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2BAC" w14:textId="77777777" w:rsidR="007B165B" w:rsidRDefault="00000000">
      <w:pPr>
        <w:kinsoku w:val="0"/>
        <w:overflowPunct w:val="0"/>
        <w:autoSpaceDE/>
        <w:autoSpaceDN/>
        <w:adjustRightInd/>
        <w:spacing w:line="276" w:lineRule="exact"/>
        <w:jc w:val="center"/>
        <w:textAlignment w:val="baseline"/>
        <w:rPr>
          <w:b/>
          <w:bCs/>
          <w:sz w:val="24"/>
          <w:szCs w:val="24"/>
          <w:lang w:val="es-ES" w:eastAsia="es-ES"/>
        </w:rPr>
      </w:pPr>
      <w:r>
        <w:rPr>
          <w:b/>
          <w:bCs/>
          <w:sz w:val="24"/>
          <w:szCs w:val="24"/>
          <w:lang w:val="es-ES" w:eastAsia="es-ES"/>
        </w:rPr>
        <w:t>RESOLUCIÓN No. TAT-3899-2022</w:t>
      </w:r>
    </w:p>
    <w:p w14:paraId="5E532FD0" w14:textId="77777777" w:rsidR="007B165B" w:rsidRDefault="00000000">
      <w:pPr>
        <w:kinsoku w:val="0"/>
        <w:overflowPunct w:val="0"/>
        <w:autoSpaceDE/>
        <w:autoSpaceDN/>
        <w:adjustRightInd/>
        <w:spacing w:before="256" w:line="284"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diez horas con treinta y cinco minutos del tres de octubre de dos mil veintidós.</w:t>
      </w:r>
    </w:p>
    <w:p w14:paraId="385E1F98" w14:textId="6A87AE1B" w:rsidR="007B165B" w:rsidRDefault="00000000">
      <w:pPr>
        <w:kinsoku w:val="0"/>
        <w:overflowPunct w:val="0"/>
        <w:autoSpaceDE/>
        <w:autoSpaceDN/>
        <w:adjustRightInd/>
        <w:spacing w:before="288" w:line="276" w:lineRule="exact"/>
        <w:jc w:val="both"/>
        <w:textAlignment w:val="baseline"/>
        <w:rPr>
          <w:b/>
          <w:bCs/>
          <w:sz w:val="24"/>
          <w:szCs w:val="24"/>
          <w:lang w:val="es-ES" w:eastAsia="es-ES"/>
        </w:rPr>
      </w:pPr>
      <w:r>
        <w:rPr>
          <w:b/>
          <w:bCs/>
          <w:sz w:val="24"/>
          <w:szCs w:val="24"/>
          <w:lang w:val="es-ES" w:eastAsia="es-ES"/>
        </w:rPr>
        <w:t xml:space="preserve">Recurso de Apelación en Subsidio y Solicitud de Medida Cautelar,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No. 3-007</w:t>
      </w:r>
      <w:r>
        <w:rPr>
          <w:sz w:val="24"/>
          <w:szCs w:val="24"/>
          <w:lang w:val="es-ES" w:eastAsia="es-ES"/>
        </w:rPr>
        <w:softHyphen/>
        <w:t xml:space="preserve">137653, por 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7.1.44 de la Sesión Ordinaria 74-2021 del 28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67333F">
        <w:rPr>
          <w:b/>
          <w:bCs/>
          <w:sz w:val="24"/>
          <w:szCs w:val="24"/>
          <w:lang w:val="es-ES" w:eastAsia="es-ES"/>
        </w:rPr>
        <w:t xml:space="preserve">000, </w:t>
      </w:r>
      <w:r>
        <w:rPr>
          <w:b/>
          <w:bCs/>
          <w:sz w:val="24"/>
          <w:szCs w:val="24"/>
          <w:lang w:val="es-ES" w:eastAsia="es-ES"/>
        </w:rPr>
        <w:t xml:space="preserve"> </w:t>
      </w:r>
      <w:r>
        <w:rPr>
          <w:sz w:val="24"/>
          <w:szCs w:val="24"/>
          <w:lang w:val="es-ES" w:eastAsia="es-ES"/>
        </w:rPr>
        <w:t xml:space="preserve">a la </w:t>
      </w:r>
      <w:bookmarkStart w:id="0" w:name="_Hlk138667598"/>
      <w:r>
        <w:rPr>
          <w:b/>
          <w:bCs/>
          <w:sz w:val="24"/>
          <w:szCs w:val="24"/>
          <w:lang w:val="es-ES" w:eastAsia="es-ES"/>
        </w:rPr>
        <w:t>E</w:t>
      </w:r>
      <w:r w:rsidR="0067333F">
        <w:rPr>
          <w:b/>
          <w:bCs/>
          <w:sz w:val="24"/>
          <w:szCs w:val="24"/>
          <w:lang w:val="es-ES" w:eastAsia="es-ES"/>
        </w:rPr>
        <w:t>DASGL</w:t>
      </w:r>
      <w:bookmarkEnd w:id="0"/>
      <w:r>
        <w:rPr>
          <w:b/>
          <w:bCs/>
          <w:sz w:val="24"/>
          <w:szCs w:val="24"/>
          <w:lang w:val="es-ES" w:eastAsia="es-ES"/>
        </w:rPr>
        <w:t xml:space="preserve">, </w:t>
      </w:r>
      <w:r>
        <w:rPr>
          <w:sz w:val="24"/>
          <w:szCs w:val="24"/>
          <w:lang w:val="es-ES" w:eastAsia="es-ES"/>
        </w:rPr>
        <w:t xml:space="preserve">cédula jurídica No. </w:t>
      </w:r>
      <w:r w:rsidR="0067333F">
        <w:rPr>
          <w:sz w:val="24"/>
          <w:szCs w:val="24"/>
          <w:lang w:val="es-ES" w:eastAsia="es-ES"/>
        </w:rPr>
        <w:t>000</w:t>
      </w:r>
      <w:r>
        <w:rPr>
          <w:sz w:val="24"/>
          <w:szCs w:val="24"/>
          <w:lang w:val="es-ES" w:eastAsia="es-ES"/>
        </w:rPr>
        <w:t xml:space="preserve">. El caso es tramitado en este Despacho bajo </w:t>
      </w:r>
      <w:r>
        <w:rPr>
          <w:b/>
          <w:bCs/>
          <w:sz w:val="24"/>
          <w:szCs w:val="24"/>
          <w:lang w:val="es-ES" w:eastAsia="es-ES"/>
        </w:rPr>
        <w:t>Expediente Administrativo No. TAT-109-21.</w:t>
      </w:r>
    </w:p>
    <w:p w14:paraId="0DEEECAE" w14:textId="77777777" w:rsidR="007B165B" w:rsidRDefault="00000000">
      <w:pPr>
        <w:kinsoku w:val="0"/>
        <w:overflowPunct w:val="0"/>
        <w:autoSpaceDE/>
        <w:autoSpaceDN/>
        <w:adjustRightInd/>
        <w:spacing w:before="264" w:line="277" w:lineRule="exact"/>
        <w:jc w:val="center"/>
        <w:textAlignment w:val="baseline"/>
        <w:rPr>
          <w:b/>
          <w:bCs/>
          <w:sz w:val="24"/>
          <w:szCs w:val="24"/>
          <w:lang w:val="es-ES" w:eastAsia="es-ES"/>
        </w:rPr>
      </w:pPr>
      <w:r>
        <w:rPr>
          <w:b/>
          <w:bCs/>
          <w:sz w:val="24"/>
          <w:szCs w:val="24"/>
          <w:lang w:val="es-ES" w:eastAsia="es-ES"/>
        </w:rPr>
        <w:t>RESULTANDO</w:t>
      </w:r>
    </w:p>
    <w:p w14:paraId="21FA7640" w14:textId="77777777" w:rsidR="007B165B" w:rsidRDefault="00000000">
      <w:pPr>
        <w:kinsoku w:val="0"/>
        <w:overflowPunct w:val="0"/>
        <w:autoSpaceDE/>
        <w:autoSpaceDN/>
        <w:adjustRightInd/>
        <w:spacing w:before="270" w:line="284" w:lineRule="exact"/>
        <w:ind w:right="72"/>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7.1.44 de la Sesión Ordinaria 74-2021 del 28 de setiembre de 2021, </w:t>
      </w:r>
      <w:r>
        <w:rPr>
          <w:sz w:val="24"/>
          <w:szCs w:val="24"/>
          <w:lang w:val="es-ES" w:eastAsia="es-ES"/>
        </w:rPr>
        <w:t>dispuso lo siguiente: (Ver folio del 151 al 155 del expediente administrativo)</w:t>
      </w:r>
    </w:p>
    <w:p w14:paraId="20974114" w14:textId="77777777" w:rsidR="007B165B" w:rsidRDefault="00000000">
      <w:pPr>
        <w:kinsoku w:val="0"/>
        <w:overflowPunct w:val="0"/>
        <w:autoSpaceDE/>
        <w:autoSpaceDN/>
        <w:adjustRightInd/>
        <w:spacing w:before="279" w:line="254" w:lineRule="exact"/>
        <w:ind w:left="936"/>
        <w:textAlignment w:val="baseline"/>
        <w:rPr>
          <w:i/>
          <w:iCs/>
          <w:spacing w:val="-6"/>
          <w:sz w:val="24"/>
          <w:szCs w:val="24"/>
          <w:lang w:val="es-ES" w:eastAsia="es-ES"/>
        </w:rPr>
      </w:pPr>
      <w:r>
        <w:rPr>
          <w:i/>
          <w:iCs/>
          <w:spacing w:val="-6"/>
          <w:sz w:val="24"/>
          <w:szCs w:val="24"/>
          <w:lang w:val="es-ES" w:eastAsia="es-ES"/>
        </w:rPr>
        <w:t>"POR TANTO, SE ACUERDA:</w:t>
      </w:r>
    </w:p>
    <w:p w14:paraId="65A86F36" w14:textId="01826117" w:rsidR="007B165B" w:rsidRDefault="00000000">
      <w:pPr>
        <w:numPr>
          <w:ilvl w:val="0"/>
          <w:numId w:val="1"/>
        </w:numPr>
        <w:kinsoku w:val="0"/>
        <w:overflowPunct w:val="0"/>
        <w:autoSpaceDE/>
        <w:autoSpaceDN/>
        <w:adjustRightInd/>
        <w:spacing w:before="238" w:line="254" w:lineRule="exact"/>
        <w:ind w:right="792"/>
        <w:jc w:val="both"/>
        <w:textAlignment w:val="baseline"/>
        <w:rPr>
          <w:i/>
          <w:iCs/>
          <w:spacing w:val="-9"/>
          <w:sz w:val="24"/>
          <w:szCs w:val="24"/>
          <w:u w:val="single"/>
          <w:lang w:val="es-ES" w:eastAsia="es-ES"/>
        </w:rPr>
      </w:pPr>
      <w:r>
        <w:rPr>
          <w:i/>
          <w:iCs/>
          <w:spacing w:val="-9"/>
          <w:sz w:val="24"/>
          <w:szCs w:val="24"/>
          <w:lang w:val="es-ES" w:eastAsia="es-ES"/>
        </w:rPr>
        <w:t xml:space="preserve">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(sic) </w:t>
      </w:r>
      <w:r w:rsidR="0067333F" w:rsidRPr="0067333F">
        <w:rPr>
          <w:i/>
          <w:iCs/>
          <w:spacing w:val="-9"/>
          <w:sz w:val="24"/>
          <w:szCs w:val="24"/>
          <w:lang w:val="es-ES" w:eastAsia="es-ES"/>
        </w:rPr>
        <w:t>EDASGL</w:t>
      </w:r>
      <w:r>
        <w:rPr>
          <w:i/>
          <w:iCs/>
          <w:spacing w:val="-9"/>
          <w:sz w:val="24"/>
          <w:szCs w:val="24"/>
          <w:lang w:val="es-ES" w:eastAsia="es-ES"/>
        </w:rPr>
        <w:t xml:space="preserve">., que opera la (s) Ruta (s) </w:t>
      </w:r>
      <w:r w:rsidR="0067333F">
        <w:rPr>
          <w:i/>
          <w:iCs/>
          <w:spacing w:val="-9"/>
          <w:sz w:val="24"/>
          <w:szCs w:val="24"/>
          <w:lang w:val="es-ES" w:eastAsia="es-ES"/>
        </w:rPr>
        <w:t>000</w:t>
      </w:r>
      <w:r>
        <w:rPr>
          <w:i/>
          <w:iCs/>
          <w:spacing w:val="-9"/>
          <w:sz w:val="24"/>
          <w:szCs w:val="24"/>
          <w:lang w:val="es-ES" w:eastAsia="es-ES"/>
        </w:rPr>
        <w:t xml:space="preserve">, y, por tanto, concluir que dicha empresa, </w:t>
      </w:r>
      <w:r>
        <w:rPr>
          <w:i/>
          <w:iCs/>
          <w:spacing w:val="-9"/>
          <w:sz w:val="24"/>
          <w:szCs w:val="24"/>
          <w:u w:val="single"/>
          <w:lang w:val="es-ES" w:eastAsia="es-ES"/>
        </w:rPr>
        <w:t>ha cumplido con los requisitos  establecidos para optar a la renovación de la concesión del periodo 2021-2028.</w:t>
      </w:r>
    </w:p>
    <w:p w14:paraId="09BF4762" w14:textId="40B48EDA" w:rsidR="007B165B" w:rsidRDefault="00000000">
      <w:pPr>
        <w:numPr>
          <w:ilvl w:val="0"/>
          <w:numId w:val="1"/>
        </w:numPr>
        <w:kinsoku w:val="0"/>
        <w:overflowPunct w:val="0"/>
        <w:autoSpaceDE/>
        <w:autoSpaceDN/>
        <w:adjustRightInd/>
        <w:spacing w:before="23" w:after="662" w:line="254" w:lineRule="exact"/>
        <w:ind w:right="792"/>
        <w:jc w:val="both"/>
        <w:textAlignment w:val="baseline"/>
        <w:rPr>
          <w:i/>
          <w:iCs/>
          <w:spacing w:val="-8"/>
          <w:sz w:val="24"/>
          <w:szCs w:val="24"/>
          <w:lang w:val="es-ES" w:eastAsia="es-ES"/>
        </w:rPr>
      </w:pPr>
      <w:r>
        <w:rPr>
          <w:i/>
          <w:iCs/>
          <w:spacing w:val="-8"/>
          <w:sz w:val="24"/>
          <w:szCs w:val="24"/>
          <w:lang w:val="es-ES" w:eastAsia="es-ES"/>
        </w:rPr>
        <w:t xml:space="preserve">RENOVAR, de conformidad con el artículo 21 de la Ley Reguladora del Transporte Remunerado de Personas en Vehículos Automotores, Ley N° 3503 del 10 de mayo de 1965 y sus reformas, </w:t>
      </w:r>
      <w:r>
        <w:rPr>
          <w:i/>
          <w:iCs/>
          <w:spacing w:val="-8"/>
          <w:sz w:val="24"/>
          <w:szCs w:val="24"/>
          <w:u w:val="single"/>
          <w:lang w:val="es-ES" w:eastAsia="es-ES"/>
        </w:rPr>
        <w:t xml:space="preserve">la concesión que ostenta(sic) </w:t>
      </w:r>
      <w:r w:rsidR="0067333F" w:rsidRPr="0067333F">
        <w:rPr>
          <w:i/>
          <w:iCs/>
          <w:spacing w:val="-8"/>
          <w:sz w:val="24"/>
          <w:szCs w:val="24"/>
          <w:lang w:val="es-ES" w:eastAsia="es-ES"/>
        </w:rPr>
        <w:t>EDASGL</w:t>
      </w:r>
      <w:r>
        <w:rPr>
          <w:i/>
          <w:iCs/>
          <w:spacing w:val="-8"/>
          <w:sz w:val="24"/>
          <w:szCs w:val="24"/>
          <w:lang w:val="es-ES" w:eastAsia="es-ES"/>
        </w:rPr>
        <w:t>., para la explotación del servicio público de transporte remunerado de personas, modalidad AUTOBUS,</w:t>
      </w:r>
    </w:p>
    <w:p w14:paraId="0A222923" w14:textId="77777777" w:rsidR="007B165B" w:rsidRDefault="007B165B">
      <w:pPr>
        <w:widowControl/>
        <w:rPr>
          <w:sz w:val="24"/>
          <w:szCs w:val="24"/>
        </w:rPr>
        <w:sectPr w:rsidR="007B165B" w:rsidSect="00827285">
          <w:pgSz w:w="12302" w:h="15763"/>
          <w:pgMar w:top="1400" w:right="1582" w:bottom="251" w:left="1701" w:header="720" w:footer="720" w:gutter="0"/>
          <w:cols w:space="720"/>
          <w:noEndnote/>
        </w:sectPr>
      </w:pPr>
    </w:p>
    <w:p w14:paraId="5D7431CB" w14:textId="77777777" w:rsidR="007B165B" w:rsidRDefault="007B165B">
      <w:pPr>
        <w:widowControl/>
        <w:rPr>
          <w:sz w:val="24"/>
          <w:szCs w:val="24"/>
        </w:rPr>
        <w:sectPr w:rsidR="007B165B" w:rsidSect="00827285">
          <w:type w:val="continuous"/>
          <w:pgSz w:w="12302" w:h="15763"/>
          <w:pgMar w:top="1400" w:right="1521" w:bottom="251" w:left="8261" w:header="720" w:footer="720" w:gutter="0"/>
          <w:cols w:space="720"/>
          <w:noEndnote/>
        </w:sectPr>
      </w:pPr>
    </w:p>
    <w:p w14:paraId="4DA7149C" w14:textId="3AE6363D" w:rsidR="007B165B" w:rsidRDefault="00000000">
      <w:pPr>
        <w:kinsoku w:val="0"/>
        <w:overflowPunct w:val="0"/>
        <w:autoSpaceDE/>
        <w:autoSpaceDN/>
        <w:adjustRightInd/>
        <w:spacing w:before="36" w:after="566" w:line="253" w:lineRule="exact"/>
        <w:jc w:val="both"/>
        <w:textAlignment w:val="baseline"/>
        <w:rPr>
          <w:i/>
          <w:iCs/>
          <w:spacing w:val="-1"/>
          <w:sz w:val="22"/>
          <w:szCs w:val="22"/>
          <w:lang w:val="es-ES" w:eastAsia="es-ES"/>
        </w:rPr>
      </w:pPr>
      <w:r>
        <w:rPr>
          <w:i/>
          <w:iCs/>
          <w:spacing w:val="-1"/>
          <w:sz w:val="22"/>
          <w:szCs w:val="22"/>
          <w:lang w:val="es-ES" w:eastAsia="es-ES"/>
        </w:rPr>
        <w:lastRenderedPageBreak/>
        <w:t xml:space="preserve">en la (s) Ruta (s) </w:t>
      </w:r>
      <w:r w:rsidR="0067333F">
        <w:rPr>
          <w:i/>
          <w:iCs/>
          <w:spacing w:val="-1"/>
          <w:sz w:val="22"/>
          <w:szCs w:val="22"/>
          <w:lang w:val="es-ES" w:eastAsia="es-ES"/>
        </w:rPr>
        <w:t>000</w:t>
      </w:r>
      <w:r>
        <w:rPr>
          <w:i/>
          <w:iCs/>
          <w:spacing w:val="-1"/>
          <w:sz w:val="22"/>
          <w:szCs w:val="22"/>
          <w:lang w:val="es-ES" w:eastAsia="es-ES"/>
        </w:rPr>
        <w:t xml:space="preserve">, atendiendo la descripción de la respectiva (s) ruta (s) contenidas en el refrendo del contrato del período 2014-2021, cual es </w:t>
      </w:r>
      <w:r w:rsidR="00156050">
        <w:rPr>
          <w:i/>
          <w:iCs/>
          <w:spacing w:val="-1"/>
          <w:sz w:val="22"/>
          <w:szCs w:val="22"/>
          <w:lang w:val="es-ES" w:eastAsia="es-ES"/>
        </w:rPr>
        <w:t>000</w:t>
      </w:r>
      <w:r>
        <w:rPr>
          <w:i/>
          <w:iCs/>
          <w:spacing w:val="-1"/>
          <w:sz w:val="22"/>
          <w:szCs w:val="22"/>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w:t>
      </w:r>
    </w:p>
    <w:p w14:paraId="1DCE72AD" w14:textId="77777777" w:rsidR="007B165B" w:rsidRDefault="007B165B">
      <w:pPr>
        <w:widowControl/>
        <w:rPr>
          <w:sz w:val="24"/>
          <w:szCs w:val="24"/>
        </w:rPr>
        <w:sectPr w:rsidR="007B165B" w:rsidSect="00827285">
          <w:pgSz w:w="12302" w:h="15763"/>
          <w:pgMar w:top="1240" w:right="2590" w:bottom="347" w:left="2472" w:header="720" w:footer="720" w:gutter="0"/>
          <w:cols w:space="720"/>
          <w:noEndnote/>
        </w:sectPr>
      </w:pPr>
    </w:p>
    <w:p w14:paraId="13A43E02" w14:textId="77777777" w:rsidR="007B165B" w:rsidRDefault="007B165B">
      <w:pPr>
        <w:widowControl/>
        <w:rPr>
          <w:sz w:val="24"/>
          <w:szCs w:val="24"/>
        </w:rPr>
        <w:sectPr w:rsidR="007B165B" w:rsidSect="00827285">
          <w:type w:val="continuous"/>
          <w:pgSz w:w="12302" w:h="15763"/>
          <w:pgMar w:top="1240" w:right="1720" w:bottom="347" w:left="8062" w:header="720" w:footer="720" w:gutter="0"/>
          <w:cols w:space="720"/>
          <w:noEndnote/>
        </w:sectPr>
      </w:pPr>
    </w:p>
    <w:p w14:paraId="1EEB8C20" w14:textId="77777777" w:rsidR="007B165B" w:rsidRDefault="00000000">
      <w:pPr>
        <w:kinsoku w:val="0"/>
        <w:overflowPunct w:val="0"/>
        <w:autoSpaceDE/>
        <w:autoSpaceDN/>
        <w:adjustRightInd/>
        <w:spacing w:before="27" w:line="252" w:lineRule="exact"/>
        <w:ind w:left="864" w:right="936"/>
        <w:jc w:val="both"/>
        <w:textAlignment w:val="baseline"/>
        <w:rPr>
          <w:i/>
          <w:iCs/>
          <w:spacing w:val="-10"/>
          <w:sz w:val="24"/>
          <w:szCs w:val="24"/>
          <w:lang w:val="es-ES" w:eastAsia="es-ES"/>
        </w:rPr>
      </w:pPr>
      <w:r>
        <w:rPr>
          <w:i/>
          <w:iCs/>
          <w:spacing w:val="-10"/>
          <w:sz w:val="24"/>
          <w:szCs w:val="24"/>
          <w:lang w:val="es-ES" w:eastAsia="es-ES"/>
        </w:rPr>
        <w:lastRenderedPageBreak/>
        <w:t>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RE-0211-.TD-2020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4D6B6058" w14:textId="77777777" w:rsidR="007B165B" w:rsidRDefault="00000000">
      <w:pPr>
        <w:kinsoku w:val="0"/>
        <w:overflowPunct w:val="0"/>
        <w:autoSpaceDE/>
        <w:autoSpaceDN/>
        <w:adjustRightInd/>
        <w:spacing w:before="247" w:line="280" w:lineRule="exact"/>
        <w:jc w:val="both"/>
        <w:textAlignment w:val="baseline"/>
        <w:rPr>
          <w:sz w:val="24"/>
          <w:szCs w:val="24"/>
          <w:lang w:val="es-ES" w:eastAsia="es-ES"/>
        </w:rPr>
      </w:pPr>
      <w:r w:rsidRPr="0067333F">
        <w:rPr>
          <w:b/>
          <w:bCs/>
          <w:sz w:val="24"/>
          <w:szCs w:val="24"/>
          <w:lang w:val="es-ES" w:eastAsia="es-ES"/>
        </w:rPr>
        <w:t>SEGUNDO:</w:t>
      </w:r>
      <w:r>
        <w:rPr>
          <w:sz w:val="24"/>
          <w:szCs w:val="24"/>
          <w:lang w:val="es-ES" w:eastAsia="es-ES"/>
        </w:rPr>
        <w:t xml:space="preserve"> 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el </w:t>
      </w:r>
      <w:r>
        <w:rPr>
          <w:b/>
          <w:bCs/>
          <w:sz w:val="24"/>
          <w:szCs w:val="24"/>
          <w:lang w:val="es-ES" w:eastAsia="es-ES"/>
        </w:rPr>
        <w:t xml:space="preserve">OFICIO DH-DEED-1417-2021 de fecha 6 de octubre del 2021, </w:t>
      </w:r>
      <w:r>
        <w:rPr>
          <w:sz w:val="24"/>
          <w:szCs w:val="24"/>
          <w:lang w:val="es-ES" w:eastAsia="es-ES"/>
        </w:rPr>
        <w:t>interpone ante el CTP, recurso de revocatoria con apelación en subsidio y solicitud de medida cautelar, alegando lo siguiente: (Ver folios del 34 al 101 del expediente administrativo)</w:t>
      </w:r>
    </w:p>
    <w:p w14:paraId="2B5BFD11" w14:textId="77777777" w:rsidR="007B165B" w:rsidRDefault="00000000">
      <w:pPr>
        <w:numPr>
          <w:ilvl w:val="0"/>
          <w:numId w:val="2"/>
        </w:numPr>
        <w:kinsoku w:val="0"/>
        <w:overflowPunct w:val="0"/>
        <w:autoSpaceDE/>
        <w:autoSpaceDN/>
        <w:adjustRightInd/>
        <w:spacing w:before="299" w:line="252" w:lineRule="exact"/>
        <w:textAlignment w:val="baseline"/>
        <w:rPr>
          <w:i/>
          <w:iCs/>
          <w:spacing w:val="2"/>
          <w:sz w:val="24"/>
          <w:szCs w:val="24"/>
          <w:lang w:val="es-ES" w:eastAsia="es-ES"/>
        </w:rPr>
      </w:pPr>
      <w:r>
        <w:rPr>
          <w:i/>
          <w:iCs/>
          <w:spacing w:val="2"/>
          <w:sz w:val="24"/>
          <w:szCs w:val="24"/>
          <w:lang w:val="es-ES" w:eastAsia="es-ES"/>
        </w:rPr>
        <w:t>En cuanto a la legitimación</w:t>
      </w:r>
    </w:p>
    <w:p w14:paraId="03083AA3" w14:textId="77777777" w:rsidR="007B165B" w:rsidRDefault="00000000">
      <w:pPr>
        <w:kinsoku w:val="0"/>
        <w:overflowPunct w:val="0"/>
        <w:autoSpaceDE/>
        <w:autoSpaceDN/>
        <w:adjustRightInd/>
        <w:spacing w:before="173" w:line="280" w:lineRule="exact"/>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DBE414D" w14:textId="77777777" w:rsidR="007B165B" w:rsidRDefault="00000000">
      <w:pPr>
        <w:numPr>
          <w:ilvl w:val="0"/>
          <w:numId w:val="2"/>
        </w:numPr>
        <w:kinsoku w:val="0"/>
        <w:overflowPunct w:val="0"/>
        <w:autoSpaceDE/>
        <w:autoSpaceDN/>
        <w:adjustRightInd/>
        <w:spacing w:before="271" w:line="294" w:lineRule="exact"/>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36DC08C2" w14:textId="77777777" w:rsidR="007B165B" w:rsidRDefault="00000000">
      <w:pPr>
        <w:kinsoku w:val="0"/>
        <w:overflowPunct w:val="0"/>
        <w:autoSpaceDE/>
        <w:autoSpaceDN/>
        <w:adjustRightInd/>
        <w:spacing w:before="174" w:line="274" w:lineRule="exact"/>
        <w:jc w:val="both"/>
        <w:textAlignment w:val="baseline"/>
        <w:rPr>
          <w:spacing w:val="-1"/>
          <w:sz w:val="24"/>
          <w:szCs w:val="24"/>
          <w:lang w:val="es-ES" w:eastAsia="es-ES"/>
        </w:rPr>
      </w:pPr>
      <w:r>
        <w:rPr>
          <w:spacing w:val="-1"/>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248C688" w14:textId="77777777" w:rsidR="007B165B" w:rsidRDefault="00000000">
      <w:pPr>
        <w:kinsoku w:val="0"/>
        <w:overflowPunct w:val="0"/>
        <w:autoSpaceDE/>
        <w:autoSpaceDN/>
        <w:adjustRightInd/>
        <w:spacing w:before="304" w:line="280" w:lineRule="exact"/>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095F197" w14:textId="77777777" w:rsidR="007B165B" w:rsidRDefault="007B165B">
      <w:pPr>
        <w:widowControl/>
        <w:rPr>
          <w:sz w:val="24"/>
          <w:szCs w:val="24"/>
        </w:rPr>
        <w:sectPr w:rsidR="007B165B" w:rsidSect="00827285">
          <w:pgSz w:w="12288" w:h="15706"/>
          <w:pgMar w:top="1400" w:right="1545" w:bottom="233" w:left="1823" w:header="720" w:footer="720" w:gutter="0"/>
          <w:cols w:space="720"/>
          <w:noEndnote/>
        </w:sectPr>
      </w:pPr>
    </w:p>
    <w:p w14:paraId="236203E0" w14:textId="77777777" w:rsidR="007B165B" w:rsidRDefault="00000000">
      <w:pPr>
        <w:kinsoku w:val="0"/>
        <w:overflowPunct w:val="0"/>
        <w:autoSpaceDE/>
        <w:autoSpaceDN/>
        <w:adjustRightInd/>
        <w:spacing w:before="7" w:line="277" w:lineRule="exact"/>
        <w:jc w:val="both"/>
        <w:textAlignment w:val="baseline"/>
        <w:rPr>
          <w:sz w:val="24"/>
          <w:szCs w:val="24"/>
          <w:lang w:val="es-ES" w:eastAsia="es-ES"/>
        </w:rPr>
      </w:pPr>
      <w:r>
        <w:rPr>
          <w:sz w:val="24"/>
          <w:szCs w:val="24"/>
          <w:lang w:val="es-ES" w:eastAsia="es-ES"/>
        </w:rPr>
        <w:lastRenderedPageBreak/>
        <w:t>Por lo anterior manifiesta la Defensoría, se continúa perpetuando la aplicación de instrumentos normativos deficitarios y determinado así por instancias técnicas como lo es entre otras el ECA.</w:t>
      </w:r>
    </w:p>
    <w:p w14:paraId="023B6FF0" w14:textId="77777777" w:rsidR="007B165B" w:rsidRDefault="00000000">
      <w:pPr>
        <w:kinsoku w:val="0"/>
        <w:overflowPunct w:val="0"/>
        <w:autoSpaceDE/>
        <w:autoSpaceDN/>
        <w:adjustRightInd/>
        <w:spacing w:before="276" w:line="277" w:lineRule="exact"/>
        <w:jc w:val="both"/>
        <w:textAlignment w:val="baseline"/>
        <w:rPr>
          <w:spacing w:val="-1"/>
          <w:sz w:val="24"/>
          <w:szCs w:val="24"/>
          <w:lang w:val="es-ES" w:eastAsia="es-ES"/>
        </w:rPr>
      </w:pPr>
      <w:r>
        <w:rPr>
          <w:spacing w:val="-1"/>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3D41E935" w14:textId="77777777" w:rsidR="007B165B" w:rsidRDefault="00000000">
      <w:pPr>
        <w:kinsoku w:val="0"/>
        <w:overflowPunct w:val="0"/>
        <w:autoSpaceDE/>
        <w:autoSpaceDN/>
        <w:adjustRightInd/>
        <w:spacing w:before="273" w:line="277" w:lineRule="exact"/>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49C77BD" w14:textId="77777777" w:rsidR="007B165B" w:rsidRDefault="00000000">
      <w:pPr>
        <w:kinsoku w:val="0"/>
        <w:overflowPunct w:val="0"/>
        <w:autoSpaceDE/>
        <w:autoSpaceDN/>
        <w:adjustRightInd/>
        <w:spacing w:before="248" w:line="277" w:lineRule="exact"/>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1AA6434" w14:textId="77777777" w:rsidR="007B165B" w:rsidRDefault="00000000">
      <w:pPr>
        <w:kinsoku w:val="0"/>
        <w:overflowPunct w:val="0"/>
        <w:autoSpaceDE/>
        <w:autoSpaceDN/>
        <w:adjustRightInd/>
        <w:spacing w:before="272" w:line="277" w:lineRule="exact"/>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20D2F0DD" w14:textId="77777777" w:rsidR="007B165B" w:rsidRDefault="00000000">
      <w:pPr>
        <w:kinsoku w:val="0"/>
        <w:overflowPunct w:val="0"/>
        <w:autoSpaceDE/>
        <w:autoSpaceDN/>
        <w:adjustRightInd/>
        <w:spacing w:before="268" w:after="1608" w:line="286" w:lineRule="exact"/>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576F1D2F" w14:textId="77777777" w:rsidR="007B165B" w:rsidRDefault="007B165B">
      <w:pPr>
        <w:widowControl/>
        <w:rPr>
          <w:sz w:val="24"/>
          <w:szCs w:val="24"/>
        </w:rPr>
        <w:sectPr w:rsidR="007B165B" w:rsidSect="00827285">
          <w:pgSz w:w="12288" w:h="15706"/>
          <w:pgMar w:top="1240" w:right="1739" w:bottom="310" w:left="1629" w:header="720" w:footer="720" w:gutter="0"/>
          <w:cols w:space="720"/>
          <w:noEndnote/>
        </w:sectPr>
      </w:pPr>
    </w:p>
    <w:p w14:paraId="387249F6" w14:textId="77777777" w:rsidR="007B165B" w:rsidRDefault="007B165B">
      <w:pPr>
        <w:widowControl/>
        <w:rPr>
          <w:sz w:val="24"/>
          <w:szCs w:val="24"/>
        </w:rPr>
        <w:sectPr w:rsidR="007B165B" w:rsidSect="00827285">
          <w:type w:val="continuous"/>
          <w:pgSz w:w="12288" w:h="15706"/>
          <w:pgMar w:top="1240" w:right="1709" w:bottom="310" w:left="8059" w:header="720" w:footer="720" w:gutter="0"/>
          <w:cols w:space="720"/>
          <w:noEndnote/>
        </w:sectPr>
      </w:pPr>
    </w:p>
    <w:p w14:paraId="138C46A0" w14:textId="77777777" w:rsidR="007B165B" w:rsidRDefault="00000000">
      <w:pPr>
        <w:tabs>
          <w:tab w:val="left" w:pos="360"/>
        </w:tabs>
        <w:kinsoku w:val="0"/>
        <w:overflowPunct w:val="0"/>
        <w:autoSpaceDE/>
        <w:autoSpaceDN/>
        <w:adjustRightInd/>
        <w:spacing w:before="21" w:line="252" w:lineRule="exact"/>
        <w:textAlignment w:val="baseline"/>
        <w:rPr>
          <w:i/>
          <w:iCs/>
          <w:spacing w:val="1"/>
          <w:sz w:val="24"/>
          <w:szCs w:val="24"/>
          <w:lang w:val="es-ES" w:eastAsia="es-ES"/>
        </w:rPr>
      </w:pPr>
      <w:r>
        <w:rPr>
          <w:i/>
          <w:iCs/>
          <w:spacing w:val="1"/>
          <w:sz w:val="24"/>
          <w:szCs w:val="24"/>
          <w:lang w:val="es-ES" w:eastAsia="es-ES"/>
        </w:rPr>
        <w:lastRenderedPageBreak/>
        <w:t>c)</w:t>
      </w:r>
      <w:r>
        <w:rPr>
          <w:i/>
          <w:iCs/>
          <w:spacing w:val="1"/>
          <w:sz w:val="24"/>
          <w:szCs w:val="24"/>
          <w:lang w:val="es-ES" w:eastAsia="es-ES"/>
        </w:rPr>
        <w:tab/>
        <w:t>Renovación de las concesiones por más de tres décadas de forma consecutiva</w:t>
      </w:r>
    </w:p>
    <w:p w14:paraId="077E1CF4" w14:textId="77777777" w:rsidR="007B165B" w:rsidRDefault="00000000">
      <w:pPr>
        <w:kinsoku w:val="0"/>
        <w:overflowPunct w:val="0"/>
        <w:autoSpaceDE/>
        <w:autoSpaceDN/>
        <w:adjustRightInd/>
        <w:spacing w:before="160" w:line="277" w:lineRule="exact"/>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C29724B" w14:textId="77777777" w:rsidR="007B165B" w:rsidRDefault="00000000">
      <w:pPr>
        <w:kinsoku w:val="0"/>
        <w:overflowPunct w:val="0"/>
        <w:autoSpaceDE/>
        <w:autoSpaceDN/>
        <w:adjustRightInd/>
        <w:spacing w:before="271" w:line="277" w:lineRule="exact"/>
        <w:textAlignment w:val="baseline"/>
        <w:rPr>
          <w:sz w:val="24"/>
          <w:szCs w:val="24"/>
          <w:lang w:val="es-ES" w:eastAsia="es-ES"/>
        </w:rPr>
      </w:pPr>
      <w:r>
        <w:rPr>
          <w:sz w:val="24"/>
          <w:szCs w:val="24"/>
          <w:lang w:val="es-ES" w:eastAsia="es-ES"/>
        </w:rPr>
        <w:t>Sobre dichos alegatos, en lo que interesa, argumenta la Defensoría:</w:t>
      </w:r>
    </w:p>
    <w:p w14:paraId="2D125CD2" w14:textId="77777777" w:rsidR="007B165B" w:rsidRDefault="00000000">
      <w:pPr>
        <w:kinsoku w:val="0"/>
        <w:overflowPunct w:val="0"/>
        <w:autoSpaceDE/>
        <w:autoSpaceDN/>
        <w:adjustRightInd/>
        <w:spacing w:before="284" w:line="252" w:lineRule="exact"/>
        <w:ind w:left="864" w:right="864" w:firstLine="72"/>
        <w:jc w:val="both"/>
        <w:textAlignment w:val="baseline"/>
        <w:rPr>
          <w:i/>
          <w:iCs/>
          <w:spacing w:val="-9"/>
          <w:sz w:val="24"/>
          <w:szCs w:val="24"/>
          <w:lang w:val="es-ES" w:eastAsia="es-ES"/>
        </w:rPr>
      </w:pPr>
      <w:r>
        <w:rPr>
          <w:i/>
          <w:iCs/>
          <w:spacing w:val="-9"/>
          <w:sz w:val="24"/>
          <w:szCs w:val="24"/>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47FB942" w14:textId="77777777" w:rsidR="007B165B" w:rsidRDefault="00000000">
      <w:pPr>
        <w:kinsoku w:val="0"/>
        <w:overflowPunct w:val="0"/>
        <w:autoSpaceDE/>
        <w:autoSpaceDN/>
        <w:adjustRightInd/>
        <w:spacing w:before="231" w:line="277" w:lineRule="exact"/>
        <w:jc w:val="both"/>
        <w:textAlignment w:val="baseline"/>
        <w:rPr>
          <w:sz w:val="24"/>
          <w:szCs w:val="24"/>
          <w:lang w:val="es-ES" w:eastAsia="es-ES"/>
        </w:rPr>
      </w:pPr>
      <w:r>
        <w:rPr>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2F2F212" w14:textId="77777777" w:rsidR="007B165B" w:rsidRDefault="00000000">
      <w:pPr>
        <w:kinsoku w:val="0"/>
        <w:overflowPunct w:val="0"/>
        <w:autoSpaceDE/>
        <w:autoSpaceDN/>
        <w:adjustRightInd/>
        <w:spacing w:before="271" w:after="663" w:line="283" w:lineRule="exact"/>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w:t>
      </w:r>
    </w:p>
    <w:p w14:paraId="5D3D4EE4" w14:textId="77777777" w:rsidR="007B165B" w:rsidRDefault="007B165B">
      <w:pPr>
        <w:widowControl/>
        <w:rPr>
          <w:sz w:val="24"/>
          <w:szCs w:val="24"/>
        </w:rPr>
        <w:sectPr w:rsidR="007B165B" w:rsidSect="00827285">
          <w:pgSz w:w="12298" w:h="15686"/>
          <w:pgMar w:top="1420" w:right="1579" w:bottom="233" w:left="1799" w:header="720" w:footer="720" w:gutter="0"/>
          <w:cols w:space="720"/>
          <w:noEndnote/>
        </w:sectPr>
      </w:pPr>
    </w:p>
    <w:p w14:paraId="1FE71FA8" w14:textId="77777777" w:rsidR="007B165B" w:rsidRDefault="007B165B">
      <w:pPr>
        <w:widowControl/>
        <w:rPr>
          <w:sz w:val="24"/>
          <w:szCs w:val="24"/>
        </w:rPr>
        <w:sectPr w:rsidR="007B165B" w:rsidSect="00827285">
          <w:type w:val="continuous"/>
          <w:pgSz w:w="12298" w:h="15686"/>
          <w:pgMar w:top="1420" w:right="1548" w:bottom="233" w:left="8230" w:header="720" w:footer="720" w:gutter="0"/>
          <w:cols w:space="720"/>
          <w:noEndnote/>
        </w:sectPr>
      </w:pPr>
    </w:p>
    <w:p w14:paraId="00B638A4" w14:textId="77777777" w:rsidR="007B165B" w:rsidRDefault="00000000">
      <w:pPr>
        <w:kinsoku w:val="0"/>
        <w:overflowPunct w:val="0"/>
        <w:autoSpaceDE/>
        <w:autoSpaceDN/>
        <w:adjustRightInd/>
        <w:spacing w:before="6" w:line="276" w:lineRule="exact"/>
        <w:ind w:left="72"/>
        <w:jc w:val="both"/>
        <w:textAlignment w:val="baseline"/>
        <w:rPr>
          <w:spacing w:val="3"/>
          <w:sz w:val="23"/>
          <w:szCs w:val="23"/>
          <w:lang w:val="es-ES" w:eastAsia="es-ES"/>
        </w:rPr>
      </w:pPr>
      <w:r>
        <w:rPr>
          <w:spacing w:val="3"/>
          <w:sz w:val="23"/>
          <w:szCs w:val="23"/>
          <w:lang w:val="es-ES" w:eastAsia="es-ES"/>
        </w:rPr>
        <w:lastRenderedPageBreak/>
        <w:t>que al no indicar el numeral 21 de la Ley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pacing w:val="3"/>
          <w:sz w:val="23"/>
          <w:szCs w:val="23"/>
          <w:lang w:val="es-ES" w:eastAsia="es-ES"/>
        </w:rPr>
        <w:softHyphen/>
        <w:t>2006.</w:t>
      </w:r>
    </w:p>
    <w:p w14:paraId="69A79F6D" w14:textId="77777777" w:rsidR="007B165B" w:rsidRDefault="00000000">
      <w:pPr>
        <w:kinsoku w:val="0"/>
        <w:overflowPunct w:val="0"/>
        <w:autoSpaceDE/>
        <w:autoSpaceDN/>
        <w:adjustRightInd/>
        <w:spacing w:before="277" w:line="277" w:lineRule="exact"/>
        <w:ind w:lef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5E9C0D1C" w14:textId="77777777" w:rsidR="007B165B" w:rsidRDefault="00000000">
      <w:pPr>
        <w:kinsoku w:val="0"/>
        <w:overflowPunct w:val="0"/>
        <w:autoSpaceDE/>
        <w:autoSpaceDN/>
        <w:adjustRightInd/>
        <w:spacing w:before="266" w:line="288" w:lineRule="exact"/>
        <w:ind w:left="432" w:hanging="360"/>
        <w:jc w:val="both"/>
        <w:textAlignment w:val="baseline"/>
        <w:rPr>
          <w:i/>
          <w:iCs/>
          <w:spacing w:val="6"/>
          <w:sz w:val="23"/>
          <w:szCs w:val="23"/>
          <w:lang w:val="es-ES" w:eastAsia="es-ES"/>
        </w:rPr>
      </w:pPr>
      <w:r>
        <w:rPr>
          <w:i/>
          <w:iCs/>
          <w:spacing w:val="6"/>
          <w:sz w:val="23"/>
          <w:szCs w:val="23"/>
          <w:lang w:val="es-ES" w:eastAsia="es-ES"/>
        </w:rPr>
        <w:t>d) Renovación de las concesiones a operadores en aparente morosidad con la seguridad social</w:t>
      </w:r>
    </w:p>
    <w:p w14:paraId="23AFE1C9" w14:textId="77777777" w:rsidR="007B165B" w:rsidRDefault="00000000">
      <w:pPr>
        <w:kinsoku w:val="0"/>
        <w:overflowPunct w:val="0"/>
        <w:autoSpaceDE/>
        <w:autoSpaceDN/>
        <w:adjustRightInd/>
        <w:spacing w:before="174" w:line="276" w:lineRule="exact"/>
        <w:ind w:left="72"/>
        <w:jc w:val="both"/>
        <w:textAlignment w:val="baseline"/>
        <w:rPr>
          <w:i/>
          <w:iCs/>
          <w:spacing w:val="3"/>
          <w:sz w:val="23"/>
          <w:szCs w:val="23"/>
          <w:lang w:val="es-ES" w:eastAsia="es-ES"/>
        </w:rPr>
      </w:pPr>
      <w:r>
        <w:rPr>
          <w:spacing w:val="3"/>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3"/>
          <w:sz w:val="23"/>
          <w:szCs w:val="23"/>
          <w:lang w:val="es-ES" w:eastAsia="es-ES"/>
        </w:rPr>
        <w:t>"esta circunscripción de la actividad administrativa al ordenamiento jurídico es lo que se denomina principio de juridicidad".</w:t>
      </w:r>
    </w:p>
    <w:p w14:paraId="2D75A41A" w14:textId="77777777" w:rsidR="007B165B" w:rsidRDefault="00000000">
      <w:pPr>
        <w:kinsoku w:val="0"/>
        <w:overflowPunct w:val="0"/>
        <w:autoSpaceDE/>
        <w:autoSpaceDN/>
        <w:adjustRightInd/>
        <w:spacing w:before="236" w:line="276" w:lineRule="exact"/>
        <w:ind w:left="72"/>
        <w:jc w:val="both"/>
        <w:textAlignment w:val="baseline"/>
        <w:rPr>
          <w:spacing w:val="2"/>
          <w:sz w:val="23"/>
          <w:szCs w:val="23"/>
          <w:lang w:val="es-ES" w:eastAsia="es-ES"/>
        </w:rPr>
      </w:pPr>
      <w:r>
        <w:rPr>
          <w:spacing w:val="2"/>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525493F" w14:textId="77777777" w:rsidR="007B165B" w:rsidRDefault="00000000">
      <w:pPr>
        <w:kinsoku w:val="0"/>
        <w:overflowPunct w:val="0"/>
        <w:autoSpaceDE/>
        <w:autoSpaceDN/>
        <w:adjustRightInd/>
        <w:spacing w:before="312" w:after="575" w:line="276" w:lineRule="exact"/>
        <w:ind w:left="72"/>
        <w:jc w:val="both"/>
        <w:textAlignment w:val="baseline"/>
        <w:rPr>
          <w:spacing w:val="3"/>
          <w:sz w:val="23"/>
          <w:szCs w:val="23"/>
          <w:lang w:val="es-ES" w:eastAsia="es-ES"/>
        </w:rPr>
      </w:pPr>
      <w:r>
        <w:rPr>
          <w:spacing w:val="3"/>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 S, y que de no estar al día debe prevenírsele qué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277BA85" w14:textId="77777777" w:rsidR="007B165B" w:rsidRDefault="007B165B">
      <w:pPr>
        <w:widowControl/>
        <w:rPr>
          <w:sz w:val="24"/>
          <w:szCs w:val="24"/>
        </w:rPr>
        <w:sectPr w:rsidR="007B165B" w:rsidSect="00827285">
          <w:pgSz w:w="12298" w:h="15686"/>
          <w:pgMar w:top="1220" w:right="1785" w:bottom="310" w:left="1593" w:header="720" w:footer="720" w:gutter="0"/>
          <w:cols w:space="720"/>
          <w:noEndnote/>
        </w:sectPr>
      </w:pPr>
    </w:p>
    <w:p w14:paraId="563B68D7" w14:textId="720767B9" w:rsidR="007B165B" w:rsidRDefault="00000000">
      <w:pPr>
        <w:tabs>
          <w:tab w:val="right" w:pos="2520"/>
        </w:tabs>
        <w:kinsoku w:val="0"/>
        <w:overflowPunct w:val="0"/>
        <w:autoSpaceDE/>
        <w:autoSpaceDN/>
        <w:adjustRightInd/>
        <w:spacing w:before="21" w:line="245" w:lineRule="exact"/>
        <w:textAlignment w:val="baseline"/>
        <w:rPr>
          <w:spacing w:val="-2"/>
          <w:sz w:val="23"/>
          <w:szCs w:val="23"/>
          <w:lang w:val="es-ES" w:eastAsia="es-ES"/>
        </w:rPr>
      </w:pPr>
      <w:r>
        <w:rPr>
          <w:spacing w:val="-2"/>
          <w:sz w:val="23"/>
          <w:szCs w:val="23"/>
          <w:lang w:val="es-ES" w:eastAsia="es-ES"/>
        </w:rPr>
        <w:tab/>
      </w:r>
    </w:p>
    <w:p w14:paraId="4031E8DB" w14:textId="77777777" w:rsidR="007B165B" w:rsidRDefault="007B165B">
      <w:pPr>
        <w:widowControl/>
        <w:rPr>
          <w:sz w:val="24"/>
          <w:szCs w:val="24"/>
        </w:rPr>
        <w:sectPr w:rsidR="007B165B" w:rsidSect="00827285">
          <w:type w:val="continuous"/>
          <w:pgSz w:w="12298" w:h="15686"/>
          <w:pgMar w:top="1220" w:right="1740" w:bottom="310" w:left="8038" w:header="720" w:footer="720" w:gutter="0"/>
          <w:cols w:space="720"/>
          <w:noEndnote/>
        </w:sectPr>
      </w:pPr>
    </w:p>
    <w:p w14:paraId="55BEF0D9" w14:textId="77777777" w:rsidR="007B165B" w:rsidRDefault="00000000">
      <w:pPr>
        <w:kinsoku w:val="0"/>
        <w:overflowPunct w:val="0"/>
        <w:autoSpaceDE/>
        <w:autoSpaceDN/>
        <w:adjustRightInd/>
        <w:spacing w:line="276" w:lineRule="exact"/>
        <w:ind w:right="72"/>
        <w:jc w:val="both"/>
        <w:textAlignment w:val="baseline"/>
        <w:rPr>
          <w:spacing w:val="2"/>
          <w:sz w:val="23"/>
          <w:szCs w:val="23"/>
          <w:lang w:val="es-ES" w:eastAsia="es-ES"/>
        </w:rPr>
      </w:pPr>
      <w:r>
        <w:rPr>
          <w:spacing w:val="2"/>
          <w:sz w:val="23"/>
          <w:szCs w:val="23"/>
          <w:lang w:val="es-ES" w:eastAsia="es-ES"/>
        </w:rPr>
        <w:lastRenderedPageBreak/>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92AA620" w14:textId="77777777" w:rsidR="007B165B" w:rsidRDefault="00000000">
      <w:pPr>
        <w:kinsoku w:val="0"/>
        <w:overflowPunct w:val="0"/>
        <w:autoSpaceDE/>
        <w:autoSpaceDN/>
        <w:adjustRightInd/>
        <w:spacing w:before="247" w:line="299" w:lineRule="exact"/>
        <w:ind w:left="360" w:right="72" w:hanging="360"/>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1433E5AE" w14:textId="77777777" w:rsidR="007B165B" w:rsidRDefault="00000000">
      <w:pPr>
        <w:kinsoku w:val="0"/>
        <w:overflowPunct w:val="0"/>
        <w:autoSpaceDE/>
        <w:autoSpaceDN/>
        <w:adjustRightInd/>
        <w:spacing w:before="160" w:line="277" w:lineRule="exact"/>
        <w:ind w:right="72"/>
        <w:jc w:val="both"/>
        <w:textAlignment w:val="baseline"/>
        <w:rPr>
          <w:spacing w:val="2"/>
          <w:sz w:val="23"/>
          <w:szCs w:val="23"/>
          <w:lang w:val="es-ES" w:eastAsia="es-ES"/>
        </w:rPr>
      </w:pPr>
      <w:r>
        <w:rPr>
          <w:spacing w:val="2"/>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25FF05B3" w14:textId="77777777" w:rsidR="007B165B" w:rsidRDefault="00000000">
      <w:pPr>
        <w:kinsoku w:val="0"/>
        <w:overflowPunct w:val="0"/>
        <w:autoSpaceDE/>
        <w:autoSpaceDN/>
        <w:adjustRightInd/>
        <w:spacing w:before="251" w:line="277" w:lineRule="exact"/>
        <w:ind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438A746D" w14:textId="77777777" w:rsidR="007B165B" w:rsidRDefault="00000000">
      <w:pPr>
        <w:kinsoku w:val="0"/>
        <w:overflowPunct w:val="0"/>
        <w:autoSpaceDE/>
        <w:autoSpaceDN/>
        <w:adjustRightInd/>
        <w:spacing w:before="287" w:line="277" w:lineRule="exact"/>
        <w:ind w:right="72"/>
        <w:jc w:val="both"/>
        <w:textAlignment w:val="baseline"/>
        <w:rPr>
          <w:sz w:val="23"/>
          <w:szCs w:val="23"/>
          <w:lang w:val="es-ES" w:eastAsia="es-ES"/>
        </w:rPr>
      </w:pPr>
      <w:r>
        <w:rPr>
          <w:sz w:val="23"/>
          <w:szCs w:val="23"/>
          <w:lang w:val="es-ES" w:eastAsia="es-ES"/>
        </w:rPr>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1A14F9E" w14:textId="77777777" w:rsidR="007B165B" w:rsidRDefault="00000000">
      <w:pPr>
        <w:kinsoku w:val="0"/>
        <w:overflowPunct w:val="0"/>
        <w:autoSpaceDE/>
        <w:autoSpaceDN/>
        <w:adjustRightInd/>
        <w:spacing w:before="291" w:after="575" w:line="277" w:lineRule="exact"/>
        <w:ind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w:t>
      </w:r>
    </w:p>
    <w:p w14:paraId="147827F5" w14:textId="77777777" w:rsidR="007B165B" w:rsidRDefault="007B165B">
      <w:pPr>
        <w:widowControl/>
        <w:rPr>
          <w:sz w:val="24"/>
          <w:szCs w:val="24"/>
        </w:rPr>
        <w:sectPr w:rsidR="007B165B" w:rsidSect="00827285">
          <w:pgSz w:w="12283" w:h="15686"/>
          <w:pgMar w:top="1680" w:right="1575" w:bottom="223" w:left="1788" w:header="720" w:footer="720" w:gutter="0"/>
          <w:cols w:space="720"/>
          <w:noEndnote/>
        </w:sectPr>
      </w:pPr>
    </w:p>
    <w:p w14:paraId="349F6273" w14:textId="77777777" w:rsidR="007B165B" w:rsidRDefault="007B165B">
      <w:pPr>
        <w:widowControl/>
        <w:rPr>
          <w:sz w:val="24"/>
          <w:szCs w:val="24"/>
        </w:rPr>
        <w:sectPr w:rsidR="007B165B" w:rsidSect="00827285">
          <w:type w:val="continuous"/>
          <w:pgSz w:w="12283" w:h="15686"/>
          <w:pgMar w:top="1680" w:right="1540" w:bottom="223" w:left="8223" w:header="720" w:footer="720" w:gutter="0"/>
          <w:cols w:space="720"/>
          <w:noEndnote/>
        </w:sectPr>
      </w:pPr>
    </w:p>
    <w:p w14:paraId="61909551" w14:textId="77777777" w:rsidR="007B165B" w:rsidRDefault="00000000">
      <w:pPr>
        <w:kinsoku w:val="0"/>
        <w:overflowPunct w:val="0"/>
        <w:autoSpaceDE/>
        <w:autoSpaceDN/>
        <w:adjustRightInd/>
        <w:spacing w:before="7" w:line="276" w:lineRule="exact"/>
        <w:ind w:left="72"/>
        <w:jc w:val="both"/>
        <w:textAlignment w:val="baseline"/>
        <w:rPr>
          <w:sz w:val="24"/>
          <w:szCs w:val="24"/>
          <w:lang w:val="es-ES" w:eastAsia="es-ES"/>
        </w:rPr>
      </w:pPr>
      <w:r>
        <w:rPr>
          <w:sz w:val="24"/>
          <w:szCs w:val="24"/>
          <w:lang w:val="es-ES" w:eastAsia="es-ES"/>
        </w:rPr>
        <w:lastRenderedPageBreak/>
        <w:t>concesión; es decir, requisito sine qua non para que la Administración procediera con la referida renovación.</w:t>
      </w:r>
    </w:p>
    <w:p w14:paraId="02BD1F78" w14:textId="77777777" w:rsidR="007B165B" w:rsidRDefault="00000000">
      <w:pPr>
        <w:kinsoku w:val="0"/>
        <w:overflowPunct w:val="0"/>
        <w:autoSpaceDE/>
        <w:autoSpaceDN/>
        <w:adjustRightInd/>
        <w:spacing w:before="285" w:line="276" w:lineRule="exact"/>
        <w:ind w:lef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C6CE64F" w14:textId="77777777" w:rsidR="007B165B" w:rsidRDefault="00000000">
      <w:pPr>
        <w:numPr>
          <w:ilvl w:val="0"/>
          <w:numId w:val="3"/>
        </w:numPr>
        <w:kinsoku w:val="0"/>
        <w:overflowPunct w:val="0"/>
        <w:autoSpaceDE/>
        <w:autoSpaceDN/>
        <w:adjustRightInd/>
        <w:spacing w:before="285" w:line="274" w:lineRule="exact"/>
        <w:jc w:val="both"/>
        <w:textAlignment w:val="baseline"/>
        <w:rPr>
          <w:b/>
          <w:bCs/>
          <w:i/>
          <w:iCs/>
          <w:sz w:val="24"/>
          <w:szCs w:val="24"/>
          <w:lang w:val="es-ES" w:eastAsia="es-ES"/>
        </w:rPr>
      </w:pPr>
      <w:r>
        <w:rPr>
          <w:b/>
          <w:bCs/>
          <w:i/>
          <w:iCs/>
          <w:sz w:val="24"/>
          <w:szCs w:val="24"/>
          <w:lang w:val="es-ES" w:eastAsia="es-ES"/>
        </w:rPr>
        <w:t>Vacíos e incertidumbre en relación con la sectorización del Transporte Público modalidad autobús en el área metropolitana de San José</w:t>
      </w:r>
    </w:p>
    <w:p w14:paraId="68CC2284" w14:textId="77777777" w:rsidR="007B165B" w:rsidRDefault="00000000">
      <w:pPr>
        <w:kinsoku w:val="0"/>
        <w:overflowPunct w:val="0"/>
        <w:autoSpaceDE/>
        <w:autoSpaceDN/>
        <w:adjustRightInd/>
        <w:spacing w:before="278" w:line="275" w:lineRule="exact"/>
        <w:ind w:lef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7A550D2C" w14:textId="77777777" w:rsidR="007B165B" w:rsidRDefault="00000000">
      <w:pPr>
        <w:kinsoku w:val="0"/>
        <w:overflowPunct w:val="0"/>
        <w:autoSpaceDE/>
        <w:autoSpaceDN/>
        <w:adjustRightInd/>
        <w:spacing w:before="259" w:line="276" w:lineRule="exact"/>
        <w:ind w:lef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BE74E6A" w14:textId="77777777" w:rsidR="007B165B" w:rsidRDefault="00000000">
      <w:pPr>
        <w:numPr>
          <w:ilvl w:val="0"/>
          <w:numId w:val="3"/>
        </w:numPr>
        <w:kinsoku w:val="0"/>
        <w:overflowPunct w:val="0"/>
        <w:autoSpaceDE/>
        <w:autoSpaceDN/>
        <w:adjustRightInd/>
        <w:spacing w:before="269" w:line="279" w:lineRule="exact"/>
        <w:textAlignment w:val="baseline"/>
        <w:rPr>
          <w:b/>
          <w:bCs/>
          <w:i/>
          <w:iCs/>
          <w:spacing w:val="1"/>
          <w:sz w:val="24"/>
          <w:szCs w:val="24"/>
          <w:lang w:val="es-ES" w:eastAsia="es-ES"/>
        </w:rPr>
      </w:pPr>
      <w:r>
        <w:rPr>
          <w:b/>
          <w:bCs/>
          <w:i/>
          <w:iCs/>
          <w:spacing w:val="1"/>
          <w:sz w:val="24"/>
          <w:szCs w:val="24"/>
          <w:lang w:val="es-ES" w:eastAsia="es-ES"/>
        </w:rPr>
        <w:t>En cuanto a la solicitud de medida cautelar</w:t>
      </w:r>
    </w:p>
    <w:p w14:paraId="63B8150B" w14:textId="77777777" w:rsidR="007B165B" w:rsidRDefault="00000000">
      <w:pPr>
        <w:kinsoku w:val="0"/>
        <w:overflowPunct w:val="0"/>
        <w:autoSpaceDE/>
        <w:autoSpaceDN/>
        <w:adjustRightInd/>
        <w:spacing w:before="297" w:line="276" w:lineRule="exact"/>
        <w:ind w:left="72"/>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280C2D5A" w14:textId="77777777" w:rsidR="007B165B" w:rsidRDefault="00000000">
      <w:pPr>
        <w:kinsoku w:val="0"/>
        <w:overflowPunct w:val="0"/>
        <w:autoSpaceDE/>
        <w:autoSpaceDN/>
        <w:adjustRightInd/>
        <w:spacing w:before="290" w:after="498" w:line="276" w:lineRule="exact"/>
        <w:ind w:left="72"/>
        <w:jc w:val="both"/>
        <w:textAlignment w:val="baseline"/>
        <w:rPr>
          <w:sz w:val="24"/>
          <w:szCs w:val="24"/>
          <w:lang w:val="es-ES" w:eastAsia="es-ES"/>
        </w:rPr>
      </w:pPr>
      <w:r>
        <w:rPr>
          <w:sz w:val="24"/>
          <w:szCs w:val="24"/>
          <w:lang w:val="es-ES" w:eastAsia="es-ES"/>
        </w:rPr>
        <w:t>Conforme los argumentos antes esbozados, pretende la Defensoría de los Habitantes, que, en primera instancia se acoja la medida cautelar y se revoque la renovación de las</w:t>
      </w:r>
    </w:p>
    <w:p w14:paraId="76348DD0" w14:textId="77777777" w:rsidR="007B165B" w:rsidRDefault="007B165B">
      <w:pPr>
        <w:widowControl/>
        <w:rPr>
          <w:sz w:val="24"/>
          <w:szCs w:val="24"/>
        </w:rPr>
        <w:sectPr w:rsidR="007B165B" w:rsidSect="00827285">
          <w:pgSz w:w="12283" w:h="15686"/>
          <w:pgMar w:top="1220" w:right="1772" w:bottom="310" w:left="1591" w:header="720" w:footer="720" w:gutter="0"/>
          <w:cols w:space="720"/>
          <w:noEndnote/>
        </w:sectPr>
      </w:pPr>
    </w:p>
    <w:p w14:paraId="573B61A4" w14:textId="77777777" w:rsidR="007B165B" w:rsidRDefault="007B165B">
      <w:pPr>
        <w:widowControl/>
        <w:rPr>
          <w:sz w:val="24"/>
          <w:szCs w:val="24"/>
        </w:rPr>
        <w:sectPr w:rsidR="007B165B" w:rsidSect="00827285">
          <w:type w:val="continuous"/>
          <w:pgSz w:w="12283" w:h="15686"/>
          <w:pgMar w:top="1220" w:right="1718" w:bottom="310" w:left="8045" w:header="720" w:footer="720" w:gutter="0"/>
          <w:cols w:space="720"/>
          <w:noEndnote/>
        </w:sectPr>
      </w:pPr>
    </w:p>
    <w:p w14:paraId="1C1DB609" w14:textId="77777777" w:rsidR="007B165B" w:rsidRDefault="00000000">
      <w:pPr>
        <w:kinsoku w:val="0"/>
        <w:overflowPunct w:val="0"/>
        <w:autoSpaceDE/>
        <w:autoSpaceDN/>
        <w:adjustRightInd/>
        <w:spacing w:line="264" w:lineRule="exact"/>
        <w:ind w:left="72" w:right="72"/>
        <w:jc w:val="both"/>
        <w:textAlignment w:val="baseline"/>
        <w:rPr>
          <w:spacing w:val="8"/>
          <w:sz w:val="22"/>
          <w:szCs w:val="22"/>
          <w:lang w:val="es-ES" w:eastAsia="es-ES"/>
        </w:rPr>
      </w:pPr>
      <w:r>
        <w:rPr>
          <w:spacing w:val="8"/>
          <w:sz w:val="22"/>
          <w:szCs w:val="22"/>
          <w:lang w:val="es-ES" w:eastAsia="es-ES"/>
        </w:rPr>
        <w:lastRenderedPageBreak/>
        <w:t>concesiones otorgadas para el período 2021-2028, por considerar que dicho acto administrativo vulnera la normativa contenida en el ordenamiento jurídico, producto de los argumentos supra desarrollados.</w:t>
      </w:r>
    </w:p>
    <w:p w14:paraId="3ADD2880" w14:textId="77777777" w:rsidR="007B165B" w:rsidRDefault="00000000">
      <w:pPr>
        <w:kinsoku w:val="0"/>
        <w:overflowPunct w:val="0"/>
        <w:autoSpaceDE/>
        <w:autoSpaceDN/>
        <w:adjustRightInd/>
        <w:spacing w:before="279" w:line="274" w:lineRule="exact"/>
        <w:ind w:left="72"/>
        <w:jc w:val="both"/>
        <w:textAlignment w:val="baseline"/>
        <w:rPr>
          <w:spacing w:val="7"/>
          <w:sz w:val="22"/>
          <w:szCs w:val="22"/>
          <w:lang w:val="es-ES" w:eastAsia="es-ES"/>
        </w:rPr>
      </w:pPr>
      <w:r>
        <w:rPr>
          <w:b/>
          <w:bCs/>
          <w:spacing w:val="7"/>
          <w:sz w:val="22"/>
          <w:szCs w:val="22"/>
          <w:lang w:val="es-ES" w:eastAsia="es-ES"/>
        </w:rPr>
        <w:t xml:space="preserve">TERCERO: </w:t>
      </w:r>
      <w:r>
        <w:rPr>
          <w:spacing w:val="7"/>
          <w:sz w:val="22"/>
          <w:szCs w:val="22"/>
          <w:lang w:val="es-ES" w:eastAsia="es-ES"/>
        </w:rPr>
        <w:t xml:space="preserve">La Junta Directiva del Consejo de Transporte Público, mediante </w:t>
      </w:r>
      <w:r>
        <w:rPr>
          <w:b/>
          <w:bCs/>
          <w:spacing w:val="7"/>
          <w:sz w:val="22"/>
          <w:szCs w:val="22"/>
          <w:lang w:val="es-ES" w:eastAsia="es-ES"/>
        </w:rPr>
        <w:t xml:space="preserve">Artículo 4.1 de la Sesión Ordinaria 88-2021 celebrada el 16 de noviembre de 2021, </w:t>
      </w:r>
      <w:r>
        <w:rPr>
          <w:spacing w:val="7"/>
          <w:sz w:val="22"/>
          <w:szCs w:val="22"/>
          <w:lang w:val="es-ES" w:eastAsia="es-ES"/>
        </w:rPr>
        <w:t xml:space="preserve">conoce el oficio </w:t>
      </w:r>
      <w:r>
        <w:rPr>
          <w:b/>
          <w:bCs/>
          <w:spacing w:val="7"/>
          <w:sz w:val="22"/>
          <w:szCs w:val="22"/>
          <w:lang w:val="es-ES" w:eastAsia="es-ES"/>
        </w:rPr>
        <w:t xml:space="preserve">CTP-DE-OF-1902-2021 </w:t>
      </w:r>
      <w:r>
        <w:rPr>
          <w:spacing w:val="7"/>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516776F0" w14:textId="77777777" w:rsidR="007B165B" w:rsidRDefault="00000000">
      <w:pPr>
        <w:kinsoku w:val="0"/>
        <w:overflowPunct w:val="0"/>
        <w:autoSpaceDE/>
        <w:autoSpaceDN/>
        <w:adjustRightInd/>
        <w:spacing w:before="290" w:line="274" w:lineRule="exact"/>
        <w:ind w:left="72"/>
        <w:jc w:val="both"/>
        <w:textAlignment w:val="baseline"/>
        <w:rPr>
          <w:spacing w:val="8"/>
          <w:sz w:val="22"/>
          <w:szCs w:val="22"/>
          <w:lang w:val="es-ES" w:eastAsia="es-ES"/>
        </w:rPr>
      </w:pPr>
      <w:r>
        <w:rPr>
          <w:b/>
          <w:bCs/>
          <w:spacing w:val="8"/>
          <w:sz w:val="22"/>
          <w:szCs w:val="22"/>
          <w:lang w:val="es-ES" w:eastAsia="es-ES"/>
        </w:rPr>
        <w:t xml:space="preserve">CUARTO: </w:t>
      </w:r>
      <w:r>
        <w:rPr>
          <w:spacing w:val="8"/>
          <w:sz w:val="22"/>
          <w:szCs w:val="22"/>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señor Manuel Enrique Vega Villalobos, el 16 de noviembre de 2021 y del documento se puede extraer lo siguiente: (Ver folios del 10 al 33 del expediente administrativo)</w:t>
      </w:r>
    </w:p>
    <w:p w14:paraId="094AB71F" w14:textId="77777777" w:rsidR="007B165B" w:rsidRDefault="00000000">
      <w:pPr>
        <w:numPr>
          <w:ilvl w:val="0"/>
          <w:numId w:val="4"/>
        </w:numPr>
        <w:kinsoku w:val="0"/>
        <w:overflowPunct w:val="0"/>
        <w:autoSpaceDE/>
        <w:autoSpaceDN/>
        <w:adjustRightInd/>
        <w:spacing w:before="250" w:line="258" w:lineRule="exact"/>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25FE340" w14:textId="77777777" w:rsidR="007B165B" w:rsidRDefault="00000000">
      <w:pPr>
        <w:numPr>
          <w:ilvl w:val="0"/>
          <w:numId w:val="4"/>
        </w:numPr>
        <w:kinsoku w:val="0"/>
        <w:overflowPunct w:val="0"/>
        <w:autoSpaceDE/>
        <w:autoSpaceDN/>
        <w:adjustRightInd/>
        <w:spacing w:before="9" w:line="251" w:lineRule="exact"/>
        <w:jc w:val="both"/>
        <w:textAlignment w:val="baseline"/>
        <w:rPr>
          <w:spacing w:val="5"/>
          <w:sz w:val="22"/>
          <w:szCs w:val="22"/>
          <w:lang w:val="es-ES" w:eastAsia="es-ES"/>
        </w:rPr>
      </w:pPr>
      <w:r>
        <w:rPr>
          <w:spacing w:val="5"/>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039DD091" w14:textId="77777777" w:rsidR="007B165B" w:rsidRDefault="00000000">
      <w:pPr>
        <w:numPr>
          <w:ilvl w:val="0"/>
          <w:numId w:val="4"/>
        </w:numPr>
        <w:kinsoku w:val="0"/>
        <w:overflowPunct w:val="0"/>
        <w:autoSpaceDE/>
        <w:autoSpaceDN/>
        <w:adjustRightInd/>
        <w:spacing w:after="657" w:line="257" w:lineRule="exact"/>
        <w:jc w:val="both"/>
        <w:textAlignment w:val="baseline"/>
        <w:rPr>
          <w:spacing w:val="6"/>
          <w:sz w:val="22"/>
          <w:szCs w:val="22"/>
          <w:lang w:val="es-ES" w:eastAsia="es-ES"/>
        </w:rPr>
      </w:pPr>
      <w:r>
        <w:rPr>
          <w:spacing w:val="6"/>
          <w:sz w:val="22"/>
          <w:szCs w:val="22"/>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w:t>
      </w:r>
    </w:p>
    <w:p w14:paraId="5856F4A2" w14:textId="77777777" w:rsidR="007B165B" w:rsidRDefault="007B165B">
      <w:pPr>
        <w:widowControl/>
        <w:rPr>
          <w:sz w:val="24"/>
          <w:szCs w:val="24"/>
        </w:rPr>
        <w:sectPr w:rsidR="007B165B" w:rsidSect="00827285">
          <w:pgSz w:w="12302" w:h="15744"/>
          <w:pgMar w:top="1460" w:right="1566" w:bottom="242" w:left="1816" w:header="720" w:footer="720" w:gutter="0"/>
          <w:cols w:space="720"/>
          <w:noEndnote/>
        </w:sectPr>
      </w:pPr>
    </w:p>
    <w:p w14:paraId="18EF5C62" w14:textId="77777777" w:rsidR="007B165B" w:rsidRDefault="007B165B">
      <w:pPr>
        <w:widowControl/>
        <w:rPr>
          <w:sz w:val="24"/>
          <w:szCs w:val="24"/>
        </w:rPr>
        <w:sectPr w:rsidR="007B165B" w:rsidSect="00827285">
          <w:type w:val="continuous"/>
          <w:pgSz w:w="12302" w:h="15744"/>
          <w:pgMar w:top="1460" w:right="1559" w:bottom="242" w:left="8223" w:header="720" w:footer="720" w:gutter="0"/>
          <w:cols w:space="720"/>
          <w:noEndnote/>
        </w:sectPr>
      </w:pPr>
    </w:p>
    <w:p w14:paraId="31B7E09D" w14:textId="77777777" w:rsidR="007B165B" w:rsidRDefault="00000000">
      <w:pPr>
        <w:kinsoku w:val="0"/>
        <w:overflowPunct w:val="0"/>
        <w:autoSpaceDE/>
        <w:autoSpaceDN/>
        <w:adjustRightInd/>
        <w:spacing w:before="8" w:line="252" w:lineRule="exact"/>
        <w:ind w:left="72"/>
        <w:jc w:val="both"/>
        <w:textAlignment w:val="baseline"/>
        <w:rPr>
          <w:sz w:val="22"/>
          <w:szCs w:val="22"/>
          <w:lang w:val="es-ES" w:eastAsia="es-ES"/>
        </w:rPr>
      </w:pPr>
      <w:r>
        <w:rPr>
          <w:sz w:val="22"/>
          <w:szCs w:val="22"/>
          <w:lang w:val="es-ES" w:eastAsia="es-ES"/>
        </w:rPr>
        <w:lastRenderedPageBreak/>
        <w:t>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630A5AC" w14:textId="77777777" w:rsidR="007B165B" w:rsidRDefault="00000000">
      <w:pPr>
        <w:numPr>
          <w:ilvl w:val="0"/>
          <w:numId w:val="5"/>
        </w:numPr>
        <w:kinsoku w:val="0"/>
        <w:overflowPunct w:val="0"/>
        <w:autoSpaceDE/>
        <w:autoSpaceDN/>
        <w:adjustRightInd/>
        <w:spacing w:before="5" w:line="252" w:lineRule="exact"/>
        <w:jc w:val="both"/>
        <w:textAlignment w:val="baseline"/>
        <w:rPr>
          <w:spacing w:val="7"/>
          <w:sz w:val="22"/>
          <w:szCs w:val="22"/>
          <w:lang w:val="es-ES" w:eastAsia="es-ES"/>
        </w:rPr>
      </w:pPr>
      <w:r>
        <w:rPr>
          <w:spacing w:val="7"/>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4350B1FE" w14:textId="77777777" w:rsidR="007B165B" w:rsidRDefault="00000000">
      <w:pPr>
        <w:numPr>
          <w:ilvl w:val="0"/>
          <w:numId w:val="5"/>
        </w:numPr>
        <w:kinsoku w:val="0"/>
        <w:overflowPunct w:val="0"/>
        <w:autoSpaceDE/>
        <w:autoSpaceDN/>
        <w:adjustRightInd/>
        <w:spacing w:before="11" w:line="252" w:lineRule="exact"/>
        <w:jc w:val="both"/>
        <w:textAlignment w:val="baseline"/>
        <w:rPr>
          <w:spacing w:val="7"/>
          <w:sz w:val="22"/>
          <w:szCs w:val="22"/>
          <w:lang w:val="es-ES" w:eastAsia="es-ES"/>
        </w:rPr>
      </w:pPr>
      <w:r>
        <w:rPr>
          <w:spacing w:val="7"/>
          <w:sz w:val="22"/>
          <w:szCs w:val="22"/>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09C93684" w14:textId="77777777" w:rsidR="007B165B" w:rsidRDefault="00000000">
      <w:pPr>
        <w:numPr>
          <w:ilvl w:val="0"/>
          <w:numId w:val="5"/>
        </w:numPr>
        <w:kinsoku w:val="0"/>
        <w:overflowPunct w:val="0"/>
        <w:autoSpaceDE/>
        <w:autoSpaceDN/>
        <w:adjustRightInd/>
        <w:spacing w:line="251" w:lineRule="exact"/>
        <w:jc w:val="both"/>
        <w:textAlignment w:val="baseline"/>
        <w:rPr>
          <w:spacing w:val="8"/>
          <w:sz w:val="22"/>
          <w:szCs w:val="22"/>
          <w:lang w:val="es-ES" w:eastAsia="es-ES"/>
        </w:rPr>
      </w:pPr>
      <w:r>
        <w:rPr>
          <w:spacing w:val="8"/>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73D263F" w14:textId="77777777" w:rsidR="007B165B" w:rsidRDefault="00000000">
      <w:pPr>
        <w:numPr>
          <w:ilvl w:val="0"/>
          <w:numId w:val="5"/>
        </w:numPr>
        <w:kinsoku w:val="0"/>
        <w:overflowPunct w:val="0"/>
        <w:autoSpaceDE/>
        <w:autoSpaceDN/>
        <w:adjustRightInd/>
        <w:spacing w:before="18" w:line="252" w:lineRule="exact"/>
        <w:jc w:val="both"/>
        <w:textAlignment w:val="baseline"/>
        <w:rPr>
          <w:spacing w:val="10"/>
          <w:sz w:val="22"/>
          <w:szCs w:val="22"/>
          <w:lang w:val="es-ES" w:eastAsia="es-ES"/>
        </w:rPr>
      </w:pPr>
      <w:r>
        <w:rPr>
          <w:spacing w:val="10"/>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4FF0EC84" w14:textId="77777777" w:rsidR="007B165B" w:rsidRDefault="00000000">
      <w:pPr>
        <w:numPr>
          <w:ilvl w:val="0"/>
          <w:numId w:val="5"/>
        </w:numPr>
        <w:kinsoku w:val="0"/>
        <w:overflowPunct w:val="0"/>
        <w:autoSpaceDE/>
        <w:autoSpaceDN/>
        <w:adjustRightInd/>
        <w:spacing w:before="15" w:after="571" w:line="252" w:lineRule="exact"/>
        <w:jc w:val="both"/>
        <w:textAlignment w:val="baseline"/>
        <w:rPr>
          <w:sz w:val="22"/>
          <w:szCs w:val="22"/>
          <w:lang w:val="es-ES" w:eastAsia="es-ES"/>
        </w:rPr>
      </w:pPr>
      <w:r>
        <w:rPr>
          <w:sz w:val="22"/>
          <w:szCs w:val="22"/>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w:t>
      </w:r>
    </w:p>
    <w:p w14:paraId="68AE758B" w14:textId="77777777" w:rsidR="007B165B" w:rsidRDefault="007B165B">
      <w:pPr>
        <w:widowControl/>
        <w:rPr>
          <w:sz w:val="24"/>
          <w:szCs w:val="24"/>
        </w:rPr>
        <w:sectPr w:rsidR="007B165B" w:rsidSect="00827285">
          <w:pgSz w:w="12302" w:h="15744"/>
          <w:pgMar w:top="1240" w:right="1741" w:bottom="368" w:left="1641" w:header="720" w:footer="720" w:gutter="0"/>
          <w:cols w:space="720"/>
          <w:noEndnote/>
        </w:sectPr>
      </w:pPr>
    </w:p>
    <w:p w14:paraId="40A12F9A" w14:textId="77777777" w:rsidR="007B165B" w:rsidRDefault="007B165B">
      <w:pPr>
        <w:widowControl/>
        <w:rPr>
          <w:sz w:val="24"/>
          <w:szCs w:val="24"/>
        </w:rPr>
        <w:sectPr w:rsidR="007B165B" w:rsidSect="00827285">
          <w:type w:val="continuous"/>
          <w:pgSz w:w="12302" w:h="15744"/>
          <w:pgMar w:top="1240" w:right="1737" w:bottom="368" w:left="8045" w:header="720" w:footer="720" w:gutter="0"/>
          <w:cols w:space="720"/>
          <w:noEndnote/>
        </w:sectPr>
      </w:pPr>
    </w:p>
    <w:p w14:paraId="02ABF8D9" w14:textId="77777777" w:rsidR="007B165B" w:rsidRDefault="00000000">
      <w:pPr>
        <w:kinsoku w:val="0"/>
        <w:overflowPunct w:val="0"/>
        <w:autoSpaceDE/>
        <w:autoSpaceDN/>
        <w:adjustRightInd/>
        <w:spacing w:before="6" w:line="253" w:lineRule="exact"/>
        <w:ind w:left="72"/>
        <w:jc w:val="both"/>
        <w:textAlignment w:val="baseline"/>
        <w:rPr>
          <w:spacing w:val="8"/>
          <w:sz w:val="22"/>
          <w:szCs w:val="22"/>
          <w:lang w:val="es-ES" w:eastAsia="es-ES"/>
        </w:rPr>
      </w:pPr>
      <w:r>
        <w:rPr>
          <w:spacing w:val="8"/>
          <w:sz w:val="22"/>
          <w:szCs w:val="22"/>
          <w:lang w:val="es-ES" w:eastAsia="es-ES"/>
        </w:rPr>
        <w:lastRenderedPageBreak/>
        <w:t>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1A763E67" w14:textId="77777777" w:rsidR="007B165B" w:rsidRDefault="00000000">
      <w:pPr>
        <w:numPr>
          <w:ilvl w:val="0"/>
          <w:numId w:val="6"/>
        </w:numPr>
        <w:kinsoku w:val="0"/>
        <w:overflowPunct w:val="0"/>
        <w:autoSpaceDE/>
        <w:autoSpaceDN/>
        <w:adjustRightInd/>
        <w:spacing w:before="6" w:line="253" w:lineRule="exact"/>
        <w:jc w:val="both"/>
        <w:textAlignment w:val="baseline"/>
        <w:rPr>
          <w:spacing w:val="7"/>
          <w:sz w:val="22"/>
          <w:szCs w:val="22"/>
          <w:lang w:val="es-ES" w:eastAsia="es-ES"/>
        </w:rPr>
      </w:pPr>
      <w:r>
        <w:rPr>
          <w:spacing w:val="7"/>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4544B748" w14:textId="77777777" w:rsidR="007B165B" w:rsidRDefault="00000000">
      <w:pPr>
        <w:numPr>
          <w:ilvl w:val="0"/>
          <w:numId w:val="6"/>
        </w:numPr>
        <w:kinsoku w:val="0"/>
        <w:overflowPunct w:val="0"/>
        <w:autoSpaceDE/>
        <w:autoSpaceDN/>
        <w:adjustRightInd/>
        <w:spacing w:line="251" w:lineRule="exact"/>
        <w:jc w:val="both"/>
        <w:textAlignment w:val="baseline"/>
        <w:rPr>
          <w:spacing w:val="8"/>
          <w:sz w:val="22"/>
          <w:szCs w:val="22"/>
          <w:lang w:val="es-ES" w:eastAsia="es-ES"/>
        </w:rPr>
      </w:pPr>
      <w:r>
        <w:rPr>
          <w:spacing w:val="8"/>
          <w:sz w:val="22"/>
          <w:szCs w:val="22"/>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8382908" w14:textId="77777777" w:rsidR="007B165B" w:rsidRDefault="00000000">
      <w:pPr>
        <w:numPr>
          <w:ilvl w:val="0"/>
          <w:numId w:val="7"/>
        </w:numPr>
        <w:kinsoku w:val="0"/>
        <w:overflowPunct w:val="0"/>
        <w:autoSpaceDE/>
        <w:autoSpaceDN/>
        <w:adjustRightInd/>
        <w:spacing w:line="250" w:lineRule="exact"/>
        <w:jc w:val="both"/>
        <w:textAlignment w:val="baseline"/>
        <w:rPr>
          <w:spacing w:val="7"/>
          <w:sz w:val="22"/>
          <w:szCs w:val="22"/>
          <w:lang w:val="es-ES" w:eastAsia="es-ES"/>
        </w:rPr>
      </w:pPr>
      <w:r>
        <w:rPr>
          <w:spacing w:val="7"/>
          <w:sz w:val="22"/>
          <w:szCs w:val="22"/>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D8B1CFB" w14:textId="77777777" w:rsidR="007B165B" w:rsidRDefault="00000000">
      <w:pPr>
        <w:kinsoku w:val="0"/>
        <w:overflowPunct w:val="0"/>
        <w:autoSpaceDE/>
        <w:autoSpaceDN/>
        <w:adjustRightInd/>
        <w:spacing w:before="47" w:after="568" w:line="253" w:lineRule="exact"/>
        <w:ind w:left="72"/>
        <w:jc w:val="both"/>
        <w:textAlignment w:val="baseline"/>
        <w:rPr>
          <w:spacing w:val="7"/>
          <w:sz w:val="22"/>
          <w:szCs w:val="22"/>
          <w:lang w:val="es-ES" w:eastAsia="es-ES"/>
        </w:rPr>
      </w:pPr>
      <w:r>
        <w:rPr>
          <w:spacing w:val="7"/>
          <w:sz w:val="22"/>
          <w:szCs w:val="22"/>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7"/>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w:t>
      </w:r>
    </w:p>
    <w:p w14:paraId="7CE3936F" w14:textId="77777777" w:rsidR="007B165B" w:rsidRDefault="007B165B">
      <w:pPr>
        <w:widowControl/>
        <w:rPr>
          <w:sz w:val="24"/>
          <w:szCs w:val="24"/>
        </w:rPr>
        <w:sectPr w:rsidR="007B165B" w:rsidSect="00827285">
          <w:pgSz w:w="12293" w:h="15706"/>
          <w:pgMar w:top="1380" w:right="1557" w:bottom="243" w:left="1816" w:header="720" w:footer="720" w:gutter="0"/>
          <w:cols w:space="720"/>
          <w:noEndnote/>
        </w:sectPr>
      </w:pPr>
    </w:p>
    <w:p w14:paraId="1A2EF17B" w14:textId="77777777" w:rsidR="007B165B" w:rsidRDefault="007B165B">
      <w:pPr>
        <w:widowControl/>
        <w:rPr>
          <w:sz w:val="24"/>
          <w:szCs w:val="24"/>
        </w:rPr>
        <w:sectPr w:rsidR="007B165B" w:rsidSect="00827285">
          <w:type w:val="continuous"/>
          <w:pgSz w:w="12293" w:h="15706"/>
          <w:pgMar w:top="1380" w:right="1555" w:bottom="243" w:left="8218" w:header="720" w:footer="720" w:gutter="0"/>
          <w:cols w:space="720"/>
          <w:noEndnote/>
        </w:sectPr>
      </w:pPr>
    </w:p>
    <w:p w14:paraId="15F2B049" w14:textId="77777777" w:rsidR="007B165B" w:rsidRDefault="00000000">
      <w:pPr>
        <w:kinsoku w:val="0"/>
        <w:overflowPunct w:val="0"/>
        <w:autoSpaceDE/>
        <w:autoSpaceDN/>
        <w:adjustRightInd/>
        <w:spacing w:line="251" w:lineRule="exact"/>
        <w:ind w:left="72"/>
        <w:jc w:val="both"/>
        <w:textAlignment w:val="baseline"/>
        <w:rPr>
          <w:sz w:val="22"/>
          <w:szCs w:val="22"/>
          <w:lang w:val="es-ES" w:eastAsia="es-ES"/>
        </w:rPr>
      </w:pPr>
      <w:r>
        <w:rPr>
          <w:sz w:val="22"/>
          <w:szCs w:val="22"/>
          <w:lang w:val="es-ES" w:eastAsia="es-ES"/>
        </w:rPr>
        <w:lastRenderedPageBreak/>
        <w:t>que no pueden ni siquiera valorarse por la falta de identificación de los casos en particular que considera la Defensoría no existe el refrendo.</w:t>
      </w:r>
    </w:p>
    <w:p w14:paraId="1A61A7A1" w14:textId="77777777" w:rsidR="007B165B" w:rsidRDefault="00000000">
      <w:pPr>
        <w:numPr>
          <w:ilvl w:val="0"/>
          <w:numId w:val="8"/>
        </w:numPr>
        <w:kinsoku w:val="0"/>
        <w:overflowPunct w:val="0"/>
        <w:autoSpaceDE/>
        <w:autoSpaceDN/>
        <w:adjustRightInd/>
        <w:spacing w:before="9" w:line="253" w:lineRule="exact"/>
        <w:jc w:val="both"/>
        <w:textAlignment w:val="baseline"/>
        <w:rPr>
          <w:spacing w:val="6"/>
          <w:sz w:val="22"/>
          <w:szCs w:val="22"/>
          <w:lang w:val="es-ES" w:eastAsia="es-ES"/>
        </w:rPr>
      </w:pPr>
      <w:r>
        <w:rPr>
          <w:spacing w:val="6"/>
          <w:sz w:val="22"/>
          <w:szCs w:val="22"/>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6"/>
          <w:sz w:val="22"/>
          <w:szCs w:val="22"/>
          <w:lang w:val="es-ES" w:eastAsia="es-ES"/>
        </w:rPr>
        <w:t xml:space="preserve">"Plan Maestro del Transporte Urbano de la Gran Área Metropolitana 1992-2012" </w:t>
      </w:r>
      <w:r>
        <w:rPr>
          <w:spacing w:val="6"/>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F688D6D" w14:textId="77777777" w:rsidR="007B165B" w:rsidRDefault="00000000">
      <w:pPr>
        <w:numPr>
          <w:ilvl w:val="0"/>
          <w:numId w:val="8"/>
        </w:numPr>
        <w:kinsoku w:val="0"/>
        <w:overflowPunct w:val="0"/>
        <w:autoSpaceDE/>
        <w:autoSpaceDN/>
        <w:adjustRightInd/>
        <w:spacing w:line="252" w:lineRule="exact"/>
        <w:jc w:val="both"/>
        <w:textAlignment w:val="baseline"/>
        <w:rPr>
          <w:spacing w:val="1"/>
          <w:sz w:val="22"/>
          <w:szCs w:val="22"/>
          <w:lang w:val="es-ES" w:eastAsia="es-ES"/>
        </w:rPr>
      </w:pPr>
      <w:r>
        <w:rPr>
          <w:spacing w:val="1"/>
          <w:sz w:val="22"/>
          <w:szCs w:val="22"/>
          <w:lang w:val="es-ES" w:eastAsia="es-ES"/>
        </w:rPr>
        <w:t xml:space="preserve">Manifiesta que a principios del año 2000 el MOPT publicó el Decreto Ejecutivo 28337-MOPT denominado </w:t>
      </w:r>
      <w:r>
        <w:rPr>
          <w:i/>
          <w:iCs/>
          <w:spacing w:val="1"/>
          <w:sz w:val="22"/>
          <w:szCs w:val="22"/>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2"/>
          <w:szCs w:val="22"/>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apoyó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9066271" w14:textId="77777777" w:rsidR="007B165B" w:rsidRDefault="00000000">
      <w:pPr>
        <w:numPr>
          <w:ilvl w:val="0"/>
          <w:numId w:val="8"/>
        </w:numPr>
        <w:kinsoku w:val="0"/>
        <w:overflowPunct w:val="0"/>
        <w:autoSpaceDE/>
        <w:autoSpaceDN/>
        <w:adjustRightInd/>
        <w:spacing w:before="26" w:after="840" w:line="253" w:lineRule="exact"/>
        <w:jc w:val="both"/>
        <w:textAlignment w:val="baseline"/>
        <w:rPr>
          <w:spacing w:val="4"/>
          <w:sz w:val="22"/>
          <w:szCs w:val="22"/>
          <w:lang w:val="es-ES" w:eastAsia="es-ES"/>
        </w:rPr>
      </w:pPr>
      <w:r>
        <w:rPr>
          <w:spacing w:val="4"/>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w:t>
      </w:r>
    </w:p>
    <w:p w14:paraId="64FB6CB4" w14:textId="77777777" w:rsidR="007B165B" w:rsidRDefault="007B165B">
      <w:pPr>
        <w:widowControl/>
        <w:rPr>
          <w:sz w:val="24"/>
          <w:szCs w:val="24"/>
        </w:rPr>
        <w:sectPr w:rsidR="007B165B" w:rsidSect="00827285">
          <w:pgSz w:w="12293" w:h="15706"/>
          <w:pgMar w:top="1260" w:right="1737" w:bottom="290" w:left="1636" w:header="720" w:footer="720" w:gutter="0"/>
          <w:cols w:space="720"/>
          <w:noEndnote/>
        </w:sectPr>
      </w:pPr>
    </w:p>
    <w:p w14:paraId="615BB591" w14:textId="77777777" w:rsidR="007B165B" w:rsidRDefault="007B165B">
      <w:pPr>
        <w:widowControl/>
        <w:rPr>
          <w:sz w:val="24"/>
          <w:szCs w:val="24"/>
        </w:rPr>
        <w:sectPr w:rsidR="007B165B" w:rsidSect="00827285">
          <w:type w:val="continuous"/>
          <w:pgSz w:w="12293" w:h="15706"/>
          <w:pgMar w:top="1260" w:right="1737" w:bottom="290" w:left="8036" w:header="720" w:footer="720" w:gutter="0"/>
          <w:cols w:space="720"/>
          <w:noEndnote/>
        </w:sectPr>
      </w:pPr>
    </w:p>
    <w:p w14:paraId="1651549E" w14:textId="77777777" w:rsidR="007B165B" w:rsidRDefault="00000000">
      <w:pPr>
        <w:kinsoku w:val="0"/>
        <w:overflowPunct w:val="0"/>
        <w:autoSpaceDE/>
        <w:autoSpaceDN/>
        <w:adjustRightInd/>
        <w:spacing w:before="11" w:line="245" w:lineRule="exact"/>
        <w:ind w:left="72"/>
        <w:jc w:val="both"/>
        <w:textAlignment w:val="baseline"/>
        <w:rPr>
          <w:sz w:val="21"/>
          <w:szCs w:val="21"/>
          <w:lang w:val="es-ES" w:eastAsia="es-ES"/>
        </w:rPr>
      </w:pPr>
      <w:r>
        <w:rPr>
          <w:sz w:val="21"/>
          <w:szCs w:val="21"/>
          <w:lang w:val="es-ES" w:eastAsia="es-ES"/>
        </w:rPr>
        <w:lastRenderedPageBreak/>
        <w:t>particular por la Junta Directiva del CTP mediante artículo 7.1 de la Sesión Ordinaria 04</w:t>
      </w:r>
      <w:r>
        <w:rPr>
          <w:sz w:val="21"/>
          <w:szCs w:val="21"/>
          <w:lang w:val="es-ES" w:eastAsia="es-ES"/>
        </w:rPr>
        <w:softHyphen/>
        <w:t>2021 del 14 de enero de 2021.</w:t>
      </w:r>
    </w:p>
    <w:p w14:paraId="4927FC2D" w14:textId="77777777" w:rsidR="007B165B" w:rsidRDefault="00000000">
      <w:pPr>
        <w:numPr>
          <w:ilvl w:val="0"/>
          <w:numId w:val="9"/>
        </w:numPr>
        <w:kinsoku w:val="0"/>
        <w:overflowPunct w:val="0"/>
        <w:autoSpaceDE/>
        <w:autoSpaceDN/>
        <w:adjustRightInd/>
        <w:spacing w:before="5" w:line="250" w:lineRule="exact"/>
        <w:jc w:val="both"/>
        <w:textAlignment w:val="baseline"/>
        <w:rPr>
          <w:sz w:val="21"/>
          <w:szCs w:val="21"/>
          <w:lang w:val="es-ES" w:eastAsia="es-ES"/>
        </w:rPr>
      </w:pPr>
      <w:r>
        <w:rPr>
          <w:sz w:val="21"/>
          <w:szCs w:val="21"/>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E022ED4" w14:textId="77777777" w:rsidR="007B165B" w:rsidRDefault="00000000">
      <w:pPr>
        <w:numPr>
          <w:ilvl w:val="0"/>
          <w:numId w:val="10"/>
        </w:numPr>
        <w:kinsoku w:val="0"/>
        <w:overflowPunct w:val="0"/>
        <w:autoSpaceDE/>
        <w:autoSpaceDN/>
        <w:adjustRightInd/>
        <w:spacing w:before="8" w:line="252" w:lineRule="exact"/>
        <w:jc w:val="both"/>
        <w:textAlignment w:val="baseline"/>
        <w:rPr>
          <w:i/>
          <w:iCs/>
          <w:spacing w:val="-1"/>
          <w:sz w:val="24"/>
          <w:szCs w:val="24"/>
          <w:lang w:val="es-ES" w:eastAsia="es-ES"/>
        </w:rPr>
      </w:pPr>
      <w:r>
        <w:rPr>
          <w:spacing w:val="-1"/>
          <w:sz w:val="21"/>
          <w:szCs w:val="21"/>
          <w:lang w:val="es-ES" w:eastAsia="es-ES"/>
        </w:rPr>
        <w:t xml:space="preserve">Finalmente indica el Consejo de Transporte Público que: </w:t>
      </w:r>
      <w:r>
        <w:rPr>
          <w:i/>
          <w:iCs/>
          <w:spacing w:val="-1"/>
          <w:sz w:val="24"/>
          <w:szCs w:val="24"/>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54CB44BE" w14:textId="61078A5A" w:rsidR="007B165B" w:rsidRDefault="00000000">
      <w:pPr>
        <w:kinsoku w:val="0"/>
        <w:overflowPunct w:val="0"/>
        <w:autoSpaceDE/>
        <w:autoSpaceDN/>
        <w:adjustRightInd/>
        <w:spacing w:before="264" w:line="278" w:lineRule="exact"/>
        <w:ind w:left="72"/>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4"/>
          <w:szCs w:val="24"/>
          <w:lang w:val="es-ES" w:eastAsia="es-ES"/>
        </w:rPr>
        <w:t xml:space="preserve">CTP-SDA-OF-00131-2021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los derechos a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67333F">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1519230A" w14:textId="77777777" w:rsidR="007B165B" w:rsidRDefault="00000000">
      <w:pPr>
        <w:kinsoku w:val="0"/>
        <w:overflowPunct w:val="0"/>
        <w:autoSpaceDE/>
        <w:autoSpaceDN/>
        <w:adjustRightInd/>
        <w:spacing w:before="270" w:after="1022" w:line="278" w:lineRule="exact"/>
        <w:ind w:lef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CTP-DT-DAC-OF-01957-2021 del 02 de diciembre de 2021, </w:t>
      </w:r>
      <w:r>
        <w:rPr>
          <w:sz w:val="24"/>
          <w:szCs w:val="24"/>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0061ED56" w14:textId="77777777" w:rsidR="007B165B" w:rsidRDefault="007B165B">
      <w:pPr>
        <w:widowControl/>
        <w:rPr>
          <w:sz w:val="24"/>
          <w:szCs w:val="24"/>
        </w:rPr>
        <w:sectPr w:rsidR="007B165B" w:rsidSect="00827285">
          <w:pgSz w:w="12307" w:h="15744"/>
          <w:pgMar w:top="1440" w:right="1595" w:bottom="242" w:left="1792" w:header="720" w:footer="720" w:gutter="0"/>
          <w:cols w:space="720"/>
          <w:noEndnote/>
        </w:sectPr>
      </w:pPr>
    </w:p>
    <w:p w14:paraId="2943D229" w14:textId="77777777" w:rsidR="007B165B" w:rsidRDefault="007B165B">
      <w:pPr>
        <w:widowControl/>
        <w:rPr>
          <w:sz w:val="24"/>
          <w:szCs w:val="24"/>
        </w:rPr>
        <w:sectPr w:rsidR="007B165B" w:rsidSect="00827285">
          <w:type w:val="continuous"/>
          <w:pgSz w:w="12307" w:h="15744"/>
          <w:pgMar w:top="1440" w:right="1565" w:bottom="242" w:left="8222" w:header="720" w:footer="720" w:gutter="0"/>
          <w:cols w:space="720"/>
          <w:noEndnote/>
        </w:sectPr>
      </w:pPr>
    </w:p>
    <w:p w14:paraId="29E23541" w14:textId="4830CD3B" w:rsidR="007B165B" w:rsidRDefault="00000000">
      <w:pPr>
        <w:kinsoku w:val="0"/>
        <w:overflowPunct w:val="0"/>
        <w:autoSpaceDE/>
        <w:autoSpaceDN/>
        <w:adjustRightInd/>
        <w:spacing w:before="25" w:line="277" w:lineRule="exact"/>
        <w:ind w:left="72" w:right="72"/>
        <w:jc w:val="both"/>
        <w:textAlignment w:val="baseline"/>
        <w:rPr>
          <w:spacing w:val="7"/>
          <w:sz w:val="22"/>
          <w:szCs w:val="22"/>
          <w:lang w:val="es-ES" w:eastAsia="es-ES"/>
        </w:rPr>
      </w:pPr>
      <w:r>
        <w:rPr>
          <w:b/>
          <w:bCs/>
          <w:spacing w:val="7"/>
          <w:sz w:val="22"/>
          <w:szCs w:val="22"/>
          <w:lang w:val="es-ES" w:eastAsia="es-ES"/>
        </w:rPr>
        <w:lastRenderedPageBreak/>
        <w:t xml:space="preserve">SÉPTIMO: </w:t>
      </w:r>
      <w:r>
        <w:rPr>
          <w:spacing w:val="7"/>
          <w:sz w:val="22"/>
          <w:szCs w:val="22"/>
          <w:lang w:val="es-ES" w:eastAsia="es-ES"/>
        </w:rPr>
        <w:t xml:space="preserve">El Tribunal Administrativo de Transporte emite la prevención TAT-109-21, de las 8:00 horas del 13 de enero de 2022, mediante la cual solicita al Consejo de Transporte Público remita el expediente de renovación de la </w:t>
      </w:r>
      <w:r w:rsidR="0067333F" w:rsidRPr="0067333F">
        <w:rPr>
          <w:b/>
          <w:bCs/>
          <w:spacing w:val="7"/>
          <w:sz w:val="22"/>
          <w:szCs w:val="22"/>
          <w:lang w:val="es-ES" w:eastAsia="es-ES"/>
        </w:rPr>
        <w:t>EDASGL</w:t>
      </w:r>
      <w:r>
        <w:rPr>
          <w:b/>
          <w:bCs/>
          <w:spacing w:val="7"/>
          <w:sz w:val="22"/>
          <w:szCs w:val="22"/>
          <w:lang w:val="es-ES" w:eastAsia="es-ES"/>
        </w:rPr>
        <w:t xml:space="preserve">. </w:t>
      </w:r>
      <w:r>
        <w:rPr>
          <w:spacing w:val="7"/>
          <w:sz w:val="22"/>
          <w:szCs w:val="22"/>
          <w:lang w:val="es-ES" w:eastAsia="es-ES"/>
        </w:rPr>
        <w:t xml:space="preserve">El CTP da respuesta a la prevención mediante certificación </w:t>
      </w:r>
      <w:r>
        <w:rPr>
          <w:b/>
          <w:bCs/>
          <w:spacing w:val="7"/>
          <w:sz w:val="22"/>
          <w:szCs w:val="22"/>
          <w:lang w:val="es-ES" w:eastAsia="es-ES"/>
        </w:rPr>
        <w:t xml:space="preserve">SDA/CTP-22-01-0029 de las 8:30 horas del 18 de enero de 2022 </w:t>
      </w:r>
      <w:r>
        <w:rPr>
          <w:spacing w:val="7"/>
          <w:sz w:val="22"/>
          <w:szCs w:val="22"/>
          <w:lang w:val="es-ES" w:eastAsia="es-ES"/>
        </w:rPr>
        <w:t xml:space="preserve">y eleva el expediente de la empresa indicando además que es mediante el </w:t>
      </w:r>
      <w:r>
        <w:rPr>
          <w:b/>
          <w:bCs/>
          <w:spacing w:val="7"/>
          <w:sz w:val="22"/>
          <w:szCs w:val="22"/>
          <w:lang w:val="es-ES" w:eastAsia="es-ES"/>
        </w:rPr>
        <w:t xml:space="preserve">Artículo 7.1.44 de la Sesión Ordinaria 74-2021 del 28 de setiembre de 2021, </w:t>
      </w:r>
      <w:r>
        <w:rPr>
          <w:spacing w:val="7"/>
          <w:sz w:val="22"/>
          <w:szCs w:val="22"/>
          <w:lang w:val="es-ES" w:eastAsia="es-ES"/>
        </w:rPr>
        <w:t>que se le renueva los derechos de concesión a la citada empresa. (Ver folios 142 y del 147 al 169 del expediente administrativo)</w:t>
      </w:r>
    </w:p>
    <w:p w14:paraId="6621C797" w14:textId="19FE7A42" w:rsidR="007B165B" w:rsidRDefault="00000000">
      <w:pPr>
        <w:kinsoku w:val="0"/>
        <w:overflowPunct w:val="0"/>
        <w:autoSpaceDE/>
        <w:autoSpaceDN/>
        <w:adjustRightInd/>
        <w:spacing w:before="278" w:line="275" w:lineRule="exact"/>
        <w:ind w:left="72"/>
        <w:jc w:val="both"/>
        <w:textAlignment w:val="baseline"/>
        <w:rPr>
          <w:spacing w:val="7"/>
          <w:sz w:val="22"/>
          <w:szCs w:val="22"/>
          <w:lang w:val="es-ES" w:eastAsia="es-ES"/>
        </w:rPr>
      </w:pPr>
      <w:r>
        <w:rPr>
          <w:b/>
          <w:bCs/>
          <w:spacing w:val="7"/>
          <w:sz w:val="22"/>
          <w:szCs w:val="22"/>
          <w:lang w:val="es-ES" w:eastAsia="es-ES"/>
        </w:rPr>
        <w:t xml:space="preserve">OCTAVO: </w:t>
      </w:r>
      <w:r>
        <w:rPr>
          <w:spacing w:val="7"/>
          <w:sz w:val="22"/>
          <w:szCs w:val="22"/>
          <w:lang w:val="es-ES" w:eastAsia="es-ES"/>
        </w:rPr>
        <w:t xml:space="preserve">El Tribunal Administrativo de Transporte mediante Prevención TAT-109-21 de las 8:05 horas del 13 de enero de 2022, previene a la </w:t>
      </w:r>
      <w:r w:rsidR="0067333F" w:rsidRPr="0067333F">
        <w:rPr>
          <w:b/>
          <w:bCs/>
          <w:spacing w:val="7"/>
          <w:sz w:val="22"/>
          <w:szCs w:val="22"/>
          <w:lang w:val="es-ES" w:eastAsia="es-ES"/>
        </w:rPr>
        <w:t>EDASGL</w:t>
      </w:r>
      <w:r>
        <w:rPr>
          <w:b/>
          <w:bCs/>
          <w:spacing w:val="7"/>
          <w:sz w:val="22"/>
          <w:szCs w:val="22"/>
          <w:lang w:val="es-ES" w:eastAsia="es-ES"/>
        </w:rPr>
        <w:t xml:space="preserve">, </w:t>
      </w:r>
      <w:r>
        <w:rPr>
          <w:spacing w:val="7"/>
          <w:sz w:val="22"/>
          <w:szCs w:val="22"/>
          <w:lang w:val="es-ES" w:eastAsia="es-ES"/>
        </w:rPr>
        <w:t>para que se apersone si lo considera pertinente y se refiera a lo manifestado en su recurso por la Defensoría de los Habitantes. La empresa atendió la prevención y se apersonó el 28 de enero de 2022 y manifiesta en lo conducente para el caso lo que a continuación se señala: (Ver folio 139 y del 170 al 182 del expediente administrativo.)</w:t>
      </w:r>
    </w:p>
    <w:p w14:paraId="38F2E8E9" w14:textId="77777777" w:rsidR="007B165B" w:rsidRDefault="00000000">
      <w:pPr>
        <w:numPr>
          <w:ilvl w:val="0"/>
          <w:numId w:val="11"/>
        </w:numPr>
        <w:kinsoku w:val="0"/>
        <w:overflowPunct w:val="0"/>
        <w:autoSpaceDE/>
        <w:autoSpaceDN/>
        <w:adjustRightInd/>
        <w:spacing w:before="288" w:line="249" w:lineRule="exact"/>
        <w:jc w:val="both"/>
        <w:textAlignment w:val="baseline"/>
        <w:rPr>
          <w:sz w:val="22"/>
          <w:szCs w:val="22"/>
          <w:lang w:val="es-ES" w:eastAsia="es-ES"/>
        </w:rPr>
      </w:pPr>
      <w:r>
        <w:rPr>
          <w:sz w:val="22"/>
          <w:szCs w:val="22"/>
          <w:lang w:val="es-ES" w:eastAsia="es-ES"/>
        </w:rPr>
        <w:t>Que como aspectos de forma, indica que en el escrito de apelación presentado por la defensoría el acto emitido por la Junta Directiva del CTP, que renovó los derechos de concesión a su representada es un recurso de carácter general que indica recurrir los acuerdos de renovación, lo cual debió prevenir la seguridad jurídica.</w:t>
      </w:r>
    </w:p>
    <w:p w14:paraId="59DE128D" w14:textId="77777777" w:rsidR="007B165B" w:rsidRDefault="00000000">
      <w:pPr>
        <w:numPr>
          <w:ilvl w:val="0"/>
          <w:numId w:val="11"/>
        </w:numPr>
        <w:kinsoku w:val="0"/>
        <w:overflowPunct w:val="0"/>
        <w:autoSpaceDE/>
        <w:autoSpaceDN/>
        <w:adjustRightInd/>
        <w:spacing w:before="12" w:line="247" w:lineRule="exact"/>
        <w:jc w:val="both"/>
        <w:textAlignment w:val="baseline"/>
        <w:rPr>
          <w:sz w:val="22"/>
          <w:szCs w:val="22"/>
          <w:lang w:val="es-ES" w:eastAsia="es-ES"/>
        </w:rPr>
      </w:pPr>
      <w:r>
        <w:rPr>
          <w:sz w:val="22"/>
          <w:szCs w:val="22"/>
          <w:lang w:val="es-ES" w:eastAsia="es-ES"/>
        </w:rPr>
        <w:t>Que ratifican los argumentos dados por el CTP en el acuerdo 4.1 de la sesión ordinaria 88-2001 en el que rechazó el recurso de revocatoria interpuesto por la defensoría.</w:t>
      </w:r>
    </w:p>
    <w:p w14:paraId="377A983F" w14:textId="77777777" w:rsidR="007B165B" w:rsidRDefault="00000000">
      <w:pPr>
        <w:numPr>
          <w:ilvl w:val="0"/>
          <w:numId w:val="11"/>
        </w:numPr>
        <w:kinsoku w:val="0"/>
        <w:overflowPunct w:val="0"/>
        <w:autoSpaceDE/>
        <w:autoSpaceDN/>
        <w:adjustRightInd/>
        <w:spacing w:before="11" w:line="247" w:lineRule="exact"/>
        <w:jc w:val="both"/>
        <w:textAlignment w:val="baseline"/>
        <w:rPr>
          <w:spacing w:val="-2"/>
          <w:sz w:val="22"/>
          <w:szCs w:val="22"/>
          <w:lang w:val="es-ES" w:eastAsia="es-ES"/>
        </w:rPr>
      </w:pPr>
      <w:r>
        <w:rPr>
          <w:spacing w:val="-2"/>
          <w:sz w:val="22"/>
          <w:szCs w:val="22"/>
          <w:lang w:val="es-ES" w:eastAsia="es-ES"/>
        </w:rPr>
        <w:t>Que la Defensoría de los Habitantes cuenta con la Legitimación suficiente para actuar en el presente asunto, pero si deja claro que ésta no ostenta la capacidad de órgano contralor de Legalidad.</w:t>
      </w:r>
    </w:p>
    <w:p w14:paraId="752F6760" w14:textId="77777777" w:rsidR="007B165B" w:rsidRDefault="00000000">
      <w:pPr>
        <w:numPr>
          <w:ilvl w:val="0"/>
          <w:numId w:val="11"/>
        </w:numPr>
        <w:kinsoku w:val="0"/>
        <w:overflowPunct w:val="0"/>
        <w:autoSpaceDE/>
        <w:autoSpaceDN/>
        <w:adjustRightInd/>
        <w:spacing w:line="251" w:lineRule="exact"/>
        <w:jc w:val="both"/>
        <w:textAlignment w:val="baseline"/>
        <w:rPr>
          <w:spacing w:val="-2"/>
          <w:sz w:val="22"/>
          <w:szCs w:val="22"/>
          <w:lang w:val="es-ES" w:eastAsia="es-ES"/>
        </w:rPr>
      </w:pPr>
      <w:r>
        <w:rPr>
          <w:spacing w:val="-2"/>
          <w:sz w:val="22"/>
          <w:szCs w:val="22"/>
          <w:lang w:val="es-ES" w:eastAsia="es-ES"/>
        </w:rPr>
        <w:t>En cuanto a la renovación de concesiones con criterio de las personas usuarias incompleto y dudosamente medido, indica que el Consejo de Transporte Público actuó en apego al principio de Legalidad y sustentado en un estado de emergencia producto de la pandemia. La promulgación del Decreto Ejecutivo 42611-MOPT, vino a dar una justificación adecuada para la excepción de la aplicación de evaluaciones de la calidad del servicio para los años 2020 y 2021, lo que da un sustento jurídico frente a argumentaciones subjetivas y sesgadas por parte de la Defensoría en el sentido de que la Administración pretendía provocarle "inconvenientes" a los concesionarios de Autobús.</w:t>
      </w:r>
    </w:p>
    <w:p w14:paraId="369DBA72" w14:textId="77777777" w:rsidR="007B165B" w:rsidRDefault="00000000">
      <w:pPr>
        <w:numPr>
          <w:ilvl w:val="0"/>
          <w:numId w:val="11"/>
        </w:numPr>
        <w:kinsoku w:val="0"/>
        <w:overflowPunct w:val="0"/>
        <w:autoSpaceDE/>
        <w:autoSpaceDN/>
        <w:adjustRightInd/>
        <w:spacing w:line="250" w:lineRule="exact"/>
        <w:jc w:val="both"/>
        <w:textAlignment w:val="baseline"/>
        <w:rPr>
          <w:spacing w:val="-2"/>
          <w:sz w:val="22"/>
          <w:szCs w:val="22"/>
          <w:lang w:val="es-ES" w:eastAsia="es-ES"/>
        </w:rPr>
      </w:pPr>
      <w:r>
        <w:rPr>
          <w:spacing w:val="-2"/>
          <w:sz w:val="22"/>
          <w:szCs w:val="22"/>
          <w:lang w:val="es-ES" w:eastAsia="es-ES"/>
        </w:rPr>
        <w:t>Indica que en cuanto al argumento de que la opinión de las personas usuarias esté dudosamente medido, ello no es así pues las apreciaciones de la Defensoría en este punto es subjetiva y sin fundamento, las calificaciones o evaluaciones de los periodos 2015-2019, se realizan por organismos acreditados por el ECA, con alta confiabilidad y objetividad en sus evaluaciones; por otro lado el Manual para la evaluación de la calidad del servicio es una herramienta que siguió todos los pasos técnicos, como la audiencia contemplada en el numeral 361 de la LGAP, para convertirse en norma jurídica y se ha venido aplicando desde hace varios años.</w:t>
      </w:r>
    </w:p>
    <w:p w14:paraId="5C0688E5" w14:textId="77777777" w:rsidR="007B165B" w:rsidRDefault="00000000">
      <w:pPr>
        <w:kinsoku w:val="0"/>
        <w:overflowPunct w:val="0"/>
        <w:autoSpaceDE/>
        <w:autoSpaceDN/>
        <w:adjustRightInd/>
        <w:spacing w:before="8" w:line="256" w:lineRule="exact"/>
        <w:ind w:left="72"/>
        <w:jc w:val="both"/>
        <w:textAlignment w:val="baseline"/>
        <w:rPr>
          <w:sz w:val="22"/>
          <w:szCs w:val="22"/>
          <w:lang w:val="es-ES" w:eastAsia="es-ES"/>
        </w:rPr>
      </w:pPr>
      <w:r>
        <w:rPr>
          <w:b/>
          <w:bCs/>
          <w:sz w:val="22"/>
          <w:szCs w:val="22"/>
          <w:lang w:val="es-ES" w:eastAsia="es-ES"/>
        </w:rPr>
        <w:t xml:space="preserve">1).- </w:t>
      </w:r>
      <w:r>
        <w:rPr>
          <w:sz w:val="22"/>
          <w:szCs w:val="22"/>
          <w:lang w:val="es-ES" w:eastAsia="es-ES"/>
        </w:rPr>
        <w:t>Manifiesta que la misma Defensoría, evidencia que no es sino hasta el 2021, que se elevó a conocimiento del CTP la propuesta de adopción a futuro de normas técnicas internacionales cono la INTE G20 y la INTE G 21, Lo que deja claro que dichas normas no están oficializadas además de tener un carácter voluntario. En resumen se tratan de opciones de mejora pero que no han sido aprobadas u oficializadas.</w:t>
      </w:r>
    </w:p>
    <w:p w14:paraId="01BE9F19" w14:textId="77777777" w:rsidR="007B165B" w:rsidRDefault="00000000">
      <w:pPr>
        <w:kinsoku w:val="0"/>
        <w:overflowPunct w:val="0"/>
        <w:autoSpaceDE/>
        <w:autoSpaceDN/>
        <w:adjustRightInd/>
        <w:spacing w:after="676" w:line="255" w:lineRule="exact"/>
        <w:ind w:left="72"/>
        <w:jc w:val="both"/>
        <w:textAlignment w:val="baseline"/>
        <w:rPr>
          <w:spacing w:val="-3"/>
          <w:sz w:val="22"/>
          <w:szCs w:val="22"/>
          <w:lang w:val="es-ES" w:eastAsia="es-ES"/>
        </w:rPr>
      </w:pPr>
      <w:r>
        <w:rPr>
          <w:b/>
          <w:bCs/>
          <w:spacing w:val="-3"/>
          <w:sz w:val="22"/>
          <w:szCs w:val="22"/>
          <w:lang w:val="es-ES" w:eastAsia="es-ES"/>
        </w:rPr>
        <w:t xml:space="preserve">g).- </w:t>
      </w:r>
      <w:r>
        <w:rPr>
          <w:spacing w:val="-3"/>
          <w:sz w:val="22"/>
          <w:szCs w:val="22"/>
          <w:lang w:val="es-ES" w:eastAsia="es-ES"/>
        </w:rPr>
        <w:t>Manifiesta que los argumentos de la defensoría en el sentido de las múltiples deficiencias que presenta el manual para la evaluación de la calidad del servicio, no son probados realmente por la Defensoría ni aporta una fuente real donde se pueda verificar su dicho, en realidad esos argumentos están redactados en términos hipotéticos y no es cierto que se este vulnerando la participación de los usuarios con respecto a la renovación de las concesiones. En síntesis la Administración se ha ajustado</w:t>
      </w:r>
    </w:p>
    <w:p w14:paraId="08EA36C3" w14:textId="77777777" w:rsidR="007B165B" w:rsidRDefault="007B165B">
      <w:pPr>
        <w:widowControl/>
        <w:rPr>
          <w:sz w:val="24"/>
          <w:szCs w:val="24"/>
        </w:rPr>
        <w:sectPr w:rsidR="007B165B" w:rsidSect="00827285">
          <w:pgSz w:w="12307" w:h="15744"/>
          <w:pgMar w:top="1220" w:right="1753" w:bottom="368" w:left="1634" w:header="720" w:footer="720" w:gutter="0"/>
          <w:cols w:space="720"/>
          <w:noEndnote/>
        </w:sectPr>
      </w:pPr>
    </w:p>
    <w:p w14:paraId="645AE265" w14:textId="77777777" w:rsidR="007B165B" w:rsidRDefault="007B165B">
      <w:pPr>
        <w:widowControl/>
        <w:rPr>
          <w:sz w:val="24"/>
          <w:szCs w:val="24"/>
        </w:rPr>
        <w:sectPr w:rsidR="007B165B" w:rsidSect="00827285">
          <w:type w:val="continuous"/>
          <w:pgSz w:w="12307" w:h="15744"/>
          <w:pgMar w:top="1220" w:right="1747" w:bottom="368" w:left="8040" w:header="720" w:footer="720" w:gutter="0"/>
          <w:cols w:space="720"/>
          <w:noEndnote/>
        </w:sectPr>
      </w:pPr>
    </w:p>
    <w:p w14:paraId="0DAC1EF7" w14:textId="77777777" w:rsidR="007B165B" w:rsidRDefault="00000000">
      <w:pPr>
        <w:kinsoku w:val="0"/>
        <w:overflowPunct w:val="0"/>
        <w:autoSpaceDE/>
        <w:autoSpaceDN/>
        <w:adjustRightInd/>
        <w:spacing w:before="16" w:line="251" w:lineRule="exact"/>
        <w:ind w:left="72"/>
        <w:jc w:val="both"/>
        <w:textAlignment w:val="baseline"/>
        <w:rPr>
          <w:sz w:val="22"/>
          <w:szCs w:val="22"/>
          <w:lang w:val="es-ES" w:eastAsia="es-ES"/>
        </w:rPr>
      </w:pPr>
      <w:r>
        <w:rPr>
          <w:sz w:val="22"/>
          <w:szCs w:val="22"/>
          <w:lang w:val="es-ES" w:eastAsia="es-ES"/>
        </w:rPr>
        <w:lastRenderedPageBreak/>
        <w:t>a las disposiciones Legales y Reglamentarias, se cumplió con todos los pasos y evaluaciones tal como están programadas y lo acaecida en el 2020 y 2021, responde a un asunto de fuerza mayor por la emergencia nacional por el Covid-19 y esta sustentado en Decretos ejecutivos.</w:t>
      </w:r>
    </w:p>
    <w:p w14:paraId="1F2C927E" w14:textId="77777777" w:rsidR="007B165B" w:rsidRDefault="00000000">
      <w:pPr>
        <w:numPr>
          <w:ilvl w:val="0"/>
          <w:numId w:val="12"/>
        </w:numPr>
        <w:kinsoku w:val="0"/>
        <w:overflowPunct w:val="0"/>
        <w:autoSpaceDE/>
        <w:autoSpaceDN/>
        <w:adjustRightInd/>
        <w:spacing w:line="252" w:lineRule="exact"/>
        <w:jc w:val="both"/>
        <w:textAlignment w:val="baseline"/>
        <w:rPr>
          <w:spacing w:val="-1"/>
          <w:sz w:val="22"/>
          <w:szCs w:val="22"/>
          <w:lang w:val="es-ES" w:eastAsia="es-ES"/>
        </w:rPr>
      </w:pPr>
      <w:r>
        <w:rPr>
          <w:spacing w:val="-1"/>
          <w:sz w:val="22"/>
          <w:szCs w:val="22"/>
          <w:lang w:val="es-ES" w:eastAsia="es-ES"/>
        </w:rPr>
        <w:t>En cuanto a que son más de 3 décadas de renovaciones, indica que los argumentos de la Defensoría muestran una inadecuada técnica de interpretación jurídica, que invalida los supuestos motivos de nulidad que refiere la recurrente, como lo es que la Ley 3503 no respalda la teoría de la accionante de que las renovaciones deben ser limitadas en el tiempo, no dispone que la renovación deba ser acordada luego de una licitación pública; no le corresponde a la defensoría calificar la supuesta violación al texto fundamental de una actuación administrativa, los órganos públicos no pueden dejar de aplicar la Ley bajo el prurito de que ésta contempla la posibilidad de consolidar un monopolio; el artículo 3 inciso c) de la Ley 3503, no establece que para continuar explotando una concesión de transporte pública, deba hacerse por medio de un concurso público; las manifestaciones de COPROCOM, no pueden desaplicar el mandato Legal, ni privan de vigencia las normas vigentes. La defensoría realiza conductas que no le corresponden pues la Sala Constitucional, es la que puede mediante criterio vinculante hacer control de legalidad a las Leyes o determinar si es o no con forme con la constitución política.</w:t>
      </w:r>
    </w:p>
    <w:p w14:paraId="0BFCBE6C" w14:textId="77777777" w:rsidR="007B165B" w:rsidRDefault="00000000">
      <w:pPr>
        <w:numPr>
          <w:ilvl w:val="0"/>
          <w:numId w:val="12"/>
        </w:numPr>
        <w:kinsoku w:val="0"/>
        <w:overflowPunct w:val="0"/>
        <w:autoSpaceDE/>
        <w:autoSpaceDN/>
        <w:adjustRightInd/>
        <w:spacing w:line="250" w:lineRule="exact"/>
        <w:jc w:val="both"/>
        <w:textAlignment w:val="baseline"/>
        <w:rPr>
          <w:sz w:val="22"/>
          <w:szCs w:val="22"/>
          <w:lang w:val="es-ES" w:eastAsia="es-ES"/>
        </w:rPr>
      </w:pPr>
      <w:r>
        <w:rPr>
          <w:sz w:val="22"/>
          <w:szCs w:val="22"/>
          <w:lang w:val="es-ES" w:eastAsia="es-ES"/>
        </w:rPr>
        <w:t>En cuanto a los casos de renovaciones en aparente morosidad con la C.C.S.S. indica la empresa que no se encuentra en ninguno de esos supuestos, por lo que no se referirá a este aspecto.</w:t>
      </w:r>
    </w:p>
    <w:p w14:paraId="7A21F61E" w14:textId="77777777" w:rsidR="007B165B" w:rsidRDefault="00000000">
      <w:pPr>
        <w:numPr>
          <w:ilvl w:val="0"/>
          <w:numId w:val="12"/>
        </w:numPr>
        <w:kinsoku w:val="0"/>
        <w:overflowPunct w:val="0"/>
        <w:autoSpaceDE/>
        <w:autoSpaceDN/>
        <w:adjustRightInd/>
        <w:spacing w:before="1" w:line="250" w:lineRule="exact"/>
        <w:jc w:val="both"/>
        <w:textAlignment w:val="baseline"/>
        <w:rPr>
          <w:sz w:val="22"/>
          <w:szCs w:val="22"/>
          <w:lang w:val="es-ES" w:eastAsia="es-ES"/>
        </w:rPr>
      </w:pPr>
      <w:r>
        <w:rPr>
          <w:sz w:val="22"/>
          <w:szCs w:val="22"/>
          <w:lang w:val="es-ES" w:eastAsia="es-ES"/>
        </w:rPr>
        <w:t>En cuanto al proceso de sectorización modalidad autobús, indica que a su representada no se le aplica el proceso de sectorización en el área metropolitana y por ello no se referirá a ese punto.</w:t>
      </w:r>
    </w:p>
    <w:p w14:paraId="03EBE8A5" w14:textId="00A6C804" w:rsidR="007B165B" w:rsidRDefault="00000000">
      <w:pPr>
        <w:kinsoku w:val="0"/>
        <w:overflowPunct w:val="0"/>
        <w:autoSpaceDE/>
        <w:autoSpaceDN/>
        <w:adjustRightInd/>
        <w:spacing w:before="278" w:line="276" w:lineRule="exact"/>
        <w:ind w:left="72"/>
        <w:jc w:val="both"/>
        <w:textAlignment w:val="baseline"/>
        <w:rPr>
          <w:spacing w:val="8"/>
          <w:sz w:val="22"/>
          <w:szCs w:val="22"/>
          <w:lang w:val="es-ES" w:eastAsia="es-ES"/>
        </w:rPr>
      </w:pPr>
      <w:r>
        <w:rPr>
          <w:b/>
          <w:bCs/>
          <w:spacing w:val="8"/>
          <w:sz w:val="22"/>
          <w:szCs w:val="22"/>
          <w:lang w:val="es-ES" w:eastAsia="es-ES"/>
        </w:rPr>
        <w:t xml:space="preserve">NOVENO: </w:t>
      </w:r>
      <w:r>
        <w:rPr>
          <w:spacing w:val="8"/>
          <w:sz w:val="22"/>
          <w:szCs w:val="22"/>
          <w:lang w:val="es-ES" w:eastAsia="es-ES"/>
        </w:rPr>
        <w:t xml:space="preserve">Mediante oficio </w:t>
      </w:r>
      <w:r>
        <w:rPr>
          <w:b/>
          <w:bCs/>
          <w:spacing w:val="8"/>
          <w:sz w:val="22"/>
          <w:szCs w:val="22"/>
          <w:lang w:val="es-ES" w:eastAsia="es-ES"/>
        </w:rPr>
        <w:t xml:space="preserve">GF-DC-0942-2021 de 17 de diciembre de 2021, </w:t>
      </w:r>
      <w:r>
        <w:rPr>
          <w:spacing w:val="8"/>
          <w:sz w:val="22"/>
          <w:szCs w:val="22"/>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w:t>
      </w:r>
      <w:r w:rsidR="0067333F" w:rsidRPr="0067333F">
        <w:rPr>
          <w:b/>
          <w:bCs/>
          <w:spacing w:val="8"/>
          <w:sz w:val="22"/>
          <w:szCs w:val="22"/>
          <w:lang w:val="es-ES" w:eastAsia="es-ES"/>
        </w:rPr>
        <w:t>EDASGL</w:t>
      </w:r>
      <w:r>
        <w:rPr>
          <w:b/>
          <w:bCs/>
          <w:spacing w:val="8"/>
          <w:sz w:val="22"/>
          <w:szCs w:val="22"/>
          <w:lang w:val="es-ES" w:eastAsia="es-ES"/>
        </w:rPr>
        <w:t xml:space="preserve">, </w:t>
      </w:r>
      <w:r>
        <w:rPr>
          <w:spacing w:val="8"/>
          <w:sz w:val="22"/>
          <w:szCs w:val="22"/>
          <w:lang w:val="es-ES" w:eastAsia="es-ES"/>
        </w:rPr>
        <w:t xml:space="preserve">para el día 28 de setiembre de 2021, en que se renovó el derecho de concesión se encontraba </w:t>
      </w:r>
      <w:r>
        <w:rPr>
          <w:i/>
          <w:iCs/>
          <w:spacing w:val="8"/>
          <w:sz w:val="22"/>
          <w:szCs w:val="22"/>
          <w:lang w:val="es-ES" w:eastAsia="es-ES"/>
        </w:rPr>
        <w:t xml:space="preserve">inscrita y al día. </w:t>
      </w:r>
      <w:r>
        <w:rPr>
          <w:spacing w:val="8"/>
          <w:sz w:val="22"/>
          <w:szCs w:val="22"/>
          <w:lang w:val="es-ES" w:eastAsia="es-ES"/>
        </w:rPr>
        <w:t>(Ver folios del 128 al 138 del expediente administrativo)</w:t>
      </w:r>
    </w:p>
    <w:p w14:paraId="0C48AC48" w14:textId="33953DB7" w:rsidR="007B165B" w:rsidRDefault="00000000">
      <w:pPr>
        <w:kinsoku w:val="0"/>
        <w:overflowPunct w:val="0"/>
        <w:autoSpaceDE/>
        <w:autoSpaceDN/>
        <w:adjustRightInd/>
        <w:spacing w:before="274" w:line="272" w:lineRule="exact"/>
        <w:ind w:left="72"/>
        <w:jc w:val="both"/>
        <w:textAlignment w:val="baseline"/>
        <w:rPr>
          <w:spacing w:val="8"/>
          <w:sz w:val="22"/>
          <w:szCs w:val="22"/>
          <w:lang w:val="es-ES" w:eastAsia="es-ES"/>
        </w:rPr>
      </w:pPr>
      <w:r>
        <w:rPr>
          <w:b/>
          <w:bCs/>
          <w:spacing w:val="8"/>
          <w:sz w:val="22"/>
          <w:szCs w:val="22"/>
          <w:lang w:val="es-ES" w:eastAsia="es-ES"/>
        </w:rPr>
        <w:t xml:space="preserve">DÉCIMO: </w:t>
      </w:r>
      <w:r>
        <w:rPr>
          <w:spacing w:val="8"/>
          <w:sz w:val="22"/>
          <w:szCs w:val="22"/>
          <w:lang w:val="es-ES" w:eastAsia="es-ES"/>
        </w:rPr>
        <w:t xml:space="preserve">En consulta de morosidad patronal realizada ante la CCSS el 16 de setiembre de 2021 aportada por el Consejo de Transporte Público, la </w:t>
      </w:r>
      <w:r w:rsidR="0067333F" w:rsidRPr="0067333F">
        <w:rPr>
          <w:b/>
          <w:bCs/>
          <w:spacing w:val="8"/>
          <w:sz w:val="22"/>
          <w:szCs w:val="22"/>
          <w:lang w:val="es-ES" w:eastAsia="es-ES"/>
        </w:rPr>
        <w:t>EDASGL</w:t>
      </w:r>
      <w:r>
        <w:rPr>
          <w:b/>
          <w:bCs/>
          <w:spacing w:val="8"/>
          <w:sz w:val="22"/>
          <w:szCs w:val="22"/>
          <w:lang w:val="es-ES" w:eastAsia="es-ES"/>
        </w:rPr>
        <w:t xml:space="preserve">, </w:t>
      </w:r>
      <w:r>
        <w:rPr>
          <w:spacing w:val="8"/>
          <w:sz w:val="22"/>
          <w:szCs w:val="22"/>
          <w:lang w:val="es-ES" w:eastAsia="es-ES"/>
        </w:rPr>
        <w:t>se encontraba al día en ese momento. (Ver folio 159 vuelto del expediente administrativo)</w:t>
      </w:r>
    </w:p>
    <w:p w14:paraId="5B05EB52" w14:textId="36A9858A" w:rsidR="007B165B" w:rsidRDefault="00000000">
      <w:pPr>
        <w:kinsoku w:val="0"/>
        <w:overflowPunct w:val="0"/>
        <w:autoSpaceDE/>
        <w:autoSpaceDN/>
        <w:adjustRightInd/>
        <w:spacing w:before="273" w:line="276" w:lineRule="exact"/>
        <w:ind w:left="72"/>
        <w:jc w:val="both"/>
        <w:textAlignment w:val="baseline"/>
        <w:rPr>
          <w:sz w:val="22"/>
          <w:szCs w:val="22"/>
          <w:lang w:val="es-ES" w:eastAsia="es-ES"/>
        </w:rPr>
      </w:pPr>
      <w:r>
        <w:rPr>
          <w:b/>
          <w:bCs/>
          <w:sz w:val="22"/>
          <w:szCs w:val="22"/>
          <w:lang w:val="es-ES" w:eastAsia="es-ES"/>
        </w:rPr>
        <w:t xml:space="preserve">DÉCIMO PRIMERO: </w:t>
      </w:r>
      <w:r>
        <w:rPr>
          <w:sz w:val="22"/>
          <w:szCs w:val="22"/>
          <w:lang w:val="es-ES" w:eastAsia="es-ES"/>
        </w:rPr>
        <w:t xml:space="preserve">El CTP aporta la </w:t>
      </w:r>
      <w:r>
        <w:rPr>
          <w:b/>
          <w:bCs/>
          <w:sz w:val="22"/>
          <w:szCs w:val="22"/>
          <w:lang w:val="es-ES" w:eastAsia="es-ES"/>
        </w:rPr>
        <w:t xml:space="preserve">RESOLUCIÓN RE-0713-RG-2020 de las 8:15 horas del 22 de mayo de 2020, </w:t>
      </w:r>
      <w:r>
        <w:rPr>
          <w:sz w:val="22"/>
          <w:szCs w:val="22"/>
          <w:lang w:val="es-ES" w:eastAsia="es-ES"/>
        </w:rPr>
        <w:t xml:space="preserve">en la cual la ARESEP refrendó el contrato de concesión de la </w:t>
      </w:r>
      <w:r>
        <w:rPr>
          <w:b/>
          <w:bCs/>
          <w:sz w:val="22"/>
          <w:szCs w:val="22"/>
          <w:lang w:val="es-ES" w:eastAsia="es-ES"/>
        </w:rPr>
        <w:t xml:space="preserve">Ruta No. </w:t>
      </w:r>
      <w:r w:rsidR="0067333F">
        <w:rPr>
          <w:b/>
          <w:bCs/>
          <w:sz w:val="22"/>
          <w:szCs w:val="22"/>
          <w:lang w:val="es-ES" w:eastAsia="es-ES"/>
        </w:rPr>
        <w:t>000</w:t>
      </w:r>
      <w:r>
        <w:rPr>
          <w:b/>
          <w:bCs/>
          <w:sz w:val="22"/>
          <w:szCs w:val="22"/>
          <w:lang w:val="es-ES" w:eastAsia="es-ES"/>
        </w:rPr>
        <w:t xml:space="preserve"> </w:t>
      </w:r>
      <w:r>
        <w:rPr>
          <w:sz w:val="22"/>
          <w:szCs w:val="22"/>
          <w:lang w:val="es-ES" w:eastAsia="es-ES"/>
        </w:rPr>
        <w:t xml:space="preserve">para el periodo 2014-2021, a la </w:t>
      </w:r>
      <w:r w:rsidR="0067333F" w:rsidRPr="0067333F">
        <w:rPr>
          <w:b/>
          <w:bCs/>
          <w:sz w:val="22"/>
          <w:szCs w:val="22"/>
          <w:lang w:val="es-ES" w:eastAsia="es-ES"/>
        </w:rPr>
        <w:t>EDASGL</w:t>
      </w:r>
      <w:r>
        <w:rPr>
          <w:b/>
          <w:bCs/>
          <w:sz w:val="22"/>
          <w:szCs w:val="22"/>
          <w:lang w:val="es-ES" w:eastAsia="es-ES"/>
        </w:rPr>
        <w:t xml:space="preserve">. </w:t>
      </w:r>
      <w:r>
        <w:rPr>
          <w:sz w:val="22"/>
          <w:szCs w:val="22"/>
          <w:lang w:val="es-ES" w:eastAsia="es-ES"/>
        </w:rPr>
        <w:t>(Ver folios 160 vuelto al 164 del expediente administrativo)</w:t>
      </w:r>
    </w:p>
    <w:p w14:paraId="0D21863A" w14:textId="31C3384D" w:rsidR="007B165B" w:rsidRDefault="00000000">
      <w:pPr>
        <w:kinsoku w:val="0"/>
        <w:overflowPunct w:val="0"/>
        <w:autoSpaceDE/>
        <w:autoSpaceDN/>
        <w:adjustRightInd/>
        <w:spacing w:before="263" w:after="686" w:line="285" w:lineRule="exact"/>
        <w:ind w:left="72"/>
        <w:jc w:val="both"/>
        <w:textAlignment w:val="baseline"/>
        <w:rPr>
          <w:spacing w:val="7"/>
          <w:sz w:val="22"/>
          <w:szCs w:val="22"/>
          <w:lang w:val="es-ES" w:eastAsia="es-ES"/>
        </w:rPr>
      </w:pPr>
      <w:r>
        <w:rPr>
          <w:b/>
          <w:bCs/>
          <w:spacing w:val="7"/>
          <w:sz w:val="22"/>
          <w:szCs w:val="22"/>
          <w:lang w:val="es-ES" w:eastAsia="es-ES"/>
        </w:rPr>
        <w:t xml:space="preserve">DÉCIMO SEGUNDO: </w:t>
      </w:r>
      <w:r>
        <w:rPr>
          <w:spacing w:val="7"/>
          <w:sz w:val="22"/>
          <w:szCs w:val="22"/>
          <w:lang w:val="es-ES" w:eastAsia="es-ES"/>
        </w:rPr>
        <w:t xml:space="preserve">Mediante </w:t>
      </w:r>
      <w:r>
        <w:rPr>
          <w:b/>
          <w:bCs/>
          <w:spacing w:val="7"/>
          <w:sz w:val="22"/>
          <w:szCs w:val="22"/>
          <w:lang w:val="es-ES" w:eastAsia="es-ES"/>
        </w:rPr>
        <w:t xml:space="preserve">Artículo 7.13.6 de la Sesión Ordinaria 36-2020 de 12 de mayo de 2020 </w:t>
      </w:r>
      <w:r>
        <w:rPr>
          <w:spacing w:val="7"/>
          <w:sz w:val="22"/>
          <w:szCs w:val="22"/>
          <w:lang w:val="es-ES" w:eastAsia="es-ES"/>
        </w:rPr>
        <w:t xml:space="preserve">la Junta Directiva del CTP, aprobó a la </w:t>
      </w:r>
      <w:r w:rsidR="0067333F" w:rsidRPr="0067333F">
        <w:rPr>
          <w:b/>
          <w:bCs/>
          <w:spacing w:val="7"/>
          <w:sz w:val="22"/>
          <w:szCs w:val="22"/>
          <w:lang w:val="es-ES" w:eastAsia="es-ES"/>
        </w:rPr>
        <w:t>EDASGL</w:t>
      </w:r>
      <w:r>
        <w:rPr>
          <w:b/>
          <w:bCs/>
          <w:spacing w:val="7"/>
          <w:sz w:val="22"/>
          <w:szCs w:val="22"/>
          <w:lang w:val="es-ES" w:eastAsia="es-ES"/>
        </w:rPr>
        <w:t xml:space="preserve">, </w:t>
      </w:r>
      <w:r>
        <w:rPr>
          <w:spacing w:val="7"/>
          <w:sz w:val="22"/>
          <w:szCs w:val="22"/>
          <w:lang w:val="es-ES" w:eastAsia="es-ES"/>
        </w:rPr>
        <w:t xml:space="preserve">la evaluación de la calidad del servicio realizada por la empresa </w:t>
      </w:r>
      <w:r>
        <w:rPr>
          <w:b/>
          <w:bCs/>
          <w:spacing w:val="7"/>
          <w:sz w:val="22"/>
          <w:szCs w:val="22"/>
          <w:lang w:val="es-ES" w:eastAsia="es-ES"/>
        </w:rPr>
        <w:t xml:space="preserve">ILEANA AGUILAR INGENIERÍA Y ADMINISTRACIÓN, </w:t>
      </w:r>
      <w:r>
        <w:rPr>
          <w:spacing w:val="7"/>
          <w:sz w:val="22"/>
          <w:szCs w:val="22"/>
          <w:lang w:val="es-ES" w:eastAsia="es-ES"/>
        </w:rPr>
        <w:t xml:space="preserve">con una calificación ponderada de </w:t>
      </w:r>
      <w:r>
        <w:rPr>
          <w:b/>
          <w:bCs/>
          <w:spacing w:val="7"/>
          <w:sz w:val="22"/>
          <w:szCs w:val="22"/>
          <w:lang w:val="es-ES" w:eastAsia="es-ES"/>
        </w:rPr>
        <w:t xml:space="preserve">91 puntos. </w:t>
      </w:r>
      <w:r>
        <w:rPr>
          <w:spacing w:val="7"/>
          <w:sz w:val="22"/>
          <w:szCs w:val="22"/>
          <w:lang w:val="es-ES" w:eastAsia="es-ES"/>
        </w:rPr>
        <w:t>(Ver folio 165 vuelto y 166 del expediente administrativo)</w:t>
      </w:r>
    </w:p>
    <w:p w14:paraId="5A2725F4" w14:textId="77777777" w:rsidR="007B165B" w:rsidRDefault="007B165B">
      <w:pPr>
        <w:widowControl/>
        <w:rPr>
          <w:sz w:val="24"/>
          <w:szCs w:val="24"/>
        </w:rPr>
        <w:sectPr w:rsidR="007B165B" w:rsidSect="00827285">
          <w:pgSz w:w="12307" w:h="15725"/>
          <w:pgMar w:top="1400" w:right="1564" w:bottom="252" w:left="1823" w:header="720" w:footer="720" w:gutter="0"/>
          <w:cols w:space="720"/>
          <w:noEndnote/>
        </w:sectPr>
      </w:pPr>
    </w:p>
    <w:p w14:paraId="1AE49A7B" w14:textId="77777777" w:rsidR="007B165B" w:rsidRDefault="007B165B">
      <w:pPr>
        <w:widowControl/>
        <w:rPr>
          <w:sz w:val="24"/>
          <w:szCs w:val="24"/>
        </w:rPr>
        <w:sectPr w:rsidR="007B165B" w:rsidSect="00827285">
          <w:type w:val="continuous"/>
          <w:pgSz w:w="12307" w:h="15725"/>
          <w:pgMar w:top="1400" w:right="1550" w:bottom="252" w:left="8237" w:header="720" w:footer="720" w:gutter="0"/>
          <w:cols w:space="720"/>
          <w:noEndnote/>
        </w:sectPr>
      </w:pPr>
    </w:p>
    <w:p w14:paraId="4F071CDA" w14:textId="3BE043F3" w:rsidR="007B165B" w:rsidRDefault="00000000">
      <w:pPr>
        <w:kinsoku w:val="0"/>
        <w:overflowPunct w:val="0"/>
        <w:autoSpaceDE/>
        <w:autoSpaceDN/>
        <w:adjustRightInd/>
        <w:spacing w:before="41" w:line="283" w:lineRule="exact"/>
        <w:jc w:val="both"/>
        <w:textAlignment w:val="baseline"/>
        <w:rPr>
          <w:sz w:val="24"/>
          <w:szCs w:val="24"/>
          <w:lang w:val="es-ES" w:eastAsia="es-ES"/>
        </w:rPr>
      </w:pPr>
      <w:r>
        <w:rPr>
          <w:b/>
          <w:bCs/>
          <w:sz w:val="24"/>
          <w:szCs w:val="24"/>
          <w:lang w:val="es-ES" w:eastAsia="es-ES"/>
        </w:rPr>
        <w:lastRenderedPageBreak/>
        <w:t xml:space="preserve">DÉCIMO TERCERO: </w:t>
      </w:r>
      <w:r>
        <w:rPr>
          <w:sz w:val="24"/>
          <w:szCs w:val="24"/>
          <w:lang w:val="es-ES" w:eastAsia="es-ES"/>
        </w:rPr>
        <w:t xml:space="preserve">Mediante </w:t>
      </w:r>
      <w:r>
        <w:rPr>
          <w:b/>
          <w:bCs/>
          <w:sz w:val="24"/>
          <w:szCs w:val="24"/>
          <w:lang w:val="es-ES" w:eastAsia="es-ES"/>
        </w:rPr>
        <w:t xml:space="preserve">Artículo 3.4.63 de la Sesión Ordinaria 68-2021 del 7 de setiembre de 2021, </w:t>
      </w:r>
      <w:r>
        <w:rPr>
          <w:sz w:val="24"/>
          <w:szCs w:val="24"/>
          <w:lang w:val="es-ES" w:eastAsia="es-ES"/>
        </w:rPr>
        <w:t xml:space="preserve">la Junta Directiva del CTP, aprobó la evaluación de la capacidad empresarial a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89,90%. </w:t>
      </w:r>
      <w:r>
        <w:rPr>
          <w:sz w:val="24"/>
          <w:szCs w:val="24"/>
          <w:lang w:val="es-ES" w:eastAsia="es-ES"/>
        </w:rPr>
        <w:t>(Ver folios 167 y 168 del expediente administrativo)</w:t>
      </w:r>
    </w:p>
    <w:p w14:paraId="5EEAAB90" w14:textId="77777777" w:rsidR="007B165B" w:rsidRDefault="00000000">
      <w:pPr>
        <w:kinsoku w:val="0"/>
        <w:overflowPunct w:val="0"/>
        <w:autoSpaceDE/>
        <w:autoSpaceDN/>
        <w:adjustRightInd/>
        <w:spacing w:before="283" w:line="274" w:lineRule="exact"/>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El Tribunal Administrativo de Transporte, mediante Prevención TAT-109-21 de las 8:45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183, 185 y 186 del expediente administrativo)</w:t>
      </w:r>
    </w:p>
    <w:p w14:paraId="6BC4A161" w14:textId="6C2D7053" w:rsidR="007B165B" w:rsidRDefault="00000000">
      <w:pPr>
        <w:kinsoku w:val="0"/>
        <w:overflowPunct w:val="0"/>
        <w:autoSpaceDE/>
        <w:autoSpaceDN/>
        <w:adjustRightInd/>
        <w:spacing w:before="285" w:line="274" w:lineRule="exact"/>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En consulta de morosidad patronal realizada ante la CCSS el 17 de diciembre de 2021, por el Tribunal Administrativo de Transporte,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se encontraba al día en ese momento. (Ver folio 127 del expediente administrativo)</w:t>
      </w:r>
    </w:p>
    <w:p w14:paraId="716FFFEB" w14:textId="77777777" w:rsidR="007B165B" w:rsidRDefault="00000000">
      <w:pPr>
        <w:kinsoku w:val="0"/>
        <w:overflowPunct w:val="0"/>
        <w:autoSpaceDE/>
        <w:autoSpaceDN/>
        <w:adjustRightInd/>
        <w:spacing w:before="277" w:line="275" w:lineRule="exact"/>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70B9D9F9" w14:textId="77777777" w:rsidR="007B165B" w:rsidRDefault="00000000">
      <w:pPr>
        <w:kinsoku w:val="0"/>
        <w:overflowPunct w:val="0"/>
        <w:autoSpaceDE/>
        <w:autoSpaceDN/>
        <w:adjustRightInd/>
        <w:spacing w:before="277" w:line="266" w:lineRule="exact"/>
        <w:textAlignment w:val="baseline"/>
        <w:rPr>
          <w:b/>
          <w:bCs/>
          <w:sz w:val="24"/>
          <w:szCs w:val="24"/>
          <w:lang w:val="es-ES" w:eastAsia="es-ES"/>
        </w:rPr>
      </w:pPr>
      <w:r>
        <w:rPr>
          <w:b/>
          <w:bCs/>
          <w:sz w:val="24"/>
          <w:szCs w:val="24"/>
          <w:lang w:val="es-ES" w:eastAsia="es-ES"/>
        </w:rPr>
        <w:t>Redacta el Juez Muñoz Corea.</w:t>
      </w:r>
    </w:p>
    <w:p w14:paraId="24EC0C30" w14:textId="77777777" w:rsidR="007B165B" w:rsidRDefault="00000000">
      <w:pPr>
        <w:kinsoku w:val="0"/>
        <w:overflowPunct w:val="0"/>
        <w:autoSpaceDE/>
        <w:autoSpaceDN/>
        <w:adjustRightInd/>
        <w:spacing w:before="283" w:line="266" w:lineRule="exact"/>
        <w:jc w:val="center"/>
        <w:textAlignment w:val="baseline"/>
        <w:rPr>
          <w:b/>
          <w:bCs/>
          <w:sz w:val="24"/>
          <w:szCs w:val="24"/>
          <w:lang w:val="es-ES" w:eastAsia="es-ES"/>
        </w:rPr>
      </w:pPr>
      <w:r>
        <w:rPr>
          <w:b/>
          <w:bCs/>
          <w:sz w:val="24"/>
          <w:szCs w:val="24"/>
          <w:lang w:val="es-ES" w:eastAsia="es-ES"/>
        </w:rPr>
        <w:t>CONSIDERANDO</w:t>
      </w:r>
    </w:p>
    <w:p w14:paraId="0E9C421E" w14:textId="77777777" w:rsidR="007B165B" w:rsidRDefault="00000000">
      <w:pPr>
        <w:numPr>
          <w:ilvl w:val="0"/>
          <w:numId w:val="13"/>
        </w:numPr>
        <w:kinsoku w:val="0"/>
        <w:overflowPunct w:val="0"/>
        <w:autoSpaceDE/>
        <w:autoSpaceDN/>
        <w:adjustRightInd/>
        <w:spacing w:before="268" w:line="291" w:lineRule="exact"/>
        <w:jc w:val="both"/>
        <w:textAlignment w:val="baseline"/>
        <w:rPr>
          <w:sz w:val="24"/>
          <w:szCs w:val="24"/>
          <w:lang w:val="es-ES" w:eastAsia="es-ES"/>
        </w:rPr>
      </w:pPr>
      <w:r>
        <w:rPr>
          <w:b/>
          <w:bCs/>
          <w:sz w:val="24"/>
          <w:szCs w:val="24"/>
          <w:lang w:val="es-ES" w:eastAsia="es-ES"/>
        </w:rPr>
        <w:t xml:space="preserve">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1BA1209D" w14:textId="09B24523" w:rsidR="007B165B" w:rsidRDefault="00000000">
      <w:pPr>
        <w:kinsoku w:val="0"/>
        <w:overflowPunct w:val="0"/>
        <w:autoSpaceDE/>
        <w:autoSpaceDN/>
        <w:adjustRightInd/>
        <w:spacing w:before="174" w:line="273" w:lineRule="exact"/>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0F6CE4DB" w14:textId="77777777" w:rsidR="007B165B" w:rsidRDefault="00000000">
      <w:pPr>
        <w:numPr>
          <w:ilvl w:val="0"/>
          <w:numId w:val="13"/>
        </w:numPr>
        <w:kinsoku w:val="0"/>
        <w:overflowPunct w:val="0"/>
        <w:autoSpaceDE/>
        <w:autoSpaceDN/>
        <w:adjustRightInd/>
        <w:spacing w:before="284" w:after="942" w:line="298" w:lineRule="exact"/>
        <w:jc w:val="both"/>
        <w:textAlignment w:val="baseline"/>
        <w:rPr>
          <w:spacing w:val="-2"/>
          <w:sz w:val="24"/>
          <w:szCs w:val="24"/>
          <w:lang w:val="es-ES" w:eastAsia="es-ES"/>
        </w:rPr>
      </w:pPr>
      <w:r>
        <w:rPr>
          <w:b/>
          <w:bCs/>
          <w:spacing w:val="-2"/>
          <w:sz w:val="24"/>
          <w:szCs w:val="24"/>
          <w:lang w:val="es-ES" w:eastAsia="es-ES"/>
        </w:rPr>
        <w:t xml:space="preserve">ADMISIBILIDAD DEL RECURSO: 2.1 En cuanto a la Legitimación: </w:t>
      </w:r>
      <w:r>
        <w:rPr>
          <w:spacing w:val="-2"/>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w:t>
      </w:r>
    </w:p>
    <w:p w14:paraId="5F94536A" w14:textId="77777777" w:rsidR="007B165B" w:rsidRDefault="007B165B">
      <w:pPr>
        <w:widowControl/>
        <w:rPr>
          <w:sz w:val="24"/>
          <w:szCs w:val="24"/>
        </w:rPr>
        <w:sectPr w:rsidR="007B165B" w:rsidSect="00827285">
          <w:pgSz w:w="12307" w:h="15725"/>
          <w:pgMar w:top="1200" w:right="1734" w:bottom="329" w:left="1653" w:header="720" w:footer="720" w:gutter="0"/>
          <w:cols w:space="720"/>
          <w:noEndnote/>
        </w:sectPr>
      </w:pPr>
    </w:p>
    <w:p w14:paraId="33201424" w14:textId="77777777" w:rsidR="007B165B" w:rsidRDefault="007B165B">
      <w:pPr>
        <w:widowControl/>
        <w:rPr>
          <w:sz w:val="24"/>
          <w:szCs w:val="24"/>
        </w:rPr>
        <w:sectPr w:rsidR="007B165B" w:rsidSect="00827285">
          <w:type w:val="continuous"/>
          <w:pgSz w:w="12307" w:h="15725"/>
          <w:pgMar w:top="1200" w:right="1725" w:bottom="329" w:left="8062" w:header="720" w:footer="720" w:gutter="0"/>
          <w:cols w:space="720"/>
          <w:noEndnote/>
        </w:sectPr>
      </w:pPr>
    </w:p>
    <w:p w14:paraId="70B18191" w14:textId="77777777" w:rsidR="007B165B" w:rsidRDefault="00000000">
      <w:pPr>
        <w:kinsoku w:val="0"/>
        <w:overflowPunct w:val="0"/>
        <w:autoSpaceDE/>
        <w:autoSpaceDN/>
        <w:adjustRightInd/>
        <w:spacing w:line="283" w:lineRule="exact"/>
        <w:jc w:val="both"/>
        <w:textAlignment w:val="baseline"/>
        <w:rPr>
          <w:sz w:val="24"/>
          <w:szCs w:val="24"/>
          <w:lang w:val="es-ES" w:eastAsia="es-ES"/>
        </w:rPr>
      </w:pPr>
      <w:r>
        <w:rPr>
          <w:sz w:val="24"/>
          <w:szCs w:val="24"/>
          <w:lang w:val="es-ES" w:eastAsia="es-ES"/>
        </w:rPr>
        <w:lastRenderedPageBreak/>
        <w:t>interponer acciones recursivas a efectos de proteger los derechos y los intereses de los habitantes. En esa oportunidad, a texto expreso, este Tribunal estimó:</w:t>
      </w:r>
    </w:p>
    <w:p w14:paraId="64C4855E" w14:textId="77777777" w:rsidR="007B165B" w:rsidRDefault="00000000">
      <w:pPr>
        <w:kinsoku w:val="0"/>
        <w:overflowPunct w:val="0"/>
        <w:autoSpaceDE/>
        <w:autoSpaceDN/>
        <w:adjustRightInd/>
        <w:spacing w:before="309" w:line="253" w:lineRule="exact"/>
        <w:ind w:left="864" w:right="864"/>
        <w:jc w:val="both"/>
        <w:textAlignment w:val="baseline"/>
        <w:rPr>
          <w:i/>
          <w:iCs/>
          <w:spacing w:val="-10"/>
          <w:sz w:val="24"/>
          <w:szCs w:val="24"/>
          <w:lang w:val="es-ES" w:eastAsia="es-ES"/>
        </w:rPr>
      </w:pPr>
      <w:r>
        <w:rPr>
          <w:i/>
          <w:iCs/>
          <w:spacing w:val="-10"/>
          <w:sz w:val="24"/>
          <w:szCs w:val="24"/>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623D645A" w14:textId="77777777" w:rsidR="007B165B" w:rsidRDefault="00000000">
      <w:pPr>
        <w:kinsoku w:val="0"/>
        <w:overflowPunct w:val="0"/>
        <w:autoSpaceDE/>
        <w:autoSpaceDN/>
        <w:adjustRightInd/>
        <w:spacing w:before="275" w:line="270" w:lineRule="exact"/>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683FBE8A" w14:textId="77777777" w:rsidR="007B165B" w:rsidRDefault="00000000">
      <w:pPr>
        <w:kinsoku w:val="0"/>
        <w:overflowPunct w:val="0"/>
        <w:autoSpaceDE/>
        <w:autoSpaceDN/>
        <w:adjustRightInd/>
        <w:spacing w:before="286" w:line="290" w:lineRule="exact"/>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707D98E9" w14:textId="522D9184" w:rsidR="007B165B" w:rsidRDefault="00000000">
      <w:pPr>
        <w:kinsoku w:val="0"/>
        <w:overflowPunct w:val="0"/>
        <w:autoSpaceDE/>
        <w:autoSpaceDN/>
        <w:adjustRightInd/>
        <w:spacing w:before="298" w:line="277" w:lineRule="exact"/>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7.1.44 de la Sesión Ordinaria 74-2021 del 28 de setiembre de 2021, </w:t>
      </w:r>
      <w:r>
        <w:rPr>
          <w:sz w:val="24"/>
          <w:szCs w:val="24"/>
          <w:lang w:val="es-ES" w:eastAsia="es-ES"/>
        </w:rPr>
        <w:t xml:space="preserve">renovó el derecho de concesión que ostenta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67333F">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 del 151 al 155 del expediente administrativo)</w:t>
      </w:r>
    </w:p>
    <w:p w14:paraId="1D600840" w14:textId="7936D37B" w:rsidR="007B165B" w:rsidRDefault="00000000">
      <w:pPr>
        <w:kinsoku w:val="0"/>
        <w:overflowPunct w:val="0"/>
        <w:autoSpaceDE/>
        <w:autoSpaceDN/>
        <w:adjustRightInd/>
        <w:spacing w:before="260" w:line="277" w:lineRule="exact"/>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TAT-109-21 de las 8:05 horas del 13 de enero de 2022, previene a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para que se apersone si lo considera pertinente y se refiera a lo manifestado en su recurso por la Defensoría de los Habitantes. La citada empresa atendió la prevención y se apersonó el 28 de enero de 2022 y manifiesta en lo conducente que el recurso presentado por la Defensoría de los Habitantes, no es procedente y carece de sustento jurídico, y que en cuento a lo que concierne a la morosidad con la CCSS, al momento de la renovación y en cuanto al refrendo de las concesiones del periodo 2014-2021 cuando se emite el acto administrativo de renovación, ambos aspectos fueron cumplidos por la empresa. (Ver folio 139 y del 170 al 182 del expediente administrativo.)</w:t>
      </w:r>
    </w:p>
    <w:p w14:paraId="08293E6B" w14:textId="62314D1F" w:rsidR="007B165B" w:rsidRDefault="00000000">
      <w:pPr>
        <w:kinsoku w:val="0"/>
        <w:overflowPunct w:val="0"/>
        <w:autoSpaceDE/>
        <w:autoSpaceDN/>
        <w:adjustRightInd/>
        <w:spacing w:before="272" w:line="277" w:lineRule="exact"/>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 xml:space="preserve">para el día 28 de setiembre de 2021, en que se le renovó el derecho de concesión, se encontraba </w:t>
      </w:r>
      <w:r>
        <w:rPr>
          <w:i/>
          <w:iCs/>
          <w:sz w:val="24"/>
          <w:szCs w:val="24"/>
          <w:lang w:val="es-ES" w:eastAsia="es-ES"/>
        </w:rPr>
        <w:t xml:space="preserve">inscrita y al día </w:t>
      </w:r>
      <w:r>
        <w:rPr>
          <w:sz w:val="24"/>
          <w:szCs w:val="24"/>
          <w:lang w:val="es-ES" w:eastAsia="es-ES"/>
        </w:rPr>
        <w:t xml:space="preserve">ante la CCSS, de acuerdo con oficio </w:t>
      </w:r>
      <w:r>
        <w:rPr>
          <w:b/>
          <w:bCs/>
          <w:sz w:val="24"/>
          <w:szCs w:val="24"/>
          <w:lang w:val="es-ES" w:eastAsia="es-ES"/>
        </w:rPr>
        <w:t xml:space="preserve">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314C4712" w14:textId="13ACF0F5" w:rsidR="007B165B" w:rsidRDefault="00000000">
      <w:pPr>
        <w:kinsoku w:val="0"/>
        <w:overflowPunct w:val="0"/>
        <w:autoSpaceDE/>
        <w:autoSpaceDN/>
        <w:adjustRightInd/>
        <w:spacing w:before="292" w:after="870" w:line="286" w:lineRule="exact"/>
        <w:jc w:val="both"/>
        <w:textAlignment w:val="baseline"/>
        <w:rPr>
          <w:b/>
          <w:bCs/>
          <w:spacing w:val="-1"/>
          <w:sz w:val="24"/>
          <w:szCs w:val="24"/>
          <w:lang w:val="es-ES" w:eastAsia="es-ES"/>
        </w:rPr>
      </w:pPr>
      <w:r>
        <w:rPr>
          <w:b/>
          <w:bCs/>
          <w:spacing w:val="-1"/>
          <w:sz w:val="24"/>
          <w:szCs w:val="24"/>
          <w:lang w:val="es-ES" w:eastAsia="es-ES"/>
        </w:rPr>
        <w:t xml:space="preserve">3.4 </w:t>
      </w:r>
      <w:r>
        <w:rPr>
          <w:spacing w:val="-1"/>
          <w:sz w:val="24"/>
          <w:szCs w:val="24"/>
          <w:lang w:val="es-ES" w:eastAsia="es-ES"/>
        </w:rPr>
        <w:t xml:space="preserve">En consulta de morosidad patronal realizada ante la CCSS el 16 de setiembre de 2021 aportada por el Consejo de Transporte Público, la </w:t>
      </w:r>
      <w:r w:rsidR="0067333F" w:rsidRPr="0067333F">
        <w:rPr>
          <w:b/>
          <w:bCs/>
          <w:spacing w:val="-1"/>
          <w:sz w:val="24"/>
          <w:szCs w:val="24"/>
          <w:lang w:val="es-ES" w:eastAsia="es-ES"/>
        </w:rPr>
        <w:t>EDASGL</w:t>
      </w:r>
    </w:p>
    <w:p w14:paraId="564F39DB" w14:textId="77777777" w:rsidR="007B165B" w:rsidRDefault="007B165B">
      <w:pPr>
        <w:widowControl/>
        <w:rPr>
          <w:sz w:val="24"/>
          <w:szCs w:val="24"/>
        </w:rPr>
        <w:sectPr w:rsidR="007B165B" w:rsidSect="00827285">
          <w:pgSz w:w="12283" w:h="15706"/>
          <w:pgMar w:top="1440" w:right="1547" w:bottom="223" w:left="1816" w:header="720" w:footer="720" w:gutter="0"/>
          <w:cols w:space="720"/>
          <w:noEndnote/>
        </w:sectPr>
      </w:pPr>
    </w:p>
    <w:p w14:paraId="0BA2CC1E" w14:textId="77777777" w:rsidR="007B165B" w:rsidRDefault="007B165B">
      <w:pPr>
        <w:widowControl/>
        <w:rPr>
          <w:sz w:val="24"/>
          <w:szCs w:val="24"/>
        </w:rPr>
        <w:sectPr w:rsidR="007B165B" w:rsidSect="00827285">
          <w:type w:val="continuous"/>
          <w:pgSz w:w="12283" w:h="15706"/>
          <w:pgMar w:top="1440" w:right="1548" w:bottom="223" w:left="8215" w:header="720" w:footer="720" w:gutter="0"/>
          <w:cols w:space="720"/>
          <w:noEndnote/>
        </w:sectPr>
      </w:pPr>
    </w:p>
    <w:p w14:paraId="7F7D489A" w14:textId="6CA491C9" w:rsidR="007B165B" w:rsidRDefault="00000000">
      <w:pPr>
        <w:kinsoku w:val="0"/>
        <w:overflowPunct w:val="0"/>
        <w:autoSpaceDE/>
        <w:autoSpaceDN/>
        <w:adjustRightInd/>
        <w:spacing w:line="272" w:lineRule="exact"/>
        <w:jc w:val="both"/>
        <w:textAlignment w:val="baseline"/>
        <w:rPr>
          <w:sz w:val="23"/>
          <w:szCs w:val="23"/>
          <w:lang w:val="es-ES" w:eastAsia="es-ES"/>
        </w:rPr>
      </w:pPr>
      <w:r>
        <w:rPr>
          <w:sz w:val="23"/>
          <w:szCs w:val="23"/>
          <w:lang w:val="es-ES" w:eastAsia="es-ES"/>
        </w:rPr>
        <w:lastRenderedPageBreak/>
        <w:t>se encontraba al día en ese momento. (Ver folio 159 vuelto del expediente administrativo)</w:t>
      </w:r>
    </w:p>
    <w:p w14:paraId="04573482" w14:textId="0CCB69A2" w:rsidR="007B165B" w:rsidRDefault="00000000">
      <w:pPr>
        <w:kinsoku w:val="0"/>
        <w:overflowPunct w:val="0"/>
        <w:autoSpaceDE/>
        <w:autoSpaceDN/>
        <w:adjustRightInd/>
        <w:spacing w:before="279" w:line="276" w:lineRule="exact"/>
        <w:jc w:val="both"/>
        <w:textAlignment w:val="baseline"/>
        <w:rPr>
          <w:sz w:val="23"/>
          <w:szCs w:val="23"/>
          <w:lang w:val="es-ES" w:eastAsia="es-ES"/>
        </w:rPr>
      </w:pPr>
      <w:r>
        <w:rPr>
          <w:b/>
          <w:bCs/>
          <w:sz w:val="24"/>
          <w:szCs w:val="24"/>
          <w:lang w:val="es-ES" w:eastAsia="es-ES"/>
        </w:rPr>
        <w:t xml:space="preserve">3.5 </w:t>
      </w:r>
      <w:r>
        <w:rPr>
          <w:sz w:val="23"/>
          <w:szCs w:val="23"/>
          <w:lang w:val="es-ES" w:eastAsia="es-ES"/>
        </w:rPr>
        <w:t xml:space="preserve">Queda demostrado que mediante la </w:t>
      </w:r>
      <w:r>
        <w:rPr>
          <w:b/>
          <w:bCs/>
          <w:sz w:val="24"/>
          <w:szCs w:val="24"/>
          <w:lang w:val="es-ES" w:eastAsia="es-ES"/>
        </w:rPr>
        <w:t xml:space="preserve">RESOLUCIÓN RE-0713-RG-2020 de las 8:15 horas del 22 de mayo de 2020, </w:t>
      </w:r>
      <w:r>
        <w:rPr>
          <w:sz w:val="23"/>
          <w:szCs w:val="23"/>
          <w:lang w:val="es-ES" w:eastAsia="es-ES"/>
        </w:rPr>
        <w:t xml:space="preserve">la ARESEP refrendó el contrato de concesión de la </w:t>
      </w:r>
      <w:r>
        <w:rPr>
          <w:b/>
          <w:bCs/>
          <w:sz w:val="24"/>
          <w:szCs w:val="24"/>
          <w:lang w:val="es-ES" w:eastAsia="es-ES"/>
        </w:rPr>
        <w:t xml:space="preserve">Ruta No. </w:t>
      </w:r>
      <w:r w:rsidR="0067333F">
        <w:rPr>
          <w:b/>
          <w:bCs/>
          <w:sz w:val="24"/>
          <w:szCs w:val="24"/>
          <w:lang w:val="es-ES" w:eastAsia="es-ES"/>
        </w:rPr>
        <w:t>000</w:t>
      </w:r>
      <w:r>
        <w:rPr>
          <w:b/>
          <w:bCs/>
          <w:sz w:val="24"/>
          <w:szCs w:val="24"/>
          <w:lang w:val="es-ES" w:eastAsia="es-ES"/>
        </w:rPr>
        <w:t xml:space="preserve"> </w:t>
      </w:r>
      <w:r>
        <w:rPr>
          <w:sz w:val="23"/>
          <w:szCs w:val="23"/>
          <w:lang w:val="es-ES" w:eastAsia="es-ES"/>
        </w:rPr>
        <w:t xml:space="preserve">para el periodo 2014-2021, a la </w:t>
      </w:r>
      <w:r w:rsidR="0067333F" w:rsidRPr="0067333F">
        <w:rPr>
          <w:b/>
          <w:bCs/>
          <w:sz w:val="24"/>
          <w:szCs w:val="24"/>
          <w:lang w:val="es-ES" w:eastAsia="es-ES"/>
        </w:rPr>
        <w:t>EDASGL</w:t>
      </w:r>
      <w:r>
        <w:rPr>
          <w:b/>
          <w:bCs/>
          <w:sz w:val="24"/>
          <w:szCs w:val="24"/>
          <w:lang w:val="es-ES" w:eastAsia="es-ES"/>
        </w:rPr>
        <w:t xml:space="preserve">. </w:t>
      </w:r>
      <w:r>
        <w:rPr>
          <w:sz w:val="23"/>
          <w:szCs w:val="23"/>
          <w:lang w:val="es-ES" w:eastAsia="es-ES"/>
        </w:rPr>
        <w:t>(Ver folios 160 vuelto al 164 vuelto del expediente administrativo)</w:t>
      </w:r>
    </w:p>
    <w:p w14:paraId="20861CBF" w14:textId="43270C41" w:rsidR="007B165B" w:rsidRDefault="00000000">
      <w:pPr>
        <w:kinsoku w:val="0"/>
        <w:overflowPunct w:val="0"/>
        <w:autoSpaceDE/>
        <w:autoSpaceDN/>
        <w:adjustRightInd/>
        <w:spacing w:before="295" w:line="276" w:lineRule="exact"/>
        <w:jc w:val="both"/>
        <w:textAlignment w:val="baseline"/>
        <w:rPr>
          <w:sz w:val="23"/>
          <w:szCs w:val="23"/>
          <w:lang w:val="es-ES" w:eastAsia="es-ES"/>
        </w:rPr>
      </w:pPr>
      <w:r>
        <w:rPr>
          <w:b/>
          <w:bCs/>
          <w:sz w:val="24"/>
          <w:szCs w:val="24"/>
          <w:lang w:val="es-ES" w:eastAsia="es-ES"/>
        </w:rPr>
        <w:t xml:space="preserve">3.6 </w:t>
      </w:r>
      <w:r>
        <w:rPr>
          <w:sz w:val="23"/>
          <w:szCs w:val="23"/>
          <w:lang w:val="es-ES" w:eastAsia="es-ES"/>
        </w:rPr>
        <w:t xml:space="preserve">Mediante </w:t>
      </w:r>
      <w:r>
        <w:rPr>
          <w:b/>
          <w:bCs/>
          <w:sz w:val="24"/>
          <w:szCs w:val="24"/>
          <w:lang w:val="es-ES" w:eastAsia="es-ES"/>
        </w:rPr>
        <w:t xml:space="preserve">Artículo 7.13.6 de la Sesión Ordinaria 36-2020 de 12 de mayo de 2020 </w:t>
      </w:r>
      <w:r>
        <w:rPr>
          <w:sz w:val="23"/>
          <w:szCs w:val="23"/>
          <w:lang w:val="es-ES" w:eastAsia="es-ES"/>
        </w:rPr>
        <w:t xml:space="preserve">la Junta Directiva del CTP, aprobó a la </w:t>
      </w:r>
      <w:r w:rsidR="0067333F" w:rsidRPr="0067333F">
        <w:rPr>
          <w:b/>
          <w:bCs/>
          <w:sz w:val="24"/>
          <w:szCs w:val="24"/>
          <w:lang w:val="es-ES" w:eastAsia="es-ES"/>
        </w:rPr>
        <w:t>EDASGL</w:t>
      </w:r>
      <w:r>
        <w:rPr>
          <w:b/>
          <w:bCs/>
          <w:sz w:val="24"/>
          <w:szCs w:val="24"/>
          <w:lang w:val="es-ES" w:eastAsia="es-ES"/>
        </w:rPr>
        <w:t xml:space="preserve">, </w:t>
      </w:r>
      <w:r>
        <w:rPr>
          <w:sz w:val="23"/>
          <w:szCs w:val="23"/>
          <w:lang w:val="es-ES" w:eastAsia="es-ES"/>
        </w:rPr>
        <w:t xml:space="preserve">la evaluación de la calidad del servicio realizada por la empresa </w:t>
      </w:r>
      <w:r>
        <w:rPr>
          <w:b/>
          <w:bCs/>
          <w:sz w:val="24"/>
          <w:szCs w:val="24"/>
          <w:lang w:val="es-ES" w:eastAsia="es-ES"/>
        </w:rPr>
        <w:t xml:space="preserve">ILEANA AGUILAR INGENIERÍA Y ADMINISTRACIÓN, </w:t>
      </w:r>
      <w:r>
        <w:rPr>
          <w:sz w:val="23"/>
          <w:szCs w:val="23"/>
          <w:lang w:val="es-ES" w:eastAsia="es-ES"/>
        </w:rPr>
        <w:t xml:space="preserve">con una calificación ponderada de </w:t>
      </w:r>
      <w:r>
        <w:rPr>
          <w:b/>
          <w:bCs/>
          <w:sz w:val="24"/>
          <w:szCs w:val="24"/>
          <w:lang w:val="es-ES" w:eastAsia="es-ES"/>
        </w:rPr>
        <w:t xml:space="preserve">91 puntos. </w:t>
      </w:r>
      <w:r>
        <w:rPr>
          <w:sz w:val="23"/>
          <w:szCs w:val="23"/>
          <w:lang w:val="es-ES" w:eastAsia="es-ES"/>
        </w:rPr>
        <w:t>(Ver folio 165 vuelto y 166 del expediente administrativo)</w:t>
      </w:r>
    </w:p>
    <w:p w14:paraId="540983BB" w14:textId="7FE3255A" w:rsidR="007B165B" w:rsidRDefault="00000000">
      <w:pPr>
        <w:kinsoku w:val="0"/>
        <w:overflowPunct w:val="0"/>
        <w:autoSpaceDE/>
        <w:autoSpaceDN/>
        <w:adjustRightInd/>
        <w:spacing w:before="264" w:line="276" w:lineRule="exact"/>
        <w:jc w:val="both"/>
        <w:textAlignment w:val="baseline"/>
        <w:rPr>
          <w:sz w:val="23"/>
          <w:szCs w:val="23"/>
          <w:lang w:val="es-ES" w:eastAsia="es-ES"/>
        </w:rPr>
      </w:pPr>
      <w:r>
        <w:rPr>
          <w:b/>
          <w:bCs/>
          <w:sz w:val="24"/>
          <w:szCs w:val="24"/>
          <w:lang w:val="es-ES" w:eastAsia="es-ES"/>
        </w:rPr>
        <w:t xml:space="preserve">3.7 </w:t>
      </w:r>
      <w:r>
        <w:rPr>
          <w:sz w:val="23"/>
          <w:szCs w:val="23"/>
          <w:lang w:val="es-ES" w:eastAsia="es-ES"/>
        </w:rPr>
        <w:t xml:space="preserve">Mediante </w:t>
      </w:r>
      <w:r>
        <w:rPr>
          <w:b/>
          <w:bCs/>
          <w:sz w:val="24"/>
          <w:szCs w:val="24"/>
          <w:lang w:val="es-ES" w:eastAsia="es-ES"/>
        </w:rPr>
        <w:t xml:space="preserve">Artículo 3.4.63 de la Sesión Ordinaria 68-2021 del 7 de setiembre de 2021, </w:t>
      </w:r>
      <w:r>
        <w:rPr>
          <w:sz w:val="23"/>
          <w:szCs w:val="23"/>
          <w:lang w:val="es-ES" w:eastAsia="es-ES"/>
        </w:rPr>
        <w:t xml:space="preserve">la Junta Directiva del CTP, aprobó la evaluación de la capacidad empresarial a la </w:t>
      </w:r>
      <w:r w:rsidR="0067333F" w:rsidRPr="0067333F">
        <w:rPr>
          <w:b/>
          <w:bCs/>
          <w:sz w:val="24"/>
          <w:szCs w:val="24"/>
          <w:lang w:val="es-ES" w:eastAsia="es-ES"/>
        </w:rPr>
        <w:t>EDASGL</w:t>
      </w:r>
      <w:r>
        <w:rPr>
          <w:b/>
          <w:bCs/>
          <w:sz w:val="24"/>
          <w:szCs w:val="24"/>
          <w:lang w:val="es-ES" w:eastAsia="es-ES"/>
        </w:rPr>
        <w:t xml:space="preserve">, </w:t>
      </w:r>
      <w:r>
        <w:rPr>
          <w:sz w:val="23"/>
          <w:szCs w:val="23"/>
          <w:lang w:val="es-ES" w:eastAsia="es-ES"/>
        </w:rPr>
        <w:t xml:space="preserve">la cual obtuvo una calificación de </w:t>
      </w:r>
      <w:r>
        <w:rPr>
          <w:b/>
          <w:bCs/>
          <w:sz w:val="24"/>
          <w:szCs w:val="24"/>
          <w:lang w:val="es-ES" w:eastAsia="es-ES"/>
        </w:rPr>
        <w:t xml:space="preserve">89,90%. </w:t>
      </w:r>
      <w:r>
        <w:rPr>
          <w:sz w:val="23"/>
          <w:szCs w:val="23"/>
          <w:lang w:val="es-ES" w:eastAsia="es-ES"/>
        </w:rPr>
        <w:t>(Ver folios 167 y 168 del expediente administrativo)</w:t>
      </w:r>
    </w:p>
    <w:p w14:paraId="0C0F8D8E" w14:textId="77777777" w:rsidR="007B165B" w:rsidRDefault="00000000">
      <w:pPr>
        <w:kinsoku w:val="0"/>
        <w:overflowPunct w:val="0"/>
        <w:autoSpaceDE/>
        <w:autoSpaceDN/>
        <w:adjustRightInd/>
        <w:spacing w:before="278" w:line="276" w:lineRule="exact"/>
        <w:jc w:val="both"/>
        <w:textAlignment w:val="baseline"/>
        <w:rPr>
          <w:sz w:val="23"/>
          <w:szCs w:val="23"/>
          <w:lang w:val="es-ES" w:eastAsia="es-ES"/>
        </w:rPr>
      </w:pPr>
      <w:r>
        <w:rPr>
          <w:b/>
          <w:bCs/>
          <w:sz w:val="24"/>
          <w:szCs w:val="24"/>
          <w:lang w:val="es-ES" w:eastAsia="es-ES"/>
        </w:rPr>
        <w:t xml:space="preserve">3.8 </w:t>
      </w:r>
      <w:r>
        <w:rPr>
          <w:sz w:val="23"/>
          <w:szCs w:val="23"/>
          <w:lang w:val="es-ES" w:eastAsia="es-ES"/>
        </w:rPr>
        <w:t>El Tribunal Administrativo de Transporte, mediante Prevención TAT-109-21 de las 8:45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183, 185 y 186 del expediente administrativo)</w:t>
      </w:r>
    </w:p>
    <w:p w14:paraId="4BB63449" w14:textId="3645A5E2" w:rsidR="007B165B" w:rsidRDefault="00000000">
      <w:pPr>
        <w:kinsoku w:val="0"/>
        <w:overflowPunct w:val="0"/>
        <w:autoSpaceDE/>
        <w:autoSpaceDN/>
        <w:adjustRightInd/>
        <w:spacing w:before="275" w:line="276" w:lineRule="exact"/>
        <w:jc w:val="both"/>
        <w:textAlignment w:val="baseline"/>
        <w:rPr>
          <w:sz w:val="23"/>
          <w:szCs w:val="23"/>
          <w:lang w:val="es-ES" w:eastAsia="es-ES"/>
        </w:rPr>
      </w:pPr>
      <w:r>
        <w:rPr>
          <w:b/>
          <w:bCs/>
          <w:sz w:val="24"/>
          <w:szCs w:val="24"/>
          <w:lang w:val="es-ES" w:eastAsia="es-ES"/>
        </w:rPr>
        <w:t xml:space="preserve">3.9 </w:t>
      </w:r>
      <w:r>
        <w:rPr>
          <w:sz w:val="23"/>
          <w:szCs w:val="23"/>
          <w:lang w:val="es-ES" w:eastAsia="es-ES"/>
        </w:rPr>
        <w:t xml:space="preserve">En consulta de morosidad patronal realizada ante la CCSS el 17 de diciembre de 2021, por el Tribunal Administrativo de Transporte, la </w:t>
      </w:r>
      <w:r w:rsidR="0067333F" w:rsidRPr="0067333F">
        <w:rPr>
          <w:b/>
          <w:bCs/>
          <w:sz w:val="24"/>
          <w:szCs w:val="24"/>
          <w:lang w:val="es-ES" w:eastAsia="es-ES"/>
        </w:rPr>
        <w:t>EDASGL</w:t>
      </w:r>
      <w:r>
        <w:rPr>
          <w:b/>
          <w:bCs/>
          <w:sz w:val="24"/>
          <w:szCs w:val="24"/>
          <w:lang w:val="es-ES" w:eastAsia="es-ES"/>
        </w:rPr>
        <w:t xml:space="preserve">, </w:t>
      </w:r>
      <w:r>
        <w:rPr>
          <w:sz w:val="23"/>
          <w:szCs w:val="23"/>
          <w:lang w:val="es-ES" w:eastAsia="es-ES"/>
        </w:rPr>
        <w:t>se encontraba al día en ese momento. (Ver folio 127 del expediente administrativo)</w:t>
      </w:r>
    </w:p>
    <w:p w14:paraId="2800BB19" w14:textId="77777777" w:rsidR="007B165B" w:rsidRDefault="00000000">
      <w:pPr>
        <w:numPr>
          <w:ilvl w:val="0"/>
          <w:numId w:val="14"/>
        </w:numPr>
        <w:kinsoku w:val="0"/>
        <w:overflowPunct w:val="0"/>
        <w:autoSpaceDE/>
        <w:autoSpaceDN/>
        <w:adjustRightInd/>
        <w:spacing w:before="259" w:line="276" w:lineRule="exact"/>
        <w:jc w:val="both"/>
        <w:textAlignment w:val="baseline"/>
        <w:rPr>
          <w:spacing w:val="2"/>
          <w:sz w:val="23"/>
          <w:szCs w:val="23"/>
          <w:lang w:val="es-ES" w:eastAsia="es-ES"/>
        </w:rPr>
      </w:pPr>
      <w:r>
        <w:rPr>
          <w:b/>
          <w:bCs/>
          <w:spacing w:val="2"/>
          <w:sz w:val="24"/>
          <w:szCs w:val="24"/>
          <w:lang w:val="es-ES" w:eastAsia="es-ES"/>
        </w:rPr>
        <w:t xml:space="preserve">HECHOS NO PROBADOS: </w:t>
      </w:r>
      <w:r>
        <w:rPr>
          <w:spacing w:val="2"/>
          <w:sz w:val="23"/>
          <w:szCs w:val="23"/>
          <w:lang w:val="es-ES" w:eastAsia="es-ES"/>
        </w:rPr>
        <w:t>Ninguno de relevancia para la resolución del presente asunto.</w:t>
      </w:r>
    </w:p>
    <w:p w14:paraId="3F167B1C" w14:textId="77777777" w:rsidR="007B165B" w:rsidRDefault="00000000">
      <w:pPr>
        <w:numPr>
          <w:ilvl w:val="0"/>
          <w:numId w:val="14"/>
        </w:numPr>
        <w:kinsoku w:val="0"/>
        <w:overflowPunct w:val="0"/>
        <w:autoSpaceDE/>
        <w:autoSpaceDN/>
        <w:adjustRightInd/>
        <w:spacing w:before="410" w:line="270" w:lineRule="exact"/>
        <w:jc w:val="both"/>
        <w:textAlignment w:val="baseline"/>
        <w:rPr>
          <w:b/>
          <w:bCs/>
          <w:sz w:val="24"/>
          <w:szCs w:val="24"/>
          <w:lang w:val="es-ES" w:eastAsia="es-ES"/>
        </w:rPr>
      </w:pPr>
      <w:r>
        <w:rPr>
          <w:b/>
          <w:bCs/>
          <w:sz w:val="24"/>
          <w:szCs w:val="24"/>
          <w:lang w:val="es-ES" w:eastAsia="es-ES"/>
        </w:rPr>
        <w:t>CONSIDERACIONES DE FONDO</w:t>
      </w:r>
    </w:p>
    <w:p w14:paraId="5C7DB085" w14:textId="50C16203" w:rsidR="007B165B" w:rsidRDefault="00000000">
      <w:pPr>
        <w:kinsoku w:val="0"/>
        <w:overflowPunct w:val="0"/>
        <w:autoSpaceDE/>
        <w:autoSpaceDN/>
        <w:adjustRightInd/>
        <w:spacing w:before="160" w:after="1891" w:line="275" w:lineRule="exact"/>
        <w:jc w:val="both"/>
        <w:textAlignment w:val="baseline"/>
        <w:rPr>
          <w:b/>
          <w:bCs/>
          <w:sz w:val="24"/>
          <w:szCs w:val="24"/>
          <w:lang w:val="es-ES" w:eastAsia="es-ES"/>
        </w:rPr>
      </w:pPr>
      <w:r>
        <w:rPr>
          <w:b/>
          <w:bCs/>
          <w:sz w:val="24"/>
          <w:szCs w:val="24"/>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67333F" w:rsidRPr="0067333F">
        <w:rPr>
          <w:b/>
          <w:bCs/>
          <w:sz w:val="24"/>
          <w:szCs w:val="24"/>
          <w:lang w:val="es-ES" w:eastAsia="es-ES"/>
        </w:rPr>
        <w:t>EDASGL</w:t>
      </w:r>
      <w:r>
        <w:rPr>
          <w:b/>
          <w:bCs/>
          <w:sz w:val="24"/>
          <w:szCs w:val="24"/>
          <w:lang w:val="es-ES" w:eastAsia="es-ES"/>
        </w:rPr>
        <w:t>.</w:t>
      </w:r>
    </w:p>
    <w:p w14:paraId="5CE9C5DE" w14:textId="77777777" w:rsidR="007B165B" w:rsidRDefault="007B165B">
      <w:pPr>
        <w:widowControl/>
        <w:rPr>
          <w:sz w:val="24"/>
          <w:szCs w:val="24"/>
        </w:rPr>
        <w:sectPr w:rsidR="007B165B" w:rsidSect="00827285">
          <w:pgSz w:w="12283" w:h="15706"/>
          <w:pgMar w:top="1240" w:right="1729" w:bottom="310" w:left="1634" w:header="720" w:footer="720" w:gutter="0"/>
          <w:cols w:space="720"/>
          <w:noEndnote/>
        </w:sectPr>
      </w:pPr>
    </w:p>
    <w:p w14:paraId="58795E45" w14:textId="77777777" w:rsidR="007B165B" w:rsidRDefault="007B165B">
      <w:pPr>
        <w:widowControl/>
        <w:rPr>
          <w:sz w:val="24"/>
          <w:szCs w:val="24"/>
        </w:rPr>
        <w:sectPr w:rsidR="007B165B" w:rsidSect="00827285">
          <w:type w:val="continuous"/>
          <w:pgSz w:w="12283" w:h="15706"/>
          <w:pgMar w:top="1240" w:right="1723" w:bottom="310" w:left="8040" w:header="720" w:footer="720" w:gutter="0"/>
          <w:cols w:space="720"/>
          <w:noEndnote/>
        </w:sectPr>
      </w:pPr>
    </w:p>
    <w:p w14:paraId="4322697D" w14:textId="77777777" w:rsidR="007B165B" w:rsidRDefault="00000000">
      <w:pPr>
        <w:kinsoku w:val="0"/>
        <w:overflowPunct w:val="0"/>
        <w:autoSpaceDE/>
        <w:autoSpaceDN/>
        <w:adjustRightInd/>
        <w:spacing w:line="282" w:lineRule="exact"/>
        <w:textAlignment w:val="baseline"/>
        <w:rPr>
          <w:b/>
          <w:bCs/>
          <w:spacing w:val="2"/>
          <w:sz w:val="24"/>
          <w:szCs w:val="24"/>
          <w:lang w:val="es-ES" w:eastAsia="es-ES"/>
        </w:rPr>
      </w:pPr>
      <w:r>
        <w:rPr>
          <w:b/>
          <w:bCs/>
          <w:spacing w:val="2"/>
          <w:sz w:val="24"/>
          <w:szCs w:val="24"/>
          <w:lang w:val="es-ES" w:eastAsia="es-ES"/>
        </w:rPr>
        <w:lastRenderedPageBreak/>
        <w:t>5.2 ANÁLISIS DE FONDO</w:t>
      </w:r>
    </w:p>
    <w:p w14:paraId="1A35B3E2" w14:textId="77777777" w:rsidR="007B165B" w:rsidRDefault="00000000">
      <w:pPr>
        <w:kinsoku w:val="0"/>
        <w:overflowPunct w:val="0"/>
        <w:autoSpaceDE/>
        <w:autoSpaceDN/>
        <w:adjustRightInd/>
        <w:spacing w:before="141" w:line="274" w:lineRule="exact"/>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1942A5EB" w14:textId="77777777" w:rsidR="007B165B" w:rsidRDefault="00000000">
      <w:pPr>
        <w:kinsoku w:val="0"/>
        <w:overflowPunct w:val="0"/>
        <w:autoSpaceDE/>
        <w:autoSpaceDN/>
        <w:adjustRightInd/>
        <w:spacing w:before="258" w:line="276" w:lineRule="exact"/>
        <w:jc w:val="both"/>
        <w:textAlignment w:val="baseline"/>
        <w:rPr>
          <w:sz w:val="24"/>
          <w:szCs w:val="24"/>
          <w:lang w:val="es-ES" w:eastAsia="es-ES"/>
        </w:rPr>
      </w:pPr>
      <w:r>
        <w:rPr>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2CE3E06B" w14:textId="77777777" w:rsidR="007B165B" w:rsidRDefault="00000000">
      <w:pPr>
        <w:kinsoku w:val="0"/>
        <w:overflowPunct w:val="0"/>
        <w:autoSpaceDE/>
        <w:autoSpaceDN/>
        <w:adjustRightInd/>
        <w:spacing w:before="285" w:line="276" w:lineRule="exact"/>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3D253D9E" w14:textId="77777777" w:rsidR="007B165B" w:rsidRDefault="00000000">
      <w:pPr>
        <w:kinsoku w:val="0"/>
        <w:overflowPunct w:val="0"/>
        <w:autoSpaceDE/>
        <w:autoSpaceDN/>
        <w:adjustRightInd/>
        <w:spacing w:before="264" w:line="276" w:lineRule="exact"/>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8B99A95" w14:textId="77777777" w:rsidR="007B165B" w:rsidRDefault="00000000">
      <w:pPr>
        <w:kinsoku w:val="0"/>
        <w:overflowPunct w:val="0"/>
        <w:autoSpaceDE/>
        <w:autoSpaceDN/>
        <w:adjustRightInd/>
        <w:spacing w:before="264" w:line="276" w:lineRule="exact"/>
        <w:jc w:val="both"/>
        <w:textAlignment w:val="baseline"/>
        <w:rPr>
          <w:spacing w:val="-1"/>
          <w:sz w:val="24"/>
          <w:szCs w:val="24"/>
          <w:lang w:val="es-ES" w:eastAsia="es-ES"/>
        </w:rPr>
      </w:pPr>
      <w:r>
        <w:rPr>
          <w:spacing w:val="-1"/>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636C2B35" w14:textId="77777777" w:rsidR="007B165B" w:rsidRDefault="00000000">
      <w:pPr>
        <w:kinsoku w:val="0"/>
        <w:overflowPunct w:val="0"/>
        <w:autoSpaceDE/>
        <w:autoSpaceDN/>
        <w:adjustRightInd/>
        <w:spacing w:before="278" w:line="286" w:lineRule="exact"/>
        <w:jc w:val="both"/>
        <w:textAlignment w:val="baseline"/>
        <w:rPr>
          <w:sz w:val="24"/>
          <w:szCs w:val="24"/>
          <w:lang w:val="es-ES" w:eastAsia="es-ES"/>
        </w:rPr>
      </w:pPr>
      <w:r>
        <w:rPr>
          <w:sz w:val="24"/>
          <w:szCs w:val="24"/>
          <w:lang w:val="es-ES" w:eastAsia="es-ES"/>
        </w:rPr>
        <w:t>Así las cosas, el Decreto Ejecutivo No. 42611-MOPT del 3 de setiembre de 2020, agrega un transitorio al Decreto Ejecutivo No. 28833-MOPT disponiendo:</w:t>
      </w:r>
    </w:p>
    <w:p w14:paraId="47C26B5E" w14:textId="77777777" w:rsidR="007B165B" w:rsidRDefault="00000000">
      <w:pPr>
        <w:kinsoku w:val="0"/>
        <w:overflowPunct w:val="0"/>
        <w:autoSpaceDE/>
        <w:autoSpaceDN/>
        <w:adjustRightInd/>
        <w:spacing w:before="280" w:after="726" w:line="259" w:lineRule="exact"/>
        <w:ind w:left="864" w:right="864" w:firstLine="72"/>
        <w:jc w:val="both"/>
        <w:textAlignment w:val="baseline"/>
        <w:rPr>
          <w:i/>
          <w:iCs/>
          <w:spacing w:val="-11"/>
          <w:sz w:val="24"/>
          <w:szCs w:val="24"/>
          <w:lang w:val="es-ES" w:eastAsia="es-ES"/>
        </w:rPr>
      </w:pPr>
      <w:r>
        <w:rPr>
          <w:i/>
          <w:iCs/>
          <w:spacing w:val="-11"/>
          <w:sz w:val="24"/>
          <w:szCs w:val="24"/>
          <w:lang w:val="es-ES" w:eastAsia="es-ES"/>
        </w:rPr>
        <w:t>"Artículo 1° -Adicionar un Transitorio IV al Decreto Ejecutivo N° 28833-MOPT, y sus reformas, denominado "Reglamento para la evaluación y calificación de la calidad del servicio público de transporte remunerado de personas", publicado</w:t>
      </w:r>
    </w:p>
    <w:p w14:paraId="089DCA32" w14:textId="77777777" w:rsidR="007B165B" w:rsidRDefault="007B165B">
      <w:pPr>
        <w:widowControl/>
        <w:rPr>
          <w:sz w:val="24"/>
          <w:szCs w:val="24"/>
        </w:rPr>
        <w:sectPr w:rsidR="007B165B" w:rsidSect="00827285">
          <w:pgSz w:w="12307" w:h="15706"/>
          <w:pgMar w:top="1440" w:right="1563" w:bottom="233" w:left="1818" w:header="720" w:footer="720" w:gutter="0"/>
          <w:cols w:space="720"/>
          <w:noEndnote/>
        </w:sectPr>
      </w:pPr>
    </w:p>
    <w:p w14:paraId="69B56184" w14:textId="77777777" w:rsidR="007B165B" w:rsidRDefault="007B165B">
      <w:pPr>
        <w:widowControl/>
        <w:rPr>
          <w:sz w:val="24"/>
          <w:szCs w:val="24"/>
        </w:rPr>
        <w:sectPr w:rsidR="007B165B" w:rsidSect="00827285">
          <w:type w:val="continuous"/>
          <w:pgSz w:w="12307" w:h="15706"/>
          <w:pgMar w:top="1440" w:right="1548" w:bottom="233" w:left="8239" w:header="720" w:footer="720" w:gutter="0"/>
          <w:cols w:space="720"/>
          <w:noEndnote/>
        </w:sectPr>
      </w:pPr>
    </w:p>
    <w:p w14:paraId="6E6AE190" w14:textId="77777777" w:rsidR="007B165B" w:rsidRDefault="00000000">
      <w:pPr>
        <w:kinsoku w:val="0"/>
        <w:overflowPunct w:val="0"/>
        <w:autoSpaceDE/>
        <w:autoSpaceDN/>
        <w:adjustRightInd/>
        <w:spacing w:before="2" w:line="253" w:lineRule="exact"/>
        <w:ind w:left="864" w:right="864"/>
        <w:jc w:val="both"/>
        <w:textAlignment w:val="baseline"/>
        <w:rPr>
          <w:i/>
          <w:iCs/>
          <w:sz w:val="22"/>
          <w:szCs w:val="22"/>
          <w:lang w:val="es-ES" w:eastAsia="es-ES"/>
        </w:rPr>
      </w:pPr>
      <w:r>
        <w:rPr>
          <w:i/>
          <w:iCs/>
          <w:sz w:val="22"/>
          <w:szCs w:val="22"/>
          <w:lang w:val="es-ES" w:eastAsia="es-ES"/>
        </w:rPr>
        <w:lastRenderedPageBreak/>
        <w:t>en el Diario Oficial La Gaceta N° 158 el viernes 18 de agosto del 2000, cuyo texto se leerá de la siguiente manera:</w:t>
      </w:r>
    </w:p>
    <w:p w14:paraId="155C3EA3" w14:textId="77777777" w:rsidR="007B165B" w:rsidRDefault="00000000">
      <w:pPr>
        <w:kinsoku w:val="0"/>
        <w:overflowPunct w:val="0"/>
        <w:autoSpaceDE/>
        <w:autoSpaceDN/>
        <w:adjustRightInd/>
        <w:spacing w:before="257" w:line="253" w:lineRule="exact"/>
        <w:ind w:left="864" w:right="864"/>
        <w:jc w:val="both"/>
        <w:textAlignment w:val="baseline"/>
        <w:rPr>
          <w:i/>
          <w:iCs/>
          <w:spacing w:val="-2"/>
          <w:sz w:val="22"/>
          <w:szCs w:val="22"/>
          <w:lang w:val="es-ES" w:eastAsia="es-ES"/>
        </w:rPr>
      </w:pPr>
      <w:r>
        <w:rPr>
          <w:i/>
          <w:iCs/>
          <w:spacing w:val="-2"/>
          <w:sz w:val="22"/>
          <w:szCs w:val="2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0EDBA74B" w14:textId="77777777" w:rsidR="007B165B" w:rsidRDefault="00000000">
      <w:pPr>
        <w:kinsoku w:val="0"/>
        <w:overflowPunct w:val="0"/>
        <w:autoSpaceDE/>
        <w:autoSpaceDN/>
        <w:adjustRightInd/>
        <w:spacing w:before="258" w:line="253" w:lineRule="exact"/>
        <w:ind w:left="864" w:right="864"/>
        <w:jc w:val="both"/>
        <w:textAlignment w:val="baseline"/>
        <w:rPr>
          <w:i/>
          <w:iCs/>
          <w:sz w:val="22"/>
          <w:szCs w:val="22"/>
          <w:lang w:val="es-ES" w:eastAsia="es-ES"/>
        </w:rPr>
      </w:pPr>
      <w:r>
        <w:rPr>
          <w:i/>
          <w:iCs/>
          <w:sz w:val="22"/>
          <w:szCs w:val="22"/>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BADA4F1" w14:textId="77777777" w:rsidR="007B165B" w:rsidRDefault="00000000">
      <w:pPr>
        <w:kinsoku w:val="0"/>
        <w:overflowPunct w:val="0"/>
        <w:autoSpaceDE/>
        <w:autoSpaceDN/>
        <w:adjustRightInd/>
        <w:spacing w:before="269" w:line="277" w:lineRule="exact"/>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6F9D69F8" w14:textId="77777777" w:rsidR="007B165B" w:rsidRDefault="00000000">
      <w:pPr>
        <w:kinsoku w:val="0"/>
        <w:overflowPunct w:val="0"/>
        <w:autoSpaceDE/>
        <w:autoSpaceDN/>
        <w:adjustRightInd/>
        <w:spacing w:before="270" w:line="253" w:lineRule="exact"/>
        <w:ind w:left="864" w:right="864"/>
        <w:jc w:val="both"/>
        <w:textAlignment w:val="baseline"/>
        <w:rPr>
          <w:i/>
          <w:iCs/>
          <w:sz w:val="22"/>
          <w:szCs w:val="22"/>
          <w:lang w:val="es-ES" w:eastAsia="es-ES"/>
        </w:rPr>
      </w:pPr>
      <w:r>
        <w:rPr>
          <w:i/>
          <w:iCs/>
          <w:sz w:val="22"/>
          <w:szCs w:val="22"/>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4F746AF" w14:textId="77777777" w:rsidR="007B165B" w:rsidRDefault="00000000" w:rsidP="0067333F">
      <w:pPr>
        <w:kinsoku w:val="0"/>
        <w:overflowPunct w:val="0"/>
        <w:autoSpaceDE/>
        <w:autoSpaceDN/>
        <w:adjustRightInd/>
        <w:spacing w:before="262" w:after="964" w:line="253" w:lineRule="exact"/>
        <w:ind w:left="864" w:right="864"/>
        <w:jc w:val="both"/>
        <w:textAlignment w:val="baseline"/>
        <w:rPr>
          <w:i/>
          <w:iCs/>
          <w:spacing w:val="-2"/>
          <w:sz w:val="22"/>
          <w:szCs w:val="22"/>
          <w:lang w:val="es-ES" w:eastAsia="es-ES"/>
        </w:rPr>
      </w:pPr>
      <w:r>
        <w:rPr>
          <w:i/>
          <w:iCs/>
          <w:spacing w:val="-2"/>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D5F5728" w14:textId="77777777" w:rsidR="007B165B" w:rsidRDefault="007B165B">
      <w:pPr>
        <w:widowControl/>
        <w:rPr>
          <w:sz w:val="24"/>
          <w:szCs w:val="24"/>
        </w:rPr>
        <w:sectPr w:rsidR="007B165B" w:rsidSect="00827285">
          <w:pgSz w:w="12307" w:h="15706"/>
          <w:pgMar w:top="1240" w:right="1753" w:bottom="330" w:left="1628" w:header="720" w:footer="720" w:gutter="0"/>
          <w:cols w:space="720"/>
          <w:noEndnote/>
        </w:sectPr>
      </w:pPr>
    </w:p>
    <w:p w14:paraId="155120C5" w14:textId="77777777" w:rsidR="007B165B" w:rsidRDefault="007B165B">
      <w:pPr>
        <w:widowControl/>
        <w:rPr>
          <w:sz w:val="24"/>
          <w:szCs w:val="24"/>
        </w:rPr>
        <w:sectPr w:rsidR="007B165B" w:rsidSect="00827285">
          <w:type w:val="continuous"/>
          <w:pgSz w:w="12307" w:h="15706"/>
          <w:pgMar w:top="1240" w:right="1725" w:bottom="330" w:left="8062" w:header="720" w:footer="720" w:gutter="0"/>
          <w:cols w:space="720"/>
          <w:noEndnote/>
        </w:sectPr>
      </w:pPr>
    </w:p>
    <w:p w14:paraId="6462E062" w14:textId="77777777" w:rsidR="007B165B" w:rsidRDefault="00000000">
      <w:pPr>
        <w:kinsoku w:val="0"/>
        <w:overflowPunct w:val="0"/>
        <w:autoSpaceDE/>
        <w:autoSpaceDN/>
        <w:adjustRightInd/>
        <w:spacing w:before="35" w:line="252" w:lineRule="exact"/>
        <w:ind w:left="864" w:right="864"/>
        <w:jc w:val="both"/>
        <w:textAlignment w:val="baseline"/>
        <w:rPr>
          <w:i/>
          <w:iCs/>
          <w:spacing w:val="-11"/>
          <w:sz w:val="24"/>
          <w:szCs w:val="24"/>
          <w:lang w:val="es-ES" w:eastAsia="es-ES"/>
        </w:rPr>
      </w:pPr>
      <w:r>
        <w:rPr>
          <w:i/>
          <w:iCs/>
          <w:spacing w:val="-11"/>
          <w:sz w:val="24"/>
          <w:szCs w:val="24"/>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046FFFF" w14:textId="77777777" w:rsidR="007B165B" w:rsidRDefault="00000000">
      <w:pPr>
        <w:kinsoku w:val="0"/>
        <w:overflowPunct w:val="0"/>
        <w:autoSpaceDE/>
        <w:autoSpaceDN/>
        <w:adjustRightInd/>
        <w:spacing w:before="260" w:line="277" w:lineRule="exact"/>
        <w:jc w:val="both"/>
        <w:textAlignment w:val="baseline"/>
        <w:rPr>
          <w:sz w:val="24"/>
          <w:szCs w:val="24"/>
          <w:lang w:val="es-ES" w:eastAsia="es-ES"/>
        </w:rPr>
      </w:pPr>
      <w:r>
        <w:rPr>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ED79ECB" w14:textId="7B5250FA" w:rsidR="007B165B" w:rsidRDefault="00000000">
      <w:pPr>
        <w:kinsoku w:val="0"/>
        <w:overflowPunct w:val="0"/>
        <w:autoSpaceDE/>
        <w:autoSpaceDN/>
        <w:adjustRightInd/>
        <w:spacing w:before="276" w:line="277" w:lineRule="exact"/>
        <w:jc w:val="both"/>
        <w:textAlignment w:val="baseline"/>
        <w:rPr>
          <w:b/>
          <w:bCs/>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 xml:space="preserve">Artículo 7.13.6 de la Sesión Ordinaria 36-2020 de 12 de mayo de 2020 </w:t>
      </w:r>
      <w:r>
        <w:rPr>
          <w:sz w:val="24"/>
          <w:szCs w:val="24"/>
          <w:lang w:val="es-ES" w:eastAsia="es-ES"/>
        </w:rPr>
        <w:t xml:space="preserve">la Junta Directiva del CTP, aprobó a la </w:t>
      </w:r>
      <w:r w:rsidR="0067333F" w:rsidRPr="0067333F">
        <w:rPr>
          <w:b/>
          <w:bCs/>
          <w:sz w:val="24"/>
          <w:szCs w:val="24"/>
          <w:lang w:val="es-ES" w:eastAsia="es-ES"/>
        </w:rPr>
        <w:t>EDASGL</w:t>
      </w:r>
      <w:r>
        <w:rPr>
          <w:b/>
          <w:bCs/>
          <w:sz w:val="24"/>
          <w:szCs w:val="24"/>
          <w:lang w:val="es-ES" w:eastAsia="es-ES"/>
        </w:rPr>
        <w:t xml:space="preserve">, la </w:t>
      </w:r>
      <w:r>
        <w:rPr>
          <w:sz w:val="24"/>
          <w:szCs w:val="24"/>
          <w:lang w:val="es-ES" w:eastAsia="es-ES"/>
        </w:rPr>
        <w:t xml:space="preserve">evaluación de la calidad del servicio realizada por la empresa </w:t>
      </w:r>
      <w:r>
        <w:rPr>
          <w:b/>
          <w:bCs/>
          <w:sz w:val="24"/>
          <w:szCs w:val="24"/>
          <w:lang w:val="es-ES" w:eastAsia="es-ES"/>
        </w:rPr>
        <w:t xml:space="preserve">ILEANA AGUILAR INGENIERÍA Y ADMINISTRACIÓN, </w:t>
      </w:r>
      <w:r>
        <w:rPr>
          <w:sz w:val="24"/>
          <w:szCs w:val="24"/>
          <w:lang w:val="es-ES" w:eastAsia="es-ES"/>
        </w:rPr>
        <w:t xml:space="preserve">con una calificación ponderada de </w:t>
      </w:r>
      <w:r>
        <w:rPr>
          <w:b/>
          <w:bCs/>
          <w:sz w:val="24"/>
          <w:szCs w:val="24"/>
          <w:lang w:val="es-ES" w:eastAsia="es-ES"/>
        </w:rPr>
        <w:t>91 puntos.</w:t>
      </w:r>
    </w:p>
    <w:p w14:paraId="30F3C4B0" w14:textId="77777777" w:rsidR="007B165B" w:rsidRDefault="00000000">
      <w:pPr>
        <w:kinsoku w:val="0"/>
        <w:overflowPunct w:val="0"/>
        <w:autoSpaceDE/>
        <w:autoSpaceDN/>
        <w:adjustRightInd/>
        <w:spacing w:before="285" w:line="277" w:lineRule="exact"/>
        <w:jc w:val="both"/>
        <w:textAlignment w:val="baseline"/>
        <w:rPr>
          <w:spacing w:val="-2"/>
          <w:sz w:val="24"/>
          <w:szCs w:val="24"/>
          <w:lang w:val="es-ES" w:eastAsia="es-ES"/>
        </w:rPr>
      </w:pPr>
      <w:r>
        <w:rPr>
          <w:spacing w:val="-2"/>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w:t>
      </w:r>
    </w:p>
    <w:p w14:paraId="6BE854C2" w14:textId="77777777" w:rsidR="007B165B" w:rsidRDefault="007B165B">
      <w:pPr>
        <w:widowControl/>
        <w:rPr>
          <w:sz w:val="24"/>
          <w:szCs w:val="24"/>
        </w:rPr>
        <w:sectPr w:rsidR="007B165B" w:rsidSect="00827285">
          <w:pgSz w:w="12293" w:h="15725"/>
          <w:pgMar w:top="1400" w:right="1554" w:bottom="232" w:left="1813" w:header="720" w:footer="720" w:gutter="0"/>
          <w:cols w:space="720"/>
          <w:noEndnote/>
        </w:sectPr>
      </w:pPr>
    </w:p>
    <w:p w14:paraId="4B088D3D" w14:textId="77777777" w:rsidR="007B165B" w:rsidRDefault="00000000">
      <w:pPr>
        <w:kinsoku w:val="0"/>
        <w:overflowPunct w:val="0"/>
        <w:autoSpaceDE/>
        <w:autoSpaceDN/>
        <w:adjustRightInd/>
        <w:spacing w:line="273" w:lineRule="exact"/>
        <w:ind w:right="72"/>
        <w:jc w:val="both"/>
        <w:textAlignment w:val="baseline"/>
        <w:rPr>
          <w:sz w:val="24"/>
          <w:szCs w:val="24"/>
          <w:lang w:val="es-ES" w:eastAsia="es-ES"/>
        </w:rPr>
      </w:pPr>
      <w:r>
        <w:rPr>
          <w:sz w:val="24"/>
          <w:szCs w:val="24"/>
          <w:lang w:val="es-ES" w:eastAsia="es-ES"/>
        </w:rPr>
        <w:lastRenderedPageBreak/>
        <w:t>podrán dictarse actos contrarios a reglas unívocas de la ciencia o de la técnica o a principios elementales de justicia, lógica o conveniencia.</w:t>
      </w:r>
    </w:p>
    <w:p w14:paraId="221F3341" w14:textId="77777777" w:rsidR="007B165B" w:rsidRDefault="00000000">
      <w:pPr>
        <w:kinsoku w:val="0"/>
        <w:overflowPunct w:val="0"/>
        <w:autoSpaceDE/>
        <w:autoSpaceDN/>
        <w:adjustRightInd/>
        <w:spacing w:before="307" w:line="276" w:lineRule="exact"/>
        <w:ind w:right="72"/>
        <w:jc w:val="both"/>
        <w:textAlignment w:val="baseline"/>
        <w:rPr>
          <w:i/>
          <w:iCs/>
          <w:spacing w:val="-1"/>
          <w:sz w:val="24"/>
          <w:szCs w:val="24"/>
          <w:lang w:val="es-ES" w:eastAsia="es-ES"/>
        </w:rPr>
      </w:pPr>
      <w:r>
        <w:rPr>
          <w:i/>
          <w:iCs/>
          <w:spacing w:val="-1"/>
          <w:sz w:val="24"/>
          <w:szCs w:val="24"/>
          <w:lang w:val="es-ES" w:eastAsia="es-ES"/>
        </w:rPr>
        <w:t>5.2.2 Sobre la renovación de las concesiones por más de tres décadas de forma consecutiva</w:t>
      </w:r>
    </w:p>
    <w:p w14:paraId="21FE1324" w14:textId="77777777" w:rsidR="007B165B" w:rsidRDefault="00000000">
      <w:pPr>
        <w:kinsoku w:val="0"/>
        <w:overflowPunct w:val="0"/>
        <w:autoSpaceDE/>
        <w:autoSpaceDN/>
        <w:adjustRightInd/>
        <w:spacing w:before="173" w:line="277" w:lineRule="exact"/>
        <w:ind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2B310D58" w14:textId="77777777" w:rsidR="007B165B" w:rsidRDefault="00000000">
      <w:pPr>
        <w:kinsoku w:val="0"/>
        <w:overflowPunct w:val="0"/>
        <w:autoSpaceDE/>
        <w:autoSpaceDN/>
        <w:adjustRightInd/>
        <w:spacing w:before="260" w:line="253" w:lineRule="exact"/>
        <w:ind w:left="864" w:right="936"/>
        <w:jc w:val="both"/>
        <w:textAlignment w:val="baseline"/>
        <w:rPr>
          <w:i/>
          <w:iCs/>
          <w:spacing w:val="-8"/>
          <w:sz w:val="24"/>
          <w:szCs w:val="24"/>
          <w:lang w:val="es-ES" w:eastAsia="es-ES"/>
        </w:rPr>
      </w:pPr>
      <w:r>
        <w:rPr>
          <w:i/>
          <w:iCs/>
          <w:spacing w:val="-8"/>
          <w:sz w:val="24"/>
          <w:szCs w:val="24"/>
          <w:lang w:val="es-ES" w:eastAsia="es-ES"/>
        </w:rPr>
        <w:t>"Artículo 4.- La concesión para explotar una línea se adquirirá por licitación, a la cual los interesados concurrirán libremente.</w:t>
      </w:r>
    </w:p>
    <w:p w14:paraId="13D9A477" w14:textId="77777777" w:rsidR="007B165B" w:rsidRDefault="00000000">
      <w:pPr>
        <w:kinsoku w:val="0"/>
        <w:overflowPunct w:val="0"/>
        <w:autoSpaceDE/>
        <w:autoSpaceDN/>
        <w:adjustRightInd/>
        <w:spacing w:before="261" w:line="253" w:lineRule="exact"/>
        <w:ind w:left="864" w:right="936"/>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F872540" w14:textId="77777777" w:rsidR="007B165B" w:rsidRDefault="00000000">
      <w:pPr>
        <w:kinsoku w:val="0"/>
        <w:overflowPunct w:val="0"/>
        <w:autoSpaceDE/>
        <w:autoSpaceDN/>
        <w:adjustRightInd/>
        <w:spacing w:before="242" w:line="253" w:lineRule="exact"/>
        <w:ind w:left="864" w:right="936"/>
        <w:jc w:val="both"/>
        <w:textAlignment w:val="baseline"/>
        <w:rPr>
          <w:i/>
          <w:iCs/>
          <w:spacing w:val="-9"/>
          <w:sz w:val="24"/>
          <w:szCs w:val="24"/>
          <w:lang w:val="es-ES" w:eastAsia="es-ES"/>
        </w:rPr>
      </w:pPr>
      <w:r>
        <w:rPr>
          <w:i/>
          <w:iCs/>
          <w:spacing w:val="-9"/>
          <w:sz w:val="24"/>
          <w:szCs w:val="24"/>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1EACCEAF" w14:textId="77777777" w:rsidR="007B165B" w:rsidRDefault="00000000">
      <w:pPr>
        <w:kinsoku w:val="0"/>
        <w:overflowPunct w:val="0"/>
        <w:autoSpaceDE/>
        <w:autoSpaceDN/>
        <w:adjustRightInd/>
        <w:spacing w:before="258" w:line="253" w:lineRule="exact"/>
        <w:ind w:left="864" w:right="936"/>
        <w:jc w:val="both"/>
        <w:textAlignment w:val="baseline"/>
        <w:rPr>
          <w:i/>
          <w:iCs/>
          <w:spacing w:val="-9"/>
          <w:sz w:val="24"/>
          <w:szCs w:val="24"/>
          <w:lang w:val="es-ES" w:eastAsia="es-ES"/>
        </w:rPr>
      </w:pPr>
      <w:r>
        <w:rPr>
          <w:i/>
          <w:iCs/>
          <w:spacing w:val="-9"/>
          <w:sz w:val="24"/>
          <w:szCs w:val="24"/>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I° de la ley No. 5523 de 7 de mayo de 1974)."</w:t>
      </w:r>
    </w:p>
    <w:p w14:paraId="6681DF85" w14:textId="77777777" w:rsidR="007B165B" w:rsidRDefault="00000000">
      <w:pPr>
        <w:kinsoku w:val="0"/>
        <w:overflowPunct w:val="0"/>
        <w:autoSpaceDE/>
        <w:autoSpaceDN/>
        <w:adjustRightInd/>
        <w:spacing w:before="246" w:line="277" w:lineRule="exact"/>
        <w:ind w:right="72"/>
        <w:jc w:val="both"/>
        <w:textAlignment w:val="baseline"/>
        <w:rPr>
          <w:spacing w:val="-1"/>
          <w:sz w:val="24"/>
          <w:szCs w:val="24"/>
          <w:lang w:val="es-ES" w:eastAsia="es-ES"/>
        </w:rPr>
      </w:pPr>
      <w:r>
        <w:rPr>
          <w:spacing w:val="-1"/>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1F68EA41" w14:textId="77777777" w:rsidR="007B165B" w:rsidRDefault="00000000">
      <w:pPr>
        <w:kinsoku w:val="0"/>
        <w:overflowPunct w:val="0"/>
        <w:autoSpaceDE/>
        <w:autoSpaceDN/>
        <w:adjustRightInd/>
        <w:spacing w:before="299" w:after="844" w:line="277" w:lineRule="exact"/>
        <w:ind w:right="72"/>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6EF7989" w14:textId="77777777" w:rsidR="007B165B" w:rsidRDefault="007B165B">
      <w:pPr>
        <w:widowControl/>
        <w:rPr>
          <w:sz w:val="24"/>
          <w:szCs w:val="24"/>
        </w:rPr>
        <w:sectPr w:rsidR="007B165B" w:rsidSect="00827285">
          <w:pgSz w:w="12293" w:h="15725"/>
          <w:pgMar w:top="1240" w:right="1704" w:bottom="329" w:left="1638" w:header="720" w:footer="720" w:gutter="0"/>
          <w:cols w:space="720"/>
          <w:noEndnote/>
        </w:sectPr>
      </w:pPr>
    </w:p>
    <w:p w14:paraId="7C9E7787" w14:textId="77777777" w:rsidR="007B165B" w:rsidRDefault="007B165B">
      <w:pPr>
        <w:widowControl/>
        <w:rPr>
          <w:sz w:val="24"/>
          <w:szCs w:val="24"/>
        </w:rPr>
        <w:sectPr w:rsidR="007B165B" w:rsidSect="00827285">
          <w:type w:val="continuous"/>
          <w:pgSz w:w="12293" w:h="15725"/>
          <w:pgMar w:top="1240" w:right="1704" w:bottom="329" w:left="8069" w:header="720" w:footer="720" w:gutter="0"/>
          <w:cols w:space="720"/>
          <w:noEndnote/>
        </w:sectPr>
      </w:pPr>
    </w:p>
    <w:p w14:paraId="665C648F" w14:textId="77777777" w:rsidR="007B165B" w:rsidRDefault="00000000">
      <w:pPr>
        <w:kinsoku w:val="0"/>
        <w:overflowPunct w:val="0"/>
        <w:autoSpaceDE/>
        <w:autoSpaceDN/>
        <w:adjustRightInd/>
        <w:spacing w:before="7" w:line="272" w:lineRule="exact"/>
        <w:jc w:val="both"/>
        <w:textAlignment w:val="baseline"/>
        <w:rPr>
          <w:spacing w:val="8"/>
          <w:sz w:val="22"/>
          <w:szCs w:val="22"/>
          <w:lang w:val="es-ES" w:eastAsia="es-ES"/>
        </w:rPr>
      </w:pPr>
      <w:r>
        <w:rPr>
          <w:spacing w:val="8"/>
          <w:sz w:val="22"/>
          <w:szCs w:val="22"/>
          <w:lang w:val="es-ES" w:eastAsia="es-ES"/>
        </w:rPr>
        <w:lastRenderedPageBreak/>
        <w:t>Al respecto ha puntualizado la Procuraduría General de la República en su Dictamen C-165</w:t>
      </w:r>
      <w:r>
        <w:rPr>
          <w:spacing w:val="8"/>
          <w:sz w:val="22"/>
          <w:szCs w:val="22"/>
          <w:lang w:val="es-ES" w:eastAsia="es-ES"/>
        </w:rPr>
        <w:softHyphen/>
        <w:t>2014 de 27 de mayo de 2014, lo que seguidamente copiamos, refiriéndose al artículo 21 de la Ley No. 3503 y en lo que interesa señala:</w:t>
      </w:r>
    </w:p>
    <w:p w14:paraId="018ABF29" w14:textId="77777777" w:rsidR="007B165B" w:rsidRDefault="00000000">
      <w:pPr>
        <w:kinsoku w:val="0"/>
        <w:overflowPunct w:val="0"/>
        <w:autoSpaceDE/>
        <w:autoSpaceDN/>
        <w:adjustRightInd/>
        <w:spacing w:before="534" w:line="253" w:lineRule="exact"/>
        <w:ind w:left="936" w:right="864"/>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2D42903" w14:textId="77777777" w:rsidR="007B165B" w:rsidRDefault="00000000">
      <w:pPr>
        <w:kinsoku w:val="0"/>
        <w:overflowPunct w:val="0"/>
        <w:autoSpaceDE/>
        <w:autoSpaceDN/>
        <w:adjustRightInd/>
        <w:spacing w:before="241" w:line="253" w:lineRule="exact"/>
        <w:ind w:left="936" w:right="864"/>
        <w:jc w:val="both"/>
        <w:textAlignment w:val="baseline"/>
        <w:rPr>
          <w:i/>
          <w:iCs/>
          <w:spacing w:val="-1"/>
          <w:sz w:val="22"/>
          <w:szCs w:val="22"/>
          <w:lang w:val="es-ES" w:eastAsia="es-ES"/>
        </w:rPr>
      </w:pPr>
      <w:r>
        <w:rPr>
          <w:i/>
          <w:iCs/>
          <w:spacing w:val="-1"/>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 .</w:t>
      </w:r>
    </w:p>
    <w:p w14:paraId="60363CDE" w14:textId="77777777" w:rsidR="007B165B" w:rsidRDefault="00000000">
      <w:pPr>
        <w:kinsoku w:val="0"/>
        <w:overflowPunct w:val="0"/>
        <w:autoSpaceDE/>
        <w:autoSpaceDN/>
        <w:adjustRightInd/>
        <w:spacing w:before="264" w:line="253" w:lineRule="exact"/>
        <w:ind w:left="936" w:right="864"/>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1BCA01B8" w14:textId="77777777" w:rsidR="007B165B" w:rsidRDefault="00000000">
      <w:pPr>
        <w:kinsoku w:val="0"/>
        <w:overflowPunct w:val="0"/>
        <w:autoSpaceDE/>
        <w:autoSpaceDN/>
        <w:adjustRightInd/>
        <w:spacing w:before="252" w:after="730" w:line="260" w:lineRule="exact"/>
        <w:ind w:left="936" w:right="864"/>
        <w:jc w:val="both"/>
        <w:textAlignment w:val="baseline"/>
        <w:rPr>
          <w:i/>
          <w:iCs/>
          <w:spacing w:val="-2"/>
          <w:sz w:val="22"/>
          <w:szCs w:val="22"/>
          <w:lang w:val="es-ES" w:eastAsia="es-ES"/>
        </w:rPr>
      </w:pPr>
      <w:r>
        <w:rPr>
          <w:i/>
          <w:iCs/>
          <w:spacing w:val="-2"/>
          <w:sz w:val="22"/>
          <w:szCs w:val="22"/>
          <w:lang w:val="es-ES" w:eastAsia="es-ES"/>
        </w:rPr>
        <w:t>Importa resaltar que a la base del texto de esta norma está la consideración de que la calidad de la prestación del servicio, la satisfacción de las necesidades de</w:t>
      </w:r>
    </w:p>
    <w:p w14:paraId="2FB0A6FE" w14:textId="77777777" w:rsidR="007B165B" w:rsidRDefault="007B165B">
      <w:pPr>
        <w:widowControl/>
        <w:rPr>
          <w:sz w:val="24"/>
          <w:szCs w:val="24"/>
        </w:rPr>
        <w:sectPr w:rsidR="007B165B" w:rsidSect="00827285">
          <w:pgSz w:w="12307" w:h="15706"/>
          <w:pgMar w:top="1420" w:right="1574" w:bottom="233" w:left="1782" w:header="720" w:footer="720" w:gutter="0"/>
          <w:cols w:space="720"/>
          <w:noEndnote/>
        </w:sectPr>
      </w:pPr>
    </w:p>
    <w:p w14:paraId="3FC096E6" w14:textId="77777777" w:rsidR="007B165B" w:rsidRDefault="007B165B">
      <w:pPr>
        <w:widowControl/>
        <w:rPr>
          <w:sz w:val="24"/>
          <w:szCs w:val="24"/>
        </w:rPr>
        <w:sectPr w:rsidR="007B165B" w:rsidSect="00827285">
          <w:type w:val="continuous"/>
          <w:pgSz w:w="12307" w:h="15706"/>
          <w:pgMar w:top="1420" w:right="1545" w:bottom="233" w:left="8242" w:header="720" w:footer="720" w:gutter="0"/>
          <w:cols w:space="720"/>
          <w:noEndnote/>
        </w:sectPr>
      </w:pPr>
    </w:p>
    <w:p w14:paraId="5A69D623" w14:textId="77777777" w:rsidR="007B165B" w:rsidRDefault="00000000">
      <w:pPr>
        <w:kinsoku w:val="0"/>
        <w:overflowPunct w:val="0"/>
        <w:autoSpaceDE/>
        <w:autoSpaceDN/>
        <w:adjustRightInd/>
        <w:spacing w:before="30" w:line="253" w:lineRule="exact"/>
        <w:ind w:left="864" w:right="936"/>
        <w:jc w:val="both"/>
        <w:textAlignment w:val="baseline"/>
        <w:rPr>
          <w:i/>
          <w:iCs/>
          <w:spacing w:val="-9"/>
          <w:sz w:val="24"/>
          <w:szCs w:val="24"/>
          <w:lang w:val="es-ES" w:eastAsia="es-ES"/>
        </w:rPr>
      </w:pPr>
      <w:r>
        <w:rPr>
          <w:i/>
          <w:iCs/>
          <w:spacing w:val="-9"/>
          <w:sz w:val="24"/>
          <w:szCs w:val="24"/>
          <w:lang w:val="es-ES" w:eastAsia="es-ES"/>
        </w:rPr>
        <w:lastRenderedPageBreak/>
        <w:t>los usuarios depende de un conjunto de factores que deben ser considerados al momento en que la concesión debe ser renovada.</w:t>
      </w:r>
    </w:p>
    <w:p w14:paraId="2948DBBA" w14:textId="77777777" w:rsidR="007B165B" w:rsidRDefault="00000000">
      <w:pPr>
        <w:kinsoku w:val="0"/>
        <w:overflowPunct w:val="0"/>
        <w:autoSpaceDE/>
        <w:autoSpaceDN/>
        <w:adjustRightInd/>
        <w:spacing w:before="261" w:line="253" w:lineRule="exact"/>
        <w:ind w:left="864" w:right="936"/>
        <w:jc w:val="both"/>
        <w:textAlignment w:val="baseline"/>
        <w:rPr>
          <w:i/>
          <w:iCs/>
          <w:spacing w:val="-11"/>
          <w:sz w:val="24"/>
          <w:szCs w:val="24"/>
          <w:lang w:val="es-ES" w:eastAsia="es-ES"/>
        </w:rPr>
      </w:pPr>
      <w:r>
        <w:rPr>
          <w:i/>
          <w:iCs/>
          <w:spacing w:val="-11"/>
          <w:sz w:val="24"/>
          <w:szCs w:val="24"/>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6B222E55" w14:textId="77777777" w:rsidR="007B165B" w:rsidRDefault="00000000">
      <w:pPr>
        <w:kinsoku w:val="0"/>
        <w:overflowPunct w:val="0"/>
        <w:autoSpaceDE/>
        <w:autoSpaceDN/>
        <w:adjustRightInd/>
        <w:spacing w:before="247" w:line="253" w:lineRule="exact"/>
        <w:ind w:left="864" w:right="936"/>
        <w:jc w:val="both"/>
        <w:textAlignment w:val="baseline"/>
        <w:rPr>
          <w:i/>
          <w:iCs/>
          <w:spacing w:val="-9"/>
          <w:sz w:val="24"/>
          <w:szCs w:val="24"/>
          <w:lang w:val="es-ES" w:eastAsia="es-ES"/>
        </w:rPr>
      </w:pPr>
      <w:r>
        <w:rPr>
          <w:i/>
          <w:iCs/>
          <w:spacing w:val="-9"/>
          <w:sz w:val="24"/>
          <w:szCs w:val="24"/>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195862D3" w14:textId="77777777" w:rsidR="007B165B" w:rsidRDefault="00000000">
      <w:pPr>
        <w:kinsoku w:val="0"/>
        <w:overflowPunct w:val="0"/>
        <w:autoSpaceDE/>
        <w:autoSpaceDN/>
        <w:adjustRightInd/>
        <w:spacing w:before="273" w:line="276" w:lineRule="exact"/>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6ED3FA83" w14:textId="0E2D1236" w:rsidR="007B165B" w:rsidRDefault="00000000">
      <w:pPr>
        <w:kinsoku w:val="0"/>
        <w:overflowPunct w:val="0"/>
        <w:autoSpaceDE/>
        <w:autoSpaceDN/>
        <w:adjustRightInd/>
        <w:spacing w:before="261" w:line="276" w:lineRule="exact"/>
        <w:jc w:val="both"/>
        <w:textAlignment w:val="baseline"/>
        <w:rPr>
          <w:sz w:val="24"/>
          <w:szCs w:val="24"/>
          <w:lang w:val="es-ES" w:eastAsia="es-ES"/>
        </w:rPr>
      </w:pPr>
      <w:r>
        <w:rPr>
          <w:sz w:val="24"/>
          <w:szCs w:val="24"/>
          <w:lang w:val="es-ES" w:eastAsia="es-ES"/>
        </w:rPr>
        <w:t xml:space="preserve">Por las razones de orden jurídico expuestas, este Tribunal no encuentra admisible la argumentación del Órgano Defensor para impugnar la posibilidad de renovar la concesión de la </w:t>
      </w:r>
      <w:r w:rsidR="0067333F" w:rsidRPr="0067333F">
        <w:rPr>
          <w:b/>
          <w:bCs/>
          <w:sz w:val="24"/>
          <w:szCs w:val="24"/>
          <w:lang w:val="es-ES" w:eastAsia="es-ES"/>
        </w:rPr>
        <w:t>EDASGL</w:t>
      </w:r>
      <w:r>
        <w:rPr>
          <w:b/>
          <w:bCs/>
          <w:sz w:val="24"/>
          <w:szCs w:val="24"/>
          <w:lang w:val="es-ES" w:eastAsia="es-ES"/>
        </w:rPr>
        <w:t xml:space="preserve">, </w:t>
      </w:r>
      <w:r>
        <w:rPr>
          <w:sz w:val="24"/>
          <w:szCs w:val="24"/>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553E66D4" w14:textId="77777777" w:rsidR="007B165B" w:rsidRDefault="00000000">
      <w:pPr>
        <w:kinsoku w:val="0"/>
        <w:overflowPunct w:val="0"/>
        <w:autoSpaceDE/>
        <w:autoSpaceDN/>
        <w:adjustRightInd/>
        <w:spacing w:before="267" w:line="274" w:lineRule="exact"/>
        <w:jc w:val="both"/>
        <w:textAlignment w:val="baseline"/>
        <w:rPr>
          <w:i/>
          <w:iCs/>
          <w:sz w:val="24"/>
          <w:szCs w:val="24"/>
          <w:lang w:val="es-ES" w:eastAsia="es-ES"/>
        </w:rPr>
      </w:pPr>
      <w:r>
        <w:rPr>
          <w:b/>
          <w:bCs/>
          <w:sz w:val="24"/>
          <w:szCs w:val="24"/>
          <w:lang w:val="es-ES" w:eastAsia="es-ES"/>
        </w:rPr>
        <w:t xml:space="preserve">5.2.3 </w:t>
      </w:r>
      <w:r>
        <w:rPr>
          <w:i/>
          <w:iCs/>
          <w:sz w:val="24"/>
          <w:szCs w:val="24"/>
          <w:lang w:val="es-ES" w:eastAsia="es-ES"/>
        </w:rPr>
        <w:t>Renovaciones de concesiones a permisionarios sin refrendo, previo de la concesión correspondiente al período 2014-2021</w:t>
      </w:r>
    </w:p>
    <w:p w14:paraId="55FBBAF1" w14:textId="42A52D96" w:rsidR="007B165B" w:rsidRDefault="00000000">
      <w:pPr>
        <w:kinsoku w:val="0"/>
        <w:overflowPunct w:val="0"/>
        <w:autoSpaceDE/>
        <w:autoSpaceDN/>
        <w:adjustRightInd/>
        <w:spacing w:before="264" w:line="278" w:lineRule="exact"/>
        <w:jc w:val="both"/>
        <w:textAlignment w:val="baseline"/>
        <w:rPr>
          <w:b/>
          <w:bCs/>
          <w:spacing w:val="-2"/>
          <w:sz w:val="24"/>
          <w:szCs w:val="24"/>
          <w:lang w:val="es-ES" w:eastAsia="es-ES"/>
        </w:rPr>
      </w:pPr>
      <w:r>
        <w:rPr>
          <w:spacing w:val="-2"/>
          <w:sz w:val="24"/>
          <w:szCs w:val="24"/>
          <w:lang w:val="es-ES" w:eastAsia="es-ES"/>
        </w:rPr>
        <w:t xml:space="preserve">No aplica este argumento al caso concreto de la renovación de la </w:t>
      </w:r>
      <w:r w:rsidR="0067333F" w:rsidRPr="0067333F">
        <w:rPr>
          <w:b/>
          <w:bCs/>
          <w:spacing w:val="-2"/>
          <w:sz w:val="24"/>
          <w:szCs w:val="24"/>
          <w:lang w:val="es-ES" w:eastAsia="es-ES"/>
        </w:rPr>
        <w:t>EDASGL</w:t>
      </w:r>
      <w:r>
        <w:rPr>
          <w:b/>
          <w:bCs/>
          <w:spacing w:val="-2"/>
          <w:sz w:val="24"/>
          <w:szCs w:val="24"/>
          <w:lang w:val="es-ES" w:eastAsia="es-ES"/>
        </w:rPr>
        <w:t xml:space="preserve">, </w:t>
      </w:r>
      <w:r>
        <w:rPr>
          <w:spacing w:val="-2"/>
          <w:sz w:val="24"/>
          <w:szCs w:val="24"/>
          <w:lang w:val="es-ES" w:eastAsia="es-ES"/>
        </w:rPr>
        <w:t xml:space="preserve">para el periodo 2021-2028, por cuanto, tal y como consta en el apartado denominado "Hechos Probados" del presente acto resolutivo, mediante </w:t>
      </w:r>
      <w:r>
        <w:rPr>
          <w:b/>
          <w:bCs/>
          <w:spacing w:val="-2"/>
          <w:sz w:val="24"/>
          <w:szCs w:val="24"/>
          <w:lang w:val="es-ES" w:eastAsia="es-ES"/>
        </w:rPr>
        <w:t xml:space="preserve">RESOLUCIÓN RE-0713-RG-2020 de las 8:15 horas del 22 de mayo de 2020, </w:t>
      </w:r>
      <w:r>
        <w:rPr>
          <w:spacing w:val="-2"/>
          <w:sz w:val="24"/>
          <w:szCs w:val="24"/>
          <w:lang w:val="es-ES" w:eastAsia="es-ES"/>
        </w:rPr>
        <w:t xml:space="preserve">la ARESEP refrendó el contrato de concesión de la </w:t>
      </w:r>
      <w:r>
        <w:rPr>
          <w:b/>
          <w:bCs/>
          <w:spacing w:val="-2"/>
          <w:sz w:val="24"/>
          <w:szCs w:val="24"/>
          <w:lang w:val="es-ES" w:eastAsia="es-ES"/>
        </w:rPr>
        <w:t xml:space="preserve">Ruta No. </w:t>
      </w:r>
      <w:r w:rsidR="0067333F">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para el periodo 2014-2021, a la </w:t>
      </w:r>
      <w:r w:rsidR="0067333F" w:rsidRPr="0067333F">
        <w:rPr>
          <w:b/>
          <w:bCs/>
          <w:spacing w:val="-2"/>
          <w:sz w:val="24"/>
          <w:szCs w:val="24"/>
          <w:lang w:val="es-ES" w:eastAsia="es-ES"/>
        </w:rPr>
        <w:t>EDASGL</w:t>
      </w:r>
      <w:r>
        <w:rPr>
          <w:b/>
          <w:bCs/>
          <w:spacing w:val="-2"/>
          <w:sz w:val="24"/>
          <w:szCs w:val="24"/>
          <w:lang w:val="es-ES" w:eastAsia="es-ES"/>
        </w:rPr>
        <w:t>.</w:t>
      </w:r>
    </w:p>
    <w:p w14:paraId="353F86EB" w14:textId="77777777" w:rsidR="007B165B" w:rsidRDefault="00000000">
      <w:pPr>
        <w:kinsoku w:val="0"/>
        <w:overflowPunct w:val="0"/>
        <w:autoSpaceDE/>
        <w:autoSpaceDN/>
        <w:adjustRightInd/>
        <w:spacing w:before="349" w:line="253" w:lineRule="exact"/>
        <w:textAlignment w:val="baseline"/>
        <w:rPr>
          <w:i/>
          <w:iCs/>
          <w:spacing w:val="2"/>
          <w:sz w:val="24"/>
          <w:szCs w:val="24"/>
          <w:lang w:val="es-ES" w:eastAsia="es-ES"/>
        </w:rPr>
      </w:pPr>
      <w:r>
        <w:rPr>
          <w:i/>
          <w:iCs/>
          <w:spacing w:val="2"/>
          <w:sz w:val="24"/>
          <w:szCs w:val="24"/>
          <w:lang w:val="es-ES" w:eastAsia="es-ES"/>
        </w:rPr>
        <w:t>5.2.4 En cuanto a la supuesta actividad monopolística</w:t>
      </w:r>
    </w:p>
    <w:p w14:paraId="6127B744" w14:textId="77777777" w:rsidR="007B165B" w:rsidRDefault="00000000">
      <w:pPr>
        <w:kinsoku w:val="0"/>
        <w:overflowPunct w:val="0"/>
        <w:autoSpaceDE/>
        <w:autoSpaceDN/>
        <w:adjustRightInd/>
        <w:spacing w:before="338" w:line="276" w:lineRule="exact"/>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456B3DE" w14:textId="77777777" w:rsidR="007B165B" w:rsidRDefault="007B165B">
      <w:pPr>
        <w:widowControl/>
        <w:rPr>
          <w:sz w:val="24"/>
          <w:szCs w:val="24"/>
        </w:rPr>
        <w:sectPr w:rsidR="007B165B" w:rsidSect="00827285">
          <w:pgSz w:w="12307" w:h="15706"/>
          <w:pgMar w:top="1200" w:right="1728" w:bottom="350" w:left="1628" w:header="720" w:footer="720" w:gutter="0"/>
          <w:cols w:space="720"/>
          <w:noEndnote/>
        </w:sectPr>
      </w:pPr>
    </w:p>
    <w:p w14:paraId="0D3EF22A" w14:textId="77777777" w:rsidR="007B165B" w:rsidRPr="0067333F" w:rsidRDefault="00000000">
      <w:pPr>
        <w:kinsoku w:val="0"/>
        <w:overflowPunct w:val="0"/>
        <w:autoSpaceDE/>
        <w:autoSpaceDN/>
        <w:adjustRightInd/>
        <w:spacing w:line="268" w:lineRule="exact"/>
        <w:jc w:val="both"/>
        <w:textAlignment w:val="baseline"/>
        <w:rPr>
          <w:i/>
          <w:iCs/>
          <w:sz w:val="22"/>
          <w:szCs w:val="22"/>
          <w:lang w:val="es-ES" w:eastAsia="es-ES"/>
        </w:rPr>
      </w:pPr>
      <w:r w:rsidRPr="0067333F">
        <w:rPr>
          <w:i/>
          <w:iCs/>
          <w:sz w:val="22"/>
          <w:szCs w:val="22"/>
          <w:lang w:val="es-ES" w:eastAsia="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42DCF6AC" w14:textId="77777777" w:rsidR="007B165B" w:rsidRPr="0067333F" w:rsidRDefault="00000000">
      <w:pPr>
        <w:kinsoku w:val="0"/>
        <w:overflowPunct w:val="0"/>
        <w:autoSpaceDE/>
        <w:autoSpaceDN/>
        <w:adjustRightInd/>
        <w:spacing w:before="278" w:line="277" w:lineRule="exact"/>
        <w:jc w:val="both"/>
        <w:textAlignment w:val="baseline"/>
        <w:rPr>
          <w:i/>
          <w:iCs/>
          <w:sz w:val="22"/>
          <w:szCs w:val="22"/>
          <w:lang w:val="es-ES" w:eastAsia="es-ES"/>
        </w:rPr>
      </w:pPr>
      <w:r w:rsidRPr="0067333F">
        <w:rPr>
          <w:i/>
          <w:iCs/>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31EFEDEA" w14:textId="77777777" w:rsidR="007B165B" w:rsidRPr="0067333F" w:rsidRDefault="00000000">
      <w:pPr>
        <w:kinsoku w:val="0"/>
        <w:overflowPunct w:val="0"/>
        <w:autoSpaceDE/>
        <w:autoSpaceDN/>
        <w:adjustRightInd/>
        <w:spacing w:before="268" w:line="278" w:lineRule="exact"/>
        <w:jc w:val="both"/>
        <w:textAlignment w:val="baseline"/>
        <w:rPr>
          <w:i/>
          <w:iCs/>
          <w:sz w:val="22"/>
          <w:szCs w:val="22"/>
          <w:lang w:val="es-ES" w:eastAsia="es-ES"/>
        </w:rPr>
      </w:pPr>
      <w:r w:rsidRPr="0067333F">
        <w:rPr>
          <w:i/>
          <w:iCs/>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C870425" w14:textId="77777777" w:rsidR="007B165B" w:rsidRPr="0067333F" w:rsidRDefault="00000000">
      <w:pPr>
        <w:kinsoku w:val="0"/>
        <w:overflowPunct w:val="0"/>
        <w:autoSpaceDE/>
        <w:autoSpaceDN/>
        <w:adjustRightInd/>
        <w:spacing w:before="280" w:line="276" w:lineRule="exact"/>
        <w:jc w:val="both"/>
        <w:textAlignment w:val="baseline"/>
        <w:rPr>
          <w:i/>
          <w:iCs/>
          <w:sz w:val="22"/>
          <w:szCs w:val="22"/>
          <w:lang w:val="es-ES" w:eastAsia="es-ES"/>
        </w:rPr>
      </w:pPr>
      <w:r w:rsidRPr="0067333F">
        <w:rPr>
          <w:i/>
          <w:iCs/>
          <w:sz w:val="22"/>
          <w:szCs w:val="22"/>
          <w:lang w:val="es-ES" w:eastAsia="es-ES"/>
        </w:rPr>
        <w:t>Ha dicho la Procuraduría General de la República en su Dictamen C-165-2014 de 27 de mayo de 2014, citado supra, lo que seguidamente se copia en lo conducente:</w:t>
      </w:r>
    </w:p>
    <w:p w14:paraId="42B6ECFD" w14:textId="77777777" w:rsidR="007B165B" w:rsidRPr="0067333F" w:rsidRDefault="00000000">
      <w:pPr>
        <w:kinsoku w:val="0"/>
        <w:overflowPunct w:val="0"/>
        <w:autoSpaceDE/>
        <w:autoSpaceDN/>
        <w:adjustRightInd/>
        <w:spacing w:before="264" w:line="255" w:lineRule="exact"/>
        <w:ind w:left="936" w:right="864"/>
        <w:jc w:val="both"/>
        <w:textAlignment w:val="baseline"/>
        <w:rPr>
          <w:i/>
          <w:iCs/>
          <w:sz w:val="22"/>
          <w:szCs w:val="22"/>
          <w:lang w:val="es-ES" w:eastAsia="es-ES"/>
        </w:rPr>
      </w:pPr>
      <w:r w:rsidRPr="0067333F">
        <w:rPr>
          <w:i/>
          <w:iCs/>
          <w:sz w:val="22"/>
          <w:szCs w:val="22"/>
          <w:lang w:val="es-ES" w:eastAsia="es-ES"/>
        </w:rPr>
        <w:t>"A-. El TRANSPORTE REMUNERADO DE PERSONAS: UN SERVICIO PUBLICO</w:t>
      </w:r>
    </w:p>
    <w:p w14:paraId="7EAE6ED0" w14:textId="77777777" w:rsidR="007B165B" w:rsidRPr="0067333F" w:rsidRDefault="00000000">
      <w:pPr>
        <w:kinsoku w:val="0"/>
        <w:overflowPunct w:val="0"/>
        <w:autoSpaceDE/>
        <w:autoSpaceDN/>
        <w:adjustRightInd/>
        <w:spacing w:before="240" w:line="255" w:lineRule="exact"/>
        <w:ind w:left="936" w:right="864"/>
        <w:jc w:val="both"/>
        <w:textAlignment w:val="baseline"/>
        <w:rPr>
          <w:i/>
          <w:iCs/>
          <w:sz w:val="22"/>
          <w:szCs w:val="22"/>
          <w:lang w:val="es-ES" w:eastAsia="es-ES"/>
        </w:rPr>
      </w:pPr>
      <w:r w:rsidRPr="0067333F">
        <w:rPr>
          <w:i/>
          <w:iCs/>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04DE17A7" w14:textId="77777777" w:rsidR="007B165B" w:rsidRPr="0067333F" w:rsidRDefault="00000000">
      <w:pPr>
        <w:kinsoku w:val="0"/>
        <w:overflowPunct w:val="0"/>
        <w:autoSpaceDE/>
        <w:autoSpaceDN/>
        <w:adjustRightInd/>
        <w:spacing w:before="258" w:line="255" w:lineRule="exact"/>
        <w:ind w:left="936"/>
        <w:textAlignment w:val="baseline"/>
        <w:rPr>
          <w:i/>
          <w:iCs/>
          <w:sz w:val="22"/>
          <w:szCs w:val="22"/>
          <w:lang w:val="es-ES" w:eastAsia="es-ES"/>
        </w:rPr>
      </w:pPr>
      <w:r w:rsidRPr="0067333F">
        <w:rPr>
          <w:i/>
          <w:iCs/>
          <w:sz w:val="22"/>
          <w:szCs w:val="22"/>
          <w:lang w:val="es-ES" w:eastAsia="es-ES"/>
        </w:rPr>
        <w:t>1Y así mismo indica:</w:t>
      </w:r>
    </w:p>
    <w:p w14:paraId="573E1F55" w14:textId="77777777" w:rsidR="007B165B" w:rsidRPr="0067333F" w:rsidRDefault="00000000">
      <w:pPr>
        <w:kinsoku w:val="0"/>
        <w:overflowPunct w:val="0"/>
        <w:autoSpaceDE/>
        <w:autoSpaceDN/>
        <w:adjustRightInd/>
        <w:spacing w:before="237" w:line="255" w:lineRule="exact"/>
        <w:ind w:left="936" w:right="864"/>
        <w:jc w:val="both"/>
        <w:textAlignment w:val="baseline"/>
        <w:rPr>
          <w:i/>
          <w:iCs/>
          <w:sz w:val="22"/>
          <w:szCs w:val="22"/>
          <w:lang w:val="es-ES" w:eastAsia="es-ES"/>
        </w:rPr>
      </w:pPr>
      <w:r w:rsidRPr="0067333F">
        <w:rPr>
          <w:i/>
          <w:iCs/>
          <w:sz w:val="22"/>
          <w:szCs w:val="22"/>
          <w:lang w:val="es-ES" w:eastAsia="es-ES"/>
        </w:rPr>
        <w:t>"se reafirma la titularidad estatal, la publicatio, del servicio con independencia de que se ofrezca al público en general o a grupos determinados de personas usuarias con necesidades especificas.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544EC87" w14:textId="77777777" w:rsidR="007B165B" w:rsidRPr="0067333F" w:rsidRDefault="00000000">
      <w:pPr>
        <w:kinsoku w:val="0"/>
        <w:overflowPunct w:val="0"/>
        <w:autoSpaceDE/>
        <w:autoSpaceDN/>
        <w:adjustRightInd/>
        <w:spacing w:before="256" w:after="695" w:line="255" w:lineRule="exact"/>
        <w:ind w:left="936" w:right="864"/>
        <w:jc w:val="both"/>
        <w:textAlignment w:val="baseline"/>
        <w:rPr>
          <w:i/>
          <w:iCs/>
          <w:sz w:val="22"/>
          <w:szCs w:val="22"/>
          <w:lang w:val="es-ES" w:eastAsia="es-ES"/>
        </w:rPr>
      </w:pPr>
      <w:r w:rsidRPr="0067333F">
        <w:rPr>
          <w:i/>
          <w:iCs/>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w:t>
      </w:r>
    </w:p>
    <w:p w14:paraId="4032B90E" w14:textId="77777777" w:rsidR="007B165B" w:rsidRDefault="007B165B">
      <w:pPr>
        <w:widowControl/>
        <w:rPr>
          <w:sz w:val="24"/>
          <w:szCs w:val="24"/>
        </w:rPr>
        <w:sectPr w:rsidR="007B165B" w:rsidSect="00827285">
          <w:pgSz w:w="12307" w:h="15763"/>
          <w:pgMar w:top="1740" w:right="1570" w:bottom="251" w:left="1786" w:header="720" w:footer="720" w:gutter="0"/>
          <w:cols w:space="720"/>
          <w:noEndnote/>
        </w:sectPr>
      </w:pPr>
    </w:p>
    <w:p w14:paraId="0917DF18" w14:textId="77777777" w:rsidR="007B165B" w:rsidRDefault="007B165B">
      <w:pPr>
        <w:widowControl/>
        <w:rPr>
          <w:sz w:val="24"/>
          <w:szCs w:val="24"/>
        </w:rPr>
        <w:sectPr w:rsidR="007B165B" w:rsidSect="00827285">
          <w:type w:val="continuous"/>
          <w:pgSz w:w="12307" w:h="15763"/>
          <w:pgMar w:top="1740" w:right="1517" w:bottom="251" w:left="8270" w:header="720" w:footer="720" w:gutter="0"/>
          <w:cols w:space="720"/>
          <w:noEndnote/>
        </w:sectPr>
      </w:pPr>
    </w:p>
    <w:p w14:paraId="73D63F9B" w14:textId="77777777" w:rsidR="007B165B" w:rsidRDefault="00000000">
      <w:pPr>
        <w:kinsoku w:val="0"/>
        <w:overflowPunct w:val="0"/>
        <w:autoSpaceDE/>
        <w:autoSpaceDN/>
        <w:adjustRightInd/>
        <w:spacing w:before="17" w:line="250" w:lineRule="exact"/>
        <w:ind w:left="864" w:right="864"/>
        <w:jc w:val="both"/>
        <w:textAlignment w:val="baseline"/>
        <w:rPr>
          <w:i/>
          <w:iCs/>
          <w:sz w:val="22"/>
          <w:szCs w:val="22"/>
          <w:lang w:val="es-ES" w:eastAsia="es-ES"/>
        </w:rPr>
      </w:pPr>
      <w:r>
        <w:rPr>
          <w:i/>
          <w:iCs/>
          <w:sz w:val="22"/>
          <w:szCs w:val="22"/>
          <w:lang w:val="es-ES" w:eastAsia="es-ES"/>
        </w:rPr>
        <w:lastRenderedPageBreak/>
        <w:t>Ministerio de Obras Públicas y Transportes asumirá la prestación del servicio de transporte remunerado de personas.</w:t>
      </w:r>
    </w:p>
    <w:p w14:paraId="7D531DBB" w14:textId="77777777" w:rsidR="007B165B" w:rsidRDefault="00000000">
      <w:pPr>
        <w:kinsoku w:val="0"/>
        <w:overflowPunct w:val="0"/>
        <w:autoSpaceDE/>
        <w:autoSpaceDN/>
        <w:adjustRightInd/>
        <w:spacing w:before="733" w:line="257" w:lineRule="exact"/>
        <w:ind w:left="864" w:right="864"/>
        <w:jc w:val="both"/>
        <w:textAlignment w:val="baseline"/>
        <w:rPr>
          <w:i/>
          <w:iCs/>
          <w:sz w:val="22"/>
          <w:szCs w:val="22"/>
          <w:lang w:val="es-ES" w:eastAsia="es-ES"/>
        </w:rPr>
      </w:pPr>
      <w:r>
        <w:rPr>
          <w:i/>
          <w:iCs/>
          <w:sz w:val="22"/>
          <w:szCs w:val="2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8A89C05" w14:textId="77777777" w:rsidR="007B165B" w:rsidRDefault="00000000">
      <w:pPr>
        <w:kinsoku w:val="0"/>
        <w:overflowPunct w:val="0"/>
        <w:autoSpaceDE/>
        <w:autoSpaceDN/>
        <w:adjustRightInd/>
        <w:spacing w:before="226" w:line="257" w:lineRule="exact"/>
        <w:ind w:left="864" w:right="864"/>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77766D37" w14:textId="77777777" w:rsidR="007B165B" w:rsidRDefault="00000000">
      <w:pPr>
        <w:kinsoku w:val="0"/>
        <w:overflowPunct w:val="0"/>
        <w:autoSpaceDE/>
        <w:autoSpaceDN/>
        <w:adjustRightInd/>
        <w:spacing w:before="242" w:line="257" w:lineRule="exact"/>
        <w:ind w:left="864" w:right="864"/>
        <w:jc w:val="both"/>
        <w:textAlignment w:val="baseline"/>
        <w:rPr>
          <w:i/>
          <w:iCs/>
          <w:sz w:val="22"/>
          <w:szCs w:val="22"/>
          <w:lang w:val="es-ES" w:eastAsia="es-ES"/>
        </w:rPr>
      </w:pPr>
      <w:r>
        <w:rPr>
          <w:i/>
          <w:iCs/>
          <w:sz w:val="22"/>
          <w:szCs w:val="22"/>
          <w:lang w:val="es-ES" w:eastAsia="es-ES"/>
        </w:rPr>
        <w:t>Puesto que estarnos en presencia de un servicio público, se sigue que la gestión por parte de un particular no está amparada en la libertad de comercio del interesado. Se requiere una concesión o permiso.</w:t>
      </w:r>
    </w:p>
    <w:p w14:paraId="1548CB7F" w14:textId="77777777" w:rsidR="007B165B" w:rsidRDefault="00000000">
      <w:pPr>
        <w:kinsoku w:val="0"/>
        <w:overflowPunct w:val="0"/>
        <w:autoSpaceDE/>
        <w:autoSpaceDN/>
        <w:adjustRightInd/>
        <w:spacing w:before="275" w:line="270" w:lineRule="exact"/>
        <w:ind w:right="72"/>
        <w:jc w:val="both"/>
        <w:textAlignment w:val="baseline"/>
        <w:rPr>
          <w:i/>
          <w:iCs/>
          <w:sz w:val="22"/>
          <w:szCs w:val="22"/>
          <w:lang w:val="es-ES" w:eastAsia="es-ES"/>
        </w:rPr>
      </w:pPr>
      <w:r>
        <w:rPr>
          <w:i/>
          <w:iCs/>
          <w:sz w:val="22"/>
          <w:szCs w:val="22"/>
          <w:lang w:val="es-ES" w:eastAsia="es-ES"/>
        </w:rPr>
        <w:t>5.2.5 Oposición a las renovaciones de las concesiones a operadores en aparente morosidad con la seguridad social</w:t>
      </w:r>
    </w:p>
    <w:p w14:paraId="24B38BFF" w14:textId="6C803855" w:rsidR="007B165B" w:rsidRDefault="00000000">
      <w:pPr>
        <w:kinsoku w:val="0"/>
        <w:overflowPunct w:val="0"/>
        <w:autoSpaceDE/>
        <w:autoSpaceDN/>
        <w:adjustRightInd/>
        <w:spacing w:before="255" w:line="276" w:lineRule="exact"/>
        <w:ind w:right="72"/>
        <w:jc w:val="both"/>
        <w:textAlignment w:val="baseline"/>
        <w:rPr>
          <w:spacing w:val="6"/>
          <w:sz w:val="22"/>
          <w:szCs w:val="22"/>
          <w:lang w:val="es-ES" w:eastAsia="es-ES"/>
        </w:rPr>
      </w:pPr>
      <w:r>
        <w:rPr>
          <w:spacing w:val="6"/>
          <w:sz w:val="22"/>
          <w:szCs w:val="22"/>
          <w:lang w:val="es-ES" w:eastAsia="es-ES"/>
        </w:rPr>
        <w:t xml:space="preserve">Como la misma empresa lo indica en su apersonamiento y como ha podido verificar este Tribunal de las piezas que conforman el expediente administrativo, este argumento no aplica al caso concreto por cuanto la </w:t>
      </w:r>
      <w:r w:rsidR="0067333F" w:rsidRPr="0067333F">
        <w:rPr>
          <w:spacing w:val="6"/>
          <w:sz w:val="22"/>
          <w:szCs w:val="22"/>
          <w:lang w:val="es-ES" w:eastAsia="es-ES"/>
        </w:rPr>
        <w:t>EDASGL</w:t>
      </w:r>
      <w:r>
        <w:rPr>
          <w:spacing w:val="6"/>
          <w:sz w:val="22"/>
          <w:szCs w:val="22"/>
          <w:lang w:val="es-ES" w:eastAsia="es-ES"/>
        </w:rPr>
        <w:t xml:space="preserve">., para el día 28 de setiembre de 2021, en que se le renovó el derecho de concesión se encontraba </w:t>
      </w:r>
      <w:r>
        <w:rPr>
          <w:i/>
          <w:iCs/>
          <w:spacing w:val="6"/>
          <w:sz w:val="22"/>
          <w:szCs w:val="22"/>
          <w:lang w:val="es-ES" w:eastAsia="es-ES"/>
        </w:rPr>
        <w:t xml:space="preserve">inscrita y al día </w:t>
      </w:r>
      <w:r>
        <w:rPr>
          <w:spacing w:val="6"/>
          <w:sz w:val="22"/>
          <w:szCs w:val="22"/>
          <w:lang w:val="es-ES" w:eastAsia="es-ES"/>
        </w:rPr>
        <w:t>ante la CCSS, de acuerdo con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170E8CB5" w14:textId="77777777" w:rsidR="007B165B" w:rsidRDefault="00000000">
      <w:pPr>
        <w:kinsoku w:val="0"/>
        <w:overflowPunct w:val="0"/>
        <w:autoSpaceDE/>
        <w:autoSpaceDN/>
        <w:adjustRightInd/>
        <w:spacing w:before="268" w:line="280" w:lineRule="exact"/>
        <w:ind w:right="72"/>
        <w:jc w:val="both"/>
        <w:textAlignment w:val="baseline"/>
        <w:rPr>
          <w:i/>
          <w:iCs/>
          <w:sz w:val="22"/>
          <w:szCs w:val="22"/>
          <w:lang w:val="es-ES" w:eastAsia="es-ES"/>
        </w:rPr>
      </w:pPr>
      <w:r>
        <w:rPr>
          <w:i/>
          <w:iCs/>
          <w:sz w:val="22"/>
          <w:szCs w:val="22"/>
          <w:lang w:val="es-ES" w:eastAsia="es-ES"/>
        </w:rPr>
        <w:t>5.2.6 Sobre los vacíos e incertidumbre en relación con la sectorización del Transporte Público modalidad autobús en el área metropolitana de San José</w:t>
      </w:r>
    </w:p>
    <w:p w14:paraId="2438B1C7" w14:textId="31D6C529" w:rsidR="007B165B" w:rsidRDefault="00000000">
      <w:pPr>
        <w:kinsoku w:val="0"/>
        <w:overflowPunct w:val="0"/>
        <w:autoSpaceDE/>
        <w:autoSpaceDN/>
        <w:adjustRightInd/>
        <w:spacing w:before="279" w:line="282" w:lineRule="exact"/>
        <w:ind w:right="72"/>
        <w:jc w:val="both"/>
        <w:textAlignment w:val="baseline"/>
        <w:rPr>
          <w:spacing w:val="9"/>
          <w:sz w:val="22"/>
          <w:szCs w:val="22"/>
          <w:lang w:val="es-ES" w:eastAsia="es-ES"/>
        </w:rPr>
      </w:pPr>
      <w:r>
        <w:rPr>
          <w:spacing w:val="9"/>
          <w:sz w:val="22"/>
          <w:szCs w:val="22"/>
          <w:lang w:val="es-ES" w:eastAsia="es-ES"/>
        </w:rPr>
        <w:t xml:space="preserve">Para el caso de la renovación de la concesión a favor de la </w:t>
      </w:r>
      <w:r w:rsidR="0067333F" w:rsidRPr="0067333F">
        <w:rPr>
          <w:spacing w:val="9"/>
          <w:sz w:val="22"/>
          <w:szCs w:val="22"/>
          <w:lang w:val="es-ES" w:eastAsia="es-ES"/>
        </w:rPr>
        <w:t>EDASGL</w:t>
      </w:r>
      <w:r>
        <w:rPr>
          <w:spacing w:val="9"/>
          <w:sz w:val="22"/>
          <w:szCs w:val="22"/>
          <w:lang w:val="es-ES" w:eastAsia="es-ES"/>
        </w:rPr>
        <w:t>, este argumento no aplica por ser una ruta que opera fuera del área metropolitana.</w:t>
      </w:r>
    </w:p>
    <w:p w14:paraId="2E08F7B6" w14:textId="77777777" w:rsidR="007B165B" w:rsidRDefault="00000000">
      <w:pPr>
        <w:kinsoku w:val="0"/>
        <w:overflowPunct w:val="0"/>
        <w:autoSpaceDE/>
        <w:autoSpaceDN/>
        <w:adjustRightInd/>
        <w:spacing w:before="291" w:line="276" w:lineRule="exact"/>
        <w:ind w:right="72"/>
        <w:jc w:val="both"/>
        <w:textAlignment w:val="baseline"/>
        <w:rPr>
          <w:spacing w:val="7"/>
          <w:sz w:val="22"/>
          <w:szCs w:val="22"/>
          <w:lang w:val="es-ES" w:eastAsia="es-ES"/>
        </w:rPr>
      </w:pPr>
      <w:r>
        <w:rPr>
          <w:spacing w:val="7"/>
          <w:sz w:val="22"/>
          <w:szCs w:val="22"/>
          <w:lang w:val="es-ES" w:eastAsia="es-ES"/>
        </w:rPr>
        <w:t>No obstante, es importante indicar que el tema del esquema sectorizado en el Área Metropolitana de San José, vinculado estrechamente con las estrategias determinadas en las Políticas de Modernización del Transporte, ha sido abordado por la Junta Directiva del CTP</w:t>
      </w:r>
    </w:p>
    <w:p w14:paraId="75F266A5" w14:textId="77777777" w:rsidR="007B165B" w:rsidRDefault="007B165B">
      <w:pPr>
        <w:widowControl/>
        <w:rPr>
          <w:sz w:val="24"/>
          <w:szCs w:val="24"/>
        </w:rPr>
        <w:sectPr w:rsidR="007B165B" w:rsidSect="00827285">
          <w:pgSz w:w="12307" w:h="15763"/>
          <w:pgMar w:top="1260" w:right="1730" w:bottom="347" w:left="1626" w:header="720" w:footer="720" w:gutter="0"/>
          <w:cols w:space="720"/>
          <w:noEndnote/>
        </w:sectPr>
      </w:pPr>
    </w:p>
    <w:p w14:paraId="6F58B569" w14:textId="77777777" w:rsidR="007B165B" w:rsidRDefault="00000000">
      <w:pPr>
        <w:kinsoku w:val="0"/>
        <w:overflowPunct w:val="0"/>
        <w:autoSpaceDE/>
        <w:autoSpaceDN/>
        <w:adjustRightInd/>
        <w:spacing w:before="15" w:line="270" w:lineRule="exact"/>
        <w:ind w:right="72"/>
        <w:jc w:val="both"/>
        <w:textAlignment w:val="baseline"/>
        <w:rPr>
          <w:spacing w:val="4"/>
          <w:sz w:val="23"/>
          <w:szCs w:val="23"/>
          <w:lang w:val="es-ES" w:eastAsia="es-ES"/>
        </w:rPr>
      </w:pPr>
      <w:r>
        <w:rPr>
          <w:spacing w:val="4"/>
          <w:sz w:val="23"/>
          <w:szCs w:val="23"/>
          <w:lang w:val="es-ES" w:eastAsia="es-ES"/>
        </w:rPr>
        <w:lastRenderedPageBreak/>
        <w:t>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39346585" w14:textId="77777777" w:rsidR="007B165B" w:rsidRDefault="00000000">
      <w:pPr>
        <w:kinsoku w:val="0"/>
        <w:overflowPunct w:val="0"/>
        <w:autoSpaceDE/>
        <w:autoSpaceDN/>
        <w:adjustRightInd/>
        <w:spacing w:before="276" w:line="276" w:lineRule="exact"/>
        <w:ind w:right="72"/>
        <w:jc w:val="both"/>
        <w:textAlignment w:val="baseline"/>
        <w:rPr>
          <w:spacing w:val="5"/>
          <w:sz w:val="23"/>
          <w:szCs w:val="23"/>
          <w:lang w:val="es-ES" w:eastAsia="es-ES"/>
        </w:rPr>
      </w:pPr>
      <w:r>
        <w:rPr>
          <w:spacing w:val="5"/>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A277A35" w14:textId="77777777" w:rsidR="007B165B" w:rsidRDefault="00000000">
      <w:pPr>
        <w:kinsoku w:val="0"/>
        <w:overflowPunct w:val="0"/>
        <w:autoSpaceDE/>
        <w:autoSpaceDN/>
        <w:adjustRightInd/>
        <w:spacing w:before="267" w:line="276" w:lineRule="exact"/>
        <w:ind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47880364" w14:textId="77777777" w:rsidR="007B165B" w:rsidRDefault="00000000">
      <w:pPr>
        <w:kinsoku w:val="0"/>
        <w:overflowPunct w:val="0"/>
        <w:autoSpaceDE/>
        <w:autoSpaceDN/>
        <w:adjustRightInd/>
        <w:spacing w:before="282" w:line="276" w:lineRule="exact"/>
        <w:ind w:right="72"/>
        <w:jc w:val="both"/>
        <w:textAlignment w:val="baseline"/>
        <w:rPr>
          <w:spacing w:val="3"/>
          <w:sz w:val="23"/>
          <w:szCs w:val="23"/>
          <w:lang w:val="es-ES" w:eastAsia="es-ES"/>
        </w:rPr>
      </w:pPr>
      <w:r>
        <w:rPr>
          <w:spacing w:val="3"/>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7F6FFC0" w14:textId="77777777" w:rsidR="007B165B" w:rsidRDefault="00000000">
      <w:pPr>
        <w:kinsoku w:val="0"/>
        <w:overflowPunct w:val="0"/>
        <w:autoSpaceDE/>
        <w:autoSpaceDN/>
        <w:adjustRightInd/>
        <w:spacing w:before="274" w:line="276" w:lineRule="exact"/>
        <w:ind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69BE3C38" w14:textId="77777777" w:rsidR="007B165B" w:rsidRDefault="00000000">
      <w:pPr>
        <w:kinsoku w:val="0"/>
        <w:overflowPunct w:val="0"/>
        <w:autoSpaceDE/>
        <w:autoSpaceDN/>
        <w:adjustRightInd/>
        <w:spacing w:before="267" w:line="276" w:lineRule="exact"/>
        <w:ind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42191785" w14:textId="77777777" w:rsidR="007B165B" w:rsidRDefault="00000000">
      <w:pPr>
        <w:kinsoku w:val="0"/>
        <w:overflowPunct w:val="0"/>
        <w:autoSpaceDE/>
        <w:autoSpaceDN/>
        <w:adjustRightInd/>
        <w:spacing w:before="258" w:line="256" w:lineRule="exact"/>
        <w:ind w:left="936" w:right="864"/>
        <w:jc w:val="both"/>
        <w:textAlignment w:val="baseline"/>
        <w:rPr>
          <w:i/>
          <w:iCs/>
          <w:spacing w:val="-6"/>
          <w:sz w:val="23"/>
          <w:szCs w:val="23"/>
          <w:lang w:val="es-ES" w:eastAsia="es-ES"/>
        </w:rPr>
      </w:pPr>
      <w:r>
        <w:rPr>
          <w:i/>
          <w:iCs/>
          <w:spacing w:val="-6"/>
          <w:sz w:val="23"/>
          <w:szCs w:val="23"/>
          <w:lang w:val="es-ES" w:eastAsia="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7A827BA" w14:textId="7883A50C" w:rsidR="007B165B" w:rsidRDefault="00000000">
      <w:pPr>
        <w:kinsoku w:val="0"/>
        <w:overflowPunct w:val="0"/>
        <w:autoSpaceDE/>
        <w:autoSpaceDN/>
        <w:adjustRightInd/>
        <w:spacing w:before="242" w:after="753" w:line="273" w:lineRule="exact"/>
        <w:ind w:left="936" w:right="864"/>
        <w:jc w:val="both"/>
        <w:textAlignment w:val="baseline"/>
        <w:rPr>
          <w:i/>
          <w:iCs/>
          <w:spacing w:val="-4"/>
          <w:sz w:val="23"/>
          <w:szCs w:val="23"/>
          <w:lang w:val="es-ES" w:eastAsia="es-ES"/>
        </w:rPr>
      </w:pPr>
      <w:r>
        <w:rPr>
          <w:i/>
          <w:iCs/>
          <w:spacing w:val="-4"/>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 (</w:t>
      </w:r>
      <w:r w:rsidR="0067333F">
        <w:rPr>
          <w:i/>
          <w:iCs/>
          <w:spacing w:val="-4"/>
          <w:sz w:val="23"/>
          <w:szCs w:val="23"/>
          <w:lang w:val="es-ES" w:eastAsia="es-ES"/>
        </w:rPr>
        <w:t>…</w:t>
      </w:r>
      <w:r>
        <w:rPr>
          <w:i/>
          <w:iCs/>
          <w:spacing w:val="-4"/>
          <w:sz w:val="23"/>
          <w:szCs w:val="23"/>
          <w:lang w:val="es-ES" w:eastAsia="es-ES"/>
        </w:rPr>
        <w:t>)"</w:t>
      </w:r>
    </w:p>
    <w:p w14:paraId="6908DF50" w14:textId="77777777" w:rsidR="007B165B" w:rsidRDefault="007B165B">
      <w:pPr>
        <w:widowControl/>
        <w:rPr>
          <w:sz w:val="24"/>
          <w:szCs w:val="24"/>
        </w:rPr>
        <w:sectPr w:rsidR="007B165B" w:rsidSect="00827285">
          <w:pgSz w:w="12283" w:h="15691"/>
          <w:pgMar w:top="1440" w:right="1512" w:bottom="215" w:left="1798" w:header="720" w:footer="720" w:gutter="0"/>
          <w:cols w:space="720"/>
          <w:noEndnote/>
        </w:sectPr>
      </w:pPr>
    </w:p>
    <w:p w14:paraId="0B1447C1" w14:textId="77777777" w:rsidR="007B165B" w:rsidRDefault="007B165B">
      <w:pPr>
        <w:widowControl/>
        <w:rPr>
          <w:sz w:val="24"/>
          <w:szCs w:val="24"/>
        </w:rPr>
        <w:sectPr w:rsidR="007B165B" w:rsidSect="00827285">
          <w:type w:val="continuous"/>
          <w:pgSz w:w="12283" w:h="15691"/>
          <w:pgMar w:top="1440" w:right="1512" w:bottom="215" w:left="8251" w:header="720" w:footer="720" w:gutter="0"/>
          <w:cols w:space="720"/>
          <w:noEndnote/>
        </w:sectPr>
      </w:pPr>
    </w:p>
    <w:p w14:paraId="24116BDD" w14:textId="77777777" w:rsidR="007B165B" w:rsidRDefault="00000000">
      <w:pPr>
        <w:kinsoku w:val="0"/>
        <w:overflowPunct w:val="0"/>
        <w:autoSpaceDE/>
        <w:autoSpaceDN/>
        <w:adjustRightInd/>
        <w:spacing w:before="22" w:line="275" w:lineRule="exact"/>
        <w:jc w:val="both"/>
        <w:textAlignment w:val="baseline"/>
        <w:rPr>
          <w:spacing w:val="3"/>
          <w:sz w:val="23"/>
          <w:szCs w:val="23"/>
          <w:lang w:val="es-ES" w:eastAsia="es-ES"/>
        </w:rPr>
      </w:pPr>
      <w:r>
        <w:rPr>
          <w:spacing w:val="3"/>
          <w:sz w:val="23"/>
          <w:szCs w:val="23"/>
          <w:lang w:val="es-ES" w:eastAsia="es-ES"/>
        </w:rPr>
        <w:lastRenderedPageBreak/>
        <w:t>Resulta evidente que desde hace ya más de dos décadas se viene tratando el tema de la Sectorización del Transporte Público modalidad Autobús en el Área Metropolitana de San José.</w:t>
      </w:r>
    </w:p>
    <w:p w14:paraId="4B63D254" w14:textId="77777777" w:rsidR="007B165B" w:rsidRDefault="00000000">
      <w:pPr>
        <w:kinsoku w:val="0"/>
        <w:overflowPunct w:val="0"/>
        <w:autoSpaceDE/>
        <w:autoSpaceDN/>
        <w:adjustRightInd/>
        <w:spacing w:before="294" w:line="275" w:lineRule="exact"/>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4F88C093" w14:textId="77777777" w:rsidR="007B165B" w:rsidRDefault="00000000">
      <w:pPr>
        <w:kinsoku w:val="0"/>
        <w:overflowPunct w:val="0"/>
        <w:autoSpaceDE/>
        <w:autoSpaceDN/>
        <w:adjustRightInd/>
        <w:spacing w:before="282" w:line="275" w:lineRule="exact"/>
        <w:jc w:val="both"/>
        <w:textAlignment w:val="baseline"/>
        <w:rPr>
          <w:spacing w:val="3"/>
          <w:sz w:val="23"/>
          <w:szCs w:val="23"/>
          <w:lang w:val="es-ES" w:eastAsia="es-ES"/>
        </w:rPr>
      </w:pPr>
      <w:r>
        <w:rPr>
          <w:spacing w:val="3"/>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C509BFF" w14:textId="77777777" w:rsidR="007B165B" w:rsidRDefault="00000000">
      <w:pPr>
        <w:kinsoku w:val="0"/>
        <w:overflowPunct w:val="0"/>
        <w:autoSpaceDE/>
        <w:autoSpaceDN/>
        <w:adjustRightInd/>
        <w:spacing w:before="290" w:line="275" w:lineRule="exact"/>
        <w:jc w:val="both"/>
        <w:textAlignment w:val="baseline"/>
        <w:rPr>
          <w:spacing w:val="4"/>
          <w:sz w:val="23"/>
          <w:szCs w:val="23"/>
          <w:lang w:val="es-ES" w:eastAsia="es-ES"/>
        </w:rPr>
      </w:pPr>
      <w:r>
        <w:rPr>
          <w:spacing w:val="4"/>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B7D623F" w14:textId="77777777" w:rsidR="007B165B" w:rsidRDefault="00000000">
      <w:pPr>
        <w:kinsoku w:val="0"/>
        <w:overflowPunct w:val="0"/>
        <w:autoSpaceDE/>
        <w:autoSpaceDN/>
        <w:adjustRightInd/>
        <w:spacing w:before="273" w:line="275" w:lineRule="exact"/>
        <w:jc w:val="both"/>
        <w:textAlignment w:val="baseline"/>
        <w:rPr>
          <w:spacing w:val="3"/>
          <w:sz w:val="23"/>
          <w:szCs w:val="23"/>
          <w:lang w:val="es-ES" w:eastAsia="es-ES"/>
        </w:rPr>
      </w:pPr>
      <w:r>
        <w:rPr>
          <w:spacing w:val="3"/>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242EF836" w14:textId="77777777" w:rsidR="007B165B" w:rsidRDefault="00000000">
      <w:pPr>
        <w:kinsoku w:val="0"/>
        <w:overflowPunct w:val="0"/>
        <w:autoSpaceDE/>
        <w:autoSpaceDN/>
        <w:adjustRightInd/>
        <w:spacing w:before="262" w:line="275" w:lineRule="exact"/>
        <w:jc w:val="both"/>
        <w:textAlignment w:val="baseline"/>
        <w:rPr>
          <w:spacing w:val="4"/>
          <w:sz w:val="23"/>
          <w:szCs w:val="23"/>
          <w:lang w:val="es-ES" w:eastAsia="es-ES"/>
        </w:rPr>
      </w:pPr>
      <w:r>
        <w:rPr>
          <w:spacing w:val="4"/>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38F4E39E" w14:textId="77777777" w:rsidR="007B165B" w:rsidRDefault="00000000">
      <w:pPr>
        <w:kinsoku w:val="0"/>
        <w:overflowPunct w:val="0"/>
        <w:autoSpaceDE/>
        <w:autoSpaceDN/>
        <w:adjustRightInd/>
        <w:spacing w:before="273" w:line="307" w:lineRule="exact"/>
        <w:ind w:left="936"/>
        <w:textAlignment w:val="baseline"/>
        <w:rPr>
          <w:spacing w:val="13"/>
          <w:sz w:val="23"/>
          <w:szCs w:val="23"/>
          <w:lang w:val="es-ES" w:eastAsia="es-ES"/>
        </w:rPr>
      </w:pPr>
      <w:r>
        <w:rPr>
          <w:spacing w:val="13"/>
          <w:sz w:val="23"/>
          <w:szCs w:val="23"/>
          <w:lang w:val="es-ES" w:eastAsia="es-ES"/>
        </w:rPr>
        <w:t>"(...)</w:t>
      </w:r>
    </w:p>
    <w:p w14:paraId="25CD007D" w14:textId="77777777" w:rsidR="007B165B" w:rsidRDefault="00000000">
      <w:pPr>
        <w:tabs>
          <w:tab w:val="left" w:pos="1440"/>
        </w:tabs>
        <w:kinsoku w:val="0"/>
        <w:overflowPunct w:val="0"/>
        <w:autoSpaceDE/>
        <w:autoSpaceDN/>
        <w:adjustRightInd/>
        <w:spacing w:before="187" w:line="275" w:lineRule="exact"/>
        <w:ind w:left="936"/>
        <w:textAlignment w:val="baseline"/>
        <w:rPr>
          <w:spacing w:val="-3"/>
          <w:sz w:val="23"/>
          <w:szCs w:val="23"/>
          <w:lang w:val="es-ES" w:eastAsia="es-ES"/>
        </w:rPr>
      </w:pPr>
      <w:r>
        <w:rPr>
          <w:spacing w:val="-3"/>
          <w:sz w:val="23"/>
          <w:szCs w:val="23"/>
          <w:lang w:val="es-ES" w:eastAsia="es-ES"/>
        </w:rPr>
        <w:t>1.1</w:t>
      </w:r>
      <w:r>
        <w:rPr>
          <w:spacing w:val="-3"/>
          <w:sz w:val="23"/>
          <w:szCs w:val="23"/>
          <w:lang w:val="es-ES" w:eastAsia="es-ES"/>
        </w:rPr>
        <w:tab/>
        <w:t>Fundamentación de la información presentada en este informe técnico</w:t>
      </w:r>
    </w:p>
    <w:p w14:paraId="449877F4" w14:textId="77777777" w:rsidR="007B165B" w:rsidRDefault="00000000">
      <w:pPr>
        <w:kinsoku w:val="0"/>
        <w:overflowPunct w:val="0"/>
        <w:autoSpaceDE/>
        <w:autoSpaceDN/>
        <w:adjustRightInd/>
        <w:spacing w:before="260" w:after="690" w:line="257" w:lineRule="exact"/>
        <w:ind w:left="936" w:right="864"/>
        <w:jc w:val="both"/>
        <w:textAlignment w:val="baseline"/>
        <w:rPr>
          <w:spacing w:val="-7"/>
          <w:sz w:val="23"/>
          <w:szCs w:val="23"/>
          <w:lang w:val="es-ES" w:eastAsia="es-ES"/>
        </w:rPr>
      </w:pPr>
      <w:r>
        <w:rPr>
          <w:spacing w:val="-7"/>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w:t>
      </w:r>
    </w:p>
    <w:p w14:paraId="283E9C7D" w14:textId="77777777" w:rsidR="007B165B" w:rsidRDefault="007B165B">
      <w:pPr>
        <w:widowControl/>
        <w:rPr>
          <w:sz w:val="24"/>
          <w:szCs w:val="24"/>
        </w:rPr>
        <w:sectPr w:rsidR="007B165B" w:rsidSect="00827285">
          <w:pgSz w:w="12283" w:h="15691"/>
          <w:pgMar w:top="1220" w:right="1710" w:bottom="315" w:left="1600" w:header="720" w:footer="720" w:gutter="0"/>
          <w:cols w:space="720"/>
          <w:noEndnote/>
        </w:sectPr>
      </w:pPr>
    </w:p>
    <w:p w14:paraId="5BF3A691" w14:textId="77777777" w:rsidR="007B165B" w:rsidRDefault="007B165B">
      <w:pPr>
        <w:widowControl/>
        <w:rPr>
          <w:sz w:val="24"/>
          <w:szCs w:val="24"/>
        </w:rPr>
        <w:sectPr w:rsidR="007B165B" w:rsidSect="00827285">
          <w:type w:val="continuous"/>
          <w:pgSz w:w="12283" w:h="15691"/>
          <w:pgMar w:top="1220" w:right="1718" w:bottom="315" w:left="8045" w:header="720" w:footer="720" w:gutter="0"/>
          <w:cols w:space="720"/>
          <w:noEndnote/>
        </w:sectPr>
      </w:pPr>
    </w:p>
    <w:p w14:paraId="2D49F6AC" w14:textId="77777777" w:rsidR="007B165B" w:rsidRDefault="00000000">
      <w:pPr>
        <w:kinsoku w:val="0"/>
        <w:overflowPunct w:val="0"/>
        <w:autoSpaceDE/>
        <w:autoSpaceDN/>
        <w:adjustRightInd/>
        <w:spacing w:line="249" w:lineRule="exact"/>
        <w:ind w:left="72"/>
        <w:jc w:val="both"/>
        <w:textAlignment w:val="baseline"/>
        <w:rPr>
          <w:sz w:val="21"/>
          <w:szCs w:val="21"/>
          <w:lang w:val="es-ES" w:eastAsia="es-ES"/>
        </w:rPr>
      </w:pPr>
      <w:r>
        <w:rPr>
          <w:sz w:val="21"/>
          <w:szCs w:val="21"/>
          <w:lang w:val="es-ES" w:eastAsia="es-ES"/>
        </w:rPr>
        <w:lastRenderedPageBreak/>
        <w:t>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0988F0D7" w14:textId="77777777" w:rsidR="007B165B" w:rsidRDefault="00000000">
      <w:pPr>
        <w:kinsoku w:val="0"/>
        <w:overflowPunct w:val="0"/>
        <w:autoSpaceDE/>
        <w:autoSpaceDN/>
        <w:adjustRightInd/>
        <w:spacing w:before="226" w:line="338" w:lineRule="exact"/>
        <w:ind w:left="72"/>
        <w:textAlignment w:val="baseline"/>
        <w:rPr>
          <w:spacing w:val="-16"/>
          <w:w w:val="80"/>
          <w:sz w:val="30"/>
          <w:szCs w:val="30"/>
          <w:lang w:val="es-ES" w:eastAsia="es-ES"/>
        </w:rPr>
      </w:pPr>
      <w:r>
        <w:rPr>
          <w:spacing w:val="-16"/>
          <w:w w:val="80"/>
          <w:sz w:val="30"/>
          <w:szCs w:val="30"/>
          <w:lang w:val="es-ES" w:eastAsia="es-ES"/>
        </w:rPr>
        <w:t>(• • • )</w:t>
      </w:r>
    </w:p>
    <w:p w14:paraId="658C1F1A" w14:textId="77777777" w:rsidR="007B165B" w:rsidRDefault="00000000">
      <w:pPr>
        <w:tabs>
          <w:tab w:val="left" w:pos="648"/>
        </w:tabs>
        <w:kinsoku w:val="0"/>
        <w:overflowPunct w:val="0"/>
        <w:autoSpaceDE/>
        <w:autoSpaceDN/>
        <w:adjustRightInd/>
        <w:spacing w:before="192" w:line="248" w:lineRule="exact"/>
        <w:ind w:left="72"/>
        <w:textAlignment w:val="baseline"/>
        <w:rPr>
          <w:spacing w:val="3"/>
          <w:sz w:val="21"/>
          <w:szCs w:val="21"/>
          <w:lang w:val="es-ES" w:eastAsia="es-ES"/>
        </w:rPr>
      </w:pPr>
      <w:r>
        <w:rPr>
          <w:spacing w:val="3"/>
          <w:sz w:val="21"/>
          <w:szCs w:val="21"/>
          <w:lang w:val="es-ES" w:eastAsia="es-ES"/>
        </w:rPr>
        <w:t>1.5</w:t>
      </w:r>
      <w:r>
        <w:rPr>
          <w:spacing w:val="3"/>
          <w:sz w:val="21"/>
          <w:szCs w:val="21"/>
          <w:lang w:val="es-ES" w:eastAsia="es-ES"/>
        </w:rPr>
        <w:tab/>
        <w:t>Objetivos específicos de este informe</w:t>
      </w:r>
    </w:p>
    <w:p w14:paraId="4B920EB9" w14:textId="77777777" w:rsidR="007B165B" w:rsidRDefault="00000000">
      <w:pPr>
        <w:kinsoku w:val="0"/>
        <w:overflowPunct w:val="0"/>
        <w:autoSpaceDE/>
        <w:autoSpaceDN/>
        <w:adjustRightInd/>
        <w:spacing w:before="254" w:line="254" w:lineRule="exact"/>
        <w:ind w:left="72"/>
        <w:jc w:val="both"/>
        <w:textAlignment w:val="baseline"/>
        <w:rPr>
          <w:sz w:val="21"/>
          <w:szCs w:val="21"/>
          <w:lang w:val="es-ES" w:eastAsia="es-ES"/>
        </w:rPr>
      </w:pPr>
      <w:r>
        <w:rPr>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3D4BA6B9" w14:textId="77777777" w:rsidR="007B165B" w:rsidRDefault="00000000">
      <w:pPr>
        <w:kinsoku w:val="0"/>
        <w:overflowPunct w:val="0"/>
        <w:autoSpaceDE/>
        <w:autoSpaceDN/>
        <w:adjustRightInd/>
        <w:spacing w:before="258" w:line="251" w:lineRule="exact"/>
        <w:ind w:left="72"/>
        <w:jc w:val="both"/>
        <w:textAlignment w:val="baseline"/>
        <w:rPr>
          <w:sz w:val="21"/>
          <w:szCs w:val="21"/>
          <w:lang w:val="es-ES" w:eastAsia="es-ES"/>
        </w:rPr>
      </w:pPr>
      <w:r>
        <w:rPr>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A47E70B" w14:textId="77777777" w:rsidR="007B165B" w:rsidRDefault="00000000">
      <w:pPr>
        <w:kinsoku w:val="0"/>
        <w:overflowPunct w:val="0"/>
        <w:autoSpaceDE/>
        <w:autoSpaceDN/>
        <w:adjustRightInd/>
        <w:spacing w:before="259" w:line="249" w:lineRule="exact"/>
        <w:ind w:left="72"/>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537750AF" w14:textId="77777777" w:rsidR="007B165B" w:rsidRDefault="00000000">
      <w:pPr>
        <w:kinsoku w:val="0"/>
        <w:overflowPunct w:val="0"/>
        <w:autoSpaceDE/>
        <w:autoSpaceDN/>
        <w:adjustRightInd/>
        <w:spacing w:before="254" w:line="254" w:lineRule="exact"/>
        <w:ind w:left="72"/>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235F328D" w14:textId="77777777" w:rsidR="007B165B" w:rsidRDefault="00000000">
      <w:pPr>
        <w:kinsoku w:val="0"/>
        <w:overflowPunct w:val="0"/>
        <w:autoSpaceDE/>
        <w:autoSpaceDN/>
        <w:adjustRightInd/>
        <w:spacing w:before="263" w:after="5165" w:line="252" w:lineRule="exact"/>
        <w:ind w:left="72"/>
        <w:jc w:val="both"/>
        <w:textAlignment w:val="baseline"/>
        <w:rPr>
          <w:sz w:val="21"/>
          <w:szCs w:val="21"/>
          <w:lang w:val="es-ES" w:eastAsia="es-ES"/>
        </w:rPr>
      </w:pPr>
      <w:r>
        <w:rPr>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1623110F" w14:textId="77777777" w:rsidR="007B165B" w:rsidRDefault="007B165B">
      <w:pPr>
        <w:widowControl/>
        <w:rPr>
          <w:sz w:val="24"/>
          <w:szCs w:val="24"/>
        </w:rPr>
        <w:sectPr w:rsidR="007B165B" w:rsidSect="00827285">
          <w:pgSz w:w="12307" w:h="15744"/>
          <w:pgMar w:top="1480" w:right="2424" w:bottom="222" w:left="2603" w:header="720" w:footer="720" w:gutter="0"/>
          <w:cols w:space="720"/>
          <w:noEndnote/>
        </w:sectPr>
      </w:pPr>
    </w:p>
    <w:p w14:paraId="1D4905A2" w14:textId="77777777" w:rsidR="007B165B" w:rsidRDefault="007B165B">
      <w:pPr>
        <w:widowControl/>
        <w:rPr>
          <w:sz w:val="24"/>
          <w:szCs w:val="24"/>
        </w:rPr>
        <w:sectPr w:rsidR="007B165B" w:rsidSect="00827285">
          <w:type w:val="continuous"/>
          <w:pgSz w:w="12307" w:h="15744"/>
          <w:pgMar w:top="1480" w:right="1560" w:bottom="222" w:left="8227" w:header="720" w:footer="720" w:gutter="0"/>
          <w:cols w:space="720"/>
          <w:noEndnote/>
        </w:sectPr>
      </w:pPr>
    </w:p>
    <w:p w14:paraId="1569CEC7" w14:textId="0FEA24B2" w:rsidR="007B165B" w:rsidRDefault="00BB4B48">
      <w:pPr>
        <w:kinsoku w:val="0"/>
        <w:overflowPunct w:val="0"/>
        <w:autoSpaceDE/>
        <w:autoSpaceDN/>
        <w:adjustRightInd/>
        <w:spacing w:line="251" w:lineRule="exact"/>
        <w:ind w:left="72" w:right="72"/>
        <w:jc w:val="both"/>
        <w:textAlignment w:val="baseline"/>
        <w:rPr>
          <w:spacing w:val="8"/>
          <w:sz w:val="22"/>
          <w:szCs w:val="22"/>
          <w:lang w:val="es-ES" w:eastAsia="es-ES"/>
        </w:rPr>
      </w:pPr>
      <w:r w:rsidRPr="0067333F">
        <w:rPr>
          <w:b/>
          <w:bCs/>
          <w:noProof/>
        </w:rPr>
        <w:lastRenderedPageBreak/>
        <mc:AlternateContent>
          <mc:Choice Requires="wps">
            <w:drawing>
              <wp:anchor distT="0" distB="321945" distL="109855" distR="141605" simplePos="0" relativeHeight="251658240" behindDoc="1" locked="0" layoutInCell="0" allowOverlap="1" wp14:anchorId="055A45B0" wp14:editId="17EA3B1A">
                <wp:simplePos x="0" y="0"/>
                <wp:positionH relativeFrom="page">
                  <wp:posOffset>1678940</wp:posOffset>
                </wp:positionH>
                <wp:positionV relativeFrom="page">
                  <wp:posOffset>774700</wp:posOffset>
                </wp:positionV>
                <wp:extent cx="4371340" cy="4942840"/>
                <wp:effectExtent l="0" t="0" r="0" b="0"/>
                <wp:wrapSquare wrapText="bothSides"/>
                <wp:docPr id="855767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494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971A6" w14:textId="77777777" w:rsidR="007B165B" w:rsidRDefault="007B165B">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A45B0" id="_x0000_t202" coordsize="21600,21600" o:spt="202" path="m,l,21600r21600,l21600,xe">
                <v:stroke joinstyle="miter"/>
                <v:path gradientshapeok="t" o:connecttype="rect"/>
              </v:shapetype>
              <v:shape id="Text Box 2" o:spid="_x0000_s1026" type="#_x0000_t202" style="position:absolute;left:0;text-align:left;margin-left:132.2pt;margin-top:61pt;width:344.2pt;height:389.2pt;z-index:-251658240;visibility:visible;mso-wrap-style:square;mso-width-percent:0;mso-height-percent:0;mso-wrap-distance-left:8.65pt;mso-wrap-distance-top:0;mso-wrap-distance-right:11.15pt;mso-wrap-distance-bottom:25.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" o:allowincell="f" stroked="f">
                <v:textbox inset="0,0,0,0">
                  <w:txbxContent>
                    <w:p w14:paraId="68C971A6"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sidRPr="0067333F">
        <w:rPr>
          <w:b/>
          <w:bCs/>
          <w:noProof/>
        </w:rPr>
        <mc:AlternateContent>
          <mc:Choice Requires="wps">
            <w:drawing>
              <wp:anchor distT="0" distB="0" distL="0" distR="0" simplePos="0" relativeHeight="251659264" behindDoc="0" locked="0" layoutInCell="0" allowOverlap="1" wp14:anchorId="733034E5" wp14:editId="7F829309">
                <wp:simplePos x="0" y="0"/>
                <wp:positionH relativeFrom="page">
                  <wp:posOffset>1678940</wp:posOffset>
                </wp:positionH>
                <wp:positionV relativeFrom="page">
                  <wp:posOffset>780415</wp:posOffset>
                </wp:positionV>
                <wp:extent cx="4371340" cy="4925695"/>
                <wp:effectExtent l="0" t="0" r="0" b="0"/>
                <wp:wrapSquare wrapText="bothSides"/>
                <wp:docPr id="13353436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492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1B3C" w14:textId="3B931EEA" w:rsidR="007B165B" w:rsidRDefault="00BB4B48">
                            <w:pPr>
                              <w:kinsoku w:val="0"/>
                              <w:overflowPunct w:val="0"/>
                              <w:autoSpaceDE/>
                              <w:autoSpaceDN/>
                              <w:adjustRightInd/>
                              <w:textAlignment w:val="baseline"/>
                              <w:rPr>
                                <w:sz w:val="24"/>
                                <w:szCs w:val="24"/>
                              </w:rPr>
                            </w:pPr>
                            <w:r>
                              <w:rPr>
                                <w:noProof/>
                                <w:sz w:val="24"/>
                                <w:szCs w:val="24"/>
                              </w:rPr>
                              <w:drawing>
                                <wp:inline distT="0" distB="0" distL="0" distR="0" wp14:anchorId="32A287C5" wp14:editId="6FE19161">
                                  <wp:extent cx="4370705" cy="4925695"/>
                                  <wp:effectExtent l="0" t="0" r="0" b="0"/>
                                  <wp:docPr id="16617167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0705" cy="49256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34E5" id="Text Box 3" o:spid="_x0000_s1027" type="#_x0000_t202" style="position:absolute;left:0;text-align:left;margin-left:132.2pt;margin-top:61.45pt;width:344.2pt;height:387.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" o:allowincell="f" stroked="f">
                <v:textbox inset="0,0,0,0">
                  <w:txbxContent>
                    <w:p w14:paraId="62DF1B3C" w14:textId="3B931EEA" w:rsidR="00000000" w:rsidRDefault="00BB4B48">
                      <w:pPr>
                        <w:kinsoku w:val="0"/>
                        <w:overflowPunct w:val="0"/>
                        <w:autoSpaceDE/>
                        <w:autoSpaceDN/>
                        <w:adjustRightInd/>
                        <w:textAlignment w:val="baseline"/>
                        <w:rPr>
                          <w:sz w:val="24"/>
                          <w:szCs w:val="24"/>
                        </w:rPr>
                      </w:pPr>
                      <w:r>
                        <w:rPr>
                          <w:noProof/>
                          <w:sz w:val="24"/>
                          <w:szCs w:val="24"/>
                        </w:rPr>
                        <w:drawing>
                          <wp:inline distT="0" distB="0" distL="0" distR="0" wp14:anchorId="32A287C5" wp14:editId="6FE19161">
                            <wp:extent cx="4370705" cy="4925695"/>
                            <wp:effectExtent l="0" t="0" r="0" b="0"/>
                            <wp:docPr id="16617167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0705" cy="4925695"/>
                                    </a:xfrm>
                                    <a:prstGeom prst="rect">
                                      <a:avLst/>
                                    </a:prstGeom>
                                    <a:noFill/>
                                    <a:ln>
                                      <a:noFill/>
                                    </a:ln>
                                  </pic:spPr>
                                </pic:pic>
                              </a:graphicData>
                            </a:graphic>
                          </wp:inline>
                        </w:drawing>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1312" behindDoc="0" locked="0" layoutInCell="0" allowOverlap="1" wp14:anchorId="531C6632" wp14:editId="1E188D8D">
                <wp:simplePos x="0" y="0"/>
                <wp:positionH relativeFrom="page">
                  <wp:posOffset>3450590</wp:posOffset>
                </wp:positionH>
                <wp:positionV relativeFrom="page">
                  <wp:posOffset>4940935</wp:posOffset>
                </wp:positionV>
                <wp:extent cx="713105" cy="109855"/>
                <wp:effectExtent l="0" t="0" r="0" b="0"/>
                <wp:wrapSquare wrapText="bothSides"/>
                <wp:docPr id="2870768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B2ECB" w14:textId="77777777" w:rsidR="007B165B" w:rsidRDefault="00000000">
                            <w:pPr>
                              <w:kinsoku w:val="0"/>
                              <w:overflowPunct w:val="0"/>
                              <w:autoSpaceDE/>
                              <w:autoSpaceDN/>
                              <w:adjustRightInd/>
                              <w:spacing w:line="196" w:lineRule="exact"/>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6632" id="Text Box 5" o:spid="_x0000_s1028" type="#_x0000_t202" style="position:absolute;left:0;text-align:left;margin-left:271.7pt;margin-top:389.05pt;width:56.15pt;height:8.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" o:allowincell="f" stroked="f">
                <v:textbox inset="0,0,0,0">
                  <w:txbxContent>
                    <w:p w14:paraId="5D3B2ECB" w14:textId="77777777" w:rsidR="00000000" w:rsidRDefault="00000000">
                      <w:pPr>
                        <w:kinsoku w:val="0"/>
                        <w:overflowPunct w:val="0"/>
                        <w:autoSpaceDE/>
                        <w:autoSpaceDN/>
                        <w:adjustRightInd/>
                        <w:spacing w:line="196" w:lineRule="exact"/>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indicadores operativos</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2336" behindDoc="0" locked="0" layoutInCell="0" allowOverlap="1" wp14:anchorId="03896E06" wp14:editId="291BB0A7">
                <wp:simplePos x="0" y="0"/>
                <wp:positionH relativeFrom="page">
                  <wp:posOffset>4959350</wp:posOffset>
                </wp:positionH>
                <wp:positionV relativeFrom="page">
                  <wp:posOffset>5013960</wp:posOffset>
                </wp:positionV>
                <wp:extent cx="987425" cy="106680"/>
                <wp:effectExtent l="0" t="0" r="0" b="0"/>
                <wp:wrapSquare wrapText="bothSides"/>
                <wp:docPr id="8649695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169C3" w14:textId="77777777" w:rsidR="007B165B" w:rsidRDefault="00000000">
                            <w:pPr>
                              <w:kinsoku w:val="0"/>
                              <w:overflowPunct w:val="0"/>
                              <w:autoSpaceDE/>
                              <w:autoSpaceDN/>
                              <w:adjustRightInd/>
                              <w:spacing w:after="5" w:line="163" w:lineRule="exact"/>
                              <w:textAlignment w:val="baseline"/>
                              <w:rPr>
                                <w:rFonts w:ascii="Arial Narrow" w:hAnsi="Arial Narrow" w:cs="Arial Narrow"/>
                                <w:spacing w:val="-10"/>
                                <w:sz w:val="15"/>
                                <w:szCs w:val="15"/>
                                <w:lang w:val="es-ES" w:eastAsia="es-ES"/>
                              </w:rPr>
                            </w:pPr>
                            <w:r>
                              <w:rPr>
                                <w:rFonts w:ascii="Arial Narrow" w:hAnsi="Arial Narrow" w:cs="Arial Narrow"/>
                                <w:spacing w:val="-10"/>
                                <w:sz w:val="15"/>
                                <w:szCs w:val="15"/>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6E06" id="Text Box 6" o:spid="_x0000_s1029" type="#_x0000_t202" style="position:absolute;left:0;text-align:left;margin-left:390.5pt;margin-top:394.8pt;width:77.75pt;height:8.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" o:allowincell="f" stroked="f">
                <v:textbox inset="0,0,0,0">
                  <w:txbxContent>
                    <w:p w14:paraId="1D4169C3" w14:textId="77777777" w:rsidR="00000000" w:rsidRDefault="00000000">
                      <w:pPr>
                        <w:kinsoku w:val="0"/>
                        <w:overflowPunct w:val="0"/>
                        <w:autoSpaceDE/>
                        <w:autoSpaceDN/>
                        <w:adjustRightInd/>
                        <w:spacing w:after="5" w:line="163" w:lineRule="exact"/>
                        <w:textAlignment w:val="baseline"/>
                        <w:rPr>
                          <w:rFonts w:ascii="Arial Narrow" w:hAnsi="Arial Narrow" w:cs="Arial Narrow"/>
                          <w:spacing w:val="-10"/>
                          <w:sz w:val="15"/>
                          <w:szCs w:val="15"/>
                          <w:lang w:val="es-ES" w:eastAsia="es-ES"/>
                        </w:rPr>
                      </w:pPr>
                      <w:r>
                        <w:rPr>
                          <w:rFonts w:ascii="Arial Narrow" w:hAnsi="Arial Narrow" w:cs="Arial Narrow"/>
                          <w:spacing w:val="-10"/>
                          <w:sz w:val="15"/>
                          <w:szCs w:val="15"/>
                          <w:lang w:val="es-ES" w:eastAsia="es-ES"/>
                        </w:rPr>
                        <w:t>Esquema operativo troncalizado</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3360" behindDoc="0" locked="0" layoutInCell="0" allowOverlap="1" wp14:anchorId="4A4E9832" wp14:editId="12774644">
                <wp:simplePos x="0" y="0"/>
                <wp:positionH relativeFrom="page">
                  <wp:posOffset>1767840</wp:posOffset>
                </wp:positionH>
                <wp:positionV relativeFrom="page">
                  <wp:posOffset>5020310</wp:posOffset>
                </wp:positionV>
                <wp:extent cx="908050" cy="112395"/>
                <wp:effectExtent l="0" t="0" r="0" b="0"/>
                <wp:wrapSquare wrapText="bothSides"/>
                <wp:docPr id="18079867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8AF24" w14:textId="77777777" w:rsidR="007B165B" w:rsidRDefault="00000000">
                            <w:pPr>
                              <w:kinsoku w:val="0"/>
                              <w:overflowPunct w:val="0"/>
                              <w:autoSpaceDE/>
                              <w:autoSpaceDN/>
                              <w:adjustRightInd/>
                              <w:spacing w:line="172" w:lineRule="exact"/>
                              <w:textAlignment w:val="baseline"/>
                              <w:rPr>
                                <w:rFonts w:ascii="Arial Narrow" w:hAnsi="Arial Narrow" w:cs="Arial Narrow"/>
                                <w:spacing w:val="-10"/>
                                <w:sz w:val="15"/>
                                <w:szCs w:val="15"/>
                                <w:lang w:val="es-ES" w:eastAsia="es-ES"/>
                              </w:rPr>
                            </w:pPr>
                            <w:r>
                              <w:rPr>
                                <w:rFonts w:ascii="Arial Narrow" w:hAnsi="Arial Narrow" w:cs="Arial Narrow"/>
                                <w:spacing w:val="-10"/>
                                <w:sz w:val="15"/>
                                <w:szCs w:val="15"/>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9832" id="Text Box 7" o:spid="_x0000_s1030" type="#_x0000_t202" style="position:absolute;left:0;text-align:left;margin-left:139.2pt;margin-top:395.3pt;width:71.5pt;height:8.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" o:allowincell="f" stroked="f">
                <v:textbox inset="0,0,0,0">
                  <w:txbxContent>
                    <w:p w14:paraId="50A8AF24" w14:textId="77777777" w:rsidR="00000000" w:rsidRDefault="00000000">
                      <w:pPr>
                        <w:kinsoku w:val="0"/>
                        <w:overflowPunct w:val="0"/>
                        <w:autoSpaceDE/>
                        <w:autoSpaceDN/>
                        <w:adjustRightInd/>
                        <w:spacing w:line="172" w:lineRule="exact"/>
                        <w:textAlignment w:val="baseline"/>
                        <w:rPr>
                          <w:rFonts w:ascii="Arial Narrow" w:hAnsi="Arial Narrow" w:cs="Arial Narrow"/>
                          <w:spacing w:val="-10"/>
                          <w:sz w:val="15"/>
                          <w:szCs w:val="15"/>
                          <w:lang w:val="es-ES" w:eastAsia="es-ES"/>
                        </w:rPr>
                      </w:pPr>
                      <w:r>
                        <w:rPr>
                          <w:rFonts w:ascii="Arial Narrow" w:hAnsi="Arial Narrow" w:cs="Arial Narrow"/>
                          <w:spacing w:val="-10"/>
                          <w:sz w:val="15"/>
                          <w:szCs w:val="15"/>
                          <w:lang w:val="es-ES" w:eastAsia="es-ES"/>
                        </w:rPr>
                        <w:t>Esquema operativo existente</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5408" behindDoc="0" locked="0" layoutInCell="0" allowOverlap="1" wp14:anchorId="3F458751" wp14:editId="3EAE324A">
                <wp:simplePos x="0" y="0"/>
                <wp:positionH relativeFrom="page">
                  <wp:posOffset>3968750</wp:posOffset>
                </wp:positionH>
                <wp:positionV relativeFrom="page">
                  <wp:posOffset>2152015</wp:posOffset>
                </wp:positionV>
                <wp:extent cx="1008380" cy="533400"/>
                <wp:effectExtent l="0" t="0" r="0" b="0"/>
                <wp:wrapSquare wrapText="bothSides"/>
                <wp:docPr id="20415875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31DE" w14:textId="77777777" w:rsidR="007B165B" w:rsidRDefault="00000000">
                            <w:pPr>
                              <w:kinsoku w:val="0"/>
                              <w:overflowPunct w:val="0"/>
                              <w:autoSpaceDE/>
                              <w:autoSpaceDN/>
                              <w:adjustRightInd/>
                              <w:spacing w:line="207" w:lineRule="exact"/>
                              <w:jc w:val="center"/>
                              <w:textAlignment w:val="baseline"/>
                              <w:rPr>
                                <w:rFonts w:ascii="Arial Narrow" w:hAnsi="Arial Narrow" w:cs="Arial Narrow"/>
                                <w:spacing w:val="-6"/>
                                <w:sz w:val="15"/>
                                <w:szCs w:val="15"/>
                                <w:lang w:val="es-ES" w:eastAsia="es-ES"/>
                              </w:rPr>
                            </w:pPr>
                            <w:r>
                              <w:rPr>
                                <w:rFonts w:ascii="Arial Narrow" w:hAnsi="Arial Narrow" w:cs="Arial Narrow"/>
                                <w:spacing w:val="-6"/>
                                <w:sz w:val="15"/>
                                <w:szCs w:val="15"/>
                                <w:lang w:val="es-ES" w:eastAsia="es-ES"/>
                              </w:rPr>
                              <w:t>Caracterización estructura</w:t>
                            </w:r>
                            <w:r>
                              <w:rPr>
                                <w:rFonts w:ascii="Arial Narrow" w:hAnsi="Arial Narrow" w:cs="Arial Narrow"/>
                                <w:spacing w:val="-6"/>
                                <w:sz w:val="15"/>
                                <w:szCs w:val="15"/>
                                <w:lang w:val="es-ES" w:eastAsia="es-ES"/>
                              </w:rPr>
                              <w:br/>
                              <w:t>operativa troncalizada (servicios</w:t>
                            </w:r>
                            <w:r>
                              <w:rPr>
                                <w:rFonts w:ascii="Arial Narrow" w:hAnsi="Arial Narrow" w:cs="Arial Narrow"/>
                                <w:spacing w:val="-6"/>
                                <w:sz w:val="15"/>
                                <w:szCs w:val="15"/>
                                <w:lang w:val="es-ES" w:eastAsia="es-ES"/>
                              </w:rPr>
                              <w:br/>
                              <w:t>troncales y secundarios</w:t>
                            </w:r>
                            <w:r>
                              <w:rPr>
                                <w:rFonts w:ascii="Arial Narrow" w:hAnsi="Arial Narrow" w:cs="Arial Narrow"/>
                                <w:spacing w:val="-6"/>
                                <w:sz w:val="15"/>
                                <w:szCs w:val="15"/>
                                <w:lang w:val="es-ES" w:eastAsia="es-ES"/>
                              </w:rPr>
                              <w:br/>
                              <w:t>integrados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8751" id="Text Box 9" o:spid="_x0000_s1031" type="#_x0000_t202" style="position:absolute;left:0;text-align:left;margin-left:312.5pt;margin-top:169.45pt;width:79.4pt;height:4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" o:allowincell="f" stroked="f">
                <v:textbox inset="0,0,0,0">
                  <w:txbxContent>
                    <w:p w14:paraId="77E131DE" w14:textId="77777777" w:rsidR="00000000" w:rsidRDefault="00000000">
                      <w:pPr>
                        <w:kinsoku w:val="0"/>
                        <w:overflowPunct w:val="0"/>
                        <w:autoSpaceDE/>
                        <w:autoSpaceDN/>
                        <w:adjustRightInd/>
                        <w:spacing w:line="207" w:lineRule="exact"/>
                        <w:jc w:val="center"/>
                        <w:textAlignment w:val="baseline"/>
                        <w:rPr>
                          <w:rFonts w:ascii="Arial Narrow" w:hAnsi="Arial Narrow" w:cs="Arial Narrow"/>
                          <w:spacing w:val="-6"/>
                          <w:sz w:val="15"/>
                          <w:szCs w:val="15"/>
                          <w:lang w:val="es-ES" w:eastAsia="es-ES"/>
                        </w:rPr>
                      </w:pPr>
                      <w:r>
                        <w:rPr>
                          <w:rFonts w:ascii="Arial Narrow" w:hAnsi="Arial Narrow" w:cs="Arial Narrow"/>
                          <w:spacing w:val="-6"/>
                          <w:sz w:val="15"/>
                          <w:szCs w:val="15"/>
                          <w:lang w:val="es-ES" w:eastAsia="es-ES"/>
                        </w:rPr>
                        <w:t>Caracterización estructura</w:t>
                      </w:r>
                      <w:r>
                        <w:rPr>
                          <w:rFonts w:ascii="Arial Narrow" w:hAnsi="Arial Narrow" w:cs="Arial Narrow"/>
                          <w:spacing w:val="-6"/>
                          <w:sz w:val="15"/>
                          <w:szCs w:val="15"/>
                          <w:lang w:val="es-ES" w:eastAsia="es-ES"/>
                        </w:rPr>
                        <w:br/>
                        <w:t>operativa troncalizada (servicios</w:t>
                      </w:r>
                      <w:r>
                        <w:rPr>
                          <w:rFonts w:ascii="Arial Narrow" w:hAnsi="Arial Narrow" w:cs="Arial Narrow"/>
                          <w:spacing w:val="-6"/>
                          <w:sz w:val="15"/>
                          <w:szCs w:val="15"/>
                          <w:lang w:val="es-ES" w:eastAsia="es-ES"/>
                        </w:rPr>
                        <w:br/>
                        <w:t>troncales y secundarios</w:t>
                      </w:r>
                      <w:r>
                        <w:rPr>
                          <w:rFonts w:ascii="Arial Narrow" w:hAnsi="Arial Narrow" w:cs="Arial Narrow"/>
                          <w:spacing w:val="-6"/>
                          <w:sz w:val="15"/>
                          <w:szCs w:val="15"/>
                          <w:lang w:val="es-ES" w:eastAsia="es-ES"/>
                        </w:rPr>
                        <w:br/>
                        <w:t>integrados entre sí)</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7456" behindDoc="0" locked="0" layoutInCell="0" allowOverlap="1" wp14:anchorId="62E416EB" wp14:editId="12DE82FB">
                <wp:simplePos x="0" y="0"/>
                <wp:positionH relativeFrom="page">
                  <wp:posOffset>5071745</wp:posOffset>
                </wp:positionH>
                <wp:positionV relativeFrom="page">
                  <wp:posOffset>3334385</wp:posOffset>
                </wp:positionV>
                <wp:extent cx="295910" cy="88265"/>
                <wp:effectExtent l="0" t="0" r="0" b="0"/>
                <wp:wrapSquare wrapText="bothSides"/>
                <wp:docPr id="14655243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C843D" w14:textId="77777777" w:rsidR="007B165B" w:rsidRDefault="00000000">
                            <w:pPr>
                              <w:kinsoku w:val="0"/>
                              <w:overflowPunct w:val="0"/>
                              <w:autoSpaceDE/>
                              <w:autoSpaceDN/>
                              <w:adjustRightInd/>
                              <w:spacing w:line="134" w:lineRule="exact"/>
                              <w:textAlignment w:val="baseline"/>
                              <w:rPr>
                                <w:rFonts w:ascii="Arial Narrow" w:hAnsi="Arial Narrow" w:cs="Arial Narrow"/>
                                <w:spacing w:val="-16"/>
                                <w:sz w:val="15"/>
                                <w:szCs w:val="15"/>
                                <w:lang w:val="es-ES" w:eastAsia="es-ES"/>
                              </w:rPr>
                            </w:pPr>
                            <w:r>
                              <w:rPr>
                                <w:rFonts w:ascii="Arial Narrow" w:hAnsi="Arial Narrow" w:cs="Arial Narrow"/>
                                <w:spacing w:val="-16"/>
                                <w:sz w:val="15"/>
                                <w:szCs w:val="15"/>
                                <w:lang w:val="es-ES" w:eastAsia="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16EB" id="Text Box 11" o:spid="_x0000_s1032" type="#_x0000_t202" style="position:absolute;left:0;text-align:left;margin-left:399.35pt;margin-top:262.55pt;width:23.3pt;height:6.9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" o:allowincell="f" stroked="f">
                <v:textbox inset="0,0,0,0">
                  <w:txbxContent>
                    <w:p w14:paraId="60FC843D" w14:textId="77777777" w:rsidR="00000000" w:rsidRDefault="00000000">
                      <w:pPr>
                        <w:kinsoku w:val="0"/>
                        <w:overflowPunct w:val="0"/>
                        <w:autoSpaceDE/>
                        <w:autoSpaceDN/>
                        <w:adjustRightInd/>
                        <w:spacing w:line="134" w:lineRule="exact"/>
                        <w:textAlignment w:val="baseline"/>
                        <w:rPr>
                          <w:rFonts w:ascii="Arial Narrow" w:hAnsi="Arial Narrow" w:cs="Arial Narrow"/>
                          <w:spacing w:val="-16"/>
                          <w:sz w:val="15"/>
                          <w:szCs w:val="15"/>
                          <w:lang w:val="es-ES" w:eastAsia="es-ES"/>
                        </w:rPr>
                      </w:pPr>
                      <w:r>
                        <w:rPr>
                          <w:rFonts w:ascii="Arial Narrow" w:hAnsi="Arial Narrow" w:cs="Arial Narrow"/>
                          <w:spacing w:val="-16"/>
                          <w:sz w:val="15"/>
                          <w:szCs w:val="15"/>
                          <w:lang w:val="es-ES" w:eastAsia="es-ES"/>
                        </w:rPr>
                        <w:t>Intervalos</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8480" behindDoc="0" locked="0" layoutInCell="0" allowOverlap="1" wp14:anchorId="63501EDE" wp14:editId="5C7BFEB3">
                <wp:simplePos x="0" y="0"/>
                <wp:positionH relativeFrom="page">
                  <wp:posOffset>5078095</wp:posOffset>
                </wp:positionH>
                <wp:positionV relativeFrom="page">
                  <wp:posOffset>3517265</wp:posOffset>
                </wp:positionV>
                <wp:extent cx="142875" cy="88265"/>
                <wp:effectExtent l="0" t="0" r="0" b="0"/>
                <wp:wrapSquare wrapText="bothSides"/>
                <wp:docPr id="2008577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41F47" w14:textId="77777777" w:rsidR="007B165B" w:rsidRDefault="00000000">
                            <w:pPr>
                              <w:kinsoku w:val="0"/>
                              <w:overflowPunct w:val="0"/>
                              <w:autoSpaceDE/>
                              <w:autoSpaceDN/>
                              <w:adjustRightInd/>
                              <w:spacing w:line="134" w:lineRule="exact"/>
                              <w:textAlignment w:val="baseline"/>
                              <w:rPr>
                                <w:rFonts w:ascii="Arial Narrow" w:hAnsi="Arial Narrow" w:cs="Arial Narrow"/>
                                <w:spacing w:val="-27"/>
                                <w:sz w:val="15"/>
                                <w:szCs w:val="15"/>
                                <w:lang w:val="es-ES" w:eastAsia="es-ES"/>
                              </w:rPr>
                            </w:pPr>
                            <w:r>
                              <w:rPr>
                                <w:rFonts w:ascii="Arial Narrow" w:hAnsi="Arial Narrow" w:cs="Arial Narrow"/>
                                <w:spacing w:val="-27"/>
                                <w:sz w:val="15"/>
                                <w:szCs w:val="15"/>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1EDE" id="Text Box 12" o:spid="_x0000_s1033" type="#_x0000_t202" style="position:absolute;left:0;text-align:left;margin-left:399.85pt;margin-top:276.95pt;width:11.25pt;height:6.9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" o:allowincell="f" stroked="f">
                <v:textbox inset="0,0,0,0">
                  <w:txbxContent>
                    <w:p w14:paraId="4AB41F47" w14:textId="77777777" w:rsidR="00000000" w:rsidRDefault="00000000">
                      <w:pPr>
                        <w:kinsoku w:val="0"/>
                        <w:overflowPunct w:val="0"/>
                        <w:autoSpaceDE/>
                        <w:autoSpaceDN/>
                        <w:adjustRightInd/>
                        <w:spacing w:line="134" w:lineRule="exact"/>
                        <w:textAlignment w:val="baseline"/>
                        <w:rPr>
                          <w:rFonts w:ascii="Arial Narrow" w:hAnsi="Arial Narrow" w:cs="Arial Narrow"/>
                          <w:spacing w:val="-27"/>
                          <w:sz w:val="15"/>
                          <w:szCs w:val="15"/>
                          <w:lang w:val="es-ES" w:eastAsia="es-ES"/>
                        </w:rPr>
                      </w:pPr>
                      <w:r>
                        <w:rPr>
                          <w:rFonts w:ascii="Arial Narrow" w:hAnsi="Arial Narrow" w:cs="Arial Narrow"/>
                          <w:spacing w:val="-27"/>
                          <w:sz w:val="15"/>
                          <w:szCs w:val="15"/>
                          <w:lang w:val="es-ES" w:eastAsia="es-ES"/>
                        </w:rPr>
                        <w:t>Flota</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69504" behindDoc="0" locked="0" layoutInCell="0" allowOverlap="1" wp14:anchorId="13BD2143" wp14:editId="2B61A158">
                <wp:simplePos x="0" y="0"/>
                <wp:positionH relativeFrom="page">
                  <wp:posOffset>1987550</wp:posOffset>
                </wp:positionH>
                <wp:positionV relativeFrom="page">
                  <wp:posOffset>4029710</wp:posOffset>
                </wp:positionV>
                <wp:extent cx="621665" cy="240665"/>
                <wp:effectExtent l="0" t="0" r="0" b="0"/>
                <wp:wrapSquare wrapText="bothSides"/>
                <wp:docPr id="17306878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5444B" w14:textId="77777777" w:rsidR="007B165B" w:rsidRDefault="00000000">
                            <w:pPr>
                              <w:kinsoku w:val="0"/>
                              <w:overflowPunct w:val="0"/>
                              <w:autoSpaceDE/>
                              <w:autoSpaceDN/>
                              <w:adjustRightInd/>
                              <w:spacing w:after="4" w:line="187" w:lineRule="exact"/>
                              <w:textAlignment w:val="baseline"/>
                              <w:rPr>
                                <w:rFonts w:ascii="Arial Narrow" w:hAnsi="Arial Narrow" w:cs="Arial Narrow"/>
                                <w:spacing w:val="-10"/>
                                <w:sz w:val="15"/>
                                <w:szCs w:val="15"/>
                                <w:lang w:val="es-ES" w:eastAsia="es-ES"/>
                              </w:rPr>
                            </w:pPr>
                            <w:r>
                              <w:rPr>
                                <w:rFonts w:ascii="Arial Narrow" w:hAnsi="Arial Narrow" w:cs="Arial Narrow"/>
                                <w:spacing w:val="-10"/>
                                <w:sz w:val="15"/>
                                <w:szCs w:val="15"/>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D2143" id="Text Box 13" o:spid="_x0000_s1034" type="#_x0000_t202" style="position:absolute;left:0;text-align:left;margin-left:156.5pt;margin-top:317.3pt;width:48.95pt;height:18.9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" o:allowincell="f" stroked="f">
                <v:textbox inset="0,0,0,0">
                  <w:txbxContent>
                    <w:p w14:paraId="3185444B" w14:textId="77777777" w:rsidR="00000000" w:rsidRDefault="00000000">
                      <w:pPr>
                        <w:kinsoku w:val="0"/>
                        <w:overflowPunct w:val="0"/>
                        <w:autoSpaceDE/>
                        <w:autoSpaceDN/>
                        <w:adjustRightInd/>
                        <w:spacing w:after="4" w:line="187" w:lineRule="exact"/>
                        <w:textAlignment w:val="baseline"/>
                        <w:rPr>
                          <w:rFonts w:ascii="Arial Narrow" w:hAnsi="Arial Narrow" w:cs="Arial Narrow"/>
                          <w:spacing w:val="-10"/>
                          <w:sz w:val="15"/>
                          <w:szCs w:val="15"/>
                          <w:lang w:val="es-ES" w:eastAsia="es-ES"/>
                        </w:rPr>
                      </w:pPr>
                      <w:r>
                        <w:rPr>
                          <w:rFonts w:ascii="Arial Narrow" w:hAnsi="Arial Narrow" w:cs="Arial Narrow"/>
                          <w:spacing w:val="-10"/>
                          <w:sz w:val="15"/>
                          <w:szCs w:val="15"/>
                          <w:lang w:val="es-ES" w:eastAsia="es-ES"/>
                        </w:rPr>
                        <w:t>Frecuencias en sábados y domingos</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71552" behindDoc="0" locked="0" layoutInCell="0" allowOverlap="1" wp14:anchorId="156F3209" wp14:editId="45A19E8A">
                <wp:simplePos x="0" y="0"/>
                <wp:positionH relativeFrom="page">
                  <wp:posOffset>3246120</wp:posOffset>
                </wp:positionH>
                <wp:positionV relativeFrom="page">
                  <wp:posOffset>5407025</wp:posOffset>
                </wp:positionV>
                <wp:extent cx="990600" cy="152400"/>
                <wp:effectExtent l="0" t="0" r="0" b="0"/>
                <wp:wrapSquare wrapText="bothSides"/>
                <wp:docPr id="9865073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3CAB3" w14:textId="77777777" w:rsidR="007B165B" w:rsidRDefault="00000000">
                            <w:pPr>
                              <w:kinsoku w:val="0"/>
                              <w:overflowPunct w:val="0"/>
                              <w:autoSpaceDE/>
                              <w:autoSpaceDN/>
                              <w:adjustRightInd/>
                              <w:spacing w:line="225" w:lineRule="exact"/>
                              <w:textAlignment w:val="baseline"/>
                              <w:rPr>
                                <w:rFonts w:ascii="Arial Narrow" w:hAnsi="Arial Narrow" w:cs="Arial Narrow"/>
                                <w:spacing w:val="-9"/>
                                <w:sz w:val="15"/>
                                <w:szCs w:val="15"/>
                                <w:lang w:val="es-ES" w:eastAsia="es-ES"/>
                              </w:rPr>
                            </w:pPr>
                            <w:r>
                              <w:rPr>
                                <w:rFonts w:ascii="Arial Narrow" w:hAnsi="Arial Narrow" w:cs="Arial Narrow"/>
                                <w:spacing w:val="-9"/>
                                <w:sz w:val="15"/>
                                <w:szCs w:val="15"/>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3209" id="Text Box 15" o:spid="_x0000_s1035" type="#_x0000_t202" style="position:absolute;left:0;text-align:left;margin-left:255.6pt;margin-top:425.75pt;width:78pt;height:12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" o:allowincell="f" stroked="f">
                <v:textbox inset="0,0,0,0">
                  <w:txbxContent>
                    <w:p w14:paraId="3F33CAB3" w14:textId="77777777" w:rsidR="00000000" w:rsidRDefault="00000000">
                      <w:pPr>
                        <w:kinsoku w:val="0"/>
                        <w:overflowPunct w:val="0"/>
                        <w:autoSpaceDE/>
                        <w:autoSpaceDN/>
                        <w:adjustRightInd/>
                        <w:spacing w:line="225" w:lineRule="exact"/>
                        <w:textAlignment w:val="baseline"/>
                        <w:rPr>
                          <w:rFonts w:ascii="Arial Narrow" w:hAnsi="Arial Narrow" w:cs="Arial Narrow"/>
                          <w:spacing w:val="-9"/>
                          <w:sz w:val="15"/>
                          <w:szCs w:val="15"/>
                          <w:lang w:val="es-ES" w:eastAsia="es-ES"/>
                        </w:rPr>
                      </w:pPr>
                      <w:r>
                        <w:rPr>
                          <w:rFonts w:ascii="Arial Narrow" w:hAnsi="Arial Narrow" w:cs="Arial Narrow"/>
                          <w:spacing w:val="-9"/>
                          <w:sz w:val="15"/>
                          <w:szCs w:val="15"/>
                          <w:lang w:val="es-ES" w:eastAsia="es-ES"/>
                        </w:rPr>
                        <w:t>Proceso de transición operativa</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77696" behindDoc="0" locked="0" layoutInCell="0" allowOverlap="1" wp14:anchorId="1181C168" wp14:editId="085B0F5C">
                <wp:simplePos x="0" y="0"/>
                <wp:positionH relativeFrom="page">
                  <wp:posOffset>4983480</wp:posOffset>
                </wp:positionH>
                <wp:positionV relativeFrom="page">
                  <wp:posOffset>4136390</wp:posOffset>
                </wp:positionV>
                <wp:extent cx="679450" cy="124460"/>
                <wp:effectExtent l="0" t="0" r="0" b="0"/>
                <wp:wrapSquare wrapText="bothSides"/>
                <wp:docPr id="5321182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C4C20" w14:textId="77777777" w:rsidR="007B165B" w:rsidRDefault="00000000">
                            <w:pPr>
                              <w:kinsoku w:val="0"/>
                              <w:overflowPunct w:val="0"/>
                              <w:autoSpaceDE/>
                              <w:autoSpaceDN/>
                              <w:adjustRightInd/>
                              <w:spacing w:line="187" w:lineRule="exact"/>
                              <w:textAlignment w:val="baseline"/>
                              <w:rPr>
                                <w:rFonts w:ascii="Arial Narrow" w:hAnsi="Arial Narrow" w:cs="Arial Narrow"/>
                                <w:spacing w:val="-9"/>
                                <w:sz w:val="15"/>
                                <w:szCs w:val="15"/>
                                <w:u w:val="single"/>
                                <w:lang w:val="es-ES" w:eastAsia="es-ES"/>
                              </w:rPr>
                            </w:pPr>
                            <w:r>
                              <w:rPr>
                                <w:rFonts w:ascii="Arial Narrow" w:hAnsi="Arial Narrow" w:cs="Arial Narrow"/>
                                <w:spacing w:val="-9"/>
                                <w:sz w:val="15"/>
                                <w:szCs w:val="15"/>
                                <w:u w:val="single"/>
                                <w:lang w:val="es-ES" w:eastAsia="es-ES"/>
                              </w:rPr>
                              <w:t xml:space="preserve">!sábados y domingos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1C168" id="Text Box 21" o:spid="_x0000_s1036" type="#_x0000_t202" style="position:absolute;left:0;text-align:left;margin-left:392.4pt;margin-top:325.7pt;width:53.5pt;height:9.8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" o:allowincell="f" stroked="f">
                <v:textbox inset="0,0,0,0">
                  <w:txbxContent>
                    <w:p w14:paraId="55DC4C20" w14:textId="77777777" w:rsidR="00000000" w:rsidRDefault="00000000">
                      <w:pPr>
                        <w:kinsoku w:val="0"/>
                        <w:overflowPunct w:val="0"/>
                        <w:autoSpaceDE/>
                        <w:autoSpaceDN/>
                        <w:adjustRightInd/>
                        <w:spacing w:line="187" w:lineRule="exact"/>
                        <w:textAlignment w:val="baseline"/>
                        <w:rPr>
                          <w:rFonts w:ascii="Arial Narrow" w:hAnsi="Arial Narrow" w:cs="Arial Narrow"/>
                          <w:spacing w:val="-9"/>
                          <w:sz w:val="15"/>
                          <w:szCs w:val="15"/>
                          <w:u w:val="single"/>
                          <w:lang w:val="es-ES" w:eastAsia="es-ES"/>
                        </w:rPr>
                      </w:pPr>
                      <w:r>
                        <w:rPr>
                          <w:rFonts w:ascii="Arial Narrow" w:hAnsi="Arial Narrow" w:cs="Arial Narrow"/>
                          <w:spacing w:val="-9"/>
                          <w:sz w:val="15"/>
                          <w:szCs w:val="15"/>
                          <w:u w:val="single"/>
                          <w:lang w:val="es-ES" w:eastAsia="es-ES"/>
                        </w:rPr>
                        <w:t xml:space="preserve">!sábados y domingos </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80768" behindDoc="0" locked="0" layoutInCell="0" allowOverlap="1" wp14:anchorId="4A1DEA3F" wp14:editId="16D07653">
                <wp:simplePos x="0" y="0"/>
                <wp:positionH relativeFrom="page">
                  <wp:posOffset>3389630</wp:posOffset>
                </wp:positionH>
                <wp:positionV relativeFrom="page">
                  <wp:posOffset>895985</wp:posOffset>
                </wp:positionV>
                <wp:extent cx="932180" cy="253365"/>
                <wp:effectExtent l="0" t="0" r="0" b="0"/>
                <wp:wrapSquare wrapText="bothSides"/>
                <wp:docPr id="6321059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6380B" w14:textId="77777777" w:rsidR="007B165B" w:rsidRDefault="00000000">
                            <w:pPr>
                              <w:kinsoku w:val="0"/>
                              <w:overflowPunct w:val="0"/>
                              <w:autoSpaceDE/>
                              <w:autoSpaceDN/>
                              <w:adjustRightInd/>
                              <w:spacing w:line="194" w:lineRule="exact"/>
                              <w:ind w:left="216" w:hanging="216"/>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Sistema de 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DEA3F" id="Text Box 24" o:spid="_x0000_s1037" type="#_x0000_t202" style="position:absolute;left:0;text-align:left;margin-left:266.9pt;margin-top:70.55pt;width:73.4pt;height:19.9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" o:allowincell="f" stroked="f">
                <v:textbox inset="0,0,0,0">
                  <w:txbxContent>
                    <w:p w14:paraId="1C66380B" w14:textId="77777777" w:rsidR="00000000" w:rsidRDefault="00000000">
                      <w:pPr>
                        <w:kinsoku w:val="0"/>
                        <w:overflowPunct w:val="0"/>
                        <w:autoSpaceDE/>
                        <w:autoSpaceDN/>
                        <w:adjustRightInd/>
                        <w:spacing w:line="194" w:lineRule="exact"/>
                        <w:ind w:left="216" w:hanging="216"/>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Sistema de transporte público urbano en operación</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81792" behindDoc="0" locked="0" layoutInCell="0" allowOverlap="1" wp14:anchorId="78B060CE" wp14:editId="570590C2">
                <wp:simplePos x="0" y="0"/>
                <wp:positionH relativeFrom="page">
                  <wp:posOffset>3340735</wp:posOffset>
                </wp:positionH>
                <wp:positionV relativeFrom="page">
                  <wp:posOffset>1256030</wp:posOffset>
                </wp:positionV>
                <wp:extent cx="1033145" cy="398780"/>
                <wp:effectExtent l="0" t="0" r="0" b="0"/>
                <wp:wrapSquare wrapText="bothSides"/>
                <wp:docPr id="21472326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48E9" w14:textId="77777777" w:rsidR="007B165B" w:rsidRDefault="00000000">
                            <w:pPr>
                              <w:kinsoku w:val="0"/>
                              <w:overflowPunct w:val="0"/>
                              <w:autoSpaceDE/>
                              <w:autoSpaceDN/>
                              <w:adjustRightInd/>
                              <w:spacing w:line="204" w:lineRule="exact"/>
                              <w:jc w:val="center"/>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Información de campo obtenida</w:t>
                            </w:r>
                            <w:r>
                              <w:rPr>
                                <w:rFonts w:ascii="Arial Narrow" w:hAnsi="Arial Narrow" w:cs="Arial Narrow"/>
                                <w:spacing w:val="-7"/>
                                <w:sz w:val="15"/>
                                <w:szCs w:val="15"/>
                                <w:lang w:val="es-ES" w:eastAsia="es-ES"/>
                              </w:rPr>
                              <w:br/>
                              <w:t>poi medio de barras electrónicas</w:t>
                            </w:r>
                            <w:r>
                              <w:rPr>
                                <w:rFonts w:ascii="Arial Narrow" w:hAnsi="Arial Narrow" w:cs="Arial Narrow"/>
                                <w:spacing w:val="-7"/>
                                <w:sz w:val="15"/>
                                <w:szCs w:val="15"/>
                                <w:lang w:val="es-ES" w:eastAsia="es-ES"/>
                              </w:rPr>
                              <w:br/>
                              <w:t>en los autobuses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060CE" id="Text Box 25" o:spid="_x0000_s1038" type="#_x0000_t202" style="position:absolute;left:0;text-align:left;margin-left:263.05pt;margin-top:98.9pt;width:81.35pt;height:31.4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" o:allowincell="f" stroked="f">
                <v:textbox inset="0,0,0,0">
                  <w:txbxContent>
                    <w:p w14:paraId="1B6D48E9" w14:textId="77777777" w:rsidR="00000000" w:rsidRDefault="00000000">
                      <w:pPr>
                        <w:kinsoku w:val="0"/>
                        <w:overflowPunct w:val="0"/>
                        <w:autoSpaceDE/>
                        <w:autoSpaceDN/>
                        <w:adjustRightInd/>
                        <w:spacing w:line="204" w:lineRule="exact"/>
                        <w:jc w:val="center"/>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Información de campo obtenida</w:t>
                      </w:r>
                      <w:r>
                        <w:rPr>
                          <w:rFonts w:ascii="Arial Narrow" w:hAnsi="Arial Narrow" w:cs="Arial Narrow"/>
                          <w:spacing w:val="-7"/>
                          <w:sz w:val="15"/>
                          <w:szCs w:val="15"/>
                          <w:lang w:val="es-ES" w:eastAsia="es-ES"/>
                        </w:rPr>
                        <w:br/>
                        <w:t>poi medio de barras electrónicas</w:t>
                      </w:r>
                      <w:r>
                        <w:rPr>
                          <w:rFonts w:ascii="Arial Narrow" w:hAnsi="Arial Narrow" w:cs="Arial Narrow"/>
                          <w:spacing w:val="-7"/>
                          <w:sz w:val="15"/>
                          <w:szCs w:val="15"/>
                          <w:lang w:val="es-ES" w:eastAsia="es-ES"/>
                        </w:rPr>
                        <w:br/>
                        <w:t>en los autobuses</w:t>
                      </w:r>
                    </w:p>
                  </w:txbxContent>
                </v:textbox>
                <w10:wrap type="square" anchorx="page" anchory="page"/>
              </v:shape>
            </w:pict>
          </mc:Fallback>
        </mc:AlternateContent>
      </w:r>
      <w:r w:rsidRPr="0067333F">
        <w:rPr>
          <w:b/>
          <w:bCs/>
          <w:noProof/>
        </w:rPr>
        <mc:AlternateContent>
          <mc:Choice Requires="wps">
            <w:drawing>
              <wp:anchor distT="0" distB="0" distL="0" distR="0" simplePos="0" relativeHeight="251683840" behindDoc="0" locked="0" layoutInCell="0" allowOverlap="1" wp14:anchorId="1362F7C3" wp14:editId="1DFFAF87">
                <wp:simplePos x="0" y="0"/>
                <wp:positionH relativeFrom="page">
                  <wp:posOffset>1678940</wp:posOffset>
                </wp:positionH>
                <wp:positionV relativeFrom="page">
                  <wp:posOffset>774700</wp:posOffset>
                </wp:positionV>
                <wp:extent cx="4371340" cy="0"/>
                <wp:effectExtent l="0" t="0" r="0" b="0"/>
                <wp:wrapSquare wrapText="bothSides"/>
                <wp:docPr id="190859373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3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192C" id="Line 2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2.2pt,61pt" to="476.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" o:allowincell="f" strokeweight=".7pt">
                <w10:wrap type="square" anchorx="page" anchory="page"/>
              </v:line>
            </w:pict>
          </mc:Fallback>
        </mc:AlternateContent>
      </w:r>
      <w:r w:rsidRPr="0067333F">
        <w:rPr>
          <w:b/>
          <w:bCs/>
          <w:noProof/>
        </w:rPr>
        <mc:AlternateContent>
          <mc:Choice Requires="wps">
            <w:drawing>
              <wp:anchor distT="0" distB="0" distL="0" distR="0" simplePos="0" relativeHeight="251684864" behindDoc="0" locked="0" layoutInCell="0" allowOverlap="1" wp14:anchorId="56C7C151" wp14:editId="5DE5FF77">
                <wp:simplePos x="0" y="0"/>
                <wp:positionH relativeFrom="page">
                  <wp:posOffset>1678940</wp:posOffset>
                </wp:positionH>
                <wp:positionV relativeFrom="page">
                  <wp:posOffset>774700</wp:posOffset>
                </wp:positionV>
                <wp:extent cx="0" cy="4942840"/>
                <wp:effectExtent l="0" t="0" r="0" b="0"/>
                <wp:wrapSquare wrapText="bothSides"/>
                <wp:docPr id="13636478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28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120F" id="Line 2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2.2pt,61pt" to="132.2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" o:allowincell="f" strokeweight=".5pt">
                <w10:wrap type="square" anchorx="page" anchory="page"/>
              </v:line>
            </w:pict>
          </mc:Fallback>
        </mc:AlternateContent>
      </w:r>
      <w:r w:rsidRPr="0067333F">
        <w:rPr>
          <w:b/>
          <w:bCs/>
          <w:spacing w:val="8"/>
          <w:sz w:val="22"/>
          <w:szCs w:val="22"/>
          <w:lang w:val="es-ES" w:eastAsia="es-ES"/>
        </w:rPr>
        <w:t>2.2</w:t>
      </w:r>
      <w:r>
        <w:rPr>
          <w:spacing w:val="8"/>
          <w:sz w:val="22"/>
          <w:szCs w:val="22"/>
          <w:lang w:val="es-ES" w:eastAsia="es-ES"/>
        </w:rPr>
        <w:t xml:space="preserve">. </w:t>
      </w:r>
      <w:r w:rsidRPr="0067333F">
        <w:rPr>
          <w:b/>
          <w:bCs/>
          <w:spacing w:val="8"/>
          <w:sz w:val="22"/>
          <w:szCs w:val="22"/>
          <w:lang w:val="es-ES" w:eastAsia="es-ES"/>
        </w:rPr>
        <w:t xml:space="preserve">Urgencia de romper la espiral de degradación del transporte público </w:t>
      </w:r>
      <w:r w:rsidR="0067333F" w:rsidRPr="0067333F">
        <w:rPr>
          <w:b/>
          <w:bCs/>
          <w:spacing w:val="8"/>
          <w:sz w:val="22"/>
          <w:szCs w:val="22"/>
          <w:lang w:val="es-ES" w:eastAsia="es-ES"/>
        </w:rPr>
        <w:t>|</w:t>
      </w:r>
      <w:r w:rsidRPr="0067333F">
        <w:rPr>
          <w:b/>
          <w:bCs/>
          <w:spacing w:val="8"/>
          <w:sz w:val="22"/>
          <w:szCs w:val="22"/>
          <w:lang w:val="es-ES" w:eastAsia="es-ES"/>
        </w:rPr>
        <w:t>regular</w:t>
      </w:r>
    </w:p>
    <w:p w14:paraId="172E613E" w14:textId="77777777" w:rsidR="007B165B" w:rsidRDefault="00000000">
      <w:pPr>
        <w:kinsoku w:val="0"/>
        <w:overflowPunct w:val="0"/>
        <w:autoSpaceDE/>
        <w:autoSpaceDN/>
        <w:adjustRightInd/>
        <w:spacing w:before="234" w:after="676" w:line="255" w:lineRule="exact"/>
        <w:ind w:left="72" w:right="72"/>
        <w:jc w:val="both"/>
        <w:textAlignment w:val="baseline"/>
        <w:rPr>
          <w:spacing w:val="-4"/>
          <w:sz w:val="22"/>
          <w:szCs w:val="22"/>
          <w:lang w:val="es-ES" w:eastAsia="es-ES"/>
        </w:rPr>
      </w:pPr>
      <w:r>
        <w:rPr>
          <w:spacing w:val="-4"/>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w:t>
      </w:r>
    </w:p>
    <w:p w14:paraId="69553CCC" w14:textId="77777777" w:rsidR="007B165B" w:rsidRDefault="007B165B">
      <w:pPr>
        <w:widowControl/>
        <w:rPr>
          <w:sz w:val="24"/>
          <w:szCs w:val="24"/>
        </w:rPr>
        <w:sectPr w:rsidR="007B165B" w:rsidSect="00827285">
          <w:pgSz w:w="12307" w:h="15744"/>
          <w:pgMar w:top="9493" w:right="2556" w:bottom="348" w:left="2471" w:header="720" w:footer="720" w:gutter="0"/>
          <w:cols w:space="720"/>
          <w:noEndnote/>
        </w:sectPr>
      </w:pPr>
    </w:p>
    <w:p w14:paraId="51E8CD40" w14:textId="77777777" w:rsidR="007B165B" w:rsidRDefault="007B165B">
      <w:pPr>
        <w:widowControl/>
        <w:rPr>
          <w:sz w:val="24"/>
          <w:szCs w:val="24"/>
        </w:rPr>
        <w:sectPr w:rsidR="007B165B" w:rsidSect="00827285">
          <w:type w:val="continuous"/>
          <w:pgSz w:w="12307" w:h="15744"/>
          <w:pgMar w:top="9493" w:right="1740" w:bottom="348" w:left="8047" w:header="720" w:footer="720" w:gutter="0"/>
          <w:cols w:space="720"/>
          <w:noEndnote/>
        </w:sectPr>
      </w:pPr>
    </w:p>
    <w:p w14:paraId="6B16E777" w14:textId="77777777" w:rsidR="007B165B" w:rsidRDefault="00000000">
      <w:pPr>
        <w:kinsoku w:val="0"/>
        <w:overflowPunct w:val="0"/>
        <w:autoSpaceDE/>
        <w:autoSpaceDN/>
        <w:adjustRightInd/>
        <w:spacing w:before="8" w:line="252" w:lineRule="exact"/>
        <w:ind w:right="72"/>
        <w:jc w:val="both"/>
        <w:textAlignment w:val="baseline"/>
        <w:rPr>
          <w:spacing w:val="-1"/>
          <w:sz w:val="22"/>
          <w:szCs w:val="22"/>
          <w:lang w:val="es-ES" w:eastAsia="es-ES"/>
        </w:rPr>
      </w:pPr>
      <w:r>
        <w:rPr>
          <w:spacing w:val="-1"/>
          <w:sz w:val="22"/>
          <w:szCs w:val="22"/>
          <w:lang w:val="es-ES" w:eastAsia="es-ES"/>
        </w:rPr>
        <w:lastRenderedPageBreak/>
        <w:t>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F66FCE6" w14:textId="4D00B8D4" w:rsidR="007B165B" w:rsidRDefault="00000000" w:rsidP="0067333F">
      <w:pPr>
        <w:kinsoku w:val="0"/>
        <w:overflowPunct w:val="0"/>
        <w:autoSpaceDE/>
        <w:autoSpaceDN/>
        <w:adjustRightInd/>
        <w:spacing w:before="249" w:after="752" w:line="252" w:lineRule="exact"/>
        <w:ind w:right="72"/>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55ABACC6"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36101AA5"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22DB094E"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4800B540"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5E362FC4"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5FD35209"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48FF0952"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7B1577C3"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01A0600A"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00911E34"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5A4057B4"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71717D2C"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29DBFE57" w14:textId="77777777" w:rsidR="0067333F" w:rsidRDefault="0067333F" w:rsidP="0067333F">
      <w:pPr>
        <w:kinsoku w:val="0"/>
        <w:overflowPunct w:val="0"/>
        <w:autoSpaceDE/>
        <w:autoSpaceDN/>
        <w:adjustRightInd/>
        <w:spacing w:before="249" w:line="256" w:lineRule="exact"/>
        <w:ind w:right="576"/>
        <w:jc w:val="both"/>
        <w:textAlignment w:val="baseline"/>
        <w:rPr>
          <w:sz w:val="22"/>
          <w:szCs w:val="22"/>
          <w:lang w:val="es-ES"/>
        </w:rPr>
      </w:pPr>
    </w:p>
    <w:p w14:paraId="77B92518" w14:textId="09707AE5" w:rsidR="0067333F" w:rsidRDefault="00BB4B48" w:rsidP="0067333F">
      <w:pPr>
        <w:kinsoku w:val="0"/>
        <w:overflowPunct w:val="0"/>
        <w:autoSpaceDE/>
        <w:autoSpaceDN/>
        <w:adjustRightInd/>
        <w:spacing w:before="249" w:line="256" w:lineRule="exact"/>
        <w:ind w:right="576"/>
        <w:jc w:val="both"/>
        <w:textAlignment w:val="baseline"/>
        <w:rPr>
          <w:sz w:val="22"/>
          <w:szCs w:val="22"/>
          <w:lang w:val="es-ES"/>
        </w:rPr>
      </w:pPr>
      <w:r>
        <w:rPr>
          <w:noProof/>
        </w:rPr>
        <mc:AlternateContent>
          <mc:Choice Requires="wpg">
            <w:drawing>
              <wp:inline distT="0" distB="0" distL="0" distR="0" wp14:anchorId="6C5513B8" wp14:editId="18E7A34D">
                <wp:extent cx="4241165" cy="4222115"/>
                <wp:effectExtent l="0" t="0" r="0" b="0"/>
                <wp:docPr id="957117156"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793437469" name="Picture 38324"/>
                          <pic:cNvPicPr/>
                        </pic:nvPicPr>
                        <pic:blipFill>
                          <a:blip r:embed="rId9"/>
                          <a:stretch>
                            <a:fillRect/>
                          </a:stretch>
                        </pic:blipFill>
                        <pic:spPr>
                          <a:xfrm>
                            <a:off x="-1015" y="-4063"/>
                            <a:ext cx="5574793" cy="2310384"/>
                          </a:xfrm>
                          <a:prstGeom prst="rect">
                            <a:avLst/>
                          </a:prstGeom>
                        </pic:spPr>
                      </pic:pic>
                      <pic:pic xmlns:pic="http://schemas.openxmlformats.org/drawingml/2006/picture">
                        <pic:nvPicPr>
                          <pic:cNvPr id="243486923" name="Picture 1221"/>
                          <pic:cNvPicPr/>
                        </pic:nvPicPr>
                        <pic:blipFill>
                          <a:blip r:embed="rId10"/>
                          <a:stretch>
                            <a:fillRect/>
                          </a:stretch>
                        </pic:blipFill>
                        <pic:spPr>
                          <a:xfrm>
                            <a:off x="0" y="2301240"/>
                            <a:ext cx="5574793" cy="2310384"/>
                          </a:xfrm>
                          <a:prstGeom prst="rect">
                            <a:avLst/>
                          </a:prstGeom>
                        </pic:spPr>
                      </pic:pic>
                      <pic:pic xmlns:pic="http://schemas.openxmlformats.org/drawingml/2006/picture">
                        <pic:nvPicPr>
                          <pic:cNvPr id="530510240" name="Picture 1223"/>
                          <pic:cNvPicPr/>
                        </pic:nvPicPr>
                        <pic:blipFill>
                          <a:blip r:embed="rId11"/>
                          <a:stretch>
                            <a:fillRect/>
                          </a:stretch>
                        </pic:blipFill>
                        <pic:spPr>
                          <a:xfrm>
                            <a:off x="0" y="4605528"/>
                            <a:ext cx="5574793" cy="693420"/>
                          </a:xfrm>
                          <a:prstGeom prst="rect">
                            <a:avLst/>
                          </a:prstGeom>
                        </pic:spPr>
                      </pic:pic>
                    </wpg:wgp>
                  </a:graphicData>
                </a:graphic>
              </wp:inline>
            </w:drawing>
          </mc:Choice>
          <mc:Fallback>
            <w:pict>
              <v:group w14:anchorId="2625603A"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M/9bjCq&#10;AgAAUA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">
                  <v:imagedata r:id="rId12"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">
                  <v:imagedata r:id="rId13"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">
                  <v:imagedata r:id="rId14" o:title=""/>
                </v:shape>
                <w10:anchorlock/>
              </v:group>
            </w:pict>
          </mc:Fallback>
        </mc:AlternateContent>
      </w:r>
    </w:p>
    <w:p w14:paraId="42E1A473" w14:textId="77777777" w:rsidR="0067333F" w:rsidRDefault="0067333F">
      <w:pPr>
        <w:kinsoku w:val="0"/>
        <w:overflowPunct w:val="0"/>
        <w:autoSpaceDE/>
        <w:autoSpaceDN/>
        <w:adjustRightInd/>
        <w:spacing w:before="7934" w:line="288" w:lineRule="exact"/>
        <w:textAlignment w:val="baseline"/>
        <w:rPr>
          <w:sz w:val="24"/>
          <w:szCs w:val="24"/>
        </w:rPr>
        <w:sectPr w:rsidR="0067333F" w:rsidSect="00827285">
          <w:type w:val="continuous"/>
          <w:pgSz w:w="12298" w:h="15739"/>
          <w:pgMar w:top="1460" w:right="1572" w:bottom="229" w:left="2631" w:header="720" w:footer="720" w:gutter="0"/>
          <w:cols w:space="720"/>
          <w:noEndnote/>
        </w:sectPr>
      </w:pPr>
    </w:p>
    <w:p w14:paraId="74D018E3" w14:textId="77777777" w:rsidR="007B165B" w:rsidRDefault="00000000">
      <w:pPr>
        <w:kinsoku w:val="0"/>
        <w:overflowPunct w:val="0"/>
        <w:autoSpaceDE/>
        <w:autoSpaceDN/>
        <w:adjustRightInd/>
        <w:spacing w:before="8" w:line="257" w:lineRule="exact"/>
        <w:textAlignment w:val="baseline"/>
        <w:rPr>
          <w:b/>
          <w:bCs/>
          <w:sz w:val="22"/>
          <w:szCs w:val="22"/>
          <w:lang w:val="es-ES" w:eastAsia="es-ES"/>
        </w:rPr>
      </w:pPr>
      <w:r>
        <w:rPr>
          <w:b/>
          <w:bCs/>
          <w:sz w:val="22"/>
          <w:szCs w:val="22"/>
          <w:lang w:val="es-ES" w:eastAsia="es-ES"/>
        </w:rPr>
        <w:lastRenderedPageBreak/>
        <w:t>3.1. Dinámica general del proceso de cambio de esquema existente a troncalizado</w:t>
      </w:r>
    </w:p>
    <w:p w14:paraId="6E57BA1E" w14:textId="77777777" w:rsidR="007B165B" w:rsidRDefault="00000000">
      <w:pPr>
        <w:kinsoku w:val="0"/>
        <w:overflowPunct w:val="0"/>
        <w:autoSpaceDE/>
        <w:autoSpaceDN/>
        <w:adjustRightInd/>
        <w:spacing w:before="262" w:line="248" w:lineRule="exact"/>
        <w:ind w:left="576" w:hanging="576"/>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368C0244" w14:textId="77777777" w:rsidR="007B165B" w:rsidRDefault="00000000">
      <w:pPr>
        <w:kinsoku w:val="0"/>
        <w:overflowPunct w:val="0"/>
        <w:autoSpaceDE/>
        <w:autoSpaceDN/>
        <w:adjustRightInd/>
        <w:spacing w:before="256" w:after="255" w:line="254" w:lineRule="exact"/>
        <w:ind w:left="576"/>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343FBDCD" w14:textId="384B5A1A" w:rsidR="007B165B" w:rsidRDefault="00BB4B48">
      <w:pPr>
        <w:kinsoku w:val="0"/>
        <w:overflowPunct w:val="0"/>
        <w:autoSpaceDE/>
        <w:autoSpaceDN/>
        <w:adjustRightInd/>
        <w:spacing w:after="365"/>
        <w:ind w:left="552" w:right="46"/>
        <w:textAlignment w:val="baseline"/>
        <w:rPr>
          <w:sz w:val="24"/>
          <w:szCs w:val="24"/>
        </w:rPr>
      </w:pPr>
      <w:r>
        <w:rPr>
          <w:noProof/>
          <w:sz w:val="24"/>
          <w:szCs w:val="24"/>
        </w:rPr>
        <w:drawing>
          <wp:inline distT="0" distB="0" distL="0" distR="0" wp14:anchorId="3DE3F615" wp14:editId="21FE6A93">
            <wp:extent cx="4535170" cy="459613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5170" cy="4596130"/>
                    </a:xfrm>
                    <a:prstGeom prst="rect">
                      <a:avLst/>
                    </a:prstGeom>
                    <a:noFill/>
                    <a:ln>
                      <a:noFill/>
                    </a:ln>
                  </pic:spPr>
                </pic:pic>
              </a:graphicData>
            </a:graphic>
          </wp:inline>
        </w:drawing>
      </w:r>
    </w:p>
    <w:p w14:paraId="0C6125D0" w14:textId="77777777" w:rsidR="007B165B" w:rsidRDefault="00000000">
      <w:pPr>
        <w:kinsoku w:val="0"/>
        <w:overflowPunct w:val="0"/>
        <w:autoSpaceDE/>
        <w:autoSpaceDN/>
        <w:adjustRightInd/>
        <w:spacing w:before="2" w:after="657" w:line="215" w:lineRule="exact"/>
        <w:ind w:left="576"/>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05F442DB" w14:textId="77777777" w:rsidR="007B165B" w:rsidRDefault="007B165B">
      <w:pPr>
        <w:widowControl/>
        <w:rPr>
          <w:sz w:val="24"/>
          <w:szCs w:val="24"/>
        </w:rPr>
        <w:sectPr w:rsidR="007B165B" w:rsidSect="00827285">
          <w:pgSz w:w="12298" w:h="15739"/>
          <w:pgMar w:top="1240" w:right="2604" w:bottom="343" w:left="1954" w:header="720" w:footer="720" w:gutter="0"/>
          <w:cols w:space="720"/>
          <w:noEndnote/>
        </w:sectPr>
      </w:pPr>
    </w:p>
    <w:p w14:paraId="7E41781B" w14:textId="77777777" w:rsidR="007B165B" w:rsidRDefault="00000000">
      <w:pPr>
        <w:kinsoku w:val="0"/>
        <w:overflowPunct w:val="0"/>
        <w:autoSpaceDE/>
        <w:autoSpaceDN/>
        <w:adjustRightInd/>
        <w:spacing w:line="247" w:lineRule="exact"/>
        <w:ind w:left="432" w:right="72"/>
        <w:textAlignment w:val="baseline"/>
        <w:rPr>
          <w:spacing w:val="9"/>
          <w:sz w:val="21"/>
          <w:szCs w:val="21"/>
          <w:lang w:val="es-ES" w:eastAsia="es-ES"/>
        </w:rPr>
      </w:pPr>
      <w:r>
        <w:rPr>
          <w:spacing w:val="9"/>
          <w:sz w:val="21"/>
          <w:szCs w:val="21"/>
          <w:lang w:val="es-ES" w:eastAsia="es-ES"/>
        </w:rPr>
        <w:lastRenderedPageBreak/>
        <w:t>3.1.2. Proceso de cambio de esquema existente a troncalizado</w:t>
      </w:r>
    </w:p>
    <w:p w14:paraId="30A99BEB" w14:textId="77777777" w:rsidR="007B165B" w:rsidRDefault="00000000">
      <w:pPr>
        <w:kinsoku w:val="0"/>
        <w:overflowPunct w:val="0"/>
        <w:autoSpaceDE/>
        <w:autoSpaceDN/>
        <w:adjustRightInd/>
        <w:spacing w:before="250" w:line="253" w:lineRule="exact"/>
        <w:ind w:left="432" w:right="72"/>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75CF66CD" w14:textId="77777777" w:rsidR="007B165B" w:rsidRDefault="00000000">
      <w:pPr>
        <w:numPr>
          <w:ilvl w:val="0"/>
          <w:numId w:val="15"/>
        </w:numPr>
        <w:kinsoku w:val="0"/>
        <w:overflowPunct w:val="0"/>
        <w:autoSpaceDE/>
        <w:autoSpaceDN/>
        <w:adjustRightInd/>
        <w:spacing w:before="252" w:line="254" w:lineRule="exact"/>
        <w:ind w:right="72"/>
        <w:textAlignment w:val="baseline"/>
        <w:rPr>
          <w:spacing w:val="3"/>
          <w:sz w:val="21"/>
          <w:szCs w:val="21"/>
          <w:lang w:val="es-ES" w:eastAsia="es-ES"/>
        </w:rPr>
      </w:pPr>
      <w:r>
        <w:rPr>
          <w:spacing w:val="3"/>
          <w:sz w:val="21"/>
          <w:szCs w:val="21"/>
          <w:lang w:val="es-ES" w:eastAsia="es-ES"/>
        </w:rPr>
        <w:t>Se tiene un conjunto de servicios atomizados y desarticulados entre sí.</w:t>
      </w:r>
    </w:p>
    <w:p w14:paraId="30A7BDE9" w14:textId="77777777" w:rsidR="007B165B" w:rsidRDefault="00000000">
      <w:pPr>
        <w:numPr>
          <w:ilvl w:val="0"/>
          <w:numId w:val="15"/>
        </w:numPr>
        <w:kinsoku w:val="0"/>
        <w:overflowPunct w:val="0"/>
        <w:autoSpaceDE/>
        <w:autoSpaceDN/>
        <w:adjustRightInd/>
        <w:spacing w:before="255" w:line="256" w:lineRule="exact"/>
        <w:ind w:right="72"/>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2E2D5BCD" w14:textId="77777777" w:rsidR="007B165B" w:rsidRDefault="00000000">
      <w:pPr>
        <w:numPr>
          <w:ilvl w:val="0"/>
          <w:numId w:val="15"/>
        </w:numPr>
        <w:kinsoku w:val="0"/>
        <w:overflowPunct w:val="0"/>
        <w:autoSpaceDE/>
        <w:autoSpaceDN/>
        <w:adjustRightInd/>
        <w:spacing w:before="248" w:line="255" w:lineRule="exact"/>
        <w:ind w:right="72"/>
        <w:jc w:val="both"/>
        <w:textAlignment w:val="baseline"/>
        <w:rPr>
          <w:spacing w:val="3"/>
          <w:sz w:val="21"/>
          <w:szCs w:val="21"/>
          <w:lang w:val="es-ES" w:eastAsia="es-ES"/>
        </w:rPr>
      </w:pPr>
      <w:r>
        <w:rPr>
          <w:spacing w:val="3"/>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1D279E3E" w14:textId="77777777" w:rsidR="007B165B" w:rsidRDefault="00000000">
      <w:pPr>
        <w:numPr>
          <w:ilvl w:val="0"/>
          <w:numId w:val="15"/>
        </w:numPr>
        <w:kinsoku w:val="0"/>
        <w:overflowPunct w:val="0"/>
        <w:autoSpaceDE/>
        <w:autoSpaceDN/>
        <w:adjustRightInd/>
        <w:spacing w:before="248" w:line="254" w:lineRule="exact"/>
        <w:ind w:right="72"/>
        <w:jc w:val="both"/>
        <w:textAlignment w:val="baseline"/>
        <w:rPr>
          <w:spacing w:val="3"/>
          <w:sz w:val="21"/>
          <w:szCs w:val="21"/>
          <w:lang w:val="es-ES" w:eastAsia="es-ES"/>
        </w:rPr>
      </w:pPr>
      <w:r>
        <w:rPr>
          <w:spacing w:val="3"/>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3EE710A" w14:textId="77777777" w:rsidR="007B165B" w:rsidRDefault="00000000">
      <w:pPr>
        <w:numPr>
          <w:ilvl w:val="0"/>
          <w:numId w:val="15"/>
        </w:numPr>
        <w:kinsoku w:val="0"/>
        <w:overflowPunct w:val="0"/>
        <w:autoSpaceDE/>
        <w:autoSpaceDN/>
        <w:adjustRightInd/>
        <w:spacing w:before="241" w:line="256" w:lineRule="exact"/>
        <w:ind w:right="72"/>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D734F2B" w14:textId="77777777" w:rsidR="007B165B" w:rsidRDefault="00000000">
      <w:pPr>
        <w:numPr>
          <w:ilvl w:val="0"/>
          <w:numId w:val="15"/>
        </w:numPr>
        <w:kinsoku w:val="0"/>
        <w:overflowPunct w:val="0"/>
        <w:autoSpaceDE/>
        <w:autoSpaceDN/>
        <w:adjustRightInd/>
        <w:spacing w:before="246" w:after="3123" w:line="250" w:lineRule="exact"/>
        <w:ind w:right="72"/>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0BB109DA" w14:textId="77777777" w:rsidR="007B165B" w:rsidRDefault="007B165B">
      <w:pPr>
        <w:widowControl/>
        <w:rPr>
          <w:sz w:val="24"/>
          <w:szCs w:val="24"/>
        </w:rPr>
        <w:sectPr w:rsidR="007B165B" w:rsidSect="00827285">
          <w:pgSz w:w="12307" w:h="15782"/>
          <w:pgMar w:top="2020" w:right="2312" w:bottom="231" w:left="2255" w:header="720" w:footer="720" w:gutter="0"/>
          <w:cols w:space="720"/>
          <w:noEndnote/>
        </w:sectPr>
      </w:pPr>
    </w:p>
    <w:p w14:paraId="100002BB" w14:textId="77777777" w:rsidR="007B165B" w:rsidRDefault="00000000">
      <w:pPr>
        <w:kinsoku w:val="0"/>
        <w:overflowPunct w:val="0"/>
        <w:autoSpaceDE/>
        <w:autoSpaceDN/>
        <w:adjustRightInd/>
        <w:spacing w:after="302" w:line="205" w:lineRule="exact"/>
        <w:ind w:left="7344"/>
        <w:textAlignment w:val="baseline"/>
        <w:rPr>
          <w:rFonts w:ascii="Garamond" w:hAnsi="Garamond" w:cs="Garamond"/>
          <w:i/>
          <w:iCs/>
          <w:spacing w:val="-17"/>
          <w:sz w:val="17"/>
          <w:szCs w:val="17"/>
          <w:lang w:val="es-ES" w:eastAsia="es-ES"/>
        </w:rPr>
      </w:pPr>
      <w:r>
        <w:rPr>
          <w:rFonts w:ascii="Garamond" w:hAnsi="Garamond" w:cs="Garamond"/>
          <w:i/>
          <w:iCs/>
          <w:spacing w:val="-17"/>
          <w:sz w:val="17"/>
          <w:szCs w:val="17"/>
          <w:lang w:val="es-ES" w:eastAsia="es-ES"/>
        </w:rPr>
        <w:lastRenderedPageBreak/>
        <w:t>L.C.R. LagLytica S.A.</w:t>
      </w:r>
    </w:p>
    <w:p w14:paraId="6B75671E" w14:textId="0BA11E5E" w:rsidR="007B165B" w:rsidRDefault="00BB4B48">
      <w:pPr>
        <w:kinsoku w:val="0"/>
        <w:overflowPunct w:val="0"/>
        <w:autoSpaceDE/>
        <w:autoSpaceDN/>
        <w:adjustRightInd/>
        <w:spacing w:after="161"/>
        <w:ind w:left="1205" w:right="691"/>
        <w:textAlignment w:val="baseline"/>
        <w:rPr>
          <w:sz w:val="24"/>
          <w:szCs w:val="24"/>
        </w:rPr>
      </w:pPr>
      <w:r>
        <w:rPr>
          <w:noProof/>
          <w:sz w:val="24"/>
          <w:szCs w:val="24"/>
        </w:rPr>
        <w:drawing>
          <wp:inline distT="0" distB="0" distL="0" distR="0" wp14:anchorId="6D646A0E" wp14:editId="7F0F5E49">
            <wp:extent cx="4438015" cy="495617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015" cy="4956175"/>
                    </a:xfrm>
                    <a:prstGeom prst="rect">
                      <a:avLst/>
                    </a:prstGeom>
                    <a:noFill/>
                    <a:ln>
                      <a:noFill/>
                    </a:ln>
                  </pic:spPr>
                </pic:pic>
              </a:graphicData>
            </a:graphic>
          </wp:inline>
        </w:drawing>
      </w:r>
    </w:p>
    <w:p w14:paraId="1201EA07" w14:textId="77777777" w:rsidR="007B165B" w:rsidRDefault="00000000">
      <w:pPr>
        <w:kinsoku w:val="0"/>
        <w:overflowPunct w:val="0"/>
        <w:autoSpaceDE/>
        <w:autoSpaceDN/>
        <w:adjustRightInd/>
        <w:spacing w:before="7" w:line="202" w:lineRule="exact"/>
        <w:ind w:left="792" w:right="72"/>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6E7BD965" w14:textId="77777777" w:rsidR="007B165B" w:rsidRDefault="00000000">
      <w:pPr>
        <w:kinsoku w:val="0"/>
        <w:overflowPunct w:val="0"/>
        <w:autoSpaceDE/>
        <w:autoSpaceDN/>
        <w:adjustRightInd/>
        <w:spacing w:before="271" w:line="282" w:lineRule="exact"/>
        <w:ind w:left="792"/>
        <w:textAlignment w:val="baseline"/>
        <w:rPr>
          <w:rFonts w:ascii="Garamond" w:hAnsi="Garamond" w:cs="Garamond"/>
          <w:spacing w:val="16"/>
          <w:sz w:val="17"/>
          <w:szCs w:val="17"/>
          <w:lang w:val="es-ES" w:eastAsia="es-ES"/>
        </w:rPr>
      </w:pPr>
      <w:r>
        <w:rPr>
          <w:rFonts w:ascii="Garamond" w:hAnsi="Garamond" w:cs="Garamond"/>
          <w:spacing w:val="16"/>
          <w:sz w:val="17"/>
          <w:szCs w:val="17"/>
          <w:lang w:val="es-ES" w:eastAsia="es-ES"/>
        </w:rPr>
        <w:t>(• • •)"</w:t>
      </w:r>
    </w:p>
    <w:p w14:paraId="204FE324" w14:textId="77777777" w:rsidR="007B165B" w:rsidRDefault="00000000">
      <w:pPr>
        <w:kinsoku w:val="0"/>
        <w:overflowPunct w:val="0"/>
        <w:autoSpaceDE/>
        <w:autoSpaceDN/>
        <w:adjustRightInd/>
        <w:spacing w:before="233" w:line="281" w:lineRule="exact"/>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9526CB3" w14:textId="77777777" w:rsidR="007B165B" w:rsidRDefault="007B165B">
      <w:pPr>
        <w:widowControl/>
        <w:rPr>
          <w:sz w:val="24"/>
          <w:szCs w:val="24"/>
        </w:rPr>
        <w:sectPr w:rsidR="007B165B" w:rsidSect="00827285">
          <w:pgSz w:w="12307" w:h="15782"/>
          <w:pgMar w:top="1480" w:right="1766" w:bottom="346" w:left="1661" w:header="720" w:footer="720" w:gutter="0"/>
          <w:cols w:space="720"/>
          <w:noEndnote/>
        </w:sectPr>
      </w:pPr>
    </w:p>
    <w:p w14:paraId="4A2106B0" w14:textId="77777777" w:rsidR="007B165B" w:rsidRDefault="00000000">
      <w:pPr>
        <w:kinsoku w:val="0"/>
        <w:overflowPunct w:val="0"/>
        <w:autoSpaceDE/>
        <w:autoSpaceDN/>
        <w:adjustRightInd/>
        <w:spacing w:line="266" w:lineRule="exact"/>
        <w:ind w:right="72"/>
        <w:jc w:val="both"/>
        <w:textAlignment w:val="baseline"/>
        <w:rPr>
          <w:sz w:val="24"/>
          <w:szCs w:val="24"/>
          <w:lang w:eastAsia="en-US"/>
        </w:rPr>
      </w:pPr>
      <w:r>
        <w:rPr>
          <w:spacing w:val="-2"/>
          <w:sz w:val="24"/>
          <w:szCs w:val="24"/>
          <w:lang w:val="es-ES" w:eastAsia="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w:t>
      </w:r>
      <w:r>
        <w:rPr>
          <w:i/>
          <w:iCs/>
          <w:spacing w:val="-2"/>
          <w:sz w:val="24"/>
          <w:szCs w:val="24"/>
          <w:lang w:val="es-ES" w:eastAsia="es-ES"/>
        </w:rPr>
        <w:noBreakHyphen/>
      </w:r>
    </w:p>
    <w:p w14:paraId="700A6AD9" w14:textId="77777777" w:rsidR="007B165B" w:rsidRDefault="00000000">
      <w:pPr>
        <w:kinsoku w:val="0"/>
        <w:overflowPunct w:val="0"/>
        <w:autoSpaceDE/>
        <w:autoSpaceDN/>
        <w:adjustRightInd/>
        <w:spacing w:before="240" w:line="270" w:lineRule="exact"/>
        <w:ind w:right="72"/>
        <w:jc w:val="both"/>
        <w:textAlignment w:val="baseline"/>
        <w:rPr>
          <w:i/>
          <w:iCs/>
          <w:sz w:val="24"/>
          <w:szCs w:val="24"/>
          <w:lang w:val="es-ES" w:eastAsia="es-ES"/>
        </w:rPr>
      </w:pPr>
      <w:r>
        <w:rPr>
          <w:i/>
          <w:iCs/>
          <w:sz w:val="24"/>
          <w:szCs w:val="24"/>
          <w:lang w:val="es-ES" w:eastAsia="es-ES"/>
        </w:rPr>
        <w:t>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5AB1E9A9" w14:textId="77777777" w:rsidR="007B165B" w:rsidRDefault="00000000">
      <w:pPr>
        <w:kinsoku w:val="0"/>
        <w:overflowPunct w:val="0"/>
        <w:autoSpaceDE/>
        <w:autoSpaceDN/>
        <w:adjustRightInd/>
        <w:spacing w:before="239" w:line="270" w:lineRule="exact"/>
        <w:ind w:right="72"/>
        <w:jc w:val="both"/>
        <w:textAlignment w:val="baseline"/>
        <w:rPr>
          <w:i/>
          <w:iCs/>
          <w:spacing w:val="2"/>
          <w:sz w:val="24"/>
          <w:szCs w:val="24"/>
          <w:lang w:val="es-ES" w:eastAsia="es-ES"/>
        </w:rPr>
      </w:pPr>
      <w:r>
        <w:rPr>
          <w:spacing w:val="2"/>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eastAsia="es-ES"/>
        </w:rPr>
        <w:t>"Artículo 2.-Objetivo Especifico.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765DE8B6" w14:textId="77777777" w:rsidR="007B165B" w:rsidRDefault="00000000">
      <w:pPr>
        <w:kinsoku w:val="0"/>
        <w:overflowPunct w:val="0"/>
        <w:autoSpaceDE/>
        <w:autoSpaceDN/>
        <w:adjustRightInd/>
        <w:spacing w:before="268" w:line="279" w:lineRule="exact"/>
        <w:ind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 </w:t>
      </w:r>
      <w:r>
        <w:rPr>
          <w:i/>
          <w:iCs/>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BB572AD" w14:textId="77777777" w:rsidR="007B165B" w:rsidRDefault="00000000">
      <w:pPr>
        <w:kinsoku w:val="0"/>
        <w:overflowPunct w:val="0"/>
        <w:autoSpaceDE/>
        <w:autoSpaceDN/>
        <w:adjustRightInd/>
        <w:spacing w:before="254" w:line="264" w:lineRule="exact"/>
        <w:ind w:right="72"/>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AFD0155" w14:textId="77777777" w:rsidR="007B165B" w:rsidRDefault="00000000">
      <w:pPr>
        <w:kinsoku w:val="0"/>
        <w:overflowPunct w:val="0"/>
        <w:autoSpaceDE/>
        <w:autoSpaceDN/>
        <w:adjustRightInd/>
        <w:spacing w:before="290" w:line="270" w:lineRule="exact"/>
        <w:ind w:right="72"/>
        <w:textAlignment w:val="baseline"/>
        <w:rPr>
          <w:i/>
          <w:iCs/>
          <w:spacing w:val="1"/>
          <w:sz w:val="24"/>
          <w:szCs w:val="24"/>
          <w:lang w:val="es-ES" w:eastAsia="es-ES"/>
        </w:rPr>
      </w:pPr>
      <w:r>
        <w:rPr>
          <w:i/>
          <w:iCs/>
          <w:spacing w:val="1"/>
          <w:sz w:val="24"/>
          <w:szCs w:val="24"/>
          <w:lang w:val="es-ES" w:eastAsia="es-ES"/>
        </w:rPr>
        <w:t>5.2.7 Sobre la Solicitud de medida cautelar</w:t>
      </w:r>
    </w:p>
    <w:p w14:paraId="6728F357" w14:textId="77777777" w:rsidR="007B165B" w:rsidRDefault="00000000">
      <w:pPr>
        <w:kinsoku w:val="0"/>
        <w:overflowPunct w:val="0"/>
        <w:autoSpaceDE/>
        <w:autoSpaceDN/>
        <w:adjustRightInd/>
        <w:spacing w:before="281" w:after="561" w:line="281" w:lineRule="exact"/>
        <w:ind w:right="72"/>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qúe lós supuestos incumplimientos que se imputan no concurren en forma idéntica para cada caso, estima que a la luz de su complejidad, acoger la medida cautelar clip en forma genérica se</w:t>
      </w:r>
      <w:r>
        <w:rPr>
          <w:sz w:val="24"/>
          <w:szCs w:val="24"/>
          <w:vertAlign w:val="superscript"/>
          <w:lang w:val="es-ES" w:eastAsia="es-ES"/>
        </w:rPr>
        <w:t>-</w:t>
      </w:r>
      <w:r>
        <w:rPr>
          <w:sz w:val="24"/>
          <w:szCs w:val="24"/>
          <w:lang w:val="es-ES" w:eastAsia="es-ES"/>
        </w:rPr>
        <w:t>pretende, sería contraproducente y falta del suficiente asidero a los presupuestos fácticos y jurídicos que en nuestro ordenamiento amparan a dicho instrumento procesal, por lo cual determina proceder a resolver por el</w:t>
      </w:r>
    </w:p>
    <w:p w14:paraId="290C4C2A" w14:textId="77777777" w:rsidR="007B165B" w:rsidRDefault="007B165B">
      <w:pPr>
        <w:widowControl/>
        <w:rPr>
          <w:sz w:val="24"/>
          <w:szCs w:val="24"/>
        </w:rPr>
        <w:sectPr w:rsidR="007B165B" w:rsidSect="00827285">
          <w:pgSz w:w="12307" w:h="15826"/>
          <w:pgMar w:top="1480" w:right="1502" w:bottom="243" w:left="1805" w:header="720" w:footer="720" w:gutter="0"/>
          <w:cols w:space="720"/>
          <w:noEndnote/>
        </w:sectPr>
      </w:pPr>
    </w:p>
    <w:p w14:paraId="488C2D2E" w14:textId="77777777" w:rsidR="007B165B" w:rsidRDefault="007B165B">
      <w:pPr>
        <w:widowControl/>
        <w:rPr>
          <w:sz w:val="24"/>
          <w:szCs w:val="24"/>
        </w:rPr>
        <w:sectPr w:rsidR="007B165B" w:rsidSect="00827285">
          <w:type w:val="continuous"/>
          <w:pgSz w:w="12307" w:h="15826"/>
          <w:pgMar w:top="1480" w:right="1512" w:bottom="243" w:left="8275" w:header="720" w:footer="720" w:gutter="0"/>
          <w:cols w:space="720"/>
          <w:noEndnote/>
        </w:sectPr>
      </w:pPr>
    </w:p>
    <w:p w14:paraId="44AE1B12" w14:textId="455A67E0" w:rsidR="007B165B" w:rsidRDefault="00000000">
      <w:pPr>
        <w:kinsoku w:val="0"/>
        <w:overflowPunct w:val="0"/>
        <w:autoSpaceDE/>
        <w:autoSpaceDN/>
        <w:adjustRightInd/>
        <w:spacing w:before="3" w:line="277" w:lineRule="exact"/>
        <w:ind w:left="72" w:right="72"/>
        <w:jc w:val="both"/>
        <w:textAlignment w:val="baseline"/>
        <w:rPr>
          <w:sz w:val="24"/>
          <w:szCs w:val="24"/>
          <w:lang w:val="es-ES" w:eastAsia="es-ES"/>
        </w:rPr>
      </w:pPr>
      <w:r>
        <w:rPr>
          <w:sz w:val="24"/>
          <w:szCs w:val="24"/>
          <w:lang w:val="es-ES" w:eastAsia="es-ES"/>
        </w:rPr>
        <w:lastRenderedPageBreak/>
        <w:t>fondo cada caso y no suspender el proceso de renovación de concesiones en general, esto último según lo solicita la Defensoría de los Habitantes con la medida cautelar antes dicha.</w:t>
      </w:r>
    </w:p>
    <w:p w14:paraId="665167D0" w14:textId="77777777" w:rsidR="007B165B" w:rsidRDefault="00000000">
      <w:pPr>
        <w:kinsoku w:val="0"/>
        <w:overflowPunct w:val="0"/>
        <w:autoSpaceDE/>
        <w:autoSpaceDN/>
        <w:adjustRightInd/>
        <w:spacing w:before="286" w:line="267" w:lineRule="exact"/>
        <w:ind w:left="72"/>
        <w:jc w:val="center"/>
        <w:textAlignment w:val="baseline"/>
        <w:rPr>
          <w:b/>
          <w:bCs/>
          <w:sz w:val="24"/>
          <w:szCs w:val="24"/>
          <w:lang w:val="es-ES" w:eastAsia="es-ES"/>
        </w:rPr>
      </w:pPr>
      <w:r>
        <w:rPr>
          <w:b/>
          <w:bCs/>
          <w:sz w:val="24"/>
          <w:szCs w:val="24"/>
          <w:lang w:val="es-ES" w:eastAsia="es-ES"/>
        </w:rPr>
        <w:t>POR TANTO</w:t>
      </w:r>
    </w:p>
    <w:p w14:paraId="5C089471" w14:textId="4F101244" w:rsidR="007B165B" w:rsidRDefault="00000000">
      <w:pPr>
        <w:numPr>
          <w:ilvl w:val="0"/>
          <w:numId w:val="16"/>
        </w:numPr>
        <w:kinsoku w:val="0"/>
        <w:overflowPunct w:val="0"/>
        <w:autoSpaceDE/>
        <w:autoSpaceDN/>
        <w:adjustRightInd/>
        <w:spacing w:before="296" w:line="277" w:lineRule="exact"/>
        <w:ind w:right="72"/>
        <w:jc w:val="both"/>
        <w:textAlignment w:val="baseline"/>
        <w:rPr>
          <w:sz w:val="24"/>
          <w:szCs w:val="24"/>
          <w:lang w:val="es-ES" w:eastAsia="es-ES"/>
        </w:rPr>
      </w:pPr>
      <w:r>
        <w:rPr>
          <w:sz w:val="24"/>
          <w:szCs w:val="24"/>
          <w:lang w:val="es-ES" w:eastAsia="es-ES"/>
        </w:rPr>
        <w:t xml:space="preserve">Se declara sin lugar el </w:t>
      </w:r>
      <w:r>
        <w:rPr>
          <w:b/>
          <w:bCs/>
          <w:sz w:val="24"/>
          <w:szCs w:val="24"/>
          <w:lang w:val="es-ES" w:eastAsia="es-ES"/>
        </w:rPr>
        <w:t xml:space="preserve">recurso de apelación en subsidio,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 xml:space="preserve">cédula jurídica No. 3-007-137653, por 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7.1.44 de la Sesión Ordinaria 74 -2021 del 28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BB4B48">
        <w:rPr>
          <w:b/>
          <w:bCs/>
          <w:sz w:val="24"/>
          <w:szCs w:val="24"/>
          <w:lang w:val="es-ES" w:eastAsia="es-ES"/>
        </w:rPr>
        <w:t>000</w:t>
      </w:r>
      <w:r>
        <w:rPr>
          <w:b/>
          <w:bCs/>
          <w:sz w:val="24"/>
          <w:szCs w:val="24"/>
          <w:lang w:val="es-ES" w:eastAsia="es-ES"/>
        </w:rPr>
        <w:t xml:space="preserve">, </w:t>
      </w:r>
      <w:r>
        <w:rPr>
          <w:sz w:val="24"/>
          <w:szCs w:val="24"/>
          <w:lang w:val="es-ES" w:eastAsia="es-ES"/>
        </w:rPr>
        <w:t xml:space="preserve">a la </w:t>
      </w:r>
      <w:r>
        <w:rPr>
          <w:b/>
          <w:bCs/>
          <w:sz w:val="24"/>
          <w:szCs w:val="24"/>
          <w:lang w:val="es-ES" w:eastAsia="es-ES"/>
        </w:rPr>
        <w:t>E</w:t>
      </w:r>
      <w:r w:rsidR="0067333F">
        <w:rPr>
          <w:b/>
          <w:bCs/>
          <w:sz w:val="24"/>
          <w:szCs w:val="24"/>
          <w:lang w:val="es-ES" w:eastAsia="es-ES"/>
        </w:rPr>
        <w:t>DAS</w:t>
      </w:r>
      <w:r w:rsidR="00BB4B48">
        <w:rPr>
          <w:b/>
          <w:bCs/>
          <w:sz w:val="24"/>
          <w:szCs w:val="24"/>
          <w:lang w:val="es-ES" w:eastAsia="es-ES"/>
        </w:rPr>
        <w:t>GL</w:t>
      </w:r>
      <w:r>
        <w:rPr>
          <w:b/>
          <w:bCs/>
          <w:sz w:val="24"/>
          <w:szCs w:val="24"/>
          <w:lang w:val="es-ES" w:eastAsia="es-ES"/>
        </w:rPr>
        <w:t xml:space="preserve">, </w:t>
      </w:r>
      <w:r>
        <w:rPr>
          <w:sz w:val="24"/>
          <w:szCs w:val="24"/>
          <w:lang w:val="es-ES" w:eastAsia="es-ES"/>
        </w:rPr>
        <w:t xml:space="preserve">cédula jurídica No. </w:t>
      </w:r>
      <w:r w:rsidR="00BB4B48">
        <w:rPr>
          <w:sz w:val="24"/>
          <w:szCs w:val="24"/>
          <w:lang w:val="es-ES" w:eastAsia="es-ES"/>
        </w:rPr>
        <w:t>000</w:t>
      </w:r>
      <w:r>
        <w:rPr>
          <w:sz w:val="24"/>
          <w:szCs w:val="24"/>
          <w:lang w:val="es-ES" w:eastAsia="es-ES"/>
        </w:rPr>
        <w:t>.</w:t>
      </w:r>
    </w:p>
    <w:p w14:paraId="503392E2" w14:textId="77777777" w:rsidR="007B165B" w:rsidRDefault="00000000">
      <w:pPr>
        <w:numPr>
          <w:ilvl w:val="0"/>
          <w:numId w:val="17"/>
        </w:numPr>
        <w:kinsoku w:val="0"/>
        <w:overflowPunct w:val="0"/>
        <w:autoSpaceDE/>
        <w:autoSpaceDN/>
        <w:adjustRightInd/>
        <w:spacing w:before="276" w:line="277" w:lineRule="exact"/>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6596CE27" w14:textId="77777777" w:rsidR="007B165B" w:rsidRDefault="00000000">
      <w:pPr>
        <w:numPr>
          <w:ilvl w:val="0"/>
          <w:numId w:val="17"/>
        </w:numPr>
        <w:kinsoku w:val="0"/>
        <w:overflowPunct w:val="0"/>
        <w:autoSpaceDE/>
        <w:autoSpaceDN/>
        <w:adjustRightInd/>
        <w:spacing w:before="272" w:line="277" w:lineRule="exact"/>
        <w:ind w:right="72"/>
        <w:jc w:val="both"/>
        <w:textAlignment w:val="baseline"/>
        <w:rPr>
          <w:spacing w:val="-1"/>
          <w:sz w:val="24"/>
          <w:szCs w:val="24"/>
          <w:lang w:val="es-ES" w:eastAsia="es-ES"/>
        </w:rPr>
      </w:pPr>
      <w:r>
        <w:rPr>
          <w:spacing w:val="-1"/>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56F9724" w14:textId="77777777" w:rsidR="007B165B" w:rsidRDefault="00000000">
      <w:pPr>
        <w:numPr>
          <w:ilvl w:val="0"/>
          <w:numId w:val="17"/>
        </w:numPr>
        <w:kinsoku w:val="0"/>
        <w:overflowPunct w:val="0"/>
        <w:autoSpaceDE/>
        <w:autoSpaceDN/>
        <w:adjustRightInd/>
        <w:spacing w:before="276" w:line="277" w:lineRule="exact"/>
        <w:ind w:right="72"/>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05062C47" w14:textId="77777777" w:rsidR="007B165B" w:rsidRDefault="00000000">
      <w:pPr>
        <w:numPr>
          <w:ilvl w:val="0"/>
          <w:numId w:val="17"/>
        </w:numPr>
        <w:kinsoku w:val="0"/>
        <w:overflowPunct w:val="0"/>
        <w:autoSpaceDE/>
        <w:autoSpaceDN/>
        <w:adjustRightInd/>
        <w:spacing w:before="279" w:line="277" w:lineRule="exact"/>
        <w:ind w:right="72"/>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13F050D9" w14:textId="7B822990" w:rsidR="007B165B" w:rsidRDefault="00000000" w:rsidP="00BB4B48">
      <w:pPr>
        <w:kinsoku w:val="0"/>
        <w:overflowPunct w:val="0"/>
        <w:autoSpaceDE/>
        <w:autoSpaceDN/>
        <w:adjustRightInd/>
        <w:spacing w:before="276" w:line="267" w:lineRule="exact"/>
        <w:ind w:left="72"/>
        <w:textAlignment w:val="baseline"/>
        <w:rPr>
          <w:b/>
          <w:bCs/>
          <w:sz w:val="24"/>
          <w:szCs w:val="24"/>
          <w:lang w:val="es-ES" w:eastAsia="es-ES"/>
        </w:rPr>
      </w:pPr>
      <w:r>
        <w:rPr>
          <w:b/>
          <w:bCs/>
          <w:sz w:val="24"/>
          <w:szCs w:val="24"/>
          <w:lang w:val="es-ES" w:eastAsia="es-ES"/>
        </w:rPr>
        <w:t>NOTIFÍQUESE.</w:t>
      </w:r>
    </w:p>
    <w:p w14:paraId="682D80EB" w14:textId="77777777" w:rsidR="00BB4B48" w:rsidRDefault="00BB4B48" w:rsidP="00BB4B48">
      <w:pPr>
        <w:kinsoku w:val="0"/>
        <w:overflowPunct w:val="0"/>
        <w:autoSpaceDE/>
        <w:autoSpaceDN/>
        <w:adjustRightInd/>
        <w:spacing w:before="276" w:line="267" w:lineRule="exact"/>
        <w:ind w:left="72"/>
        <w:textAlignment w:val="baseline"/>
        <w:rPr>
          <w:b/>
          <w:bCs/>
          <w:sz w:val="24"/>
          <w:szCs w:val="24"/>
          <w:lang w:val="es-ES" w:eastAsia="es-ES"/>
        </w:rPr>
      </w:pPr>
    </w:p>
    <w:p w14:paraId="36F079E7" w14:textId="77777777" w:rsidR="00BB4B48" w:rsidRPr="004961F5" w:rsidRDefault="00BB4B48" w:rsidP="00BB4B48">
      <w:pPr>
        <w:keepNext/>
        <w:spacing w:line="276" w:lineRule="auto"/>
        <w:jc w:val="center"/>
        <w:outlineLvl w:val="0"/>
        <w:rPr>
          <w:rFonts w:eastAsia="Times New Roman"/>
          <w:sz w:val="24"/>
          <w:szCs w:val="24"/>
          <w:lang w:val="es-ES_tradnl" w:eastAsia="es-MX"/>
        </w:rPr>
      </w:pPr>
      <w:r>
        <w:rPr>
          <w:rFonts w:eastAsia="Times New Roman"/>
          <w:sz w:val="24"/>
          <w:szCs w:val="24"/>
          <w:lang w:val="es-ES_tradnl" w:eastAsia="es-MX"/>
        </w:rPr>
        <w:t>L</w:t>
      </w:r>
      <w:r w:rsidRPr="004961F5">
        <w:rPr>
          <w:rFonts w:eastAsia="Times New Roman"/>
          <w:sz w:val="24"/>
          <w:szCs w:val="24"/>
          <w:lang w:val="es-ES_tradnl" w:eastAsia="es-MX"/>
        </w:rPr>
        <w:t xml:space="preserve">ic. Ronald Muñoz Corea </w:t>
      </w:r>
    </w:p>
    <w:p w14:paraId="42815BF9" w14:textId="77777777" w:rsidR="00BB4B48" w:rsidRPr="004961F5" w:rsidRDefault="00BB4B48" w:rsidP="00BB4B48">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77B23D1D" w14:textId="77777777" w:rsidR="00BB4B48" w:rsidRPr="004961F5" w:rsidRDefault="00BB4B48" w:rsidP="00BB4B48">
      <w:pPr>
        <w:rPr>
          <w:rFonts w:eastAsia="Times New Roman"/>
          <w:sz w:val="24"/>
          <w:szCs w:val="24"/>
          <w:lang w:val="es-ES_tradnl" w:eastAsia="es-MX"/>
        </w:rPr>
      </w:pPr>
    </w:p>
    <w:p w14:paraId="0BDF83B0" w14:textId="77777777" w:rsidR="00BB4B48" w:rsidRPr="004961F5" w:rsidRDefault="00BB4B48" w:rsidP="00BB4B48">
      <w:pPr>
        <w:rPr>
          <w:rFonts w:eastAsia="Times New Roman"/>
          <w:sz w:val="24"/>
          <w:szCs w:val="24"/>
          <w:lang w:val="es-ES_tradnl" w:eastAsia="es-MX"/>
        </w:rPr>
      </w:pPr>
    </w:p>
    <w:p w14:paraId="18CBBE0C" w14:textId="77777777" w:rsidR="00BB4B48" w:rsidRPr="004961F5" w:rsidRDefault="00BB4B48" w:rsidP="00BB4B48">
      <w:pPr>
        <w:rPr>
          <w:rFonts w:eastAsia="Times New Roman"/>
          <w:sz w:val="24"/>
          <w:szCs w:val="24"/>
          <w:lang w:val="es-ES_tradnl" w:eastAsia="es-MX"/>
        </w:rPr>
      </w:pPr>
    </w:p>
    <w:p w14:paraId="5B46944C" w14:textId="77777777" w:rsidR="00BB4B48" w:rsidRPr="004961F5" w:rsidRDefault="00BB4B48" w:rsidP="00BB4B48">
      <w:pPr>
        <w:rPr>
          <w:rFonts w:eastAsia="Times New Roman"/>
          <w:sz w:val="24"/>
          <w:szCs w:val="24"/>
          <w:lang w:val="es-ES_tradnl" w:eastAsia="es-MX"/>
        </w:rPr>
      </w:pPr>
    </w:p>
    <w:p w14:paraId="3DB3FB74" w14:textId="77777777" w:rsidR="00BB4B48" w:rsidRPr="004961F5" w:rsidRDefault="00BB4B48" w:rsidP="00BB4B48">
      <w:pPr>
        <w:rPr>
          <w:rFonts w:eastAsia="Times New Roman"/>
          <w:sz w:val="24"/>
          <w:szCs w:val="24"/>
          <w:lang w:val="es-ES_tradnl" w:eastAsia="es-MX"/>
        </w:rPr>
      </w:pPr>
    </w:p>
    <w:p w14:paraId="3CC274CC" w14:textId="77777777" w:rsidR="00BB4B48" w:rsidRPr="004961F5" w:rsidRDefault="00BB4B48" w:rsidP="00BB4B48">
      <w:pPr>
        <w:rPr>
          <w:rFonts w:eastAsia="Times New Roman"/>
          <w:sz w:val="24"/>
          <w:szCs w:val="24"/>
          <w:lang w:val="es-ES_tradnl" w:eastAsia="es-MX"/>
        </w:rPr>
      </w:pPr>
    </w:p>
    <w:p w14:paraId="0B077FEB" w14:textId="77777777" w:rsidR="00BB4B48" w:rsidRPr="004961F5" w:rsidRDefault="00BB4B48" w:rsidP="00BB4B48">
      <w:pPr>
        <w:rPr>
          <w:rFonts w:eastAsia="Times New Roman"/>
          <w:sz w:val="24"/>
          <w:szCs w:val="24"/>
          <w:lang w:val="es-ES_tradnl" w:eastAsia="es-MX"/>
        </w:rPr>
      </w:pPr>
    </w:p>
    <w:p w14:paraId="39C30AA0" w14:textId="77777777" w:rsidR="00BB4B48" w:rsidRPr="004961F5" w:rsidRDefault="00BB4B48" w:rsidP="00BB4B48">
      <w:pPr>
        <w:keepNext/>
        <w:spacing w:line="276" w:lineRule="auto"/>
        <w:ind w:left="142"/>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0A7B7512" w14:textId="77777777" w:rsidR="00BB4B48" w:rsidRPr="00EC7B0C" w:rsidRDefault="00BB4B48" w:rsidP="00BB4B48">
      <w:pPr>
        <w:kinsoku w:val="0"/>
        <w:overflowPunct w:val="0"/>
        <w:autoSpaceDE/>
        <w:autoSpaceDN/>
        <w:adjustRightInd/>
        <w:spacing w:after="477" w:line="344" w:lineRule="exact"/>
        <w:ind w:left="648" w:right="144"/>
        <w:jc w:val="both"/>
        <w:textAlignment w:val="baseline"/>
        <w:rPr>
          <w:b/>
          <w:bCs/>
          <w:i/>
          <w:iCs/>
          <w:sz w:val="28"/>
          <w:szCs w:val="28"/>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0701B477" w14:textId="77777777" w:rsidR="00BB4B48" w:rsidRDefault="00BB4B48" w:rsidP="00BB4B48">
      <w:pPr>
        <w:kinsoku w:val="0"/>
        <w:overflowPunct w:val="0"/>
        <w:autoSpaceDE/>
        <w:autoSpaceDN/>
        <w:adjustRightInd/>
        <w:spacing w:before="276" w:line="267" w:lineRule="exact"/>
        <w:ind w:left="72"/>
        <w:textAlignment w:val="baseline"/>
        <w:rPr>
          <w:spacing w:val="-13"/>
          <w:sz w:val="24"/>
          <w:szCs w:val="24"/>
          <w:lang w:val="es-ES" w:eastAsia="es-ES"/>
        </w:rPr>
      </w:pPr>
    </w:p>
    <w:sectPr w:rsidR="00BB4B48" w:rsidSect="00827285">
      <w:pgSz w:w="12307" w:h="15826"/>
      <w:pgMar w:top="1280" w:right="1730" w:bottom="370" w:left="157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E5C1B" w14:textId="77777777" w:rsidR="00827285" w:rsidRDefault="00827285" w:rsidP="0067333F">
      <w:r>
        <w:separator/>
      </w:r>
    </w:p>
  </w:endnote>
  <w:endnote w:type="continuationSeparator" w:id="0">
    <w:p w14:paraId="5CD96571" w14:textId="77777777" w:rsidR="00827285" w:rsidRDefault="00827285" w:rsidP="0067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6D8D1" w14:textId="77777777" w:rsidR="00827285" w:rsidRDefault="00827285" w:rsidP="0067333F">
      <w:r>
        <w:separator/>
      </w:r>
    </w:p>
  </w:footnote>
  <w:footnote w:type="continuationSeparator" w:id="0">
    <w:p w14:paraId="19205C62" w14:textId="77777777" w:rsidR="00827285" w:rsidRDefault="00827285" w:rsidP="00673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1ED1"/>
    <w:multiLevelType w:val="singleLevel"/>
    <w:tmpl w:val="FFFFFFFF"/>
    <w:lvl w:ilvl="0">
      <w:start w:val="8"/>
      <w:numFmt w:val="lowerLetter"/>
      <w:lvlText w:val="%1).-"/>
      <w:lvlJc w:val="left"/>
      <w:pPr>
        <w:tabs>
          <w:tab w:val="num" w:pos="360"/>
        </w:tabs>
        <w:ind w:left="72"/>
      </w:pPr>
      <w:rPr>
        <w:snapToGrid/>
        <w:spacing w:val="-1"/>
        <w:sz w:val="22"/>
        <w:szCs w:val="22"/>
      </w:rPr>
    </w:lvl>
  </w:abstractNum>
  <w:abstractNum w:abstractNumId="1" w15:restartNumberingAfterBreak="0">
    <w:nsid w:val="004EFC79"/>
    <w:multiLevelType w:val="singleLevel"/>
    <w:tmpl w:val="FFFFFFFF"/>
    <w:lvl w:ilvl="0">
      <w:start w:val="1"/>
      <w:numFmt w:val="lowerLetter"/>
      <w:lvlText w:val="%1)"/>
      <w:lvlJc w:val="left"/>
      <w:pPr>
        <w:tabs>
          <w:tab w:val="num" w:pos="288"/>
        </w:tabs>
        <w:ind w:left="72"/>
      </w:pPr>
      <w:rPr>
        <w:snapToGrid/>
        <w:sz w:val="22"/>
        <w:szCs w:val="22"/>
      </w:rPr>
    </w:lvl>
  </w:abstractNum>
  <w:abstractNum w:abstractNumId="2" w15:restartNumberingAfterBreak="0">
    <w:nsid w:val="01EB6AFB"/>
    <w:multiLevelType w:val="singleLevel"/>
    <w:tmpl w:val="FFFFFFFF"/>
    <w:lvl w:ilvl="0">
      <w:start w:val="1"/>
      <w:numFmt w:val="decimal"/>
      <w:lvlText w:val="%1."/>
      <w:lvlJc w:val="left"/>
      <w:pPr>
        <w:tabs>
          <w:tab w:val="num" w:pos="1152"/>
        </w:tabs>
        <w:ind w:left="936"/>
      </w:pPr>
      <w:rPr>
        <w:i/>
        <w:iCs/>
        <w:snapToGrid/>
        <w:spacing w:val="-9"/>
        <w:sz w:val="24"/>
        <w:szCs w:val="24"/>
      </w:rPr>
    </w:lvl>
  </w:abstractNum>
  <w:abstractNum w:abstractNumId="3" w15:restartNumberingAfterBreak="0">
    <w:nsid w:val="020BA5D5"/>
    <w:multiLevelType w:val="singleLevel"/>
    <w:tmpl w:val="FFFFFFFF"/>
    <w:lvl w:ilvl="0">
      <w:start w:val="13"/>
      <w:numFmt w:val="lowerLetter"/>
      <w:lvlText w:val="%1)"/>
      <w:lvlJc w:val="left"/>
      <w:pPr>
        <w:tabs>
          <w:tab w:val="num" w:pos="288"/>
        </w:tabs>
        <w:ind w:left="72"/>
      </w:pPr>
      <w:rPr>
        <w:snapToGrid/>
        <w:spacing w:val="6"/>
        <w:sz w:val="22"/>
        <w:szCs w:val="22"/>
      </w:rPr>
    </w:lvl>
  </w:abstractNum>
  <w:abstractNum w:abstractNumId="4" w15:restartNumberingAfterBreak="0">
    <w:nsid w:val="030529EE"/>
    <w:multiLevelType w:val="singleLevel"/>
    <w:tmpl w:val="FFFFFFFF"/>
    <w:lvl w:ilvl="0">
      <w:start w:val="1"/>
      <w:numFmt w:val="lowerLetter"/>
      <w:lvlText w:val="%1)"/>
      <w:lvlJc w:val="left"/>
      <w:pPr>
        <w:tabs>
          <w:tab w:val="num" w:pos="360"/>
        </w:tabs>
        <w:ind w:left="360" w:hanging="360"/>
      </w:pPr>
      <w:rPr>
        <w:i/>
        <w:iCs/>
        <w:snapToGrid/>
        <w:spacing w:val="2"/>
        <w:sz w:val="24"/>
        <w:szCs w:val="24"/>
      </w:rPr>
    </w:lvl>
  </w:abstractNum>
  <w:abstractNum w:abstractNumId="5" w15:restartNumberingAfterBreak="0">
    <w:nsid w:val="030A02E9"/>
    <w:multiLevelType w:val="singleLevel"/>
    <w:tmpl w:val="FFFFFFFF"/>
    <w:lvl w:ilvl="0">
      <w:start w:val="9"/>
      <w:numFmt w:val="lowerLetter"/>
      <w:lvlText w:val="%1)"/>
      <w:lvlJc w:val="left"/>
      <w:pPr>
        <w:tabs>
          <w:tab w:val="num" w:pos="216"/>
        </w:tabs>
        <w:ind w:left="72"/>
      </w:pPr>
      <w:rPr>
        <w:snapToGrid/>
        <w:spacing w:val="7"/>
        <w:sz w:val="22"/>
        <w:szCs w:val="22"/>
      </w:rPr>
    </w:lvl>
  </w:abstractNum>
  <w:abstractNum w:abstractNumId="6" w15:restartNumberingAfterBreak="0">
    <w:nsid w:val="040AF928"/>
    <w:multiLevelType w:val="singleLevel"/>
    <w:tmpl w:val="FFFFFFFF"/>
    <w:lvl w:ilvl="0">
      <w:start w:val="1"/>
      <w:numFmt w:val="decimal"/>
      <w:lvlText w:val="%1."/>
      <w:lvlJc w:val="left"/>
      <w:pPr>
        <w:tabs>
          <w:tab w:val="num" w:pos="288"/>
        </w:tabs>
      </w:pPr>
      <w:rPr>
        <w:b/>
        <w:bCs/>
        <w:snapToGrid/>
        <w:sz w:val="24"/>
        <w:szCs w:val="24"/>
      </w:rPr>
    </w:lvl>
  </w:abstractNum>
  <w:abstractNum w:abstractNumId="7" w15:restartNumberingAfterBreak="0">
    <w:nsid w:val="045351AA"/>
    <w:multiLevelType w:val="singleLevel"/>
    <w:tmpl w:val="FFFFFFFF"/>
    <w:lvl w:ilvl="0">
      <w:start w:val="1"/>
      <w:numFmt w:val="lowerLetter"/>
      <w:lvlText w:val="%1).-"/>
      <w:lvlJc w:val="left"/>
      <w:pPr>
        <w:tabs>
          <w:tab w:val="num" w:pos="432"/>
        </w:tabs>
        <w:ind w:left="72"/>
      </w:pPr>
      <w:rPr>
        <w:snapToGrid/>
        <w:sz w:val="22"/>
        <w:szCs w:val="22"/>
      </w:rPr>
    </w:lvl>
  </w:abstractNum>
  <w:abstractNum w:abstractNumId="8" w15:restartNumberingAfterBreak="0">
    <w:nsid w:val="0553DBE9"/>
    <w:multiLevelType w:val="singleLevel"/>
    <w:tmpl w:val="FFFFFFFF"/>
    <w:lvl w:ilvl="0">
      <w:start w:val="6"/>
      <w:numFmt w:val="lowerLetter"/>
      <w:lvlText w:val="%1)"/>
      <w:lvlJc w:val="left"/>
      <w:pPr>
        <w:tabs>
          <w:tab w:val="num" w:pos="288"/>
        </w:tabs>
        <w:ind w:left="72"/>
      </w:pPr>
      <w:rPr>
        <w:b/>
        <w:bCs/>
        <w:i/>
        <w:iCs/>
        <w:snapToGrid/>
        <w:sz w:val="24"/>
        <w:szCs w:val="24"/>
      </w:rPr>
    </w:lvl>
  </w:abstractNum>
  <w:abstractNum w:abstractNumId="9" w15:restartNumberingAfterBreak="0">
    <w:nsid w:val="057DA9B3"/>
    <w:multiLevelType w:val="singleLevel"/>
    <w:tmpl w:val="FFFFFFFF"/>
    <w:lvl w:ilvl="0">
      <w:start w:val="4"/>
      <w:numFmt w:val="decimal"/>
      <w:lvlText w:val="%1.-"/>
      <w:lvlJc w:val="left"/>
      <w:pPr>
        <w:tabs>
          <w:tab w:val="num" w:pos="360"/>
        </w:tabs>
      </w:pPr>
      <w:rPr>
        <w:b/>
        <w:bCs/>
        <w:snapToGrid/>
        <w:spacing w:val="2"/>
        <w:sz w:val="24"/>
        <w:szCs w:val="24"/>
      </w:rPr>
    </w:lvl>
  </w:abstractNum>
  <w:abstractNum w:abstractNumId="10" w15:restartNumberingAfterBreak="0">
    <w:nsid w:val="065AE5D5"/>
    <w:multiLevelType w:val="singleLevel"/>
    <w:tmpl w:val="AE325778"/>
    <w:lvl w:ilvl="0">
      <w:start w:val="1"/>
      <w:numFmt w:val="upperRoman"/>
      <w:lvlText w:val="%1."/>
      <w:lvlJc w:val="left"/>
      <w:pPr>
        <w:tabs>
          <w:tab w:val="num" w:pos="288"/>
        </w:tabs>
        <w:ind w:left="72"/>
      </w:pPr>
      <w:rPr>
        <w:b/>
        <w:bCs/>
        <w:snapToGrid/>
        <w:sz w:val="24"/>
        <w:szCs w:val="24"/>
      </w:rPr>
    </w:lvl>
  </w:abstractNum>
  <w:abstractNum w:abstractNumId="11" w15:restartNumberingAfterBreak="0">
    <w:nsid w:val="0667620D"/>
    <w:multiLevelType w:val="singleLevel"/>
    <w:tmpl w:val="FFFFFFFF"/>
    <w:lvl w:ilvl="0">
      <w:start w:val="1"/>
      <w:numFmt w:val="decimal"/>
      <w:lvlText w:val="%1."/>
      <w:lvlJc w:val="left"/>
      <w:pPr>
        <w:tabs>
          <w:tab w:val="num" w:pos="432"/>
        </w:tabs>
        <w:ind w:left="432" w:hanging="288"/>
      </w:pPr>
      <w:rPr>
        <w:snapToGrid/>
        <w:spacing w:val="3"/>
        <w:sz w:val="21"/>
        <w:szCs w:val="21"/>
      </w:rPr>
    </w:lvl>
  </w:abstractNum>
  <w:abstractNum w:abstractNumId="12" w15:restartNumberingAfterBreak="0">
    <w:nsid w:val="071DF661"/>
    <w:multiLevelType w:val="singleLevel"/>
    <w:tmpl w:val="FFFFFFFF"/>
    <w:lvl w:ilvl="0">
      <w:start w:val="4"/>
      <w:numFmt w:val="lowerLetter"/>
      <w:lvlText w:val="%1)"/>
      <w:lvlJc w:val="left"/>
      <w:pPr>
        <w:tabs>
          <w:tab w:val="num" w:pos="288"/>
        </w:tabs>
        <w:ind w:left="72"/>
      </w:pPr>
      <w:rPr>
        <w:snapToGrid/>
        <w:spacing w:val="7"/>
        <w:sz w:val="22"/>
        <w:szCs w:val="22"/>
      </w:rPr>
    </w:lvl>
  </w:abstractNum>
  <w:abstractNum w:abstractNumId="13" w15:restartNumberingAfterBreak="0">
    <w:nsid w:val="07804533"/>
    <w:multiLevelType w:val="singleLevel"/>
    <w:tmpl w:val="FFFFFFFF"/>
    <w:lvl w:ilvl="0">
      <w:start w:val="16"/>
      <w:numFmt w:val="lowerLetter"/>
      <w:lvlText w:val="%1)"/>
      <w:lvlJc w:val="left"/>
      <w:pPr>
        <w:tabs>
          <w:tab w:val="num" w:pos="288"/>
        </w:tabs>
        <w:ind w:left="72"/>
      </w:pPr>
      <w:rPr>
        <w:snapToGrid/>
        <w:sz w:val="21"/>
        <w:szCs w:val="21"/>
      </w:rPr>
    </w:lvl>
  </w:abstractNum>
  <w:num w:numId="1" w16cid:durableId="1406604455">
    <w:abstractNumId w:val="2"/>
  </w:num>
  <w:num w:numId="2" w16cid:durableId="212081493">
    <w:abstractNumId w:val="4"/>
  </w:num>
  <w:num w:numId="3" w16cid:durableId="1083645082">
    <w:abstractNumId w:val="8"/>
  </w:num>
  <w:num w:numId="4" w16cid:durableId="1818498683">
    <w:abstractNumId w:val="1"/>
  </w:num>
  <w:num w:numId="5" w16cid:durableId="684290353">
    <w:abstractNumId w:val="12"/>
  </w:num>
  <w:num w:numId="6" w16cid:durableId="1024861489">
    <w:abstractNumId w:val="5"/>
  </w:num>
  <w:num w:numId="7" w16cid:durableId="1970623931">
    <w:abstractNumId w:val="5"/>
    <w:lvlOverride w:ilvl="0">
      <w:lvl w:ilvl="0">
        <w:numFmt w:val="lowerLetter"/>
        <w:lvlText w:val="%1)"/>
        <w:lvlJc w:val="left"/>
        <w:pPr>
          <w:tabs>
            <w:tab w:val="num" w:pos="360"/>
          </w:tabs>
          <w:ind w:left="72"/>
        </w:pPr>
        <w:rPr>
          <w:snapToGrid/>
          <w:spacing w:val="7"/>
          <w:sz w:val="22"/>
          <w:szCs w:val="22"/>
        </w:rPr>
      </w:lvl>
    </w:lvlOverride>
  </w:num>
  <w:num w:numId="8" w16cid:durableId="653921214">
    <w:abstractNumId w:val="3"/>
  </w:num>
  <w:num w:numId="9" w16cid:durableId="779104481">
    <w:abstractNumId w:val="13"/>
  </w:num>
  <w:num w:numId="10" w16cid:durableId="1747612113">
    <w:abstractNumId w:val="13"/>
    <w:lvlOverride w:ilvl="0">
      <w:lvl w:ilvl="0">
        <w:numFmt w:val="lowerLetter"/>
        <w:lvlText w:val="%1)"/>
        <w:lvlJc w:val="left"/>
        <w:pPr>
          <w:tabs>
            <w:tab w:val="num" w:pos="360"/>
          </w:tabs>
          <w:ind w:left="72"/>
        </w:pPr>
        <w:rPr>
          <w:snapToGrid/>
          <w:spacing w:val="-1"/>
          <w:sz w:val="21"/>
          <w:szCs w:val="21"/>
        </w:rPr>
      </w:lvl>
    </w:lvlOverride>
  </w:num>
  <w:num w:numId="11" w16cid:durableId="544024557">
    <w:abstractNumId w:val="7"/>
  </w:num>
  <w:num w:numId="12" w16cid:durableId="1947927840">
    <w:abstractNumId w:val="0"/>
  </w:num>
  <w:num w:numId="13" w16cid:durableId="1384985754">
    <w:abstractNumId w:val="6"/>
  </w:num>
  <w:num w:numId="14" w16cid:durableId="917666778">
    <w:abstractNumId w:val="9"/>
  </w:num>
  <w:num w:numId="15" w16cid:durableId="942957741">
    <w:abstractNumId w:val="11"/>
  </w:num>
  <w:num w:numId="16" w16cid:durableId="253246822">
    <w:abstractNumId w:val="10"/>
  </w:num>
  <w:num w:numId="17" w16cid:durableId="589971702">
    <w:abstractNumId w:val="10"/>
    <w:lvlOverride w:ilvl="0">
      <w:lvl w:ilvl="0">
        <w:numFmt w:val="upperRoman"/>
        <w:lvlText w:val="%1."/>
        <w:lvlJc w:val="left"/>
        <w:pPr>
          <w:tabs>
            <w:tab w:val="num" w:pos="432"/>
          </w:tabs>
          <w:ind w:left="72"/>
        </w:pPr>
        <w:rPr>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33F"/>
    <w:rsid w:val="00156050"/>
    <w:rsid w:val="002F0B97"/>
    <w:rsid w:val="0067333F"/>
    <w:rsid w:val="007B165B"/>
    <w:rsid w:val="00827285"/>
    <w:rsid w:val="00BB4B4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7BA541"/>
  <w14:defaultImageDpi w14:val="0"/>
  <w15:docId w15:val="{58CE84C6-0CF3-4A52-B301-D20E39D4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333F"/>
    <w:pPr>
      <w:tabs>
        <w:tab w:val="center" w:pos="4419"/>
        <w:tab w:val="right" w:pos="8838"/>
      </w:tabs>
    </w:pPr>
  </w:style>
  <w:style w:type="character" w:customStyle="1" w:styleId="EncabezadoCar">
    <w:name w:val="Encabezado Car"/>
    <w:basedOn w:val="Fuentedeprrafopredeter"/>
    <w:link w:val="Encabezado"/>
    <w:uiPriority w:val="99"/>
    <w:rsid w:val="0067333F"/>
    <w:rPr>
      <w:rFonts w:ascii="Times New Roman" w:hAnsi="Times New Roman" w:cs="Times New Roman"/>
      <w:kern w:val="0"/>
      <w:sz w:val="20"/>
      <w:szCs w:val="20"/>
      <w:lang w:val="en-US"/>
    </w:rPr>
  </w:style>
  <w:style w:type="paragraph" w:styleId="Piedepgina">
    <w:name w:val="footer"/>
    <w:basedOn w:val="Normal"/>
    <w:link w:val="PiedepginaCar"/>
    <w:uiPriority w:val="99"/>
    <w:unhideWhenUsed/>
    <w:rsid w:val="0067333F"/>
    <w:pPr>
      <w:tabs>
        <w:tab w:val="center" w:pos="4419"/>
        <w:tab w:val="right" w:pos="8838"/>
      </w:tabs>
    </w:pPr>
  </w:style>
  <w:style w:type="character" w:customStyle="1" w:styleId="PiedepginaCar">
    <w:name w:val="Pie de página Car"/>
    <w:basedOn w:val="Fuentedeprrafopredeter"/>
    <w:link w:val="Piedepgina"/>
    <w:uiPriority w:val="99"/>
    <w:rsid w:val="0067333F"/>
    <w:rPr>
      <w:rFonts w:ascii="Times New Roman" w:hAnsi="Times New Roman" w:cs="Times New Roman"/>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16480</Words>
  <Characters>90645</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2023-06-26T16:36:00Z</dcterms:created>
  <dcterms:modified xsi:type="dcterms:W3CDTF">2024-04-15T21:49:00Z</dcterms:modified>
</cp:coreProperties>
</file>