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2A268" w14:textId="77777777" w:rsidR="00C54C20" w:rsidRDefault="00000000">
      <w:pPr>
        <w:kinsoku w:val="0"/>
        <w:overflowPunct w:val="0"/>
        <w:autoSpaceDE/>
        <w:autoSpaceDN/>
        <w:adjustRightInd/>
        <w:spacing w:line="260" w:lineRule="exact"/>
        <w:jc w:val="center"/>
        <w:textAlignment w:val="baseline"/>
        <w:rPr>
          <w:b/>
          <w:bCs/>
          <w:sz w:val="23"/>
          <w:szCs w:val="23"/>
          <w:lang w:val="es-ES" w:eastAsia="es-ES"/>
        </w:rPr>
      </w:pPr>
      <w:r>
        <w:rPr>
          <w:b/>
          <w:bCs/>
          <w:sz w:val="23"/>
          <w:szCs w:val="23"/>
          <w:lang w:val="es-ES" w:eastAsia="es-ES"/>
        </w:rPr>
        <w:t>RESOLUCIÓN No. TAT-3901-2022</w:t>
      </w:r>
    </w:p>
    <w:p w14:paraId="46CD201C" w14:textId="77777777" w:rsidR="00C54C20" w:rsidRDefault="00000000">
      <w:pPr>
        <w:kinsoku w:val="0"/>
        <w:overflowPunct w:val="0"/>
        <w:autoSpaceDE/>
        <w:autoSpaceDN/>
        <w:adjustRightInd/>
        <w:spacing w:before="278" w:line="257" w:lineRule="exact"/>
        <w:ind w:right="72"/>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10:45 horas del 03 de octubre de 2022.</w:t>
      </w:r>
    </w:p>
    <w:p w14:paraId="4655B214" w14:textId="09985A1F" w:rsidR="00C54C20" w:rsidRDefault="00000000">
      <w:pPr>
        <w:kinsoku w:val="0"/>
        <w:overflowPunct w:val="0"/>
        <w:autoSpaceDE/>
        <w:autoSpaceDN/>
        <w:adjustRightInd/>
        <w:spacing w:before="282" w:line="264" w:lineRule="exact"/>
        <w:ind w:right="72"/>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No. 3-007</w:t>
      </w:r>
      <w:r>
        <w:rPr>
          <w:sz w:val="23"/>
          <w:szCs w:val="23"/>
          <w:lang w:val="es-ES" w:eastAsia="es-ES"/>
        </w:rPr>
        <w:softHyphen/>
        <w:t xml:space="preserve">137653, por medio 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7.1.17 de la Sesión Ordinaria 75-2021 del 30 de setiembre de 2021, </w:t>
      </w:r>
      <w:r>
        <w:rPr>
          <w:sz w:val="23"/>
          <w:szCs w:val="23"/>
          <w:lang w:val="es-ES" w:eastAsia="es-ES"/>
        </w:rPr>
        <w:t xml:space="preserve">de la Junta Directiva del Consejo de Transporte Público, en el que se renovó el derecho de concesión de las </w:t>
      </w:r>
      <w:r>
        <w:rPr>
          <w:b/>
          <w:bCs/>
          <w:sz w:val="23"/>
          <w:szCs w:val="23"/>
          <w:lang w:val="es-ES" w:eastAsia="es-ES"/>
        </w:rPr>
        <w:t xml:space="preserve">Rutas No. </w:t>
      </w:r>
      <w:r w:rsidR="003512D4">
        <w:rPr>
          <w:b/>
          <w:bCs/>
          <w:sz w:val="23"/>
          <w:szCs w:val="23"/>
          <w:lang w:val="es-ES" w:eastAsia="es-ES"/>
        </w:rPr>
        <w:t>000</w:t>
      </w:r>
      <w:r>
        <w:rPr>
          <w:b/>
          <w:bCs/>
          <w:sz w:val="23"/>
          <w:szCs w:val="23"/>
          <w:lang w:val="es-ES" w:eastAsia="es-ES"/>
        </w:rPr>
        <w:t xml:space="preserve"> y No. </w:t>
      </w:r>
      <w:r w:rsidR="003512D4">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 xml:space="preserve">cédula jurídica No. </w:t>
      </w:r>
      <w:r w:rsidR="003512D4">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TAT-127-21.</w:t>
      </w:r>
    </w:p>
    <w:p w14:paraId="609D9649" w14:textId="77777777" w:rsidR="00C54C20" w:rsidRDefault="00000000">
      <w:pPr>
        <w:kinsoku w:val="0"/>
        <w:overflowPunct w:val="0"/>
        <w:autoSpaceDE/>
        <w:autoSpaceDN/>
        <w:adjustRightInd/>
        <w:spacing w:before="277" w:line="254" w:lineRule="exact"/>
        <w:jc w:val="center"/>
        <w:textAlignment w:val="baseline"/>
        <w:rPr>
          <w:b/>
          <w:bCs/>
          <w:sz w:val="23"/>
          <w:szCs w:val="23"/>
          <w:lang w:val="es-ES" w:eastAsia="es-ES"/>
        </w:rPr>
      </w:pPr>
      <w:r>
        <w:rPr>
          <w:b/>
          <w:bCs/>
          <w:sz w:val="23"/>
          <w:szCs w:val="23"/>
          <w:lang w:val="es-ES" w:eastAsia="es-ES"/>
        </w:rPr>
        <w:t>RESULTANDO</w:t>
      </w:r>
    </w:p>
    <w:p w14:paraId="189B5360" w14:textId="77777777" w:rsidR="00C54C20" w:rsidRDefault="00000000">
      <w:pPr>
        <w:kinsoku w:val="0"/>
        <w:overflowPunct w:val="0"/>
        <w:autoSpaceDE/>
        <w:autoSpaceDN/>
        <w:adjustRightInd/>
        <w:spacing w:before="282" w:line="264" w:lineRule="exact"/>
        <w:ind w:right="144"/>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7.1.17 de la Sesión Ordinaria 75-2021 del 30 de setiembre de 2021, </w:t>
      </w:r>
      <w:r>
        <w:rPr>
          <w:sz w:val="23"/>
          <w:szCs w:val="23"/>
          <w:lang w:val="es-ES" w:eastAsia="es-ES"/>
        </w:rPr>
        <w:t>dispuso lo siguiente: (ver folio del 151 al 155 del expediente administrativo)</w:t>
      </w:r>
    </w:p>
    <w:p w14:paraId="19DA5016" w14:textId="77777777" w:rsidR="00C54C20" w:rsidRDefault="00000000">
      <w:pPr>
        <w:kinsoku w:val="0"/>
        <w:overflowPunct w:val="0"/>
        <w:autoSpaceDE/>
        <w:autoSpaceDN/>
        <w:adjustRightInd/>
        <w:spacing w:before="265" w:line="265" w:lineRule="exact"/>
        <w:ind w:left="792"/>
        <w:jc w:val="both"/>
        <w:textAlignment w:val="baseline"/>
        <w:rPr>
          <w:i/>
          <w:iCs/>
          <w:spacing w:val="5"/>
          <w:sz w:val="23"/>
          <w:szCs w:val="23"/>
          <w:lang w:val="es-ES" w:eastAsia="es-ES"/>
        </w:rPr>
      </w:pPr>
      <w:r>
        <w:rPr>
          <w:i/>
          <w:iCs/>
          <w:spacing w:val="5"/>
          <w:sz w:val="23"/>
          <w:szCs w:val="23"/>
          <w:lang w:val="es-ES" w:eastAsia="es-ES"/>
        </w:rPr>
        <w:t>"POR TANTO, SE ACUERDA:</w:t>
      </w:r>
    </w:p>
    <w:p w14:paraId="673F1709" w14:textId="1186E034" w:rsidR="00C54C20" w:rsidRDefault="00000000">
      <w:pPr>
        <w:kinsoku w:val="0"/>
        <w:overflowPunct w:val="0"/>
        <w:autoSpaceDE/>
        <w:autoSpaceDN/>
        <w:adjustRightInd/>
        <w:spacing w:before="59" w:after="461" w:line="265" w:lineRule="exact"/>
        <w:ind w:left="792" w:right="936"/>
        <w:jc w:val="both"/>
        <w:textAlignment w:val="baseline"/>
        <w:rPr>
          <w:i/>
          <w:iCs/>
          <w:sz w:val="23"/>
          <w:szCs w:val="23"/>
          <w:lang w:val="es-ES" w:eastAsia="es-ES"/>
        </w:rPr>
      </w:pPr>
      <w:r>
        <w:rPr>
          <w:i/>
          <w:iCs/>
          <w:sz w:val="23"/>
          <w:szCs w:val="23"/>
          <w:lang w:val="es-ES" w:eastAsia="es-ES"/>
        </w:rPr>
        <w:t>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T</w:t>
      </w:r>
      <w:r w:rsidR="003512D4">
        <w:rPr>
          <w:i/>
          <w:iCs/>
          <w:sz w:val="23"/>
          <w:szCs w:val="23"/>
          <w:lang w:val="es-ES" w:eastAsia="es-ES"/>
        </w:rPr>
        <w:t>SA</w:t>
      </w:r>
      <w:r>
        <w:rPr>
          <w:i/>
          <w:iCs/>
          <w:sz w:val="23"/>
          <w:szCs w:val="23"/>
          <w:lang w:val="es-ES" w:eastAsia="es-ES"/>
        </w:rPr>
        <w:t xml:space="preserve">, que opera la (s) Ruta (s) </w:t>
      </w:r>
      <w:r w:rsidR="003512D4">
        <w:rPr>
          <w:i/>
          <w:iCs/>
          <w:sz w:val="23"/>
          <w:szCs w:val="23"/>
          <w:lang w:val="es-ES" w:eastAsia="es-ES"/>
        </w:rPr>
        <w:t>000</w:t>
      </w:r>
      <w:r>
        <w:rPr>
          <w:i/>
          <w:iCs/>
          <w:sz w:val="23"/>
          <w:szCs w:val="23"/>
          <w:lang w:val="es-ES" w:eastAsia="es-ES"/>
        </w:rPr>
        <w:t xml:space="preserve"> y </w:t>
      </w:r>
      <w:r w:rsidR="003512D4">
        <w:rPr>
          <w:i/>
          <w:iCs/>
          <w:sz w:val="23"/>
          <w:szCs w:val="23"/>
          <w:lang w:val="es-ES" w:eastAsia="es-ES"/>
        </w:rPr>
        <w:t>000</w:t>
      </w:r>
      <w:r>
        <w:rPr>
          <w:i/>
          <w:iCs/>
          <w:sz w:val="23"/>
          <w:szCs w:val="23"/>
          <w:lang w:val="es-ES" w:eastAsia="es-ES"/>
        </w:rPr>
        <w:t xml:space="preserve">, y, por tanto, concluir que dicha empresa, ha </w:t>
      </w:r>
      <w:r>
        <w:rPr>
          <w:i/>
          <w:iCs/>
          <w:sz w:val="23"/>
          <w:szCs w:val="23"/>
          <w:u w:val="single"/>
          <w:lang w:val="es-ES" w:eastAsia="es-ES"/>
        </w:rPr>
        <w:t>cumplido con los requisitos establecidos para optar a la renovación de la concesión del periodo 2021-2028.</w:t>
      </w:r>
      <w:r>
        <w:rPr>
          <w:i/>
          <w:iCs/>
          <w:sz w:val="23"/>
          <w:szCs w:val="23"/>
          <w:lang w:val="es-ES" w:eastAsia="es-ES"/>
        </w:rPr>
        <w:t xml:space="preserve"> 2. Renovar, de conformidad con el artículo 21 de la Ley Reguladora del Transporte Remunerado de Personas en Vehículos Automotores, Ley N° 3503 del 10 de mayo de 1965 y sus reformas, </w:t>
      </w:r>
      <w:r>
        <w:rPr>
          <w:i/>
          <w:iCs/>
          <w:sz w:val="23"/>
          <w:szCs w:val="23"/>
          <w:u w:val="single"/>
          <w:lang w:val="es-ES" w:eastAsia="es-ES"/>
        </w:rPr>
        <w:t xml:space="preserve">la concesión que ostenta </w:t>
      </w:r>
      <w:r>
        <w:rPr>
          <w:i/>
          <w:iCs/>
          <w:sz w:val="23"/>
          <w:szCs w:val="23"/>
          <w:lang w:val="es-ES" w:eastAsia="es-ES"/>
        </w:rPr>
        <w:t xml:space="preserve"> T</w:t>
      </w:r>
      <w:r w:rsidR="003512D4">
        <w:rPr>
          <w:i/>
          <w:iCs/>
          <w:sz w:val="23"/>
          <w:szCs w:val="23"/>
          <w:lang w:val="es-ES" w:eastAsia="es-ES"/>
        </w:rPr>
        <w:t>SA</w:t>
      </w:r>
      <w:r>
        <w:rPr>
          <w:i/>
          <w:iCs/>
          <w:sz w:val="23"/>
          <w:szCs w:val="23"/>
          <w:lang w:val="es-ES" w:eastAsia="es-ES"/>
        </w:rPr>
        <w:t xml:space="preserve">, para la explotación del servicio público de transporte remunerado de personas, modalidad AUTOBUS, en la (s) Ruta (s) </w:t>
      </w:r>
      <w:r w:rsidR="003512D4">
        <w:rPr>
          <w:i/>
          <w:iCs/>
          <w:sz w:val="23"/>
          <w:szCs w:val="23"/>
          <w:lang w:val="es-ES" w:eastAsia="es-ES"/>
        </w:rPr>
        <w:t>000</w:t>
      </w:r>
      <w:r>
        <w:rPr>
          <w:i/>
          <w:iCs/>
          <w:sz w:val="23"/>
          <w:szCs w:val="23"/>
          <w:lang w:val="es-ES" w:eastAsia="es-ES"/>
        </w:rPr>
        <w:t xml:space="preserve"> y </w:t>
      </w:r>
      <w:r w:rsidR="003512D4">
        <w:rPr>
          <w:i/>
          <w:iCs/>
          <w:sz w:val="23"/>
          <w:szCs w:val="23"/>
          <w:lang w:val="es-ES" w:eastAsia="es-ES"/>
        </w:rPr>
        <w:t>000</w:t>
      </w:r>
      <w:r>
        <w:rPr>
          <w:i/>
          <w:iCs/>
          <w:sz w:val="23"/>
          <w:szCs w:val="23"/>
          <w:lang w:val="es-ES" w:eastAsia="es-ES"/>
        </w:rPr>
        <w:t>, atendiendo la</w:t>
      </w:r>
    </w:p>
    <w:p w14:paraId="7A639333" w14:textId="77777777" w:rsidR="00C54C20" w:rsidRDefault="00C54C20">
      <w:pPr>
        <w:widowControl/>
        <w:rPr>
          <w:sz w:val="24"/>
          <w:szCs w:val="24"/>
        </w:rPr>
        <w:sectPr w:rsidR="00C54C20" w:rsidSect="00590530">
          <w:pgSz w:w="12274" w:h="15782"/>
          <w:pgMar w:top="1780" w:right="1757" w:bottom="306" w:left="1877" w:header="720" w:footer="720" w:gutter="0"/>
          <w:cols w:space="720"/>
          <w:noEndnote/>
        </w:sectPr>
      </w:pPr>
    </w:p>
    <w:p w14:paraId="4B81ED93" w14:textId="77777777" w:rsidR="00C54C20" w:rsidRDefault="00C54C20">
      <w:pPr>
        <w:widowControl/>
        <w:rPr>
          <w:sz w:val="24"/>
          <w:szCs w:val="24"/>
        </w:rPr>
        <w:sectPr w:rsidR="00C54C20" w:rsidSect="00590530">
          <w:type w:val="continuous"/>
          <w:pgSz w:w="12274" w:h="15782"/>
          <w:pgMar w:top="1780" w:right="1757" w:bottom="306" w:left="8026" w:header="720" w:footer="720" w:gutter="0"/>
          <w:cols w:space="720"/>
          <w:noEndnote/>
        </w:sectPr>
      </w:pPr>
    </w:p>
    <w:p w14:paraId="5283EFAD" w14:textId="40ADF8B1" w:rsidR="00C54C20" w:rsidRDefault="00000000">
      <w:pPr>
        <w:kinsoku w:val="0"/>
        <w:overflowPunct w:val="0"/>
        <w:autoSpaceDE/>
        <w:autoSpaceDN/>
        <w:adjustRightInd/>
        <w:spacing w:before="32" w:after="479" w:line="265" w:lineRule="exact"/>
        <w:ind w:right="288"/>
        <w:jc w:val="both"/>
        <w:textAlignment w:val="baseline"/>
        <w:rPr>
          <w:i/>
          <w:iCs/>
          <w:spacing w:val="-2"/>
          <w:sz w:val="23"/>
          <w:szCs w:val="23"/>
          <w:lang w:val="es-ES" w:eastAsia="es-ES"/>
        </w:rPr>
      </w:pPr>
      <w:r>
        <w:rPr>
          <w:i/>
          <w:iCs/>
          <w:spacing w:val="-2"/>
          <w:sz w:val="23"/>
          <w:szCs w:val="23"/>
          <w:lang w:val="es-ES" w:eastAsia="es-ES"/>
        </w:rPr>
        <w:lastRenderedPageBreak/>
        <w:t xml:space="preserve">descripción de la respectiva (s) ruta (s) contenidas en el refrendo del contrato del período 2014-2021, cual es: RUTA N° </w:t>
      </w:r>
      <w:r w:rsidR="003512D4">
        <w:rPr>
          <w:i/>
          <w:iCs/>
          <w:spacing w:val="-2"/>
          <w:sz w:val="23"/>
          <w:szCs w:val="23"/>
          <w:lang w:val="es-ES" w:eastAsia="es-ES"/>
        </w:rPr>
        <w:t>00</w:t>
      </w:r>
      <w:r>
        <w:rPr>
          <w:i/>
          <w:iCs/>
          <w:spacing w:val="-2"/>
          <w:sz w:val="23"/>
          <w:szCs w:val="23"/>
          <w:lang w:val="es-ES" w:eastAsia="es-ES"/>
        </w:rPr>
        <w:t>0</w:t>
      </w:r>
      <w:r w:rsidR="00A17335">
        <w:rPr>
          <w:i/>
          <w:iCs/>
          <w:spacing w:val="-2"/>
          <w:sz w:val="23"/>
          <w:szCs w:val="23"/>
          <w:lang w:val="es-ES" w:eastAsia="es-ES"/>
        </w:rPr>
        <w:t>:,</w:t>
      </w:r>
      <w:r>
        <w:rPr>
          <w:i/>
          <w:iCs/>
          <w:spacing w:val="-2"/>
          <w:sz w:val="23"/>
          <w:szCs w:val="23"/>
          <w:lang w:val="es-ES" w:eastAsia="es-ES"/>
        </w:rPr>
        <w:t xml:space="preserve"> </w:t>
      </w:r>
      <w:r w:rsidR="00A17335">
        <w:rPr>
          <w:i/>
          <w:iCs/>
          <w:spacing w:val="-2"/>
          <w:sz w:val="23"/>
          <w:szCs w:val="23"/>
          <w:lang w:val="es-ES" w:eastAsia="es-ES"/>
        </w:rPr>
        <w:t>000</w:t>
      </w:r>
      <w:r>
        <w:rPr>
          <w:i/>
          <w:iCs/>
          <w:spacing w:val="-2"/>
          <w:sz w:val="23"/>
          <w:szCs w:val="23"/>
          <w:lang w:val="es-ES" w:eastAsia="es-ES"/>
        </w:rPr>
        <w:t xml:space="preserve">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w:t>
      </w:r>
      <w:r>
        <w:rPr>
          <w:i/>
          <w:iCs/>
          <w:spacing w:val="-2"/>
          <w:sz w:val="23"/>
          <w:szCs w:val="23"/>
          <w:lang w:val="es-ES" w:eastAsia="es-ES"/>
        </w:rPr>
        <w:softHyphen/>
        <w:t>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w:t>
      </w:r>
    </w:p>
    <w:p w14:paraId="2A8EA06F" w14:textId="77777777" w:rsidR="00C54C20" w:rsidRDefault="00C54C20">
      <w:pPr>
        <w:widowControl/>
        <w:rPr>
          <w:sz w:val="24"/>
          <w:szCs w:val="24"/>
        </w:rPr>
        <w:sectPr w:rsidR="00C54C20" w:rsidSect="00590530">
          <w:pgSz w:w="12274" w:h="15782"/>
          <w:pgMar w:top="1520" w:right="2338" w:bottom="646" w:left="2736" w:header="720" w:footer="720" w:gutter="0"/>
          <w:cols w:space="720"/>
          <w:noEndnote/>
        </w:sectPr>
      </w:pPr>
    </w:p>
    <w:p w14:paraId="66536238" w14:textId="77777777" w:rsidR="00C54C20" w:rsidRDefault="00C54C20">
      <w:pPr>
        <w:widowControl/>
        <w:rPr>
          <w:sz w:val="24"/>
          <w:szCs w:val="24"/>
        </w:rPr>
        <w:sectPr w:rsidR="00C54C20" w:rsidSect="00590530">
          <w:type w:val="continuous"/>
          <w:pgSz w:w="12274" w:h="15782"/>
          <w:pgMar w:top="1520" w:right="1750" w:bottom="646" w:left="8033" w:header="720" w:footer="720" w:gutter="0"/>
          <w:cols w:space="720"/>
          <w:noEndnote/>
        </w:sectPr>
      </w:pPr>
    </w:p>
    <w:p w14:paraId="27EBEE4A" w14:textId="77777777" w:rsidR="00C54C20" w:rsidRDefault="00000000">
      <w:pPr>
        <w:kinsoku w:val="0"/>
        <w:overflowPunct w:val="0"/>
        <w:autoSpaceDE/>
        <w:autoSpaceDN/>
        <w:adjustRightInd/>
        <w:spacing w:before="8" w:line="265" w:lineRule="exact"/>
        <w:ind w:left="864" w:right="864"/>
        <w:jc w:val="both"/>
        <w:textAlignment w:val="baseline"/>
        <w:rPr>
          <w:i/>
          <w:iCs/>
          <w:spacing w:val="-1"/>
          <w:sz w:val="23"/>
          <w:szCs w:val="23"/>
          <w:lang w:val="es-ES" w:eastAsia="es-ES"/>
        </w:rPr>
      </w:pPr>
      <w:r>
        <w:rPr>
          <w:i/>
          <w:iCs/>
          <w:spacing w:val="-1"/>
          <w:sz w:val="23"/>
          <w:szCs w:val="23"/>
          <w:lang w:val="es-ES" w:eastAsia="es-ES"/>
        </w:rPr>
        <w:lastRenderedPageBreak/>
        <w:t>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21214E99" w14:textId="77777777" w:rsidR="00C54C20" w:rsidRDefault="00000000">
      <w:pPr>
        <w:kinsoku w:val="0"/>
        <w:overflowPunct w:val="0"/>
        <w:autoSpaceDE/>
        <w:autoSpaceDN/>
        <w:adjustRightInd/>
        <w:spacing w:before="240" w:line="267" w:lineRule="exact"/>
        <w:ind w:right="72"/>
        <w:jc w:val="both"/>
        <w:textAlignment w:val="baseline"/>
        <w:rPr>
          <w:sz w:val="23"/>
          <w:szCs w:val="23"/>
          <w:lang w:val="es-ES" w:eastAsia="es-ES"/>
        </w:rPr>
      </w:pPr>
      <w:r>
        <w:rPr>
          <w:sz w:val="23"/>
          <w:szCs w:val="23"/>
          <w:lang w:val="es-ES" w:eastAsia="es-ES"/>
        </w:rPr>
        <w:t xml:space="preserve">SEGUNDO: Contra los acuerdos de renovación de concesiones de servicio remunerado de personas en vehículos modalidad autobús, la señora </w:t>
      </w:r>
      <w:r>
        <w:rPr>
          <w:i/>
          <w:iCs/>
          <w:sz w:val="23"/>
          <w:szCs w:val="23"/>
          <w:lang w:val="es-ES" w:eastAsia="es-ES"/>
        </w:rPr>
        <w:t xml:space="preserve">Catalina </w:t>
      </w:r>
      <w:r>
        <w:rPr>
          <w:b/>
          <w:bCs/>
          <w:sz w:val="23"/>
          <w:szCs w:val="23"/>
          <w:lang w:val="es-ES" w:eastAsia="es-ES"/>
        </w:rPr>
        <w:t xml:space="preserve">Crespo Sancho, </w:t>
      </w:r>
      <w:r>
        <w:rPr>
          <w:sz w:val="23"/>
          <w:szCs w:val="23"/>
          <w:lang w:val="es-ES" w:eastAsia="es-ES"/>
        </w:rPr>
        <w:t xml:space="preserve">de calidades y condición antes citadas, mediante </w:t>
      </w:r>
      <w:r>
        <w:rPr>
          <w:b/>
          <w:bCs/>
          <w:sz w:val="23"/>
          <w:szCs w:val="23"/>
          <w:lang w:val="es-ES" w:eastAsia="es-ES"/>
        </w:rPr>
        <w:t xml:space="preserve">OFICIO DH-DEED-1417-2021, </w:t>
      </w:r>
      <w:r>
        <w:rPr>
          <w:sz w:val="23"/>
          <w:szCs w:val="23"/>
          <w:lang w:val="es-ES" w:eastAsia="es-ES"/>
        </w:rPr>
        <w:t>de fecha 6 de octubre del 2021, interpone ante el CTP, recurso de revocatoria con apelación en subsidio y solicitud de medida cautelar, alegando lo siguiente: (Ver folios del 34 al 101 del expediente administrativo)</w:t>
      </w:r>
    </w:p>
    <w:p w14:paraId="15D10286" w14:textId="77777777" w:rsidR="00C54C20" w:rsidRDefault="00000000">
      <w:pPr>
        <w:numPr>
          <w:ilvl w:val="0"/>
          <w:numId w:val="1"/>
        </w:numPr>
        <w:kinsoku w:val="0"/>
        <w:overflowPunct w:val="0"/>
        <w:autoSpaceDE/>
        <w:autoSpaceDN/>
        <w:adjustRightInd/>
        <w:spacing w:before="270" w:line="265" w:lineRule="exact"/>
        <w:ind w:right="72"/>
        <w:textAlignment w:val="baseline"/>
        <w:rPr>
          <w:i/>
          <w:iCs/>
          <w:spacing w:val="2"/>
          <w:sz w:val="23"/>
          <w:szCs w:val="23"/>
          <w:lang w:val="es-ES" w:eastAsia="es-ES"/>
        </w:rPr>
      </w:pPr>
      <w:r>
        <w:rPr>
          <w:i/>
          <w:iCs/>
          <w:spacing w:val="2"/>
          <w:sz w:val="23"/>
          <w:szCs w:val="23"/>
          <w:lang w:val="es-ES" w:eastAsia="es-ES"/>
        </w:rPr>
        <w:t>En cuanto a la Legitimación</w:t>
      </w:r>
    </w:p>
    <w:p w14:paraId="0E5A9856" w14:textId="77777777" w:rsidR="00C54C20" w:rsidRDefault="00000000">
      <w:pPr>
        <w:kinsoku w:val="0"/>
        <w:overflowPunct w:val="0"/>
        <w:autoSpaceDE/>
        <w:autoSpaceDN/>
        <w:adjustRightInd/>
        <w:spacing w:before="164" w:line="267" w:lineRule="exact"/>
        <w:ind w:right="72"/>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4492E3EC" w14:textId="77777777" w:rsidR="00C54C20" w:rsidRDefault="00000000">
      <w:pPr>
        <w:numPr>
          <w:ilvl w:val="0"/>
          <w:numId w:val="1"/>
        </w:numPr>
        <w:kinsoku w:val="0"/>
        <w:overflowPunct w:val="0"/>
        <w:autoSpaceDE/>
        <w:autoSpaceDN/>
        <w:adjustRightInd/>
        <w:spacing w:before="269" w:line="278" w:lineRule="exact"/>
        <w:ind w:right="72"/>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523EB5EA" w14:textId="77777777" w:rsidR="00C54C20" w:rsidRDefault="00000000">
      <w:pPr>
        <w:kinsoku w:val="0"/>
        <w:overflowPunct w:val="0"/>
        <w:autoSpaceDE/>
        <w:autoSpaceDN/>
        <w:adjustRightInd/>
        <w:spacing w:before="184" w:line="267" w:lineRule="exact"/>
        <w:ind w:right="72"/>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4AD5C266" w14:textId="77777777" w:rsidR="00C54C20" w:rsidRDefault="00000000">
      <w:pPr>
        <w:kinsoku w:val="0"/>
        <w:overflowPunct w:val="0"/>
        <w:autoSpaceDE/>
        <w:autoSpaceDN/>
        <w:adjustRightInd/>
        <w:spacing w:before="280" w:line="275" w:lineRule="exact"/>
        <w:ind w:right="72"/>
        <w:jc w:val="both"/>
        <w:textAlignment w:val="baseline"/>
        <w:rPr>
          <w:spacing w:val="-1"/>
          <w:sz w:val="23"/>
          <w:szCs w:val="23"/>
          <w:lang w:val="es-ES" w:eastAsia="es-ES"/>
        </w:rPr>
      </w:pPr>
      <w:r>
        <w:rPr>
          <w:spacing w:val="-1"/>
          <w:sz w:val="23"/>
          <w:szCs w:val="23"/>
          <w:lang w:val="es-ES" w:eastAsia="es-ES"/>
        </w:rPr>
        <w:t>Indica que de la sola lectura de los acuerdos de renovación en las sesiones de Junta Directiva del CTP del 28, 29 y 30 de setiembre de 2021 se desprende que no se tomó en cuenta la</w:t>
      </w:r>
    </w:p>
    <w:p w14:paraId="74293057" w14:textId="77777777" w:rsidR="00C54C20" w:rsidRDefault="00C54C20">
      <w:pPr>
        <w:widowControl/>
        <w:rPr>
          <w:sz w:val="24"/>
          <w:szCs w:val="24"/>
        </w:rPr>
        <w:sectPr w:rsidR="00C54C20" w:rsidSect="00590530">
          <w:pgSz w:w="12274" w:h="15792"/>
          <w:pgMar w:top="1800" w:right="1802" w:bottom="336" w:left="1832" w:header="720" w:footer="720" w:gutter="0"/>
          <w:cols w:space="720"/>
          <w:noEndnote/>
        </w:sectPr>
      </w:pPr>
    </w:p>
    <w:p w14:paraId="6B306BDE" w14:textId="77777777" w:rsidR="00C54C20" w:rsidRDefault="00000000">
      <w:pPr>
        <w:kinsoku w:val="0"/>
        <w:overflowPunct w:val="0"/>
        <w:autoSpaceDE/>
        <w:autoSpaceDN/>
        <w:adjustRightInd/>
        <w:spacing w:before="3" w:line="267" w:lineRule="exact"/>
        <w:ind w:left="72" w:right="144"/>
        <w:jc w:val="both"/>
        <w:textAlignment w:val="baseline"/>
        <w:rPr>
          <w:sz w:val="23"/>
          <w:szCs w:val="23"/>
          <w:lang w:val="es-ES" w:eastAsia="es-ES"/>
        </w:rPr>
      </w:pPr>
      <w:r>
        <w:rPr>
          <w:sz w:val="23"/>
          <w:szCs w:val="23"/>
          <w:lang w:val="es-ES" w:eastAsia="es-ES"/>
        </w:rPr>
        <w:lastRenderedPageBreak/>
        <w:t>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BA72400" w14:textId="77777777" w:rsidR="00C54C20" w:rsidRDefault="00000000">
      <w:pPr>
        <w:kinsoku w:val="0"/>
        <w:overflowPunct w:val="0"/>
        <w:autoSpaceDE/>
        <w:autoSpaceDN/>
        <w:adjustRightInd/>
        <w:spacing w:before="271" w:line="267" w:lineRule="exact"/>
        <w:ind w:left="72" w:right="144"/>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161CF3B0" w14:textId="77777777" w:rsidR="00C54C20" w:rsidRDefault="00000000">
      <w:pPr>
        <w:kinsoku w:val="0"/>
        <w:overflowPunct w:val="0"/>
        <w:autoSpaceDE/>
        <w:autoSpaceDN/>
        <w:adjustRightInd/>
        <w:spacing w:before="256" w:line="267" w:lineRule="exact"/>
        <w:ind w:left="72" w:right="144"/>
        <w:jc w:val="both"/>
        <w:textAlignment w:val="baseline"/>
        <w:rPr>
          <w:spacing w:val="-2"/>
          <w:sz w:val="23"/>
          <w:szCs w:val="23"/>
          <w:lang w:val="es-ES" w:eastAsia="es-ES"/>
        </w:rPr>
      </w:pPr>
      <w:r>
        <w:rPr>
          <w:spacing w:val="-2"/>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6FBD58B0" w14:textId="77777777" w:rsidR="00C54C20" w:rsidRDefault="00000000">
      <w:pPr>
        <w:kinsoku w:val="0"/>
        <w:overflowPunct w:val="0"/>
        <w:autoSpaceDE/>
        <w:autoSpaceDN/>
        <w:adjustRightInd/>
        <w:spacing w:before="254" w:line="267" w:lineRule="exact"/>
        <w:ind w:left="72" w:right="144"/>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E004927" w14:textId="77777777" w:rsidR="00C54C20" w:rsidRDefault="00000000">
      <w:pPr>
        <w:kinsoku w:val="0"/>
        <w:overflowPunct w:val="0"/>
        <w:autoSpaceDE/>
        <w:autoSpaceDN/>
        <w:adjustRightInd/>
        <w:spacing w:before="275" w:line="261" w:lineRule="exact"/>
        <w:ind w:left="72" w:right="144"/>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C0348B0" w14:textId="77777777" w:rsidR="00C54C20" w:rsidRDefault="00000000">
      <w:pPr>
        <w:kinsoku w:val="0"/>
        <w:overflowPunct w:val="0"/>
        <w:autoSpaceDE/>
        <w:autoSpaceDN/>
        <w:adjustRightInd/>
        <w:spacing w:before="261" w:after="1265" w:line="273" w:lineRule="exact"/>
        <w:ind w:left="72" w:right="144"/>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25087AE1" w14:textId="77777777" w:rsidR="00C54C20" w:rsidRDefault="00C54C20">
      <w:pPr>
        <w:widowControl/>
        <w:rPr>
          <w:sz w:val="24"/>
          <w:szCs w:val="24"/>
        </w:rPr>
        <w:sectPr w:rsidR="00C54C20" w:rsidSect="00590530">
          <w:pgSz w:w="12274" w:h="15792"/>
          <w:pgMar w:top="1520" w:right="1661" w:bottom="636" w:left="1884" w:header="720" w:footer="720" w:gutter="0"/>
          <w:cols w:space="720"/>
          <w:noEndnote/>
        </w:sectPr>
      </w:pPr>
    </w:p>
    <w:p w14:paraId="3E3C8E3C" w14:textId="77777777" w:rsidR="00C54C20" w:rsidRDefault="00C54C20">
      <w:pPr>
        <w:widowControl/>
        <w:rPr>
          <w:sz w:val="24"/>
          <w:szCs w:val="24"/>
        </w:rPr>
        <w:sectPr w:rsidR="00C54C20" w:rsidSect="00590530">
          <w:type w:val="continuous"/>
          <w:pgSz w:w="12274" w:h="15792"/>
          <w:pgMar w:top="1520" w:right="1661" w:bottom="636" w:left="8093" w:header="720" w:footer="720" w:gutter="0"/>
          <w:cols w:space="720"/>
          <w:noEndnote/>
        </w:sectPr>
      </w:pPr>
    </w:p>
    <w:p w14:paraId="34296432" w14:textId="77777777" w:rsidR="00C54C20" w:rsidRDefault="00000000">
      <w:pPr>
        <w:kinsoku w:val="0"/>
        <w:overflowPunct w:val="0"/>
        <w:autoSpaceDE/>
        <w:autoSpaceDN/>
        <w:adjustRightInd/>
        <w:spacing w:line="265" w:lineRule="exact"/>
        <w:ind w:left="72" w:right="144"/>
        <w:jc w:val="both"/>
        <w:textAlignment w:val="baseline"/>
        <w:rPr>
          <w:sz w:val="23"/>
          <w:szCs w:val="23"/>
          <w:lang w:val="es-ES" w:eastAsia="es-ES"/>
        </w:rPr>
      </w:pPr>
      <w:r>
        <w:rPr>
          <w:sz w:val="23"/>
          <w:szCs w:val="23"/>
          <w:lang w:val="es-ES" w:eastAsia="es-ES"/>
        </w:rPr>
        <w:lastRenderedPageBreak/>
        <w:t>Concluye la Defensoría indicando que para ellos persisten las vulneraciones alegadas y que motivaron la anulación de los acuerdos de renovación de las concesiones para el periodo 2014-2021.</w:t>
      </w:r>
    </w:p>
    <w:p w14:paraId="32F5A82F" w14:textId="77777777" w:rsidR="00C54C20" w:rsidRDefault="00000000">
      <w:pPr>
        <w:kinsoku w:val="0"/>
        <w:overflowPunct w:val="0"/>
        <w:autoSpaceDE/>
        <w:autoSpaceDN/>
        <w:adjustRightInd/>
        <w:spacing w:before="289" w:line="242" w:lineRule="exact"/>
        <w:ind w:left="72"/>
        <w:textAlignment w:val="baseline"/>
        <w:rPr>
          <w:i/>
          <w:iCs/>
          <w:spacing w:val="3"/>
          <w:sz w:val="23"/>
          <w:szCs w:val="23"/>
          <w:lang w:val="es-ES" w:eastAsia="es-ES"/>
        </w:rPr>
      </w:pPr>
      <w:r>
        <w:rPr>
          <w:i/>
          <w:iCs/>
          <w:spacing w:val="3"/>
          <w:sz w:val="23"/>
          <w:szCs w:val="23"/>
          <w:lang w:val="es-ES" w:eastAsia="es-ES"/>
        </w:rPr>
        <w:t>c) Renovación de las concesiones por más de tres décadas de forma consecutiva</w:t>
      </w:r>
    </w:p>
    <w:p w14:paraId="1541DAA2" w14:textId="77777777" w:rsidR="00C54C20" w:rsidRDefault="00000000">
      <w:pPr>
        <w:kinsoku w:val="0"/>
        <w:overflowPunct w:val="0"/>
        <w:autoSpaceDE/>
        <w:autoSpaceDN/>
        <w:adjustRightInd/>
        <w:spacing w:before="169" w:line="267" w:lineRule="exact"/>
        <w:ind w:left="72" w:right="144"/>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A6D3E3D" w14:textId="77777777" w:rsidR="00C54C20" w:rsidRDefault="00000000">
      <w:pPr>
        <w:kinsoku w:val="0"/>
        <w:overflowPunct w:val="0"/>
        <w:autoSpaceDE/>
        <w:autoSpaceDN/>
        <w:adjustRightInd/>
        <w:spacing w:before="260" w:line="267" w:lineRule="exact"/>
        <w:ind w:left="72"/>
        <w:textAlignment w:val="baseline"/>
        <w:rPr>
          <w:sz w:val="23"/>
          <w:szCs w:val="23"/>
          <w:lang w:val="es-ES" w:eastAsia="es-ES"/>
        </w:rPr>
      </w:pPr>
      <w:r>
        <w:rPr>
          <w:sz w:val="23"/>
          <w:szCs w:val="23"/>
          <w:lang w:val="es-ES" w:eastAsia="es-ES"/>
        </w:rPr>
        <w:t>Sobre dichos alegatos, en lo que interesa, argumenta la Defensoría:</w:t>
      </w:r>
    </w:p>
    <w:p w14:paraId="6BF96547" w14:textId="77777777" w:rsidR="00C54C20" w:rsidRDefault="00000000">
      <w:pPr>
        <w:kinsoku w:val="0"/>
        <w:overflowPunct w:val="0"/>
        <w:autoSpaceDE/>
        <w:autoSpaceDN/>
        <w:adjustRightInd/>
        <w:spacing w:before="273" w:line="242" w:lineRule="exact"/>
        <w:ind w:left="936" w:right="936"/>
        <w:jc w:val="both"/>
        <w:textAlignment w:val="baseline"/>
        <w:rPr>
          <w:i/>
          <w:iCs/>
          <w:spacing w:val="-9"/>
          <w:sz w:val="23"/>
          <w:szCs w:val="23"/>
          <w:lang w:val="es-ES" w:eastAsia="es-ES"/>
        </w:rPr>
      </w:pPr>
      <w:r>
        <w:rPr>
          <w:i/>
          <w:iCs/>
          <w:spacing w:val="-9"/>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59AF3AB2" w14:textId="77777777" w:rsidR="00C54C20" w:rsidRDefault="00000000">
      <w:pPr>
        <w:kinsoku w:val="0"/>
        <w:overflowPunct w:val="0"/>
        <w:autoSpaceDE/>
        <w:autoSpaceDN/>
        <w:adjustRightInd/>
        <w:spacing w:before="275" w:after="637" w:line="267" w:lineRule="exact"/>
        <w:ind w:left="72" w:right="144"/>
        <w:jc w:val="both"/>
        <w:textAlignment w:val="baseline"/>
        <w:rPr>
          <w:spacing w:val="-1"/>
          <w:sz w:val="23"/>
          <w:szCs w:val="23"/>
          <w:lang w:val="es-ES" w:eastAsia="es-ES"/>
        </w:rPr>
      </w:pPr>
      <w:r>
        <w:rPr>
          <w:spacing w:val="-1"/>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26B99B4" w14:textId="77777777" w:rsidR="00C54C20" w:rsidRDefault="00C54C20">
      <w:pPr>
        <w:widowControl/>
        <w:rPr>
          <w:sz w:val="24"/>
          <w:szCs w:val="24"/>
        </w:rPr>
        <w:sectPr w:rsidR="00C54C20" w:rsidSect="00590530">
          <w:pgSz w:w="12264" w:h="15792"/>
          <w:pgMar w:top="1800" w:right="1772" w:bottom="316" w:left="1763" w:header="720" w:footer="720" w:gutter="0"/>
          <w:cols w:space="720"/>
          <w:noEndnote/>
        </w:sectPr>
      </w:pPr>
    </w:p>
    <w:p w14:paraId="0D8C256A" w14:textId="77777777" w:rsidR="00C54C20" w:rsidRDefault="00C54C20">
      <w:pPr>
        <w:widowControl/>
        <w:rPr>
          <w:sz w:val="24"/>
          <w:szCs w:val="24"/>
        </w:rPr>
        <w:sectPr w:rsidR="00C54C20" w:rsidSect="00590530">
          <w:type w:val="continuous"/>
          <w:pgSz w:w="12264" w:h="15792"/>
          <w:pgMar w:top="1800" w:right="1783" w:bottom="316" w:left="7961" w:header="720" w:footer="720" w:gutter="0"/>
          <w:cols w:space="720"/>
          <w:noEndnote/>
        </w:sectPr>
      </w:pPr>
    </w:p>
    <w:p w14:paraId="5484015D" w14:textId="25D045CA" w:rsidR="00C54C20" w:rsidRDefault="00000000">
      <w:pPr>
        <w:kinsoku w:val="0"/>
        <w:overflowPunct w:val="0"/>
        <w:autoSpaceDE/>
        <w:autoSpaceDN/>
        <w:adjustRightInd/>
        <w:spacing w:before="26" w:line="267" w:lineRule="exact"/>
        <w:ind w:left="144" w:right="144"/>
        <w:jc w:val="both"/>
        <w:textAlignment w:val="baseline"/>
        <w:rPr>
          <w:sz w:val="23"/>
          <w:szCs w:val="23"/>
          <w:lang w:val="es-ES" w:eastAsia="es-ES"/>
        </w:rPr>
      </w:pPr>
      <w:r>
        <w:rPr>
          <w:sz w:val="23"/>
          <w:szCs w:val="23"/>
          <w:lang w:val="es-ES" w:eastAsia="es-ES"/>
        </w:rPr>
        <w:lastRenderedPageBreak/>
        <w:t>A pesar de lo anterior, refiere la Defensoría que en la realidad la explotación del servicio de transporte remunerado de personas modalidad autobús es otra y el CTP, ha renovado p</w:t>
      </w:r>
      <w:r w:rsidR="003512D4">
        <w:rPr>
          <w:sz w:val="23"/>
          <w:szCs w:val="23"/>
          <w:lang w:val="es-ES" w:eastAsia="es-ES"/>
        </w:rPr>
        <w:t>o</w:t>
      </w:r>
      <w:r>
        <w:rPr>
          <w:sz w:val="23"/>
          <w:szCs w:val="23"/>
          <w:lang w:val="es-ES" w:eastAsia="es-ES"/>
        </w:rPr>
        <w:t>r al menos en cuatro ocasiones consecutivas las concesiones de autobuses. Se podría interpretar que al no indicar el numeral 21 de la Ley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67352CEB" w14:textId="77777777" w:rsidR="00C54C20" w:rsidRDefault="00000000">
      <w:pPr>
        <w:kinsoku w:val="0"/>
        <w:overflowPunct w:val="0"/>
        <w:autoSpaceDE/>
        <w:autoSpaceDN/>
        <w:adjustRightInd/>
        <w:spacing w:before="257" w:line="267" w:lineRule="exact"/>
        <w:ind w:left="144" w:right="144"/>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7E090EEE" w14:textId="77777777" w:rsidR="00C54C20" w:rsidRDefault="00000000">
      <w:pPr>
        <w:kinsoku w:val="0"/>
        <w:overflowPunct w:val="0"/>
        <w:autoSpaceDE/>
        <w:autoSpaceDN/>
        <w:adjustRightInd/>
        <w:spacing w:before="243" w:line="281" w:lineRule="exact"/>
        <w:ind w:left="432" w:right="144" w:hanging="288"/>
        <w:jc w:val="both"/>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3C8EBF51" w14:textId="77777777" w:rsidR="00C54C20" w:rsidRDefault="00000000">
      <w:pPr>
        <w:kinsoku w:val="0"/>
        <w:overflowPunct w:val="0"/>
        <w:autoSpaceDE/>
        <w:autoSpaceDN/>
        <w:adjustRightInd/>
        <w:spacing w:before="163" w:line="267" w:lineRule="exact"/>
        <w:ind w:left="144" w:right="144"/>
        <w:jc w:val="both"/>
        <w:textAlignment w:val="baseline"/>
        <w:rPr>
          <w:i/>
          <w:iCs/>
          <w:spacing w:val="-1"/>
          <w:sz w:val="23"/>
          <w:szCs w:val="23"/>
          <w:lang w:val="es-ES" w:eastAsia="es-ES"/>
        </w:rPr>
      </w:pPr>
      <w:r>
        <w:rPr>
          <w:spacing w:val="-1"/>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3"/>
          <w:szCs w:val="23"/>
          <w:lang w:val="es-ES" w:eastAsia="es-ES"/>
        </w:rPr>
        <w:t>"esta circunscripción de la actividad administrativa al ordenamiento jurídico es lo que se denomina principio de juridicidad".</w:t>
      </w:r>
    </w:p>
    <w:p w14:paraId="4B4E4DD5" w14:textId="77777777" w:rsidR="00C54C20" w:rsidRDefault="00000000">
      <w:pPr>
        <w:kinsoku w:val="0"/>
        <w:overflowPunct w:val="0"/>
        <w:autoSpaceDE/>
        <w:autoSpaceDN/>
        <w:adjustRightInd/>
        <w:spacing w:before="227" w:line="267" w:lineRule="exact"/>
        <w:ind w:left="144" w:right="144"/>
        <w:jc w:val="both"/>
        <w:textAlignment w:val="baseline"/>
        <w:rPr>
          <w:spacing w:val="-2"/>
          <w:sz w:val="23"/>
          <w:szCs w:val="23"/>
          <w:lang w:val="es-ES" w:eastAsia="es-ES"/>
        </w:rPr>
      </w:pPr>
      <w:r>
        <w:rPr>
          <w:spacing w:val="-2"/>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160CC231" w14:textId="77777777" w:rsidR="00C54C20" w:rsidRDefault="00000000">
      <w:pPr>
        <w:kinsoku w:val="0"/>
        <w:overflowPunct w:val="0"/>
        <w:autoSpaceDE/>
        <w:autoSpaceDN/>
        <w:adjustRightInd/>
        <w:spacing w:before="281" w:after="561" w:line="267" w:lineRule="exact"/>
        <w:ind w:left="144" w:right="144"/>
        <w:jc w:val="both"/>
        <w:textAlignment w:val="baseline"/>
        <w:rPr>
          <w:spacing w:val="-2"/>
          <w:sz w:val="23"/>
          <w:szCs w:val="23"/>
          <w:lang w:val="es-ES" w:eastAsia="es-ES"/>
        </w:rPr>
      </w:pPr>
      <w:r>
        <w:rPr>
          <w:spacing w:val="-2"/>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w:t>
      </w:r>
    </w:p>
    <w:p w14:paraId="0282952A" w14:textId="77777777" w:rsidR="00C54C20" w:rsidRDefault="00C54C20">
      <w:pPr>
        <w:widowControl/>
        <w:rPr>
          <w:sz w:val="24"/>
          <w:szCs w:val="24"/>
        </w:rPr>
        <w:sectPr w:rsidR="00C54C20" w:rsidSect="00590530">
          <w:pgSz w:w="12264" w:h="15792"/>
          <w:pgMar w:top="1500" w:right="1733" w:bottom="656" w:left="1802" w:header="720" w:footer="720" w:gutter="0"/>
          <w:cols w:space="720"/>
          <w:noEndnote/>
        </w:sectPr>
      </w:pPr>
    </w:p>
    <w:p w14:paraId="4FFD4D71" w14:textId="77777777" w:rsidR="00C54C20" w:rsidRDefault="00C54C20">
      <w:pPr>
        <w:widowControl/>
        <w:rPr>
          <w:sz w:val="24"/>
          <w:szCs w:val="24"/>
        </w:rPr>
        <w:sectPr w:rsidR="00C54C20" w:rsidSect="00590530">
          <w:type w:val="continuous"/>
          <w:pgSz w:w="12264" w:h="15792"/>
          <w:pgMar w:top="1500" w:right="1725" w:bottom="656" w:left="8019" w:header="720" w:footer="720" w:gutter="0"/>
          <w:cols w:space="720"/>
          <w:noEndnote/>
        </w:sectPr>
      </w:pPr>
    </w:p>
    <w:p w14:paraId="4390CFFA" w14:textId="77777777" w:rsidR="00C54C20" w:rsidRDefault="00000000">
      <w:pPr>
        <w:kinsoku w:val="0"/>
        <w:overflowPunct w:val="0"/>
        <w:autoSpaceDE/>
        <w:autoSpaceDN/>
        <w:adjustRightInd/>
        <w:spacing w:before="4" w:line="267" w:lineRule="exact"/>
        <w:ind w:left="144" w:right="144"/>
        <w:jc w:val="both"/>
        <w:textAlignment w:val="baseline"/>
        <w:rPr>
          <w:sz w:val="23"/>
          <w:szCs w:val="23"/>
          <w:lang w:val="es-ES" w:eastAsia="es-ES"/>
        </w:rPr>
      </w:pPr>
      <w:r>
        <w:rPr>
          <w:sz w:val="23"/>
          <w:szCs w:val="23"/>
          <w:lang w:val="es-ES" w:eastAsia="es-ES"/>
        </w:rPr>
        <w:lastRenderedPageBreak/>
        <w:t>sino, a criterios de la Contraloría. Sin embargo, aduce, todo el proceso de subsanación del requisito de trato, debe darse antes del acto de adjudicación o como en el presente caso sucedió del acto de renovación de las concesiones.</w:t>
      </w:r>
    </w:p>
    <w:p w14:paraId="25878130" w14:textId="4D863B40" w:rsidR="00C54C20" w:rsidRDefault="00000000">
      <w:pPr>
        <w:kinsoku w:val="0"/>
        <w:overflowPunct w:val="0"/>
        <w:autoSpaceDE/>
        <w:autoSpaceDN/>
        <w:adjustRightInd/>
        <w:spacing w:before="256" w:line="267" w:lineRule="exact"/>
        <w:ind w:left="144" w:right="144"/>
        <w:jc w:val="both"/>
        <w:textAlignment w:val="baseline"/>
        <w:rPr>
          <w:spacing w:val="-1"/>
          <w:sz w:val="23"/>
          <w:szCs w:val="23"/>
          <w:lang w:val="es-ES" w:eastAsia="es-ES"/>
        </w:rPr>
      </w:pPr>
      <w:r>
        <w:rPr>
          <w:spacing w:val="-1"/>
          <w:sz w:val="23"/>
          <w:szCs w:val="23"/>
          <w:lang w:val="es-ES" w:eastAsia="es-ES"/>
        </w:rPr>
        <w:t xml:space="preserve">Al respecto, indica que en un estudio preliminar realizado por la Defensoría y ante la omisión del CTP, de poner algunas cédulas </w:t>
      </w:r>
      <w:r w:rsidR="003512D4">
        <w:rPr>
          <w:spacing w:val="-1"/>
          <w:sz w:val="23"/>
          <w:szCs w:val="23"/>
          <w:lang w:val="es-ES" w:eastAsia="es-ES"/>
        </w:rPr>
        <w:t>físicas</w:t>
      </w:r>
      <w:r>
        <w:rPr>
          <w:spacing w:val="-1"/>
          <w:sz w:val="23"/>
          <w:szCs w:val="23"/>
          <w:lang w:val="es-ES" w:eastAsia="es-ES"/>
        </w:rPr>
        <w:t xml:space="preserve">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5A73E055" w14:textId="77777777" w:rsidR="00C54C20" w:rsidRDefault="00000000">
      <w:pPr>
        <w:kinsoku w:val="0"/>
        <w:overflowPunct w:val="0"/>
        <w:autoSpaceDE/>
        <w:autoSpaceDN/>
        <w:adjustRightInd/>
        <w:spacing w:before="227" w:line="292" w:lineRule="exact"/>
        <w:ind w:left="432" w:right="144" w:hanging="288"/>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2A720B2D" w14:textId="77777777" w:rsidR="00C54C20" w:rsidRDefault="00000000">
      <w:pPr>
        <w:kinsoku w:val="0"/>
        <w:overflowPunct w:val="0"/>
        <w:autoSpaceDE/>
        <w:autoSpaceDN/>
        <w:adjustRightInd/>
        <w:spacing w:before="137" w:line="267" w:lineRule="exact"/>
        <w:ind w:left="144" w:right="144"/>
        <w:jc w:val="both"/>
        <w:textAlignment w:val="baseline"/>
        <w:rPr>
          <w:spacing w:val="-1"/>
          <w:sz w:val="23"/>
          <w:szCs w:val="23"/>
          <w:lang w:val="es-ES" w:eastAsia="es-ES"/>
        </w:rPr>
      </w:pPr>
      <w:r>
        <w:rPr>
          <w:spacing w:val="-1"/>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4237F35" w14:textId="77777777" w:rsidR="00C54C20" w:rsidRDefault="00000000">
      <w:pPr>
        <w:kinsoku w:val="0"/>
        <w:overflowPunct w:val="0"/>
        <w:autoSpaceDE/>
        <w:autoSpaceDN/>
        <w:adjustRightInd/>
        <w:spacing w:before="238" w:line="267" w:lineRule="exact"/>
        <w:ind w:left="144" w:right="144"/>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10D4077F" w14:textId="77777777" w:rsidR="00C54C20" w:rsidRDefault="00000000" w:rsidP="003512D4">
      <w:pPr>
        <w:kinsoku w:val="0"/>
        <w:overflowPunct w:val="0"/>
        <w:autoSpaceDE/>
        <w:autoSpaceDN/>
        <w:adjustRightInd/>
        <w:spacing w:before="259" w:after="841" w:line="274" w:lineRule="exact"/>
        <w:ind w:left="144" w:right="144"/>
        <w:jc w:val="both"/>
        <w:textAlignment w:val="baseline"/>
        <w:rPr>
          <w:spacing w:val="-2"/>
          <w:sz w:val="23"/>
          <w:szCs w:val="23"/>
          <w:lang w:val="es-ES" w:eastAsia="es-ES"/>
        </w:rPr>
      </w:pPr>
      <w:r>
        <w:rPr>
          <w:spacing w:val="-2"/>
          <w:sz w:val="23"/>
          <w:szCs w:val="23"/>
          <w:lang w:val="es-ES" w:eastAsia="es-ES"/>
        </w:rPr>
        <w:t>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13054B3" w14:textId="77777777" w:rsidR="00C54C20" w:rsidRDefault="00C54C20">
      <w:pPr>
        <w:widowControl/>
        <w:rPr>
          <w:sz w:val="24"/>
          <w:szCs w:val="24"/>
        </w:rPr>
        <w:sectPr w:rsidR="00C54C20" w:rsidSect="00590530">
          <w:pgSz w:w="12274" w:h="15763"/>
          <w:pgMar w:top="1780" w:right="1777" w:bottom="327" w:left="1768" w:header="720" w:footer="720" w:gutter="0"/>
          <w:cols w:space="720"/>
          <w:noEndnote/>
        </w:sectPr>
      </w:pPr>
    </w:p>
    <w:p w14:paraId="54B6AA96" w14:textId="77777777" w:rsidR="00C54C20" w:rsidRDefault="00C54C20">
      <w:pPr>
        <w:widowControl/>
        <w:rPr>
          <w:sz w:val="24"/>
          <w:szCs w:val="24"/>
        </w:rPr>
        <w:sectPr w:rsidR="00C54C20" w:rsidSect="00590530">
          <w:type w:val="continuous"/>
          <w:pgSz w:w="12274" w:h="15763"/>
          <w:pgMar w:top="1780" w:right="1759" w:bottom="327" w:left="7995" w:header="720" w:footer="720" w:gutter="0"/>
          <w:cols w:space="720"/>
          <w:noEndnote/>
        </w:sectPr>
      </w:pPr>
    </w:p>
    <w:p w14:paraId="7EBB2AC8" w14:textId="77777777" w:rsidR="00C54C20" w:rsidRDefault="00000000">
      <w:pPr>
        <w:kinsoku w:val="0"/>
        <w:overflowPunct w:val="0"/>
        <w:autoSpaceDE/>
        <w:autoSpaceDN/>
        <w:adjustRightInd/>
        <w:spacing w:before="9" w:line="266" w:lineRule="exact"/>
        <w:ind w:left="144" w:right="72"/>
        <w:jc w:val="both"/>
        <w:textAlignment w:val="baseline"/>
        <w:rPr>
          <w:sz w:val="23"/>
          <w:szCs w:val="23"/>
          <w:lang w:val="es-ES" w:eastAsia="es-ES"/>
        </w:rPr>
      </w:pPr>
      <w:r>
        <w:rPr>
          <w:sz w:val="23"/>
          <w:szCs w:val="23"/>
          <w:lang w:val="es-ES" w:eastAsia="es-ES"/>
        </w:rPr>
        <w:lastRenderedPageBreak/>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6D65493E" w14:textId="77777777" w:rsidR="00C54C20" w:rsidRDefault="00000000">
      <w:pPr>
        <w:kinsoku w:val="0"/>
        <w:overflowPunct w:val="0"/>
        <w:autoSpaceDE/>
        <w:autoSpaceDN/>
        <w:adjustRightInd/>
        <w:spacing w:before="279" w:line="266" w:lineRule="exact"/>
        <w:ind w:left="144"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61B7C2D6" w14:textId="77777777" w:rsidR="00C54C20" w:rsidRDefault="00000000">
      <w:pPr>
        <w:numPr>
          <w:ilvl w:val="0"/>
          <w:numId w:val="2"/>
        </w:numPr>
        <w:kinsoku w:val="0"/>
        <w:overflowPunct w:val="0"/>
        <w:autoSpaceDE/>
        <w:autoSpaceDN/>
        <w:adjustRightInd/>
        <w:spacing w:before="262" w:line="264" w:lineRule="exact"/>
        <w:ind w:right="72"/>
        <w:jc w:val="both"/>
        <w:textAlignment w:val="baseline"/>
        <w:rPr>
          <w:i/>
          <w:iCs/>
          <w:sz w:val="23"/>
          <w:szCs w:val="23"/>
          <w:lang w:val="es-ES" w:eastAsia="es-ES"/>
        </w:rPr>
      </w:pPr>
      <w:r>
        <w:rPr>
          <w:i/>
          <w:iCs/>
          <w:sz w:val="23"/>
          <w:szCs w:val="23"/>
          <w:lang w:val="es-ES" w:eastAsia="es-ES"/>
        </w:rPr>
        <w:t>Vacíos e incertidumbre en relación con la sectorización del Transporte Público modalidad autobús en el área metropolitana de San José</w:t>
      </w:r>
    </w:p>
    <w:p w14:paraId="61BA7A8F" w14:textId="77777777" w:rsidR="00C54C20" w:rsidRDefault="00000000">
      <w:pPr>
        <w:kinsoku w:val="0"/>
        <w:overflowPunct w:val="0"/>
        <w:autoSpaceDE/>
        <w:autoSpaceDN/>
        <w:adjustRightInd/>
        <w:spacing w:before="272" w:line="265" w:lineRule="exact"/>
        <w:ind w:left="144"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9FCB297" w14:textId="77777777" w:rsidR="00C54C20" w:rsidRDefault="00000000">
      <w:pPr>
        <w:kinsoku w:val="0"/>
        <w:overflowPunct w:val="0"/>
        <w:autoSpaceDE/>
        <w:autoSpaceDN/>
        <w:adjustRightInd/>
        <w:spacing w:before="265" w:line="260" w:lineRule="exact"/>
        <w:ind w:left="144"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E5C213F" w14:textId="77777777" w:rsidR="00C54C20" w:rsidRDefault="00000000">
      <w:pPr>
        <w:numPr>
          <w:ilvl w:val="0"/>
          <w:numId w:val="2"/>
        </w:numPr>
        <w:kinsoku w:val="0"/>
        <w:overflowPunct w:val="0"/>
        <w:autoSpaceDE/>
        <w:autoSpaceDN/>
        <w:adjustRightInd/>
        <w:spacing w:before="265" w:line="264" w:lineRule="exact"/>
        <w:ind w:right="72"/>
        <w:textAlignment w:val="baseline"/>
        <w:rPr>
          <w:i/>
          <w:iCs/>
          <w:spacing w:val="3"/>
          <w:sz w:val="23"/>
          <w:szCs w:val="23"/>
          <w:lang w:val="es-ES" w:eastAsia="es-ES"/>
        </w:rPr>
      </w:pPr>
      <w:r>
        <w:rPr>
          <w:i/>
          <w:iCs/>
          <w:spacing w:val="3"/>
          <w:sz w:val="23"/>
          <w:szCs w:val="23"/>
          <w:lang w:val="es-ES" w:eastAsia="es-ES"/>
        </w:rPr>
        <w:t>En cuanto a la solicitud de medida cautelar</w:t>
      </w:r>
    </w:p>
    <w:p w14:paraId="2F745849" w14:textId="77777777" w:rsidR="00C54C20" w:rsidRDefault="00000000">
      <w:pPr>
        <w:kinsoku w:val="0"/>
        <w:overflowPunct w:val="0"/>
        <w:autoSpaceDE/>
        <w:autoSpaceDN/>
        <w:adjustRightInd/>
        <w:spacing w:before="287" w:after="488" w:line="266" w:lineRule="exact"/>
        <w:ind w:left="144" w:right="72"/>
        <w:jc w:val="both"/>
        <w:textAlignment w:val="baseline"/>
        <w:rPr>
          <w:sz w:val="23"/>
          <w:szCs w:val="23"/>
          <w:lang w:val="es-ES" w:eastAsia="es-ES"/>
        </w:rPr>
      </w:pPr>
      <w:r>
        <w:rPr>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D6BBFAA" w14:textId="77777777" w:rsidR="00C54C20" w:rsidRDefault="00C54C20">
      <w:pPr>
        <w:widowControl/>
        <w:rPr>
          <w:sz w:val="24"/>
          <w:szCs w:val="24"/>
        </w:rPr>
        <w:sectPr w:rsidR="00C54C20" w:rsidSect="00590530">
          <w:pgSz w:w="12274" w:h="15763"/>
          <w:pgMar w:top="1500" w:right="1743" w:bottom="627" w:left="1802" w:header="720" w:footer="720" w:gutter="0"/>
          <w:cols w:space="720"/>
          <w:noEndnote/>
        </w:sectPr>
      </w:pPr>
    </w:p>
    <w:p w14:paraId="49A499C0" w14:textId="544BA2B4" w:rsidR="00C54C20" w:rsidRDefault="00000000">
      <w:pPr>
        <w:kinsoku w:val="0"/>
        <w:overflowPunct w:val="0"/>
        <w:autoSpaceDE/>
        <w:autoSpaceDN/>
        <w:adjustRightInd/>
        <w:spacing w:before="4" w:line="225" w:lineRule="exact"/>
        <w:ind w:left="72"/>
        <w:textAlignment w:val="baseline"/>
        <w:rPr>
          <w:spacing w:val="5"/>
          <w:lang w:val="es-ES" w:eastAsia="es-ES"/>
        </w:rPr>
      </w:pPr>
      <w:r>
        <w:rPr>
          <w:spacing w:val="5"/>
          <w:lang w:val="es-ES" w:eastAsia="es-ES"/>
        </w:rPr>
        <w:t xml:space="preserve"> </w:t>
      </w:r>
    </w:p>
    <w:p w14:paraId="4AAB2F0B" w14:textId="77777777" w:rsidR="00C54C20" w:rsidRDefault="00C54C20">
      <w:pPr>
        <w:widowControl/>
        <w:rPr>
          <w:sz w:val="24"/>
          <w:szCs w:val="24"/>
        </w:rPr>
        <w:sectPr w:rsidR="00C54C20" w:rsidSect="00590530">
          <w:type w:val="continuous"/>
          <w:pgSz w:w="12274" w:h="15763"/>
          <w:pgMar w:top="1500" w:right="1738" w:bottom="627" w:left="8016" w:header="720" w:footer="720" w:gutter="0"/>
          <w:cols w:space="720"/>
          <w:noEndnote/>
        </w:sectPr>
      </w:pPr>
    </w:p>
    <w:p w14:paraId="2438A019" w14:textId="77777777" w:rsidR="00C54C20" w:rsidRDefault="00000000">
      <w:pPr>
        <w:kinsoku w:val="0"/>
        <w:overflowPunct w:val="0"/>
        <w:autoSpaceDE/>
        <w:autoSpaceDN/>
        <w:adjustRightInd/>
        <w:spacing w:line="262" w:lineRule="exact"/>
        <w:ind w:left="144" w:right="144"/>
        <w:jc w:val="both"/>
        <w:textAlignment w:val="baseline"/>
        <w:rPr>
          <w:spacing w:val="8"/>
          <w:sz w:val="21"/>
          <w:szCs w:val="21"/>
          <w:lang w:val="es-ES" w:eastAsia="es-ES"/>
        </w:rPr>
      </w:pPr>
      <w:r>
        <w:rPr>
          <w:spacing w:val="8"/>
          <w:sz w:val="21"/>
          <w:szCs w:val="21"/>
          <w:lang w:val="es-ES" w:eastAsia="es-ES"/>
        </w:rPr>
        <w:lastRenderedPageBreak/>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2B62B686" w14:textId="77777777" w:rsidR="00C54C20" w:rsidRDefault="00000000">
      <w:pPr>
        <w:kinsoku w:val="0"/>
        <w:overflowPunct w:val="0"/>
        <w:autoSpaceDE/>
        <w:autoSpaceDN/>
        <w:adjustRightInd/>
        <w:spacing w:before="286" w:line="263" w:lineRule="exact"/>
        <w:ind w:left="144" w:right="144"/>
        <w:jc w:val="both"/>
        <w:textAlignment w:val="baseline"/>
        <w:rPr>
          <w:spacing w:val="7"/>
          <w:sz w:val="21"/>
          <w:szCs w:val="21"/>
          <w:lang w:val="es-ES" w:eastAsia="es-ES"/>
        </w:rPr>
      </w:pPr>
      <w:r>
        <w:rPr>
          <w:b/>
          <w:bCs/>
          <w:spacing w:val="7"/>
          <w:sz w:val="21"/>
          <w:szCs w:val="21"/>
          <w:lang w:val="es-ES" w:eastAsia="es-ES"/>
        </w:rPr>
        <w:t xml:space="preserve">TERCERO: </w:t>
      </w:r>
      <w:r>
        <w:rPr>
          <w:spacing w:val="7"/>
          <w:sz w:val="21"/>
          <w:szCs w:val="21"/>
          <w:lang w:val="es-ES" w:eastAsia="es-ES"/>
        </w:rPr>
        <w:t xml:space="preserve">La Junta Directiva del Consejo de Transporte Público, mediante </w:t>
      </w:r>
      <w:r>
        <w:rPr>
          <w:b/>
          <w:bCs/>
          <w:spacing w:val="7"/>
          <w:sz w:val="21"/>
          <w:szCs w:val="21"/>
          <w:lang w:val="es-ES" w:eastAsia="es-ES"/>
        </w:rPr>
        <w:t xml:space="preserve">Artículo 4.1 de la Sesión Ordinaria 88-2021 celebrada el 16 de noviembre de 2021, </w:t>
      </w:r>
      <w:r>
        <w:rPr>
          <w:spacing w:val="7"/>
          <w:sz w:val="21"/>
          <w:szCs w:val="21"/>
          <w:lang w:val="es-ES" w:eastAsia="es-ES"/>
        </w:rPr>
        <w:t xml:space="preserve">conoce el oficio </w:t>
      </w:r>
      <w:r>
        <w:rPr>
          <w:b/>
          <w:bCs/>
          <w:spacing w:val="7"/>
          <w:sz w:val="21"/>
          <w:szCs w:val="21"/>
          <w:lang w:val="es-ES" w:eastAsia="es-ES"/>
        </w:rPr>
        <w:t xml:space="preserve">CTP-DE-OF-1902-2021 </w:t>
      </w:r>
      <w:r>
        <w:rPr>
          <w:spacing w:val="7"/>
          <w:sz w:val="21"/>
          <w:szCs w:val="21"/>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05010B8C" w14:textId="77777777" w:rsidR="00C54C20" w:rsidRDefault="00000000">
      <w:pPr>
        <w:kinsoku w:val="0"/>
        <w:overflowPunct w:val="0"/>
        <w:autoSpaceDE/>
        <w:autoSpaceDN/>
        <w:adjustRightInd/>
        <w:spacing w:before="275" w:line="263" w:lineRule="exact"/>
        <w:ind w:left="144" w:right="144"/>
        <w:jc w:val="both"/>
        <w:textAlignment w:val="baseline"/>
        <w:rPr>
          <w:spacing w:val="6"/>
          <w:sz w:val="21"/>
          <w:szCs w:val="21"/>
          <w:lang w:val="es-ES" w:eastAsia="es-ES"/>
        </w:rPr>
      </w:pPr>
      <w:r>
        <w:rPr>
          <w:b/>
          <w:bCs/>
          <w:spacing w:val="6"/>
          <w:sz w:val="21"/>
          <w:szCs w:val="21"/>
          <w:lang w:val="es-ES" w:eastAsia="es-ES"/>
        </w:rPr>
        <w:t xml:space="preserve">CUARTO: </w:t>
      </w:r>
      <w:r>
        <w:rPr>
          <w:spacing w:val="6"/>
          <w:sz w:val="21"/>
          <w:szCs w:val="21"/>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1424BDAC" w14:textId="77777777" w:rsidR="00C54C20" w:rsidRDefault="00000000">
      <w:pPr>
        <w:numPr>
          <w:ilvl w:val="0"/>
          <w:numId w:val="3"/>
        </w:numPr>
        <w:kinsoku w:val="0"/>
        <w:overflowPunct w:val="0"/>
        <w:autoSpaceDE/>
        <w:autoSpaceDN/>
        <w:adjustRightInd/>
        <w:spacing w:before="274" w:line="241" w:lineRule="exact"/>
        <w:ind w:right="144"/>
        <w:jc w:val="both"/>
        <w:textAlignment w:val="baseline"/>
        <w:rPr>
          <w:sz w:val="21"/>
          <w:szCs w:val="21"/>
          <w:lang w:val="es-ES" w:eastAsia="es-ES"/>
        </w:rPr>
      </w:pPr>
      <w:r>
        <w:rPr>
          <w:sz w:val="21"/>
          <w:szCs w:val="21"/>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08D31B8" w14:textId="77777777" w:rsidR="00C54C20" w:rsidRDefault="00000000">
      <w:pPr>
        <w:numPr>
          <w:ilvl w:val="0"/>
          <w:numId w:val="3"/>
        </w:numPr>
        <w:kinsoku w:val="0"/>
        <w:overflowPunct w:val="0"/>
        <w:autoSpaceDE/>
        <w:autoSpaceDN/>
        <w:adjustRightInd/>
        <w:spacing w:before="249" w:line="242" w:lineRule="exact"/>
        <w:ind w:right="144"/>
        <w:jc w:val="both"/>
        <w:textAlignment w:val="baseline"/>
        <w:rPr>
          <w:spacing w:val="5"/>
          <w:sz w:val="21"/>
          <w:szCs w:val="21"/>
          <w:lang w:val="es-ES" w:eastAsia="es-ES"/>
        </w:rPr>
      </w:pPr>
      <w:r>
        <w:rPr>
          <w:spacing w:val="5"/>
          <w:sz w:val="21"/>
          <w:szCs w:val="21"/>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3B94F90" w14:textId="77777777" w:rsidR="00C54C20" w:rsidRDefault="00000000">
      <w:pPr>
        <w:numPr>
          <w:ilvl w:val="0"/>
          <w:numId w:val="3"/>
        </w:numPr>
        <w:kinsoku w:val="0"/>
        <w:overflowPunct w:val="0"/>
        <w:autoSpaceDE/>
        <w:autoSpaceDN/>
        <w:adjustRightInd/>
        <w:spacing w:before="287" w:after="677" w:line="278" w:lineRule="exact"/>
        <w:ind w:right="144"/>
        <w:jc w:val="both"/>
        <w:textAlignment w:val="baseline"/>
        <w:rPr>
          <w:spacing w:val="8"/>
          <w:sz w:val="21"/>
          <w:szCs w:val="21"/>
          <w:lang w:val="es-ES" w:eastAsia="es-ES"/>
        </w:rPr>
      </w:pPr>
      <w:r>
        <w:rPr>
          <w:spacing w:val="8"/>
          <w:sz w:val="21"/>
          <w:szCs w:val="21"/>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w:t>
      </w:r>
    </w:p>
    <w:p w14:paraId="172E1A7C" w14:textId="77777777" w:rsidR="00C54C20" w:rsidRDefault="00C54C20">
      <w:pPr>
        <w:widowControl/>
        <w:rPr>
          <w:sz w:val="24"/>
          <w:szCs w:val="24"/>
        </w:rPr>
        <w:sectPr w:rsidR="00C54C20" w:rsidSect="00590530">
          <w:pgSz w:w="12274" w:h="15749"/>
          <w:pgMar w:top="1800" w:right="1768" w:bottom="293" w:left="1777" w:header="720" w:footer="720" w:gutter="0"/>
          <w:cols w:space="720"/>
          <w:noEndnote/>
        </w:sectPr>
      </w:pPr>
    </w:p>
    <w:p w14:paraId="5EBAD259" w14:textId="47C70BFE" w:rsidR="00C54C20" w:rsidRDefault="00C54C20">
      <w:pPr>
        <w:kinsoku w:val="0"/>
        <w:overflowPunct w:val="0"/>
        <w:autoSpaceDE/>
        <w:autoSpaceDN/>
        <w:adjustRightInd/>
        <w:spacing w:line="235" w:lineRule="exact"/>
        <w:ind w:left="72"/>
        <w:textAlignment w:val="baseline"/>
        <w:rPr>
          <w:spacing w:val="1"/>
          <w:sz w:val="21"/>
          <w:szCs w:val="21"/>
          <w:lang w:val="es-ES" w:eastAsia="es-ES"/>
        </w:rPr>
      </w:pPr>
    </w:p>
    <w:p w14:paraId="40248F3A" w14:textId="77777777" w:rsidR="00C54C20" w:rsidRDefault="00C54C20">
      <w:pPr>
        <w:widowControl/>
        <w:rPr>
          <w:sz w:val="24"/>
          <w:szCs w:val="24"/>
        </w:rPr>
        <w:sectPr w:rsidR="00C54C20" w:rsidSect="00590530">
          <w:type w:val="continuous"/>
          <w:pgSz w:w="12274" w:h="15749"/>
          <w:pgMar w:top="1800" w:right="1793" w:bottom="293" w:left="7961" w:header="720" w:footer="720" w:gutter="0"/>
          <w:cols w:space="720"/>
          <w:noEndnote/>
        </w:sectPr>
      </w:pPr>
    </w:p>
    <w:p w14:paraId="55977751" w14:textId="77777777" w:rsidR="00C54C20" w:rsidRDefault="00000000">
      <w:pPr>
        <w:kinsoku w:val="0"/>
        <w:overflowPunct w:val="0"/>
        <w:autoSpaceDE/>
        <w:autoSpaceDN/>
        <w:adjustRightInd/>
        <w:spacing w:before="28" w:line="271" w:lineRule="exact"/>
        <w:ind w:left="144" w:right="72"/>
        <w:jc w:val="both"/>
        <w:textAlignment w:val="baseline"/>
        <w:rPr>
          <w:spacing w:val="6"/>
          <w:sz w:val="21"/>
          <w:szCs w:val="21"/>
          <w:lang w:val="es-ES" w:eastAsia="es-ES"/>
        </w:rPr>
      </w:pPr>
      <w:r>
        <w:rPr>
          <w:spacing w:val="6"/>
          <w:sz w:val="21"/>
          <w:szCs w:val="21"/>
          <w:lang w:val="es-ES" w:eastAsia="es-ES"/>
        </w:rPr>
        <w:lastRenderedPageBreak/>
        <w:t>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EC930B3" w14:textId="77777777" w:rsidR="00C54C20" w:rsidRDefault="00000000">
      <w:pPr>
        <w:numPr>
          <w:ilvl w:val="0"/>
          <w:numId w:val="4"/>
        </w:numPr>
        <w:kinsoku w:val="0"/>
        <w:overflowPunct w:val="0"/>
        <w:autoSpaceDE/>
        <w:autoSpaceDN/>
        <w:adjustRightInd/>
        <w:spacing w:before="248" w:line="271" w:lineRule="exact"/>
        <w:ind w:right="72"/>
        <w:jc w:val="both"/>
        <w:textAlignment w:val="baseline"/>
        <w:rPr>
          <w:spacing w:val="7"/>
          <w:sz w:val="21"/>
          <w:szCs w:val="21"/>
          <w:lang w:val="es-ES" w:eastAsia="es-ES"/>
        </w:rPr>
      </w:pPr>
      <w:r>
        <w:rPr>
          <w:spacing w:val="7"/>
          <w:sz w:val="21"/>
          <w:szCs w:val="21"/>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75E076F" w14:textId="77777777" w:rsidR="00C54C20" w:rsidRDefault="00000000">
      <w:pPr>
        <w:numPr>
          <w:ilvl w:val="0"/>
          <w:numId w:val="4"/>
        </w:numPr>
        <w:kinsoku w:val="0"/>
        <w:overflowPunct w:val="0"/>
        <w:autoSpaceDE/>
        <w:autoSpaceDN/>
        <w:adjustRightInd/>
        <w:spacing w:before="234" w:line="271" w:lineRule="exact"/>
        <w:ind w:right="72"/>
        <w:jc w:val="both"/>
        <w:textAlignment w:val="baseline"/>
        <w:rPr>
          <w:spacing w:val="7"/>
          <w:sz w:val="21"/>
          <w:szCs w:val="21"/>
          <w:lang w:val="es-ES" w:eastAsia="es-ES"/>
        </w:rPr>
      </w:pPr>
      <w:r>
        <w:rPr>
          <w:spacing w:val="7"/>
          <w:sz w:val="21"/>
          <w:szCs w:val="21"/>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6D50274E" w14:textId="6EAD14F0" w:rsidR="00C54C20" w:rsidRDefault="003512D4">
      <w:pPr>
        <w:kinsoku w:val="0"/>
        <w:overflowPunct w:val="0"/>
        <w:autoSpaceDE/>
        <w:autoSpaceDN/>
        <w:adjustRightInd/>
        <w:spacing w:before="229" w:after="608" w:line="271" w:lineRule="exact"/>
        <w:ind w:left="144" w:right="72"/>
        <w:jc w:val="both"/>
        <w:textAlignment w:val="baseline"/>
        <w:rPr>
          <w:spacing w:val="8"/>
          <w:sz w:val="21"/>
          <w:szCs w:val="21"/>
          <w:lang w:val="es-ES" w:eastAsia="es-ES"/>
        </w:rPr>
      </w:pPr>
      <w:r>
        <w:rPr>
          <w:spacing w:val="8"/>
          <w:sz w:val="21"/>
          <w:szCs w:val="21"/>
          <w:lang w:val="es-ES" w:eastAsia="es-ES"/>
        </w:rPr>
        <w:t>f) 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w:t>
      </w:r>
    </w:p>
    <w:p w14:paraId="3700D073" w14:textId="77777777" w:rsidR="00C54C20" w:rsidRDefault="00C54C20">
      <w:pPr>
        <w:widowControl/>
        <w:rPr>
          <w:sz w:val="24"/>
          <w:szCs w:val="24"/>
        </w:rPr>
        <w:sectPr w:rsidR="00C54C20" w:rsidSect="00590530">
          <w:pgSz w:w="12274" w:h="15749"/>
          <w:pgMar w:top="1500" w:right="1710" w:bottom="593" w:left="1835" w:header="720" w:footer="720" w:gutter="0"/>
          <w:cols w:space="720"/>
          <w:noEndnote/>
        </w:sectPr>
      </w:pPr>
    </w:p>
    <w:p w14:paraId="64D97647" w14:textId="77777777" w:rsidR="00C54C20" w:rsidRDefault="00C54C20">
      <w:pPr>
        <w:widowControl/>
        <w:rPr>
          <w:sz w:val="24"/>
          <w:szCs w:val="24"/>
        </w:rPr>
        <w:sectPr w:rsidR="00C54C20" w:rsidSect="00590530">
          <w:type w:val="continuous"/>
          <w:pgSz w:w="12274" w:h="15749"/>
          <w:pgMar w:top="1500" w:right="1733" w:bottom="593" w:left="8021" w:header="720" w:footer="720" w:gutter="0"/>
          <w:cols w:space="720"/>
          <w:noEndnote/>
        </w:sectPr>
      </w:pPr>
    </w:p>
    <w:p w14:paraId="059B612E" w14:textId="77777777" w:rsidR="00C54C20" w:rsidRDefault="00000000">
      <w:pPr>
        <w:kinsoku w:val="0"/>
        <w:overflowPunct w:val="0"/>
        <w:autoSpaceDE/>
        <w:autoSpaceDN/>
        <w:adjustRightInd/>
        <w:spacing w:before="3" w:line="269" w:lineRule="exact"/>
        <w:ind w:left="144" w:right="72"/>
        <w:jc w:val="both"/>
        <w:textAlignment w:val="baseline"/>
        <w:rPr>
          <w:spacing w:val="7"/>
          <w:sz w:val="21"/>
          <w:szCs w:val="21"/>
          <w:lang w:val="es-ES" w:eastAsia="es-ES"/>
        </w:rPr>
      </w:pPr>
      <w:r>
        <w:rPr>
          <w:spacing w:val="7"/>
          <w:sz w:val="21"/>
          <w:szCs w:val="21"/>
          <w:lang w:val="es-ES" w:eastAsia="es-ES"/>
        </w:rPr>
        <w:lastRenderedPageBreak/>
        <w:t>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4EBDDF4" w14:textId="77777777" w:rsidR="00C54C20" w:rsidRDefault="00000000">
      <w:pPr>
        <w:numPr>
          <w:ilvl w:val="0"/>
          <w:numId w:val="5"/>
        </w:numPr>
        <w:kinsoku w:val="0"/>
        <w:overflowPunct w:val="0"/>
        <w:autoSpaceDE/>
        <w:autoSpaceDN/>
        <w:adjustRightInd/>
        <w:spacing w:before="249" w:line="269" w:lineRule="exact"/>
        <w:ind w:right="72"/>
        <w:jc w:val="both"/>
        <w:textAlignment w:val="baseline"/>
        <w:rPr>
          <w:spacing w:val="10"/>
          <w:sz w:val="21"/>
          <w:szCs w:val="21"/>
          <w:lang w:val="es-ES" w:eastAsia="es-ES"/>
        </w:rPr>
      </w:pPr>
      <w:r>
        <w:rPr>
          <w:spacing w:val="10"/>
          <w:sz w:val="21"/>
          <w:szCs w:val="21"/>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7AEB4FA" w14:textId="77777777" w:rsidR="00C54C20" w:rsidRDefault="00000000">
      <w:pPr>
        <w:numPr>
          <w:ilvl w:val="0"/>
          <w:numId w:val="5"/>
        </w:numPr>
        <w:kinsoku w:val="0"/>
        <w:overflowPunct w:val="0"/>
        <w:autoSpaceDE/>
        <w:autoSpaceDN/>
        <w:adjustRightInd/>
        <w:spacing w:before="264" w:line="269" w:lineRule="exact"/>
        <w:ind w:right="72"/>
        <w:jc w:val="both"/>
        <w:textAlignment w:val="baseline"/>
        <w:rPr>
          <w:spacing w:val="4"/>
          <w:sz w:val="21"/>
          <w:szCs w:val="21"/>
          <w:lang w:val="es-ES" w:eastAsia="es-ES"/>
        </w:rPr>
      </w:pPr>
      <w:r>
        <w:rPr>
          <w:spacing w:val="4"/>
          <w:sz w:val="21"/>
          <w:szCs w:val="21"/>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6461C4C4" w14:textId="77777777" w:rsidR="00C54C20" w:rsidRDefault="00000000">
      <w:pPr>
        <w:numPr>
          <w:ilvl w:val="0"/>
          <w:numId w:val="5"/>
        </w:numPr>
        <w:kinsoku w:val="0"/>
        <w:overflowPunct w:val="0"/>
        <w:autoSpaceDE/>
        <w:autoSpaceDN/>
        <w:adjustRightInd/>
        <w:spacing w:before="265" w:line="269" w:lineRule="exact"/>
        <w:ind w:right="72"/>
        <w:jc w:val="both"/>
        <w:textAlignment w:val="baseline"/>
        <w:rPr>
          <w:spacing w:val="8"/>
          <w:sz w:val="21"/>
          <w:szCs w:val="21"/>
          <w:lang w:val="es-ES" w:eastAsia="es-ES"/>
        </w:rPr>
      </w:pPr>
      <w:r>
        <w:rPr>
          <w:spacing w:val="8"/>
          <w:sz w:val="21"/>
          <w:szCs w:val="21"/>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5C68D44" w14:textId="77777777" w:rsidR="00C54C20" w:rsidRDefault="00000000">
      <w:pPr>
        <w:numPr>
          <w:ilvl w:val="0"/>
          <w:numId w:val="5"/>
        </w:numPr>
        <w:kinsoku w:val="0"/>
        <w:overflowPunct w:val="0"/>
        <w:autoSpaceDE/>
        <w:autoSpaceDN/>
        <w:adjustRightInd/>
        <w:spacing w:before="267" w:after="642" w:line="279" w:lineRule="exact"/>
        <w:ind w:right="72"/>
        <w:jc w:val="both"/>
        <w:textAlignment w:val="baseline"/>
        <w:rPr>
          <w:spacing w:val="10"/>
          <w:sz w:val="21"/>
          <w:szCs w:val="21"/>
          <w:lang w:val="es-ES" w:eastAsia="es-ES"/>
        </w:rPr>
      </w:pPr>
      <w:r>
        <w:rPr>
          <w:spacing w:val="10"/>
          <w:sz w:val="21"/>
          <w:szCs w:val="21"/>
          <w:lang w:val="es-ES" w:eastAsia="es-ES"/>
        </w:rPr>
        <w:t>Que es importante dejar claro también, que los acuerdos de renovación adoptados son actos con efectos jurídicos individuales y que cada uno constituye un acto administrativo</w:t>
      </w:r>
    </w:p>
    <w:p w14:paraId="7D26190E" w14:textId="77777777" w:rsidR="00C54C20" w:rsidRDefault="00C54C20">
      <w:pPr>
        <w:widowControl/>
        <w:rPr>
          <w:sz w:val="24"/>
          <w:szCs w:val="24"/>
        </w:rPr>
        <w:sectPr w:rsidR="00C54C20" w:rsidSect="00590530">
          <w:pgSz w:w="12278" w:h="15768"/>
          <w:pgMar w:top="1780" w:right="1755" w:bottom="332" w:left="1794" w:header="720" w:footer="720" w:gutter="0"/>
          <w:cols w:space="720"/>
          <w:noEndnote/>
        </w:sectPr>
      </w:pPr>
    </w:p>
    <w:p w14:paraId="367DAC15" w14:textId="77777777" w:rsidR="00C54C20" w:rsidRDefault="00C54C20">
      <w:pPr>
        <w:widowControl/>
        <w:rPr>
          <w:sz w:val="24"/>
          <w:szCs w:val="24"/>
        </w:rPr>
        <w:sectPr w:rsidR="00C54C20" w:rsidSect="00590530">
          <w:type w:val="continuous"/>
          <w:pgSz w:w="12278" w:h="15768"/>
          <w:pgMar w:top="1780" w:right="1780" w:bottom="332" w:left="7978" w:header="720" w:footer="720" w:gutter="0"/>
          <w:cols w:space="720"/>
          <w:noEndnote/>
        </w:sectPr>
      </w:pPr>
    </w:p>
    <w:p w14:paraId="0E3F6238" w14:textId="77777777" w:rsidR="00C54C20" w:rsidRDefault="00000000">
      <w:pPr>
        <w:kinsoku w:val="0"/>
        <w:overflowPunct w:val="0"/>
        <w:autoSpaceDE/>
        <w:autoSpaceDN/>
        <w:adjustRightInd/>
        <w:spacing w:before="19" w:line="266" w:lineRule="exact"/>
        <w:ind w:left="72" w:right="144"/>
        <w:jc w:val="both"/>
        <w:textAlignment w:val="baseline"/>
        <w:rPr>
          <w:spacing w:val="8"/>
          <w:sz w:val="21"/>
          <w:szCs w:val="21"/>
          <w:lang w:val="es-ES" w:eastAsia="es-ES"/>
        </w:rPr>
      </w:pPr>
      <w:r>
        <w:rPr>
          <w:spacing w:val="8"/>
          <w:sz w:val="21"/>
          <w:szCs w:val="21"/>
          <w:lang w:val="es-ES" w:eastAsia="es-ES"/>
        </w:rPr>
        <w:lastRenderedPageBreak/>
        <w:t xml:space="preserve">por sí solo, de ahí la importancia de que la Defensoría en su escrito de impugnación especificara cada uno de los actos impugnados y los argumentos concretos de impugnación para cada uno de ellos y de esa manera poder el CTP ejercer su derecho de defensa </w:t>
      </w:r>
      <w:r>
        <w:rPr>
          <w:spacing w:val="8"/>
          <w:sz w:val="26"/>
          <w:szCs w:val="26"/>
          <w:lang w:val="es-ES" w:eastAsia="es-ES"/>
        </w:rPr>
        <w:t xml:space="preserve">y </w:t>
      </w:r>
      <w:r>
        <w:rPr>
          <w:spacing w:val="8"/>
          <w:sz w:val="21"/>
          <w:szCs w:val="21"/>
          <w:lang w:val="es-ES" w:eastAsia="es-ES"/>
        </w:rPr>
        <w:t>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0A7C7DA" w14:textId="77777777" w:rsidR="00C54C20" w:rsidRDefault="00000000">
      <w:pPr>
        <w:kinsoku w:val="0"/>
        <w:overflowPunct w:val="0"/>
        <w:autoSpaceDE/>
        <w:autoSpaceDN/>
        <w:adjustRightInd/>
        <w:spacing w:before="286" w:line="266" w:lineRule="exact"/>
        <w:ind w:left="72" w:right="144"/>
        <w:jc w:val="both"/>
        <w:textAlignment w:val="baseline"/>
        <w:rPr>
          <w:spacing w:val="9"/>
          <w:sz w:val="21"/>
          <w:szCs w:val="21"/>
          <w:lang w:val="es-ES" w:eastAsia="es-ES"/>
        </w:rPr>
      </w:pPr>
      <w:r>
        <w:rPr>
          <w:spacing w:val="9"/>
          <w:sz w:val="21"/>
          <w:szCs w:val="21"/>
          <w:lang w:val="es-ES" w:eastAsia="es-ES"/>
        </w:rPr>
        <w:t>k) 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FAAB0F1" w14:textId="77777777" w:rsidR="00C54C20" w:rsidRDefault="00000000">
      <w:pPr>
        <w:kinsoku w:val="0"/>
        <w:overflowPunct w:val="0"/>
        <w:autoSpaceDE/>
        <w:autoSpaceDN/>
        <w:adjustRightInd/>
        <w:spacing w:before="296" w:line="266" w:lineRule="exact"/>
        <w:ind w:left="72" w:right="144"/>
        <w:jc w:val="both"/>
        <w:textAlignment w:val="baseline"/>
        <w:rPr>
          <w:spacing w:val="9"/>
          <w:sz w:val="21"/>
          <w:szCs w:val="21"/>
          <w:lang w:val="es-ES" w:eastAsia="es-ES"/>
        </w:rPr>
      </w:pPr>
      <w:r>
        <w:rPr>
          <w:spacing w:val="9"/>
          <w:sz w:val="21"/>
          <w:szCs w:val="21"/>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1"/>
          <w:szCs w:val="21"/>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w:t>
      </w:r>
      <w:r>
        <w:rPr>
          <w:spacing w:val="9"/>
          <w:sz w:val="21"/>
          <w:szCs w:val="21"/>
          <w:vertAlign w:val="superscript"/>
          <w:lang w:val="es-ES" w:eastAsia="es-ES"/>
        </w:rPr>
        <w:t>.</w:t>
      </w:r>
      <w:r>
        <w:rPr>
          <w:spacing w:val="9"/>
          <w:sz w:val="21"/>
          <w:szCs w:val="21"/>
          <w:lang w:val="es-ES" w:eastAsia="es-ES"/>
        </w:rPr>
        <w:t>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4252D09D" w14:textId="77777777" w:rsidR="00C54C20" w:rsidRDefault="00000000">
      <w:pPr>
        <w:numPr>
          <w:ilvl w:val="0"/>
          <w:numId w:val="6"/>
        </w:numPr>
        <w:kinsoku w:val="0"/>
        <w:overflowPunct w:val="0"/>
        <w:autoSpaceDE/>
        <w:autoSpaceDN/>
        <w:adjustRightInd/>
        <w:spacing w:before="253" w:line="240" w:lineRule="exact"/>
        <w:ind w:right="144"/>
        <w:jc w:val="both"/>
        <w:textAlignment w:val="baseline"/>
        <w:rPr>
          <w:spacing w:val="6"/>
          <w:sz w:val="21"/>
          <w:szCs w:val="21"/>
          <w:lang w:val="es-ES" w:eastAsia="es-ES"/>
        </w:rPr>
      </w:pPr>
      <w:r>
        <w:rPr>
          <w:spacing w:val="6"/>
          <w:sz w:val="21"/>
          <w:szCs w:val="21"/>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w:t>
      </w:r>
      <w:r>
        <w:rPr>
          <w:i/>
          <w:iCs/>
          <w:spacing w:val="6"/>
          <w:sz w:val="21"/>
          <w:szCs w:val="21"/>
          <w:lang w:val="es-ES" w:eastAsia="es-ES"/>
        </w:rPr>
        <w:t xml:space="preserve">el "Plan Maestro del Transporte Urbano de la Gran Área Metropolitana 1992-2012" </w:t>
      </w:r>
      <w:r>
        <w:rPr>
          <w:spacing w:val="6"/>
          <w:sz w:val="21"/>
          <w:szCs w:val="21"/>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E19E050" w14:textId="77777777" w:rsidR="00C54C20" w:rsidRDefault="00000000">
      <w:pPr>
        <w:numPr>
          <w:ilvl w:val="0"/>
          <w:numId w:val="7"/>
        </w:numPr>
        <w:kinsoku w:val="0"/>
        <w:overflowPunct w:val="0"/>
        <w:autoSpaceDE/>
        <w:autoSpaceDN/>
        <w:adjustRightInd/>
        <w:spacing w:before="267" w:after="623" w:line="274" w:lineRule="exact"/>
        <w:ind w:right="144"/>
        <w:jc w:val="both"/>
        <w:textAlignment w:val="baseline"/>
        <w:rPr>
          <w:spacing w:val="1"/>
          <w:sz w:val="21"/>
          <w:szCs w:val="21"/>
          <w:lang w:val="es-ES" w:eastAsia="es-ES"/>
        </w:rPr>
      </w:pPr>
      <w:r>
        <w:rPr>
          <w:spacing w:val="1"/>
          <w:sz w:val="21"/>
          <w:szCs w:val="21"/>
          <w:lang w:val="es-ES" w:eastAsia="es-ES"/>
        </w:rPr>
        <w:t xml:space="preserve">Manifiesta que a principios del año 2000 el MOPT publicó el Decreto Ejecutivo 28337-MOPT denominado </w:t>
      </w:r>
      <w:r>
        <w:rPr>
          <w:i/>
          <w:iCs/>
          <w:spacing w:val="1"/>
          <w:sz w:val="21"/>
          <w:szCs w:val="21"/>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1"/>
          <w:szCs w:val="21"/>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w:t>
      </w:r>
    </w:p>
    <w:p w14:paraId="41BF4FA1" w14:textId="77777777" w:rsidR="00C54C20" w:rsidRDefault="00C54C20">
      <w:pPr>
        <w:widowControl/>
        <w:rPr>
          <w:sz w:val="24"/>
          <w:szCs w:val="24"/>
        </w:rPr>
        <w:sectPr w:rsidR="00C54C20" w:rsidSect="00590530">
          <w:pgSz w:w="12278" w:h="15768"/>
          <w:pgMar w:top="1540" w:right="1728" w:bottom="612" w:left="1821" w:header="720" w:footer="720" w:gutter="0"/>
          <w:cols w:space="720"/>
          <w:noEndnote/>
        </w:sectPr>
      </w:pPr>
    </w:p>
    <w:p w14:paraId="409F9309" w14:textId="77777777" w:rsidR="00C54C20" w:rsidRDefault="00C54C20">
      <w:pPr>
        <w:widowControl/>
        <w:rPr>
          <w:sz w:val="24"/>
          <w:szCs w:val="24"/>
        </w:rPr>
        <w:sectPr w:rsidR="00C54C20" w:rsidSect="00590530">
          <w:type w:val="continuous"/>
          <w:pgSz w:w="12278" w:h="15768"/>
          <w:pgMar w:top="1540" w:right="1744" w:bottom="612" w:left="8014" w:header="720" w:footer="720" w:gutter="0"/>
          <w:cols w:space="720"/>
          <w:noEndnote/>
        </w:sectPr>
      </w:pPr>
    </w:p>
    <w:p w14:paraId="44D892EA" w14:textId="77777777" w:rsidR="00C54C20" w:rsidRDefault="00000000">
      <w:pPr>
        <w:kinsoku w:val="0"/>
        <w:overflowPunct w:val="0"/>
        <w:autoSpaceDE/>
        <w:autoSpaceDN/>
        <w:adjustRightInd/>
        <w:spacing w:line="269" w:lineRule="exact"/>
        <w:ind w:left="144" w:right="144"/>
        <w:jc w:val="both"/>
        <w:textAlignment w:val="baseline"/>
        <w:rPr>
          <w:sz w:val="21"/>
          <w:szCs w:val="21"/>
          <w:lang w:val="es-ES" w:eastAsia="es-ES"/>
        </w:rPr>
      </w:pPr>
      <w:r>
        <w:rPr>
          <w:sz w:val="21"/>
          <w:szCs w:val="21"/>
          <w:lang w:val="es-ES" w:eastAsia="es-ES"/>
        </w:rPr>
        <w:lastRenderedPageBreak/>
        <w:t>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3890242" w14:textId="77777777" w:rsidR="00C54C20" w:rsidRDefault="00000000">
      <w:pPr>
        <w:numPr>
          <w:ilvl w:val="0"/>
          <w:numId w:val="8"/>
        </w:numPr>
        <w:kinsoku w:val="0"/>
        <w:overflowPunct w:val="0"/>
        <w:autoSpaceDE/>
        <w:autoSpaceDN/>
        <w:adjustRightInd/>
        <w:spacing w:before="292" w:line="270" w:lineRule="exact"/>
        <w:ind w:right="144"/>
        <w:jc w:val="both"/>
        <w:textAlignment w:val="baseline"/>
        <w:rPr>
          <w:spacing w:val="7"/>
          <w:sz w:val="21"/>
          <w:szCs w:val="21"/>
          <w:lang w:val="es-ES" w:eastAsia="es-ES"/>
        </w:rPr>
      </w:pPr>
      <w:r>
        <w:rPr>
          <w:spacing w:val="7"/>
          <w:sz w:val="21"/>
          <w:szCs w:val="21"/>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7A28835A" w14:textId="77777777" w:rsidR="00C54C20" w:rsidRDefault="00000000">
      <w:pPr>
        <w:numPr>
          <w:ilvl w:val="0"/>
          <w:numId w:val="8"/>
        </w:numPr>
        <w:kinsoku w:val="0"/>
        <w:overflowPunct w:val="0"/>
        <w:autoSpaceDE/>
        <w:autoSpaceDN/>
        <w:adjustRightInd/>
        <w:spacing w:before="274" w:line="270" w:lineRule="exact"/>
        <w:ind w:right="144"/>
        <w:jc w:val="both"/>
        <w:textAlignment w:val="baseline"/>
        <w:rPr>
          <w:sz w:val="21"/>
          <w:szCs w:val="21"/>
          <w:lang w:val="es-ES" w:eastAsia="es-ES"/>
        </w:rPr>
      </w:pPr>
      <w:r>
        <w:rPr>
          <w:sz w:val="21"/>
          <w:szCs w:val="21"/>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7F440AAE" w14:textId="77777777" w:rsidR="00C54C20" w:rsidRDefault="00000000">
      <w:pPr>
        <w:numPr>
          <w:ilvl w:val="0"/>
          <w:numId w:val="8"/>
        </w:numPr>
        <w:kinsoku w:val="0"/>
        <w:overflowPunct w:val="0"/>
        <w:autoSpaceDE/>
        <w:autoSpaceDN/>
        <w:adjustRightInd/>
        <w:spacing w:before="249" w:after="669" w:line="253" w:lineRule="exact"/>
        <w:ind w:right="144"/>
        <w:jc w:val="both"/>
        <w:textAlignment w:val="baseline"/>
        <w:rPr>
          <w:i/>
          <w:iCs/>
          <w:spacing w:val="7"/>
          <w:sz w:val="21"/>
          <w:szCs w:val="21"/>
          <w:lang w:val="es-ES" w:eastAsia="es-ES"/>
        </w:rPr>
      </w:pPr>
      <w:r>
        <w:rPr>
          <w:spacing w:val="7"/>
          <w:sz w:val="21"/>
          <w:szCs w:val="21"/>
          <w:lang w:val="es-ES" w:eastAsia="es-ES"/>
        </w:rPr>
        <w:t xml:space="preserve">Finalmente indica el Consejo de Transporte Público que: </w:t>
      </w:r>
      <w:r>
        <w:rPr>
          <w:i/>
          <w:iCs/>
          <w:spacing w:val="7"/>
          <w:sz w:val="21"/>
          <w:szCs w:val="21"/>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w:t>
      </w:r>
    </w:p>
    <w:p w14:paraId="705AA022" w14:textId="77777777" w:rsidR="00C54C20" w:rsidRDefault="00C54C20">
      <w:pPr>
        <w:widowControl/>
        <w:rPr>
          <w:sz w:val="24"/>
          <w:szCs w:val="24"/>
        </w:rPr>
        <w:sectPr w:rsidR="00C54C20" w:rsidSect="00590530">
          <w:pgSz w:w="12278" w:h="15792"/>
          <w:pgMar w:top="1780" w:right="1772" w:bottom="336" w:left="1777" w:header="720" w:footer="720" w:gutter="0"/>
          <w:cols w:space="720"/>
          <w:noEndnote/>
        </w:sectPr>
      </w:pPr>
    </w:p>
    <w:p w14:paraId="1AF7A61A" w14:textId="77777777" w:rsidR="00C54C20" w:rsidRDefault="00C54C20">
      <w:pPr>
        <w:widowControl/>
        <w:rPr>
          <w:sz w:val="24"/>
          <w:szCs w:val="24"/>
        </w:rPr>
        <w:sectPr w:rsidR="00C54C20" w:rsidSect="00590530">
          <w:type w:val="continuous"/>
          <w:pgSz w:w="12278" w:h="15792"/>
          <w:pgMar w:top="1780" w:right="1785" w:bottom="336" w:left="7973" w:header="720" w:footer="720" w:gutter="0"/>
          <w:cols w:space="720"/>
          <w:noEndnote/>
        </w:sectPr>
      </w:pPr>
    </w:p>
    <w:p w14:paraId="29ABE6D9" w14:textId="77777777" w:rsidR="00C54C20" w:rsidRDefault="00000000">
      <w:pPr>
        <w:kinsoku w:val="0"/>
        <w:overflowPunct w:val="0"/>
        <w:autoSpaceDE/>
        <w:autoSpaceDN/>
        <w:adjustRightInd/>
        <w:spacing w:before="17" w:line="248" w:lineRule="exact"/>
        <w:ind w:left="72" w:right="144"/>
        <w:jc w:val="both"/>
        <w:textAlignment w:val="baseline"/>
        <w:rPr>
          <w:i/>
          <w:iCs/>
          <w:spacing w:val="-1"/>
          <w:sz w:val="23"/>
          <w:szCs w:val="23"/>
          <w:lang w:val="es-ES" w:eastAsia="es-ES"/>
        </w:rPr>
      </w:pPr>
      <w:r>
        <w:rPr>
          <w:i/>
          <w:iCs/>
          <w:spacing w:val="-1"/>
          <w:sz w:val="23"/>
          <w:szCs w:val="23"/>
          <w:lang w:val="es-ES" w:eastAsia="es-ES"/>
        </w:rPr>
        <w:lastRenderedPageBreak/>
        <w:t>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42C3DD89" w14:textId="4EAEBC3A" w:rsidR="00C54C20" w:rsidRDefault="00000000">
      <w:pPr>
        <w:kinsoku w:val="0"/>
        <w:overflowPunct w:val="0"/>
        <w:autoSpaceDE/>
        <w:autoSpaceDN/>
        <w:adjustRightInd/>
        <w:spacing w:before="267" w:line="265" w:lineRule="exact"/>
        <w:ind w:left="72" w:right="144"/>
        <w:jc w:val="both"/>
        <w:textAlignment w:val="baseline"/>
        <w:rPr>
          <w:sz w:val="23"/>
          <w:szCs w:val="23"/>
          <w:lang w:val="es-ES" w:eastAsia="es-ES"/>
        </w:rPr>
      </w:pPr>
      <w:r>
        <w:rPr>
          <w:b/>
          <w:bCs/>
          <w:sz w:val="23"/>
          <w:szCs w:val="23"/>
          <w:lang w:val="es-ES" w:eastAsia="es-ES"/>
        </w:rPr>
        <w:t xml:space="preserve">QUINTO: </w:t>
      </w:r>
      <w:r>
        <w:rPr>
          <w:sz w:val="23"/>
          <w:szCs w:val="23"/>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3"/>
          <w:szCs w:val="23"/>
          <w:lang w:val="es-ES" w:eastAsia="es-ES"/>
        </w:rPr>
        <w:t xml:space="preserve">CTP-SDA-OF-00131-2021 de 7 de diciembre de 2021 </w:t>
      </w:r>
      <w:r>
        <w:rPr>
          <w:sz w:val="23"/>
          <w:szCs w:val="23"/>
          <w:lang w:val="es-ES" w:eastAsia="es-ES"/>
        </w:rPr>
        <w:t xml:space="preserve">y aporta el oficio </w:t>
      </w:r>
      <w:r>
        <w:rPr>
          <w:b/>
          <w:bCs/>
          <w:sz w:val="23"/>
          <w:szCs w:val="23"/>
          <w:lang w:val="es-ES" w:eastAsia="es-ES"/>
        </w:rPr>
        <w:t xml:space="preserve">CTP-DT-DAC-OF-01957-2021 de 2 de diciembre de 2021 </w:t>
      </w:r>
      <w:r>
        <w:rPr>
          <w:sz w:val="23"/>
          <w:szCs w:val="23"/>
          <w:lang w:val="es-ES" w:eastAsia="es-ES"/>
        </w:rPr>
        <w:t xml:space="preserve">del Departamento. de Concesiones y Permisos, suscrito por la Lcda. Diana Aguilar Romero, en el que se indica que, entre otros concesionarios, se le renueva el derecho de concesión a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 xml:space="preserve">en las </w:t>
      </w:r>
      <w:r>
        <w:rPr>
          <w:b/>
          <w:bCs/>
          <w:sz w:val="23"/>
          <w:szCs w:val="23"/>
          <w:lang w:val="es-ES" w:eastAsia="es-ES"/>
        </w:rPr>
        <w:t xml:space="preserve">Rutas No. </w:t>
      </w:r>
      <w:r w:rsidR="003512D4">
        <w:rPr>
          <w:b/>
          <w:bCs/>
          <w:sz w:val="23"/>
          <w:szCs w:val="23"/>
          <w:lang w:val="es-ES" w:eastAsia="es-ES"/>
        </w:rPr>
        <w:t>0</w:t>
      </w:r>
      <w:r>
        <w:rPr>
          <w:b/>
          <w:bCs/>
          <w:sz w:val="23"/>
          <w:szCs w:val="23"/>
          <w:lang w:val="es-ES" w:eastAsia="es-ES"/>
        </w:rPr>
        <w:t>0</w:t>
      </w:r>
      <w:r w:rsidR="003512D4">
        <w:rPr>
          <w:b/>
          <w:bCs/>
          <w:sz w:val="23"/>
          <w:szCs w:val="23"/>
          <w:lang w:val="es-ES" w:eastAsia="es-ES"/>
        </w:rPr>
        <w:t>0</w:t>
      </w:r>
      <w:r>
        <w:rPr>
          <w:b/>
          <w:bCs/>
          <w:sz w:val="23"/>
          <w:szCs w:val="23"/>
          <w:lang w:val="es-ES" w:eastAsia="es-ES"/>
        </w:rPr>
        <w:t xml:space="preserve"> y </w:t>
      </w:r>
      <w:r w:rsidR="003512D4">
        <w:rPr>
          <w:b/>
          <w:bCs/>
          <w:sz w:val="23"/>
          <w:szCs w:val="23"/>
          <w:lang w:val="es-ES" w:eastAsia="es-ES"/>
        </w:rPr>
        <w:t>000</w:t>
      </w:r>
      <w:r>
        <w:rPr>
          <w:sz w:val="23"/>
          <w:szCs w:val="23"/>
          <w:lang w:val="es-ES" w:eastAsia="es-ES"/>
        </w:rPr>
        <w:t>.(Ver folios 102, del 106 al 121 del expediente administrativo)</w:t>
      </w:r>
    </w:p>
    <w:p w14:paraId="6F16AE47" w14:textId="77777777" w:rsidR="00C54C20" w:rsidRDefault="00000000">
      <w:pPr>
        <w:kinsoku w:val="0"/>
        <w:overflowPunct w:val="0"/>
        <w:autoSpaceDE/>
        <w:autoSpaceDN/>
        <w:adjustRightInd/>
        <w:spacing w:before="267" w:line="264" w:lineRule="exact"/>
        <w:ind w:left="72" w:right="144"/>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La Secretaría de Instrucción del Tribunal Administrativo de Transporte, en razón de la respuesta dada por el Consejo de Transporte Público mediante oficio </w:t>
      </w:r>
      <w:r>
        <w:rPr>
          <w:b/>
          <w:bCs/>
          <w:sz w:val="23"/>
          <w:szCs w:val="23"/>
          <w:lang w:val="es-ES" w:eastAsia="es-ES"/>
        </w:rPr>
        <w:t xml:space="preserve">CTP-DT-DAC-OF-01957-2021 de 02 de diciembre de 2021, </w:t>
      </w:r>
      <w:r>
        <w:rPr>
          <w:sz w:val="23"/>
          <w:szCs w:val="23"/>
          <w:lang w:val="es-ES" w:eastAsia="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ende deben individualizarse a cada caso concreto, toma la decisión y emite la Resolución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5428CE01" w14:textId="51B55B96" w:rsidR="00C54C20" w:rsidRDefault="00000000">
      <w:pPr>
        <w:kinsoku w:val="0"/>
        <w:overflowPunct w:val="0"/>
        <w:autoSpaceDE/>
        <w:autoSpaceDN/>
        <w:adjustRightInd/>
        <w:spacing w:before="286" w:line="265" w:lineRule="exact"/>
        <w:ind w:left="72" w:right="144"/>
        <w:jc w:val="both"/>
        <w:textAlignment w:val="baseline"/>
        <w:rPr>
          <w:sz w:val="23"/>
          <w:szCs w:val="23"/>
          <w:lang w:val="es-ES" w:eastAsia="es-ES"/>
        </w:rPr>
      </w:pPr>
      <w:r>
        <w:rPr>
          <w:b/>
          <w:bCs/>
          <w:sz w:val="23"/>
          <w:szCs w:val="23"/>
          <w:lang w:val="es-ES" w:eastAsia="es-ES"/>
        </w:rPr>
        <w:t xml:space="preserve">SÉPTIMO: </w:t>
      </w:r>
      <w:r>
        <w:rPr>
          <w:sz w:val="23"/>
          <w:szCs w:val="23"/>
          <w:lang w:val="es-ES" w:eastAsia="es-ES"/>
        </w:rPr>
        <w:t xml:space="preserve">El Tribunal Administrativo de Transporte emite la Prevención TAT-127-21, de las 10:20 horas del 13 de enero de 2022, mediante la cual solicita al Consejo de Transporte Público remita el expediente de renovación de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 xml:space="preserve">El CTP da respuesta, mediante certificación </w:t>
      </w:r>
      <w:r>
        <w:rPr>
          <w:b/>
          <w:bCs/>
          <w:sz w:val="23"/>
          <w:szCs w:val="23"/>
          <w:lang w:val="es-ES" w:eastAsia="es-ES"/>
        </w:rPr>
        <w:t xml:space="preserve">SDA/CTP-22-01-0057 de las 8:30 horas del 18 de enero de 2022 </w:t>
      </w:r>
      <w:r>
        <w:rPr>
          <w:sz w:val="23"/>
          <w:szCs w:val="23"/>
          <w:lang w:val="es-ES" w:eastAsia="es-ES"/>
        </w:rPr>
        <w:t xml:space="preserve">y eleva el expediente de la empresa indicando además que es mediante el </w:t>
      </w:r>
      <w:r>
        <w:rPr>
          <w:b/>
          <w:bCs/>
          <w:sz w:val="23"/>
          <w:szCs w:val="23"/>
          <w:lang w:val="es-ES" w:eastAsia="es-ES"/>
        </w:rPr>
        <w:t xml:space="preserve">Artículo 7.1.17 de la Sesión Ordinaria 75-2021 del 30 de setiembre de 2021, </w:t>
      </w:r>
      <w:r>
        <w:rPr>
          <w:sz w:val="23"/>
          <w:szCs w:val="23"/>
          <w:lang w:val="es-ES" w:eastAsia="es-ES"/>
        </w:rPr>
        <w:t>que se le renueva el derecho de concesión a la citada empresa. (ver folios 142 y del 147 al 174 del expediente administrativo)</w:t>
      </w:r>
    </w:p>
    <w:p w14:paraId="3C73F213" w14:textId="61D4A664" w:rsidR="00C54C20" w:rsidRDefault="00000000">
      <w:pPr>
        <w:kinsoku w:val="0"/>
        <w:overflowPunct w:val="0"/>
        <w:autoSpaceDE/>
        <w:autoSpaceDN/>
        <w:adjustRightInd/>
        <w:spacing w:before="268" w:after="678" w:line="266" w:lineRule="exact"/>
        <w:ind w:left="72" w:right="144"/>
        <w:jc w:val="both"/>
        <w:textAlignment w:val="baseline"/>
        <w:rPr>
          <w:spacing w:val="-1"/>
          <w:sz w:val="23"/>
          <w:szCs w:val="23"/>
          <w:lang w:val="es-ES" w:eastAsia="es-ES"/>
        </w:rPr>
      </w:pPr>
      <w:r>
        <w:rPr>
          <w:b/>
          <w:bCs/>
          <w:spacing w:val="-1"/>
          <w:sz w:val="23"/>
          <w:szCs w:val="23"/>
          <w:lang w:val="es-ES" w:eastAsia="es-ES"/>
        </w:rPr>
        <w:t xml:space="preserve">OCTAVO: </w:t>
      </w:r>
      <w:r>
        <w:rPr>
          <w:spacing w:val="-1"/>
          <w:sz w:val="23"/>
          <w:szCs w:val="23"/>
          <w:lang w:val="es-ES" w:eastAsia="es-ES"/>
        </w:rPr>
        <w:t xml:space="preserve">El Tribunal Administrativo de Transporte mediante Prevención TAT-127-21 de las 10:10 horas del 13 de enero de 2022, previene a la empresa </w:t>
      </w:r>
      <w:r>
        <w:rPr>
          <w:b/>
          <w:bCs/>
          <w:spacing w:val="-1"/>
          <w:sz w:val="23"/>
          <w:szCs w:val="23"/>
          <w:lang w:val="es-ES" w:eastAsia="es-ES"/>
        </w:rPr>
        <w:t>T</w:t>
      </w:r>
      <w:r w:rsidR="003512D4">
        <w:rPr>
          <w:b/>
          <w:bCs/>
          <w:spacing w:val="-1"/>
          <w:sz w:val="23"/>
          <w:szCs w:val="23"/>
          <w:lang w:val="es-ES" w:eastAsia="es-ES"/>
        </w:rPr>
        <w:t>SA</w:t>
      </w:r>
      <w:r>
        <w:rPr>
          <w:b/>
          <w:bCs/>
          <w:spacing w:val="-1"/>
          <w:sz w:val="23"/>
          <w:szCs w:val="23"/>
          <w:lang w:val="es-ES" w:eastAsia="es-ES"/>
        </w:rPr>
        <w:t xml:space="preserve">, </w:t>
      </w:r>
      <w:r>
        <w:rPr>
          <w:spacing w:val="-1"/>
          <w:sz w:val="23"/>
          <w:szCs w:val="23"/>
          <w:lang w:val="es-ES" w:eastAsia="es-ES"/>
        </w:rPr>
        <w:t>para que se apersone si lo considera pertinente y se refiera a lo manifestado en su recurso por la</w:t>
      </w:r>
    </w:p>
    <w:p w14:paraId="471AAA74" w14:textId="77777777" w:rsidR="00C54C20" w:rsidRDefault="00C54C20">
      <w:pPr>
        <w:widowControl/>
        <w:rPr>
          <w:sz w:val="24"/>
          <w:szCs w:val="24"/>
        </w:rPr>
        <w:sectPr w:rsidR="00C54C20" w:rsidSect="00590530">
          <w:pgSz w:w="12278" w:h="15792"/>
          <w:pgMar w:top="1500" w:right="1733" w:bottom="636" w:left="1816" w:header="720" w:footer="720" w:gutter="0"/>
          <w:cols w:space="720"/>
          <w:noEndnote/>
        </w:sectPr>
      </w:pPr>
    </w:p>
    <w:p w14:paraId="4B89960B" w14:textId="77777777" w:rsidR="00C54C20" w:rsidRDefault="00C54C20">
      <w:pPr>
        <w:widowControl/>
        <w:rPr>
          <w:sz w:val="24"/>
          <w:szCs w:val="24"/>
        </w:rPr>
        <w:sectPr w:rsidR="00C54C20" w:rsidSect="00590530">
          <w:type w:val="continuous"/>
          <w:pgSz w:w="12278" w:h="15792"/>
          <w:pgMar w:top="1500" w:right="1742" w:bottom="636" w:left="8016" w:header="720" w:footer="720" w:gutter="0"/>
          <w:cols w:space="720"/>
          <w:noEndnote/>
        </w:sectPr>
      </w:pPr>
    </w:p>
    <w:p w14:paraId="784E106A" w14:textId="77777777" w:rsidR="00C54C20" w:rsidRDefault="00000000">
      <w:pPr>
        <w:kinsoku w:val="0"/>
        <w:overflowPunct w:val="0"/>
        <w:autoSpaceDE/>
        <w:autoSpaceDN/>
        <w:adjustRightInd/>
        <w:spacing w:line="258" w:lineRule="exact"/>
        <w:ind w:left="72" w:right="72"/>
        <w:jc w:val="both"/>
        <w:textAlignment w:val="baseline"/>
        <w:rPr>
          <w:sz w:val="22"/>
          <w:szCs w:val="22"/>
          <w:lang w:val="es-ES" w:eastAsia="es-ES"/>
        </w:rPr>
      </w:pPr>
      <w:r>
        <w:rPr>
          <w:sz w:val="22"/>
          <w:szCs w:val="22"/>
          <w:lang w:val="es-ES" w:eastAsia="es-ES"/>
        </w:rPr>
        <w:lastRenderedPageBreak/>
        <w:t>Defensoría de los Habitantes. La empresa atiende la prevención y se apersona el 27 de enero de 2022 y de manera resumida señala lo siguiente: (Ver folio 139 y del 176 al 194 del expediente administrativo.)</w:t>
      </w:r>
    </w:p>
    <w:p w14:paraId="65D8AC57" w14:textId="77777777" w:rsidR="00C54C20" w:rsidRDefault="00000000">
      <w:pPr>
        <w:numPr>
          <w:ilvl w:val="0"/>
          <w:numId w:val="9"/>
        </w:numPr>
        <w:kinsoku w:val="0"/>
        <w:overflowPunct w:val="0"/>
        <w:autoSpaceDE/>
        <w:autoSpaceDN/>
        <w:adjustRightInd/>
        <w:spacing w:before="245" w:line="260" w:lineRule="exact"/>
        <w:ind w:right="72"/>
        <w:jc w:val="both"/>
        <w:textAlignment w:val="baseline"/>
        <w:rPr>
          <w:spacing w:val="-4"/>
          <w:sz w:val="22"/>
          <w:szCs w:val="22"/>
          <w:lang w:val="es-ES" w:eastAsia="es-ES"/>
        </w:rPr>
      </w:pPr>
      <w:r>
        <w:rPr>
          <w:spacing w:val="-4"/>
          <w:sz w:val="22"/>
          <w:szCs w:val="22"/>
          <w:lang w:val="es-ES" w:eastAsia="es-ES"/>
        </w:rPr>
        <w:t>Que no es 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administrativos, ya sea mediante la estructura jerárquica normal del órgano, o bien mediante la jerarquía impropia como por ejemplo los tribunales administrativos. Por lo anterior indica la empresa, es conveniente dejar aclarado que, como parte, la posición de la Defensoría en este procedimiento, es realizar la argumentación por la que, en su criterio, sostiene la eventual nulidad del acto, pero no es un contralor de legalidad, de suerte que sus opiniones no tienen la virtud de servir como criterio definitivo sobre la validez o invalidez de las actuaciones de los órganos públicos.</w:t>
      </w:r>
    </w:p>
    <w:p w14:paraId="44586CEF" w14:textId="77777777" w:rsidR="00C54C20" w:rsidRDefault="00000000">
      <w:pPr>
        <w:numPr>
          <w:ilvl w:val="0"/>
          <w:numId w:val="9"/>
        </w:numPr>
        <w:kinsoku w:val="0"/>
        <w:overflowPunct w:val="0"/>
        <w:autoSpaceDE/>
        <w:autoSpaceDN/>
        <w:adjustRightInd/>
        <w:spacing w:before="225" w:line="260" w:lineRule="exact"/>
        <w:ind w:right="72"/>
        <w:jc w:val="both"/>
        <w:textAlignment w:val="baseline"/>
        <w:rPr>
          <w:spacing w:val="-6"/>
          <w:sz w:val="22"/>
          <w:szCs w:val="22"/>
          <w:lang w:val="es-ES" w:eastAsia="es-ES"/>
        </w:rPr>
      </w:pPr>
      <w:r>
        <w:rPr>
          <w:spacing w:val="-6"/>
          <w:sz w:val="22"/>
          <w:szCs w:val="22"/>
          <w:lang w:val="es-ES" w:eastAsia="es-ES"/>
        </w:rPr>
        <w:t>Manifiesta que en cuanto a la "Renovación de concesiones con criterio de las personas usuarias incompleto y dudosamente medido" es necesario analizar la vigencia de las normas en el tiempo, de suerte tal que se recuerda que los órganos públicos -como el CTP- tienen que ejercitar sus competencias con el marco legal vigente, de suerte tal que devenga en impropio cuestionar la validez de una actuación cuando el bloque de legalidad no exige una determinada conducta o contenido del acto. Precisamente ejemplo de 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 actuado por la Administración, la promulgación del Decreto Ejecutivo N° 42611-MOPT se revela como la norma autorizante para las actuaciones desplegadas por el CTP. Al constituir dicho acto administrativo en una disposición ejecutiva y ejecutoria, no se aprecia cuál sería la supuesta ilegalidad de su aplicación por parte del CTP, salvo que se demostrara que sus disposiciones estaban suspendidas por orden del Tribunal Contencioso Administrativo y Civil de Hacienda o de la Sala Constitucional. Por demás está indicar que la promulgación del citado Decreto Ejecutivo se revela como una norma proporcional y razonable en el marco de la situación socio económica que vive el país a raíz de la pandemia mundial del COVID-19, aspecto que se desprende con sobrada claridad del texto del "Reforma Reglamento para la Evaluación y Calificación de la Calidad del Servicio Público de Transporte Remunerado de Personas."</w:t>
      </w:r>
    </w:p>
    <w:p w14:paraId="0F57D2CF" w14:textId="360027B1" w:rsidR="00C54C20" w:rsidRDefault="00000000">
      <w:pPr>
        <w:kinsoku w:val="0"/>
        <w:overflowPunct w:val="0"/>
        <w:autoSpaceDE/>
        <w:autoSpaceDN/>
        <w:adjustRightInd/>
        <w:spacing w:before="251" w:after="511" w:line="266" w:lineRule="exact"/>
        <w:ind w:left="360" w:right="72" w:hanging="288"/>
        <w:jc w:val="both"/>
        <w:textAlignment w:val="baseline"/>
        <w:rPr>
          <w:spacing w:val="-4"/>
          <w:sz w:val="22"/>
          <w:szCs w:val="22"/>
          <w:lang w:val="es-ES" w:eastAsia="es-ES"/>
        </w:rPr>
      </w:pPr>
      <w:r>
        <w:rPr>
          <w:spacing w:val="-4"/>
          <w:sz w:val="22"/>
          <w:szCs w:val="22"/>
          <w:lang w:val="es-ES" w:eastAsia="es-ES"/>
        </w:rPr>
        <w:t>e) Que se nota, con sobrada claridad, que existe una justificación adecuada para excepcionar el tema 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373F1BB4" w14:textId="77777777" w:rsidR="00C54C20" w:rsidRDefault="00C54C20">
      <w:pPr>
        <w:widowControl/>
        <w:rPr>
          <w:sz w:val="24"/>
          <w:szCs w:val="24"/>
        </w:rPr>
        <w:sectPr w:rsidR="00C54C20" w:rsidSect="00590530">
          <w:pgSz w:w="12264" w:h="15782"/>
          <w:pgMar w:top="1800" w:right="1750" w:bottom="326" w:left="1785" w:header="720" w:footer="720" w:gutter="0"/>
          <w:cols w:space="720"/>
          <w:noEndnote/>
        </w:sectPr>
      </w:pPr>
    </w:p>
    <w:p w14:paraId="7B38872F" w14:textId="77777777" w:rsidR="00C54C20" w:rsidRDefault="00C54C20">
      <w:pPr>
        <w:widowControl/>
        <w:rPr>
          <w:sz w:val="24"/>
          <w:szCs w:val="24"/>
        </w:rPr>
        <w:sectPr w:rsidR="00C54C20" w:rsidSect="00590530">
          <w:type w:val="continuous"/>
          <w:pgSz w:w="12264" w:h="15782"/>
          <w:pgMar w:top="1800" w:right="1778" w:bottom="326" w:left="7966" w:header="720" w:footer="720" w:gutter="0"/>
          <w:cols w:space="720"/>
          <w:noEndnote/>
        </w:sectPr>
      </w:pPr>
    </w:p>
    <w:p w14:paraId="42A714B4" w14:textId="77777777" w:rsidR="00C54C20" w:rsidRDefault="00000000">
      <w:pPr>
        <w:numPr>
          <w:ilvl w:val="0"/>
          <w:numId w:val="10"/>
        </w:numPr>
        <w:kinsoku w:val="0"/>
        <w:overflowPunct w:val="0"/>
        <w:autoSpaceDE/>
        <w:autoSpaceDN/>
        <w:adjustRightInd/>
        <w:spacing w:before="26" w:line="260" w:lineRule="exact"/>
        <w:ind w:right="72"/>
        <w:jc w:val="both"/>
        <w:textAlignment w:val="baseline"/>
        <w:rPr>
          <w:sz w:val="21"/>
          <w:szCs w:val="21"/>
          <w:lang w:val="es-ES" w:eastAsia="es-ES"/>
        </w:rPr>
      </w:pPr>
      <w:r>
        <w:rPr>
          <w:sz w:val="21"/>
          <w:szCs w:val="21"/>
          <w:lang w:val="es-ES" w:eastAsia="es-ES"/>
        </w:rPr>
        <w:lastRenderedPageBreak/>
        <w:t xml:space="preserve">Que la defensoría indica que </w:t>
      </w:r>
      <w:r>
        <w:rPr>
          <w:b/>
          <w:bCs/>
          <w:sz w:val="21"/>
          <w:szCs w:val="21"/>
          <w:lang w:val="es-ES" w:eastAsia="es-ES"/>
        </w:rPr>
        <w:t xml:space="preserve">"Las calificaciones obtenidas por las rutas de transporte público en el periodo 2015-2019 son altas y con poca variación" </w:t>
      </w:r>
      <w:r>
        <w:rPr>
          <w:sz w:val="21"/>
          <w:szCs w:val="21"/>
          <w:lang w:val="es-ES" w:eastAsia="es-ES"/>
        </w:rPr>
        <w:t>no obstante manifiesta la empresa que esto en sí mismo no constituiría un hecho que compruebe lo afirmado como para calificar de "débiles" los estudios de calidad. La calificación misma pasa por parámetros técnicos y jurídicos, por lo que de ella se obtienen datos y resultados 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1ED21655" w14:textId="77777777" w:rsidR="00C54C20" w:rsidRDefault="00000000">
      <w:pPr>
        <w:numPr>
          <w:ilvl w:val="0"/>
          <w:numId w:val="10"/>
        </w:numPr>
        <w:kinsoku w:val="0"/>
        <w:overflowPunct w:val="0"/>
        <w:autoSpaceDE/>
        <w:autoSpaceDN/>
        <w:adjustRightInd/>
        <w:spacing w:before="272" w:line="259" w:lineRule="exact"/>
        <w:ind w:right="72"/>
        <w:jc w:val="both"/>
        <w:textAlignment w:val="baseline"/>
        <w:rPr>
          <w:sz w:val="21"/>
          <w:szCs w:val="21"/>
          <w:lang w:val="es-ES" w:eastAsia="es-ES"/>
        </w:rPr>
      </w:pPr>
      <w:r>
        <w:rPr>
          <w:sz w:val="21"/>
          <w:szCs w:val="21"/>
          <w:lang w:val="es-ES" w:eastAsia="es-ES"/>
        </w:rPr>
        <w:t xml:space="preserve">En cuanto a lo indicado de que </w:t>
      </w:r>
      <w:r>
        <w:rPr>
          <w:b/>
          <w:bCs/>
          <w:sz w:val="21"/>
          <w:szCs w:val="21"/>
          <w:lang w:val="es-ES" w:eastAsia="es-ES"/>
        </w:rPr>
        <w:t xml:space="preserve">"El Manual para la Evaluación y Calificación de la Calidad del Servicio Público de Transporte Remunerado de Personas aprobado por el CTP presenta múltiples deficiencias que podrían explicar los resultados de las evaluaciones en el período 2015-2019." </w:t>
      </w:r>
      <w:r>
        <w:rPr>
          <w:sz w:val="21"/>
          <w:szCs w:val="21"/>
          <w:lang w:val="es-ES" w:eastAsia="es-ES"/>
        </w:rPr>
        <w:t>Refiere que en ese punto es útil recordar que el Manual referido siguió los pasos necesarios para convertirse en norma jurídica. Fue aprobado formalmente mediante artículo 7.2 de la Sesión Ordinaria 44-2015 de 30 de julio de 2015, de la Junta Directiva del Consejo de Transporte Público. Dentro del Manual se incorporaron los procedimientos para la evaluación y calificación del usuario (Criterios U) por medio de una encuesta a las personas usuarias. Como parte del procedimiento se cumplió con la audiencia pública contemplada en el artículo 361 de la Ley General de la Administración Pública, en la cual participó la Defensoría de los Habitantes y se ha venido aplicando por varios arios. En virtud de que la Defensoría de los Habitantes formula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w:t>
      </w:r>
    </w:p>
    <w:p w14:paraId="7CAF85A7" w14:textId="77777777" w:rsidR="00C54C20" w:rsidRDefault="00000000">
      <w:pPr>
        <w:numPr>
          <w:ilvl w:val="0"/>
          <w:numId w:val="10"/>
        </w:numPr>
        <w:kinsoku w:val="0"/>
        <w:overflowPunct w:val="0"/>
        <w:autoSpaceDE/>
        <w:autoSpaceDN/>
        <w:adjustRightInd/>
        <w:spacing w:before="272" w:line="259" w:lineRule="exact"/>
        <w:ind w:right="72"/>
        <w:jc w:val="both"/>
        <w:textAlignment w:val="baseline"/>
        <w:rPr>
          <w:spacing w:val="-2"/>
          <w:sz w:val="21"/>
          <w:szCs w:val="21"/>
          <w:lang w:val="es-ES" w:eastAsia="es-ES"/>
        </w:rPr>
      </w:pPr>
      <w:r>
        <w:rPr>
          <w:spacing w:val="-2"/>
          <w:sz w:val="21"/>
          <w:szCs w:val="21"/>
          <w:lang w:val="es-ES" w:eastAsia="es-ES"/>
        </w:rPr>
        <w:t xml:space="preserve">Indica que la Defensoría refiere que </w:t>
      </w:r>
      <w:r>
        <w:rPr>
          <w:b/>
          <w:bCs/>
          <w:spacing w:val="-2"/>
          <w:sz w:val="21"/>
          <w:szCs w:val="21"/>
          <w:lang w:val="es-ES" w:eastAsia="es-ES"/>
        </w:rPr>
        <w:t xml:space="preserve">"En el marco de la Ley del Sistema Nacional de la Calidad, se aprobaron normas técnicas que tienen el potencial de sustituir al actual sistema de evaluación de la calidad del servicio de buses." </w:t>
      </w:r>
      <w:r>
        <w:rPr>
          <w:spacing w:val="-2"/>
          <w:sz w:val="21"/>
          <w:szCs w:val="21"/>
          <w:lang w:val="es-ES" w:eastAsia="es-ES"/>
        </w:rPr>
        <w:t>Por lo que manifiesta la empresa que las normas técnicas tienen no están oficializadas INTE G20 y INTE G21, y estas tiene carácter voluntario tal como lo ha aclarado la misma ARESEP, a quien correspondió la iniciativa. Eventualmente podrían pasar a tener rango de norma jurídica, siempre y cuando se sigan los pasos requeridos por el Ordenamiento Jurídico, incluido lo necesario para la validez de cualquier acto administrativo. Además,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el acuerdo 4.1 de Sesión Ordinaria 88-2021 de 16 de noviembre de 2021 de su Junta Directiva, que rechazó el recurso de revocatoria. La competencia del CTP se circunscribe a la particularización de los detalles que según esa normativa corresponda. En resumen, se trata de una opción de mejora entre varias. Nótese que la Defensoría se refiere al "potencial" de esas normas y ella misma hace recomendaciones en las cuales menciona la posibilidad de reformar el Manual si no se adoptan las normas técnicas.</w:t>
      </w:r>
    </w:p>
    <w:p w14:paraId="74A76282" w14:textId="77777777" w:rsidR="00C54C20" w:rsidRDefault="00000000">
      <w:pPr>
        <w:numPr>
          <w:ilvl w:val="0"/>
          <w:numId w:val="10"/>
        </w:numPr>
        <w:kinsoku w:val="0"/>
        <w:overflowPunct w:val="0"/>
        <w:autoSpaceDE/>
        <w:autoSpaceDN/>
        <w:adjustRightInd/>
        <w:spacing w:before="270" w:after="697" w:line="278" w:lineRule="exact"/>
        <w:ind w:right="72"/>
        <w:jc w:val="both"/>
        <w:textAlignment w:val="baseline"/>
        <w:rPr>
          <w:spacing w:val="-2"/>
          <w:sz w:val="21"/>
          <w:szCs w:val="21"/>
          <w:lang w:val="es-ES" w:eastAsia="es-ES"/>
        </w:rPr>
      </w:pPr>
      <w:r>
        <w:rPr>
          <w:spacing w:val="-2"/>
          <w:sz w:val="21"/>
          <w:szCs w:val="21"/>
          <w:lang w:val="es-ES" w:eastAsia="es-ES"/>
        </w:rPr>
        <w:t xml:space="preserve">Que en cuanto a que son </w:t>
      </w:r>
      <w:r>
        <w:rPr>
          <w:b/>
          <w:bCs/>
          <w:spacing w:val="-2"/>
          <w:sz w:val="21"/>
          <w:szCs w:val="21"/>
          <w:lang w:val="es-ES" w:eastAsia="es-ES"/>
        </w:rPr>
        <w:t xml:space="preserve">"Más de tres décadas de renovaciones" </w:t>
      </w:r>
      <w:r>
        <w:rPr>
          <w:spacing w:val="-2"/>
          <w:sz w:val="21"/>
          <w:szCs w:val="21"/>
          <w:lang w:val="es-ES" w:eastAsia="es-ES"/>
        </w:rPr>
        <w:t>indica la empresa que las apreciaciones que se realizan en este aparte, por la Defensoría, denotan una inadecuada técnica de interpretación jurídica, que invalida los supuestos motivos de nulidad que persigue y que son varias</w:t>
      </w:r>
    </w:p>
    <w:p w14:paraId="547B0565" w14:textId="77777777" w:rsidR="00C54C20" w:rsidRDefault="00C54C20">
      <w:pPr>
        <w:widowControl/>
        <w:rPr>
          <w:sz w:val="24"/>
          <w:szCs w:val="24"/>
        </w:rPr>
        <w:sectPr w:rsidR="00C54C20" w:rsidSect="00590530">
          <w:pgSz w:w="12264" w:h="15782"/>
          <w:pgMar w:top="1500" w:right="1693" w:bottom="646" w:left="1842" w:header="720" w:footer="720" w:gutter="0"/>
          <w:cols w:space="720"/>
          <w:noEndnote/>
        </w:sectPr>
      </w:pPr>
    </w:p>
    <w:p w14:paraId="7D82F182" w14:textId="77777777" w:rsidR="00C54C20" w:rsidRDefault="00C54C20">
      <w:pPr>
        <w:widowControl/>
        <w:rPr>
          <w:sz w:val="24"/>
          <w:szCs w:val="24"/>
        </w:rPr>
        <w:sectPr w:rsidR="00C54C20" w:rsidSect="00590530">
          <w:type w:val="continuous"/>
          <w:pgSz w:w="12264" w:h="15782"/>
          <w:pgMar w:top="1500" w:right="1728" w:bottom="646" w:left="8016" w:header="720" w:footer="720" w:gutter="0"/>
          <w:cols w:space="720"/>
          <w:noEndnote/>
        </w:sectPr>
      </w:pPr>
    </w:p>
    <w:p w14:paraId="2377F540" w14:textId="77777777" w:rsidR="00C54C20" w:rsidRDefault="00000000">
      <w:pPr>
        <w:kinsoku w:val="0"/>
        <w:overflowPunct w:val="0"/>
        <w:autoSpaceDE/>
        <w:autoSpaceDN/>
        <w:adjustRightInd/>
        <w:spacing w:line="279" w:lineRule="exact"/>
        <w:ind w:left="432" w:right="72"/>
        <w:jc w:val="both"/>
        <w:textAlignment w:val="baseline"/>
        <w:rPr>
          <w:spacing w:val="-2"/>
          <w:sz w:val="21"/>
          <w:szCs w:val="21"/>
          <w:lang w:val="es-ES" w:eastAsia="es-ES"/>
        </w:rPr>
      </w:pPr>
      <w:r>
        <w:rPr>
          <w:spacing w:val="-2"/>
          <w:sz w:val="21"/>
          <w:szCs w:val="21"/>
          <w:lang w:val="es-ES" w:eastAsia="es-ES"/>
        </w:rPr>
        <w:lastRenderedPageBreak/>
        <w:t>cosas que se deben destacar las cuales son: 1-La Ley 3503 no respalda la teoría de que las renovaciones deben ser limitadas en su número. 2-La Ley 3503 no dice que la renovación deba ser acordada luego de una licitación pública.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 precisamente la "publicatio" consiste en sustraer la actividad del "comercio de los hombres", por lo cual no se rige más por las reglas del libre mercado sino por la regulación específica, como lo desarrolla el CTP en el acuerdo que rechaza el recurso de revocatoria. 5- El artículo 3 inciso c) de la Ley 3503 no establece que para continuar explotando una concesión la renovación debe hacerse a través de concurso público. La interpretación que hace la Defensoría no atiende al sentido propio de las palabras, ni a la estructura gramatical de la norma. 6- Las opiniones que emita COPROCOM en sus pronunciamientos no tienen la virtud de desaplicar el mandato de las leyes, ni privan de vigencia a la normativa vigente. Nuevamente cabe argumentar que, si dicho órgano estima que se quebranta el principio constitucional de libre competencia, debe acudir ante el órgano que constitucionalmente puede dirimir, con carácter de cosa juzgada material, tal reproche. 7- Que se denota, entonces, que en este acápite, la Defensoría parte de afirmaciones que no le competen y que, en todo caso, no han sido sustentadas en pronunciamientos vinculantes de la Sala Constitucional de los que puedan derivarse infracciones al Texto fundamental y lo único que se evidencia es que la Defensoría está en desacuerdo con lo que dispone la Ley 3503, pero igualmente esa disconformidad es un tema de la discrecionalidad del legislador para establecer el régimen de los servicios públicos, aspecto que, eso sí, defiende la Constitución Política como una potestad exclusiva de la Asamblea Legislativa.</w:t>
      </w:r>
    </w:p>
    <w:p w14:paraId="4C0856D1" w14:textId="77777777" w:rsidR="00C54C20" w:rsidRDefault="00000000">
      <w:pPr>
        <w:numPr>
          <w:ilvl w:val="0"/>
          <w:numId w:val="11"/>
        </w:numPr>
        <w:kinsoku w:val="0"/>
        <w:overflowPunct w:val="0"/>
        <w:autoSpaceDE/>
        <w:autoSpaceDN/>
        <w:adjustRightInd/>
        <w:spacing w:before="287" w:line="268" w:lineRule="exact"/>
        <w:ind w:right="72"/>
        <w:jc w:val="both"/>
        <w:textAlignment w:val="baseline"/>
        <w:rPr>
          <w:spacing w:val="-5"/>
          <w:sz w:val="21"/>
          <w:szCs w:val="21"/>
          <w:lang w:val="es-ES" w:eastAsia="es-ES"/>
        </w:rPr>
      </w:pPr>
      <w:r>
        <w:rPr>
          <w:spacing w:val="-5"/>
          <w:sz w:val="21"/>
          <w:szCs w:val="21"/>
          <w:lang w:val="es-ES" w:eastAsia="es-ES"/>
        </w:rPr>
        <w:t>Sobre la "Renovaciones en casos de aparente morosidad con la Seguridad Social" Que su representada no se encuentra en ninguno de estos supuestos, razón por la cual no nos referiremos a ellos.</w:t>
      </w:r>
    </w:p>
    <w:p w14:paraId="76F75D19" w14:textId="77777777" w:rsidR="00C54C20" w:rsidRDefault="00000000">
      <w:pPr>
        <w:numPr>
          <w:ilvl w:val="0"/>
          <w:numId w:val="11"/>
        </w:numPr>
        <w:kinsoku w:val="0"/>
        <w:overflowPunct w:val="0"/>
        <w:autoSpaceDE/>
        <w:autoSpaceDN/>
        <w:adjustRightInd/>
        <w:spacing w:before="284" w:line="274" w:lineRule="exact"/>
        <w:ind w:right="72"/>
        <w:jc w:val="both"/>
        <w:textAlignment w:val="baseline"/>
        <w:rPr>
          <w:sz w:val="21"/>
          <w:szCs w:val="21"/>
          <w:lang w:val="es-ES" w:eastAsia="es-ES"/>
        </w:rPr>
      </w:pPr>
      <w:r>
        <w:rPr>
          <w:sz w:val="21"/>
          <w:szCs w:val="21"/>
          <w:lang w:val="es-ES" w:eastAsia="es-ES"/>
        </w:rPr>
        <w:t>Respecto del "Proceso de sectorización del Transporte Público modalidad autobús en el área metropolitana de San José" manifiesta la empresa que a su representada no se le aplica lo relacionado con la sectorización del Área Metropolitana de San José, razón por la cual no nos referiremos a este tema.</w:t>
      </w:r>
    </w:p>
    <w:p w14:paraId="0ABB8BBC" w14:textId="77777777" w:rsidR="00C54C20" w:rsidRDefault="00000000">
      <w:pPr>
        <w:numPr>
          <w:ilvl w:val="0"/>
          <w:numId w:val="11"/>
        </w:numPr>
        <w:kinsoku w:val="0"/>
        <w:overflowPunct w:val="0"/>
        <w:autoSpaceDE/>
        <w:autoSpaceDN/>
        <w:adjustRightInd/>
        <w:spacing w:before="302" w:after="998" w:line="286" w:lineRule="exact"/>
        <w:ind w:right="72"/>
        <w:jc w:val="both"/>
        <w:textAlignment w:val="baseline"/>
        <w:rPr>
          <w:sz w:val="21"/>
          <w:szCs w:val="21"/>
          <w:lang w:val="es-ES" w:eastAsia="es-ES"/>
        </w:rPr>
      </w:pPr>
      <w:r>
        <w:rPr>
          <w:sz w:val="21"/>
          <w:szCs w:val="21"/>
          <w:lang w:val="es-ES" w:eastAsia="es-ES"/>
        </w:rPr>
        <w:t>Que a manera de "CONCLUSIÓN GENERAL" la empresa manifiesta 1). La recurrente pretende la desaplicación de normas jurídicas válidas y vigentes, que no han sido o no están siendo cuestionadas de forma debida. Es decir, no se impugna en sí el acto administrativo sino la norma jurídica. 2) En la impugnación la recurrente da por comprobadas una serie de argumentaciones, sin el debido sustento jurídico.</w:t>
      </w:r>
    </w:p>
    <w:p w14:paraId="57EC6451" w14:textId="77777777" w:rsidR="00C54C20" w:rsidRDefault="00C54C20">
      <w:pPr>
        <w:widowControl/>
        <w:rPr>
          <w:sz w:val="24"/>
          <w:szCs w:val="24"/>
        </w:rPr>
        <w:sectPr w:rsidR="00C54C20" w:rsidSect="00590530">
          <w:pgSz w:w="12278" w:h="15778"/>
          <w:pgMar w:top="1740" w:right="1753" w:bottom="342" w:left="1796" w:header="720" w:footer="720" w:gutter="0"/>
          <w:cols w:space="720"/>
          <w:noEndnote/>
        </w:sectPr>
      </w:pPr>
    </w:p>
    <w:p w14:paraId="5477C03E" w14:textId="77777777" w:rsidR="00C54C20" w:rsidRDefault="00C54C20">
      <w:pPr>
        <w:widowControl/>
        <w:rPr>
          <w:sz w:val="24"/>
          <w:szCs w:val="24"/>
        </w:rPr>
        <w:sectPr w:rsidR="00C54C20" w:rsidSect="00590530">
          <w:type w:val="continuous"/>
          <w:pgSz w:w="12278" w:h="15778"/>
          <w:pgMar w:top="1740" w:right="1790" w:bottom="342" w:left="7968" w:header="720" w:footer="720" w:gutter="0"/>
          <w:cols w:space="720"/>
          <w:noEndnote/>
        </w:sectPr>
      </w:pPr>
    </w:p>
    <w:p w14:paraId="1116F47A" w14:textId="410D4D91" w:rsidR="00C54C20" w:rsidRDefault="00000000">
      <w:pPr>
        <w:kinsoku w:val="0"/>
        <w:overflowPunct w:val="0"/>
        <w:autoSpaceDE/>
        <w:autoSpaceDN/>
        <w:adjustRightInd/>
        <w:spacing w:before="13" w:line="269" w:lineRule="exact"/>
        <w:ind w:left="72" w:right="72"/>
        <w:jc w:val="both"/>
        <w:textAlignment w:val="baseline"/>
        <w:rPr>
          <w:sz w:val="23"/>
          <w:szCs w:val="23"/>
          <w:lang w:val="es-ES" w:eastAsia="es-ES"/>
        </w:rPr>
      </w:pPr>
      <w:r w:rsidRPr="003512D4">
        <w:rPr>
          <w:b/>
          <w:bCs/>
          <w:sz w:val="23"/>
          <w:szCs w:val="23"/>
          <w:lang w:val="es-ES" w:eastAsia="es-ES"/>
        </w:rPr>
        <w:lastRenderedPageBreak/>
        <w:t>NOVENO:</w:t>
      </w:r>
      <w:r>
        <w:rPr>
          <w:sz w:val="23"/>
          <w:szCs w:val="23"/>
          <w:lang w:val="es-ES" w:eastAsia="es-ES"/>
        </w:rPr>
        <w:t xml:space="preserve"> Mediante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T</w:t>
      </w:r>
      <w:r w:rsidR="003512D4">
        <w:rPr>
          <w:sz w:val="23"/>
          <w:szCs w:val="23"/>
          <w:lang w:val="es-ES" w:eastAsia="es-ES"/>
        </w:rPr>
        <w:t xml:space="preserve">SA, </w:t>
      </w:r>
      <w:r>
        <w:rPr>
          <w:sz w:val="23"/>
          <w:szCs w:val="23"/>
          <w:lang w:val="es-ES" w:eastAsia="es-ES"/>
        </w:rPr>
        <w:t xml:space="preserve">para el día 30 de setiembre de 2021, en que se le renovó el derecho de concesión, se encontraba </w:t>
      </w:r>
      <w:r>
        <w:rPr>
          <w:i/>
          <w:iCs/>
          <w:sz w:val="23"/>
          <w:szCs w:val="23"/>
          <w:lang w:val="es-ES" w:eastAsia="es-ES"/>
        </w:rPr>
        <w:t xml:space="preserve">inscrita y al día. </w:t>
      </w:r>
      <w:r>
        <w:rPr>
          <w:sz w:val="23"/>
          <w:szCs w:val="23"/>
          <w:lang w:val="es-ES" w:eastAsia="es-ES"/>
        </w:rPr>
        <w:t>(Ver folios del 128 al 138 del expediente administrativo)</w:t>
      </w:r>
    </w:p>
    <w:p w14:paraId="38AD99A7" w14:textId="4A3F9C5F" w:rsidR="00C54C20" w:rsidRDefault="00000000">
      <w:pPr>
        <w:kinsoku w:val="0"/>
        <w:overflowPunct w:val="0"/>
        <w:autoSpaceDE/>
        <w:autoSpaceDN/>
        <w:adjustRightInd/>
        <w:spacing w:before="263" w:line="263" w:lineRule="exact"/>
        <w:ind w:left="72" w:right="72"/>
        <w:jc w:val="both"/>
        <w:textAlignment w:val="baseline"/>
        <w:rPr>
          <w:sz w:val="23"/>
          <w:szCs w:val="23"/>
          <w:lang w:val="es-ES" w:eastAsia="es-ES"/>
        </w:rPr>
      </w:pPr>
      <w:r w:rsidRPr="003512D4">
        <w:rPr>
          <w:b/>
          <w:bCs/>
          <w:sz w:val="23"/>
          <w:szCs w:val="23"/>
          <w:lang w:val="es-ES" w:eastAsia="es-ES"/>
        </w:rPr>
        <w:t>DÉCIMO:</w:t>
      </w:r>
      <w:r>
        <w:rPr>
          <w:sz w:val="23"/>
          <w:szCs w:val="23"/>
          <w:lang w:val="es-ES" w:eastAsia="es-ES"/>
        </w:rPr>
        <w:t xml:space="preserve"> En consulta de morosidad patronal realizada ante la CCSS el 28 de setiembre de 2021, aportada por el Consejo de Transporte Público, la empresa T</w:t>
      </w:r>
      <w:r w:rsidR="003512D4">
        <w:rPr>
          <w:sz w:val="23"/>
          <w:szCs w:val="23"/>
          <w:lang w:val="es-ES" w:eastAsia="es-ES"/>
        </w:rPr>
        <w:t>SA</w:t>
      </w:r>
      <w:r>
        <w:rPr>
          <w:sz w:val="23"/>
          <w:szCs w:val="23"/>
          <w:lang w:val="es-ES" w:eastAsia="es-ES"/>
        </w:rPr>
        <w:t>, se encontraba al día en ese momento. (Ver folio 161 del expediente administrativo)</w:t>
      </w:r>
    </w:p>
    <w:p w14:paraId="76EC7162" w14:textId="42BC4DA0" w:rsidR="00C54C20" w:rsidRDefault="00000000">
      <w:pPr>
        <w:kinsoku w:val="0"/>
        <w:overflowPunct w:val="0"/>
        <w:autoSpaceDE/>
        <w:autoSpaceDN/>
        <w:adjustRightInd/>
        <w:spacing w:before="254" w:line="269" w:lineRule="exact"/>
        <w:ind w:left="72" w:right="72"/>
        <w:jc w:val="both"/>
        <w:textAlignment w:val="baseline"/>
        <w:rPr>
          <w:spacing w:val="3"/>
          <w:sz w:val="23"/>
          <w:szCs w:val="23"/>
          <w:lang w:val="es-ES" w:eastAsia="es-ES"/>
        </w:rPr>
      </w:pPr>
      <w:r w:rsidRPr="003512D4">
        <w:rPr>
          <w:b/>
          <w:bCs/>
          <w:spacing w:val="3"/>
          <w:sz w:val="23"/>
          <w:szCs w:val="23"/>
          <w:lang w:val="es-ES" w:eastAsia="es-ES"/>
        </w:rPr>
        <w:t>DÉCIMO PRIMERO:</w:t>
      </w:r>
      <w:r>
        <w:rPr>
          <w:spacing w:val="3"/>
          <w:sz w:val="23"/>
          <w:szCs w:val="23"/>
          <w:lang w:val="es-ES" w:eastAsia="es-ES"/>
        </w:rPr>
        <w:t xml:space="preserve"> El CTP aporta la RESOLUCIÓN RE-0023-RGA-2021 de las 15:00 horas del 30 de setiembre de 2021, en la cual la ARESEP refrendó el contrato de concesión de las Rutas No. 302 y No. 702 para el periodo 2014-2021, a la empresa T</w:t>
      </w:r>
      <w:r w:rsidR="003512D4">
        <w:rPr>
          <w:spacing w:val="3"/>
          <w:sz w:val="23"/>
          <w:szCs w:val="23"/>
          <w:lang w:val="es-ES" w:eastAsia="es-ES"/>
        </w:rPr>
        <w:t>SA.</w:t>
      </w:r>
      <w:r>
        <w:rPr>
          <w:spacing w:val="3"/>
          <w:sz w:val="23"/>
          <w:szCs w:val="23"/>
          <w:lang w:val="es-ES" w:eastAsia="es-ES"/>
        </w:rPr>
        <w:t xml:space="preserve"> (Ver folios 162 al 167 vuelto del expediente administrativo)</w:t>
      </w:r>
    </w:p>
    <w:p w14:paraId="67C6B502" w14:textId="4CDB1B9F" w:rsidR="00C54C20" w:rsidRDefault="00000000">
      <w:pPr>
        <w:kinsoku w:val="0"/>
        <w:overflowPunct w:val="0"/>
        <w:autoSpaceDE/>
        <w:autoSpaceDN/>
        <w:adjustRightInd/>
        <w:spacing w:before="246" w:line="269" w:lineRule="exact"/>
        <w:ind w:left="72" w:right="72"/>
        <w:jc w:val="both"/>
        <w:textAlignment w:val="baseline"/>
        <w:rPr>
          <w:spacing w:val="-1"/>
          <w:sz w:val="23"/>
          <w:szCs w:val="23"/>
          <w:lang w:val="es-ES" w:eastAsia="es-ES"/>
        </w:rPr>
      </w:pPr>
      <w:r w:rsidRPr="003512D4">
        <w:rPr>
          <w:b/>
          <w:bCs/>
          <w:spacing w:val="-1"/>
          <w:sz w:val="23"/>
          <w:szCs w:val="23"/>
          <w:lang w:val="es-ES" w:eastAsia="es-ES"/>
        </w:rPr>
        <w:t>DÉCIMO SEGUNDO:</w:t>
      </w:r>
      <w:r>
        <w:rPr>
          <w:spacing w:val="-1"/>
          <w:sz w:val="23"/>
          <w:szCs w:val="23"/>
          <w:lang w:val="es-ES" w:eastAsia="es-ES"/>
        </w:rPr>
        <w:t xml:space="preserve"> Mediante Artículo 7.13.38 de la Sesión Ordinaria 36-2020 de 12 de mayo de 2020, la Junta Directiva del CTP, aprobó a la empresa T</w:t>
      </w:r>
      <w:r w:rsidR="003512D4">
        <w:rPr>
          <w:spacing w:val="-1"/>
          <w:sz w:val="23"/>
          <w:szCs w:val="23"/>
          <w:lang w:val="es-ES" w:eastAsia="es-ES"/>
        </w:rPr>
        <w:t>SA</w:t>
      </w:r>
      <w:r>
        <w:rPr>
          <w:spacing w:val="-1"/>
          <w:sz w:val="23"/>
          <w:szCs w:val="23"/>
          <w:lang w:val="es-ES" w:eastAsia="es-ES"/>
        </w:rPr>
        <w:t>, la evaluación de la calidad del servicio realizada por la empresa SALASA, con una calificación ponderada de 96 puntos. (Ver folios 168 vuelto y 169 del expediente administrativo)</w:t>
      </w:r>
    </w:p>
    <w:p w14:paraId="4D1B0A08" w14:textId="7EF053CC" w:rsidR="00C54C20" w:rsidRDefault="00000000">
      <w:pPr>
        <w:kinsoku w:val="0"/>
        <w:overflowPunct w:val="0"/>
        <w:autoSpaceDE/>
        <w:autoSpaceDN/>
        <w:adjustRightInd/>
        <w:spacing w:before="249" w:line="269" w:lineRule="exact"/>
        <w:ind w:left="72" w:right="72"/>
        <w:jc w:val="both"/>
        <w:textAlignment w:val="baseline"/>
        <w:rPr>
          <w:sz w:val="23"/>
          <w:szCs w:val="23"/>
          <w:lang w:val="es-ES" w:eastAsia="es-ES"/>
        </w:rPr>
      </w:pPr>
      <w:r w:rsidRPr="003512D4">
        <w:rPr>
          <w:b/>
          <w:bCs/>
          <w:sz w:val="23"/>
          <w:szCs w:val="23"/>
          <w:lang w:val="es-ES" w:eastAsia="es-ES"/>
        </w:rPr>
        <w:t>DÉCIMO TERCERO:</w:t>
      </w:r>
      <w:r>
        <w:rPr>
          <w:sz w:val="23"/>
          <w:szCs w:val="23"/>
          <w:lang w:val="es-ES" w:eastAsia="es-ES"/>
        </w:rPr>
        <w:t xml:space="preserve"> Mediante Artículo 3.4.68 de la Sesión Ordinaria 68-2021 del 7 de setiembre de 2021, la Junta Directiva del CTP, aprobó la evaluación de la capacidad empresarial a la empresa T</w:t>
      </w:r>
      <w:r w:rsidR="003512D4">
        <w:rPr>
          <w:sz w:val="23"/>
          <w:szCs w:val="23"/>
          <w:lang w:val="es-ES" w:eastAsia="es-ES"/>
        </w:rPr>
        <w:t>SA</w:t>
      </w:r>
      <w:r>
        <w:rPr>
          <w:sz w:val="23"/>
          <w:szCs w:val="23"/>
          <w:lang w:val="es-ES" w:eastAsia="es-ES"/>
        </w:rPr>
        <w:t>, la cual obtuvo una calificación de 90,66%. (Ver folios 171 vuelto al 172 vuelto del expediente administrativo)</w:t>
      </w:r>
    </w:p>
    <w:p w14:paraId="215CBBDC" w14:textId="77777777" w:rsidR="00C54C20" w:rsidRDefault="00000000">
      <w:pPr>
        <w:kinsoku w:val="0"/>
        <w:overflowPunct w:val="0"/>
        <w:autoSpaceDE/>
        <w:autoSpaceDN/>
        <w:adjustRightInd/>
        <w:spacing w:before="264" w:line="262" w:lineRule="exact"/>
        <w:ind w:left="72" w:right="72"/>
        <w:jc w:val="both"/>
        <w:textAlignment w:val="baseline"/>
        <w:rPr>
          <w:spacing w:val="-3"/>
          <w:sz w:val="23"/>
          <w:szCs w:val="23"/>
          <w:lang w:val="es-ES" w:eastAsia="es-ES"/>
        </w:rPr>
      </w:pPr>
      <w:r w:rsidRPr="003512D4">
        <w:rPr>
          <w:b/>
          <w:bCs/>
          <w:spacing w:val="-3"/>
          <w:sz w:val="23"/>
          <w:szCs w:val="23"/>
          <w:lang w:val="es-ES" w:eastAsia="es-ES"/>
        </w:rPr>
        <w:t>DÉCIMO CUARTO:</w:t>
      </w:r>
      <w:r>
        <w:rPr>
          <w:spacing w:val="-3"/>
          <w:sz w:val="23"/>
          <w:szCs w:val="23"/>
          <w:lang w:val="es-ES" w:eastAsia="es-ES"/>
        </w:rPr>
        <w:t xml:space="preserve"> El Tribunal Administrativo de Transporte mediante Prevención TAT-127-21 de las 8:05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195 al 198 del expediente administrativo)</w:t>
      </w:r>
    </w:p>
    <w:p w14:paraId="7D9FB06C" w14:textId="06D9E798" w:rsidR="00C54C20" w:rsidRDefault="00000000">
      <w:pPr>
        <w:kinsoku w:val="0"/>
        <w:overflowPunct w:val="0"/>
        <w:autoSpaceDE/>
        <w:autoSpaceDN/>
        <w:adjustRightInd/>
        <w:spacing w:before="255" w:line="269" w:lineRule="exact"/>
        <w:ind w:left="72" w:right="72"/>
        <w:jc w:val="both"/>
        <w:textAlignment w:val="baseline"/>
        <w:rPr>
          <w:sz w:val="23"/>
          <w:szCs w:val="23"/>
          <w:lang w:val="es-ES" w:eastAsia="es-ES"/>
        </w:rPr>
      </w:pPr>
      <w:r w:rsidRPr="003512D4">
        <w:rPr>
          <w:b/>
          <w:bCs/>
          <w:sz w:val="23"/>
          <w:szCs w:val="23"/>
          <w:lang w:val="es-ES" w:eastAsia="es-ES"/>
        </w:rPr>
        <w:t>DÉCIMO QUINTO:</w:t>
      </w:r>
      <w:r>
        <w:rPr>
          <w:sz w:val="23"/>
          <w:szCs w:val="23"/>
          <w:lang w:val="es-ES" w:eastAsia="es-ES"/>
        </w:rPr>
        <w:t xml:space="preserve"> En consulta de morosidad patronal realizada ante la CCSS el 17 de diciembre de 2021, por el Tribunal Administrativo de Transporte, la empresa T</w:t>
      </w:r>
      <w:r w:rsidR="003512D4">
        <w:rPr>
          <w:sz w:val="23"/>
          <w:szCs w:val="23"/>
          <w:lang w:val="es-ES" w:eastAsia="es-ES"/>
        </w:rPr>
        <w:t>SA</w:t>
      </w:r>
      <w:r>
        <w:rPr>
          <w:sz w:val="23"/>
          <w:szCs w:val="23"/>
          <w:lang w:val="es-ES" w:eastAsia="es-ES"/>
        </w:rPr>
        <w:t xml:space="preserve">, se encontraba </w:t>
      </w:r>
      <w:r>
        <w:rPr>
          <w:i/>
          <w:iCs/>
          <w:sz w:val="23"/>
          <w:szCs w:val="23"/>
          <w:lang w:val="es-ES" w:eastAsia="es-ES"/>
        </w:rPr>
        <w:t xml:space="preserve">inscrita y en cobro administrativo </w:t>
      </w:r>
      <w:r>
        <w:rPr>
          <w:sz w:val="23"/>
          <w:szCs w:val="23"/>
          <w:lang w:val="es-ES" w:eastAsia="es-ES"/>
        </w:rPr>
        <w:t>en ese momento. (Ver folio 127 del expediente administrativo)</w:t>
      </w:r>
    </w:p>
    <w:p w14:paraId="724026B4" w14:textId="77777777" w:rsidR="00C54C20" w:rsidRDefault="00000000">
      <w:pPr>
        <w:kinsoku w:val="0"/>
        <w:overflowPunct w:val="0"/>
        <w:autoSpaceDE/>
        <w:autoSpaceDN/>
        <w:adjustRightInd/>
        <w:spacing w:before="261" w:after="1551" w:line="279" w:lineRule="exact"/>
        <w:ind w:left="72" w:right="72"/>
        <w:jc w:val="both"/>
        <w:textAlignment w:val="baseline"/>
        <w:rPr>
          <w:sz w:val="23"/>
          <w:szCs w:val="23"/>
          <w:lang w:val="es-ES" w:eastAsia="es-ES"/>
        </w:rPr>
      </w:pPr>
      <w:r w:rsidRPr="003512D4">
        <w:rPr>
          <w:b/>
          <w:bCs/>
          <w:sz w:val="23"/>
          <w:szCs w:val="23"/>
          <w:lang w:val="es-ES" w:eastAsia="es-ES"/>
        </w:rPr>
        <w:t>DÉCIMO SEXTO:</w:t>
      </w:r>
      <w:r>
        <w:rPr>
          <w:sz w:val="23"/>
          <w:szCs w:val="23"/>
          <w:lang w:val="es-ES" w:eastAsia="es-ES"/>
        </w:rPr>
        <w:t xml:space="preserve"> En los procedimientos seguidos se han observado las prescripciones legales.</w:t>
      </w:r>
    </w:p>
    <w:p w14:paraId="2219B0D1" w14:textId="77777777" w:rsidR="00C54C20" w:rsidRDefault="00C54C20">
      <w:pPr>
        <w:widowControl/>
        <w:rPr>
          <w:sz w:val="24"/>
          <w:szCs w:val="24"/>
        </w:rPr>
        <w:sectPr w:rsidR="00C54C20" w:rsidSect="00590530">
          <w:pgSz w:w="12278" w:h="15778"/>
          <w:pgMar w:top="1500" w:right="1719" w:bottom="642" w:left="1830" w:header="720" w:footer="720" w:gutter="0"/>
          <w:cols w:space="720"/>
          <w:noEndnote/>
        </w:sectPr>
      </w:pPr>
    </w:p>
    <w:p w14:paraId="133A9C54" w14:textId="77777777" w:rsidR="00C54C20" w:rsidRDefault="00C54C20">
      <w:pPr>
        <w:widowControl/>
        <w:rPr>
          <w:sz w:val="24"/>
          <w:szCs w:val="24"/>
        </w:rPr>
        <w:sectPr w:rsidR="00C54C20" w:rsidSect="00590530">
          <w:type w:val="continuous"/>
          <w:pgSz w:w="12278" w:h="15778"/>
          <w:pgMar w:top="1500" w:right="1739" w:bottom="642" w:left="8019" w:header="720" w:footer="720" w:gutter="0"/>
          <w:cols w:space="720"/>
          <w:noEndnote/>
        </w:sectPr>
      </w:pPr>
    </w:p>
    <w:p w14:paraId="4A8C0DD1" w14:textId="77777777" w:rsidR="00C54C20" w:rsidRDefault="00000000">
      <w:pPr>
        <w:kinsoku w:val="0"/>
        <w:overflowPunct w:val="0"/>
        <w:autoSpaceDE/>
        <w:autoSpaceDN/>
        <w:adjustRightInd/>
        <w:spacing w:before="11" w:line="268" w:lineRule="exact"/>
        <w:ind w:right="72"/>
        <w:textAlignment w:val="baseline"/>
        <w:rPr>
          <w:b/>
          <w:bCs/>
          <w:sz w:val="23"/>
          <w:szCs w:val="23"/>
          <w:lang w:val="es-ES" w:eastAsia="es-ES"/>
        </w:rPr>
      </w:pPr>
      <w:r>
        <w:rPr>
          <w:b/>
          <w:bCs/>
          <w:sz w:val="23"/>
          <w:szCs w:val="23"/>
          <w:lang w:val="es-ES" w:eastAsia="es-ES"/>
        </w:rPr>
        <w:lastRenderedPageBreak/>
        <w:t>Redacta el Juez Muñoz Corea.</w:t>
      </w:r>
    </w:p>
    <w:p w14:paraId="79FAF9D1" w14:textId="77777777" w:rsidR="00C54C20" w:rsidRDefault="00000000">
      <w:pPr>
        <w:kinsoku w:val="0"/>
        <w:overflowPunct w:val="0"/>
        <w:autoSpaceDE/>
        <w:autoSpaceDN/>
        <w:adjustRightInd/>
        <w:spacing w:before="266" w:line="268" w:lineRule="exact"/>
        <w:ind w:right="72"/>
        <w:jc w:val="center"/>
        <w:textAlignment w:val="baseline"/>
        <w:rPr>
          <w:b/>
          <w:bCs/>
          <w:sz w:val="23"/>
          <w:szCs w:val="23"/>
          <w:lang w:val="es-ES" w:eastAsia="es-ES"/>
        </w:rPr>
      </w:pPr>
      <w:r>
        <w:rPr>
          <w:b/>
          <w:bCs/>
          <w:sz w:val="23"/>
          <w:szCs w:val="23"/>
          <w:lang w:val="es-ES" w:eastAsia="es-ES"/>
        </w:rPr>
        <w:t>CONSIDERANDO</w:t>
      </w:r>
    </w:p>
    <w:p w14:paraId="2C4EC089" w14:textId="77777777" w:rsidR="00C54C20" w:rsidRDefault="00000000">
      <w:pPr>
        <w:numPr>
          <w:ilvl w:val="0"/>
          <w:numId w:val="12"/>
        </w:numPr>
        <w:kinsoku w:val="0"/>
        <w:overflowPunct w:val="0"/>
        <w:autoSpaceDE/>
        <w:autoSpaceDN/>
        <w:adjustRightInd/>
        <w:spacing w:before="263" w:line="279" w:lineRule="exact"/>
        <w:ind w:right="72"/>
        <w:jc w:val="both"/>
        <w:textAlignment w:val="baseline"/>
        <w:rPr>
          <w:sz w:val="23"/>
          <w:szCs w:val="23"/>
          <w:lang w:val="es-ES" w:eastAsia="es-ES"/>
        </w:rPr>
      </w:pPr>
      <w:r>
        <w:rPr>
          <w:b/>
          <w:bCs/>
          <w:sz w:val="23"/>
          <w:szCs w:val="23"/>
          <w:lang w:val="es-ES" w:eastAsia="es-ES"/>
        </w:rPr>
        <w:t xml:space="preserve">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643D1A1D" w14:textId="45CF89EA" w:rsidR="00C54C20" w:rsidRDefault="00000000">
      <w:pPr>
        <w:kinsoku w:val="0"/>
        <w:overflowPunct w:val="0"/>
        <w:autoSpaceDE/>
        <w:autoSpaceDN/>
        <w:adjustRightInd/>
        <w:spacing w:before="172" w:line="264" w:lineRule="exact"/>
        <w:ind w:left="360" w:right="72"/>
        <w:jc w:val="both"/>
        <w:textAlignment w:val="baseline"/>
        <w:rPr>
          <w:spacing w:val="-1"/>
          <w:sz w:val="23"/>
          <w:szCs w:val="23"/>
          <w:lang w:val="es-ES" w:eastAsia="es-ES"/>
        </w:rPr>
      </w:pPr>
      <w:r>
        <w:rPr>
          <w:spacing w:val="-1"/>
          <w:sz w:val="23"/>
          <w:szCs w:val="23"/>
          <w:lang w:val="es-ES" w:eastAsia="es-ES"/>
        </w:rPr>
        <w:t xml:space="preserve">Así mismo debe indicarse que el ámbito de pronunciamiento de este Tribunal se circunscribe exclusivamente al caso de la renovación de la concesión a favor de la empresa </w:t>
      </w:r>
      <w:r>
        <w:rPr>
          <w:b/>
          <w:bCs/>
          <w:spacing w:val="-1"/>
          <w:sz w:val="23"/>
          <w:szCs w:val="23"/>
          <w:lang w:val="es-ES" w:eastAsia="es-ES"/>
        </w:rPr>
        <w:t>T</w:t>
      </w:r>
      <w:r w:rsidR="003512D4">
        <w:rPr>
          <w:b/>
          <w:bCs/>
          <w:spacing w:val="-1"/>
          <w:sz w:val="23"/>
          <w:szCs w:val="23"/>
          <w:lang w:val="es-ES" w:eastAsia="es-ES"/>
        </w:rPr>
        <w:t>SA</w:t>
      </w:r>
      <w:r>
        <w:rPr>
          <w:b/>
          <w:bCs/>
          <w:spacing w:val="-1"/>
          <w:sz w:val="23"/>
          <w:szCs w:val="23"/>
          <w:lang w:val="es-ES" w:eastAsia="es-ES"/>
        </w:rPr>
        <w:t xml:space="preserve">, </w:t>
      </w:r>
      <w:r>
        <w:rPr>
          <w:spacing w:val="-1"/>
          <w:sz w:val="23"/>
          <w:szCs w:val="23"/>
          <w:lang w:val="es-ES" w:eastAsia="es-ES"/>
        </w:rPr>
        <w:t>sin que pueda entenderse o aplicarse automáticamente para los restantes casos, cada uno de los cuales será analizado y resuelto individualmente.</w:t>
      </w:r>
    </w:p>
    <w:p w14:paraId="171FBC47" w14:textId="77777777" w:rsidR="00C54C20" w:rsidRDefault="00000000">
      <w:pPr>
        <w:numPr>
          <w:ilvl w:val="0"/>
          <w:numId w:val="12"/>
        </w:numPr>
        <w:kinsoku w:val="0"/>
        <w:overflowPunct w:val="0"/>
        <w:autoSpaceDE/>
        <w:autoSpaceDN/>
        <w:adjustRightInd/>
        <w:spacing w:before="302" w:line="279" w:lineRule="exact"/>
        <w:ind w:right="72"/>
        <w:jc w:val="both"/>
        <w:textAlignment w:val="baseline"/>
        <w:rPr>
          <w:spacing w:val="-1"/>
          <w:sz w:val="23"/>
          <w:szCs w:val="23"/>
          <w:lang w:val="es-ES" w:eastAsia="es-ES"/>
        </w:rPr>
      </w:pPr>
      <w:r>
        <w:rPr>
          <w:b/>
          <w:bCs/>
          <w:spacing w:val="-1"/>
          <w:sz w:val="23"/>
          <w:szCs w:val="23"/>
          <w:lang w:val="es-ES" w:eastAsia="es-ES"/>
        </w:rPr>
        <w:t xml:space="preserve">ADMISIBILIDAD DEL RECURSO: 2.1 En cuanto a la Legitimación: </w:t>
      </w:r>
      <w:r>
        <w:rPr>
          <w:spacing w:val="-1"/>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47656F5F" w14:textId="577D0899" w:rsidR="00C54C20" w:rsidRDefault="00000000" w:rsidP="003512D4">
      <w:pPr>
        <w:kinsoku w:val="0"/>
        <w:overflowPunct w:val="0"/>
        <w:autoSpaceDE/>
        <w:autoSpaceDN/>
        <w:adjustRightInd/>
        <w:spacing w:before="305" w:line="243" w:lineRule="exact"/>
        <w:ind w:left="936" w:right="864"/>
        <w:jc w:val="both"/>
        <w:textAlignment w:val="baseline"/>
        <w:rPr>
          <w:i/>
          <w:iCs/>
          <w:spacing w:val="-9"/>
          <w:sz w:val="23"/>
          <w:szCs w:val="23"/>
          <w:lang w:val="es-ES" w:eastAsia="es-ES"/>
        </w:rPr>
      </w:pPr>
      <w:r>
        <w:rPr>
          <w:i/>
          <w:iCs/>
          <w:spacing w:val="-9"/>
          <w:sz w:val="23"/>
          <w:szCs w:val="23"/>
          <w:lang w:val="es-ES" w:eastAsia="es-ES"/>
        </w:rPr>
        <w:t>"( ...)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w:t>
      </w:r>
      <w:r w:rsidR="003512D4">
        <w:rPr>
          <w:i/>
          <w:iCs/>
          <w:spacing w:val="-9"/>
          <w:sz w:val="23"/>
          <w:szCs w:val="23"/>
          <w:lang w:val="es-ES" w:eastAsia="es-ES"/>
        </w:rPr>
        <w:t xml:space="preserve"> </w:t>
      </w:r>
      <w:r>
        <w:rPr>
          <w:i/>
          <w:iCs/>
          <w:spacing w:val="-9"/>
          <w:sz w:val="23"/>
          <w:szCs w:val="23"/>
          <w:lang w:val="es-ES" w:eastAsia="es-ES"/>
        </w:rPr>
        <w:t>que se atribuye a dicho órgano la facultad de interponer cualquier tipo de acción jurisdiccional o administrativa prevista en el ordenamiento jurídico."</w:t>
      </w:r>
    </w:p>
    <w:p w14:paraId="196E6229" w14:textId="77777777" w:rsidR="00C54C20" w:rsidRDefault="00000000">
      <w:pPr>
        <w:kinsoku w:val="0"/>
        <w:overflowPunct w:val="0"/>
        <w:autoSpaceDE/>
        <w:autoSpaceDN/>
        <w:adjustRightInd/>
        <w:spacing w:before="270" w:line="252" w:lineRule="exact"/>
        <w:ind w:left="360" w:right="72"/>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3AB87FC8" w14:textId="77777777" w:rsidR="00C54C20" w:rsidRDefault="00000000">
      <w:pPr>
        <w:numPr>
          <w:ilvl w:val="0"/>
          <w:numId w:val="13"/>
        </w:numPr>
        <w:tabs>
          <w:tab w:val="right" w:pos="8640"/>
        </w:tabs>
        <w:kinsoku w:val="0"/>
        <w:overflowPunct w:val="0"/>
        <w:autoSpaceDE/>
        <w:autoSpaceDN/>
        <w:adjustRightInd/>
        <w:spacing w:before="266" w:line="290" w:lineRule="exact"/>
        <w:ind w:right="72"/>
        <w:jc w:val="both"/>
        <w:textAlignment w:val="baseline"/>
        <w:rPr>
          <w:spacing w:val="-2"/>
          <w:sz w:val="23"/>
          <w:szCs w:val="23"/>
          <w:lang w:val="es-ES" w:eastAsia="es-ES"/>
        </w:rPr>
      </w:pPr>
      <w:r>
        <w:rPr>
          <w:b/>
          <w:bCs/>
          <w:spacing w:val="-2"/>
          <w:sz w:val="23"/>
          <w:szCs w:val="23"/>
          <w:lang w:val="es-ES" w:eastAsia="es-ES"/>
        </w:rPr>
        <w:t xml:space="preserve">HECHOS PROBADOS: </w:t>
      </w:r>
      <w:r>
        <w:rPr>
          <w:spacing w:val="-2"/>
          <w:sz w:val="23"/>
          <w:szCs w:val="23"/>
          <w:lang w:val="es-ES" w:eastAsia="es-ES"/>
        </w:rPr>
        <w:t>De importancia para la decisión de este asunto, se estiman</w:t>
      </w:r>
      <w:r>
        <w:rPr>
          <w:spacing w:val="-2"/>
          <w:sz w:val="23"/>
          <w:szCs w:val="23"/>
          <w:lang w:val="es-ES" w:eastAsia="es-ES"/>
        </w:rPr>
        <w:br/>
        <w:t>como debidamente demostrados los siguientes hechos por cuanto así han sido acreditados:</w:t>
      </w:r>
    </w:p>
    <w:p w14:paraId="530B0109" w14:textId="5C87B9AC" w:rsidR="00C54C20" w:rsidRDefault="00000000">
      <w:pPr>
        <w:kinsoku w:val="0"/>
        <w:overflowPunct w:val="0"/>
        <w:autoSpaceDE/>
        <w:autoSpaceDN/>
        <w:adjustRightInd/>
        <w:spacing w:before="179" w:line="272" w:lineRule="exact"/>
        <w:ind w:left="360" w:right="72"/>
        <w:jc w:val="both"/>
        <w:textAlignment w:val="baseline"/>
        <w:rPr>
          <w:sz w:val="23"/>
          <w:szCs w:val="23"/>
          <w:lang w:val="es-ES" w:eastAsia="es-ES"/>
        </w:rPr>
      </w:pPr>
      <w:r>
        <w:rPr>
          <w:b/>
          <w:bCs/>
          <w:sz w:val="23"/>
          <w:szCs w:val="23"/>
          <w:lang w:val="es-ES" w:eastAsia="es-ES"/>
        </w:rPr>
        <w:t xml:space="preserve">3.1 </w:t>
      </w:r>
      <w:r>
        <w:rPr>
          <w:sz w:val="23"/>
          <w:szCs w:val="23"/>
          <w:lang w:val="es-ES" w:eastAsia="es-ES"/>
        </w:rPr>
        <w:t xml:space="preserve">La Junta Directiva del Consejo de Transporte Público mediante </w:t>
      </w:r>
      <w:r>
        <w:rPr>
          <w:b/>
          <w:bCs/>
          <w:sz w:val="23"/>
          <w:szCs w:val="23"/>
          <w:lang w:val="es-ES" w:eastAsia="es-ES"/>
        </w:rPr>
        <w:t xml:space="preserve">Artículo 7.1.17 de la Sesión Ordinaria 75-2021 del 30 de setiembre de 2021, </w:t>
      </w:r>
      <w:r>
        <w:rPr>
          <w:sz w:val="23"/>
          <w:szCs w:val="23"/>
          <w:lang w:val="es-ES" w:eastAsia="es-ES"/>
        </w:rPr>
        <w:t xml:space="preserve">renovó la concesión que ostenta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 xml:space="preserve">en las Rutas Nos. </w:t>
      </w:r>
      <w:r w:rsidR="003512D4">
        <w:rPr>
          <w:sz w:val="23"/>
          <w:szCs w:val="23"/>
          <w:lang w:val="es-ES" w:eastAsia="es-ES"/>
        </w:rPr>
        <w:t>00</w:t>
      </w:r>
      <w:r>
        <w:rPr>
          <w:sz w:val="23"/>
          <w:szCs w:val="23"/>
          <w:lang w:val="es-ES" w:eastAsia="es-ES"/>
        </w:rPr>
        <w:t xml:space="preserve">0 y </w:t>
      </w:r>
      <w:r w:rsidR="003512D4">
        <w:rPr>
          <w:sz w:val="23"/>
          <w:szCs w:val="23"/>
          <w:lang w:val="es-ES" w:eastAsia="es-ES"/>
        </w:rPr>
        <w:t>00</w:t>
      </w:r>
      <w:r>
        <w:rPr>
          <w:sz w:val="23"/>
          <w:szCs w:val="23"/>
          <w:lang w:val="es-ES" w:eastAsia="es-ES"/>
        </w:rPr>
        <w:t>0, para el periodo 2021-2028. (Ver folio 151 al 155 del expediente administrativo)</w:t>
      </w:r>
    </w:p>
    <w:p w14:paraId="1BCAC3C1" w14:textId="77777777" w:rsidR="00C54C20" w:rsidRDefault="00C54C20">
      <w:pPr>
        <w:widowControl/>
        <w:rPr>
          <w:sz w:val="24"/>
          <w:szCs w:val="24"/>
        </w:rPr>
        <w:sectPr w:rsidR="00C54C20" w:rsidSect="00590530">
          <w:pgSz w:w="12278" w:h="15773"/>
          <w:pgMar w:top="1780" w:right="1762" w:bottom="317" w:left="1787" w:header="720" w:footer="720" w:gutter="0"/>
          <w:cols w:space="720"/>
          <w:noEndnote/>
        </w:sectPr>
      </w:pPr>
    </w:p>
    <w:p w14:paraId="4CC47E4E" w14:textId="1692944B" w:rsidR="00C54C20" w:rsidRDefault="00000000">
      <w:pPr>
        <w:kinsoku w:val="0"/>
        <w:overflowPunct w:val="0"/>
        <w:autoSpaceDE/>
        <w:autoSpaceDN/>
        <w:adjustRightInd/>
        <w:spacing w:before="44" w:line="266" w:lineRule="exact"/>
        <w:ind w:left="216" w:right="216"/>
        <w:jc w:val="both"/>
        <w:textAlignment w:val="baseline"/>
        <w:rPr>
          <w:spacing w:val="-2"/>
          <w:sz w:val="23"/>
          <w:szCs w:val="23"/>
          <w:lang w:val="es-ES" w:eastAsia="es-ES"/>
        </w:rPr>
      </w:pPr>
      <w:r>
        <w:rPr>
          <w:b/>
          <w:bCs/>
          <w:spacing w:val="-2"/>
          <w:sz w:val="23"/>
          <w:szCs w:val="23"/>
          <w:lang w:val="es-ES" w:eastAsia="es-ES"/>
        </w:rPr>
        <w:lastRenderedPageBreak/>
        <w:t xml:space="preserve">3.2 </w:t>
      </w:r>
      <w:r>
        <w:rPr>
          <w:spacing w:val="-2"/>
          <w:sz w:val="23"/>
          <w:szCs w:val="23"/>
          <w:lang w:val="es-ES" w:eastAsia="es-ES"/>
        </w:rPr>
        <w:t xml:space="preserve">El Tribunal Administrativo de Transporte mediante Prevención TAT-127-21 de las 10:10 horas del 13 de enero de 2022, previene a la empresa </w:t>
      </w:r>
      <w:r>
        <w:rPr>
          <w:b/>
          <w:bCs/>
          <w:spacing w:val="-2"/>
          <w:sz w:val="23"/>
          <w:szCs w:val="23"/>
          <w:lang w:val="es-ES" w:eastAsia="es-ES"/>
        </w:rPr>
        <w:t>T</w:t>
      </w:r>
      <w:r w:rsidR="003512D4">
        <w:rPr>
          <w:b/>
          <w:bCs/>
          <w:spacing w:val="-2"/>
          <w:sz w:val="23"/>
          <w:szCs w:val="23"/>
          <w:lang w:val="es-ES" w:eastAsia="es-ES"/>
        </w:rPr>
        <w:t>SA</w:t>
      </w:r>
      <w:r>
        <w:rPr>
          <w:b/>
          <w:bCs/>
          <w:spacing w:val="-2"/>
          <w:sz w:val="23"/>
          <w:szCs w:val="23"/>
          <w:lang w:val="es-ES" w:eastAsia="es-ES"/>
        </w:rPr>
        <w:t xml:space="preserve">, </w:t>
      </w:r>
      <w:r>
        <w:rPr>
          <w:spacing w:val="-2"/>
          <w:sz w:val="23"/>
          <w:szCs w:val="23"/>
          <w:lang w:val="es-ES" w:eastAsia="es-ES"/>
        </w:rPr>
        <w:t>para que se apersone si lo considera pertinente y se refiera a lo manifestado en su recurso por la Defensoría de los Habitantes. La empresa atiende la prevención y se apersona el 27 de enero de 2022 y manifiesta en lo conducente que el recurso presentado por la Defensoría de los Habitantes, no es procedente y carece de sustento jurídico, y que en cuento a lo que concierne a la morosidad con la CCSS, al momento de la renovación la empresa no se encontraba en ese supuesto. (Ver folio 139 y del 176 al 194 del expediente administrativo.)</w:t>
      </w:r>
    </w:p>
    <w:p w14:paraId="292E6335" w14:textId="5075DD40" w:rsidR="00C54C20" w:rsidRDefault="00000000">
      <w:pPr>
        <w:kinsoku w:val="0"/>
        <w:overflowPunct w:val="0"/>
        <w:autoSpaceDE/>
        <w:autoSpaceDN/>
        <w:adjustRightInd/>
        <w:spacing w:before="265" w:line="266" w:lineRule="exact"/>
        <w:ind w:left="216" w:right="216"/>
        <w:jc w:val="both"/>
        <w:textAlignment w:val="baseline"/>
        <w:rPr>
          <w:spacing w:val="1"/>
          <w:sz w:val="23"/>
          <w:szCs w:val="23"/>
          <w:lang w:val="es-ES" w:eastAsia="es-ES"/>
        </w:rPr>
      </w:pPr>
      <w:r>
        <w:rPr>
          <w:b/>
          <w:bCs/>
          <w:spacing w:val="1"/>
          <w:sz w:val="23"/>
          <w:szCs w:val="23"/>
          <w:lang w:val="es-ES" w:eastAsia="es-ES"/>
        </w:rPr>
        <w:t xml:space="preserve">3.3 </w:t>
      </w:r>
      <w:r>
        <w:rPr>
          <w:spacing w:val="1"/>
          <w:sz w:val="23"/>
          <w:szCs w:val="23"/>
          <w:lang w:val="es-ES" w:eastAsia="es-ES"/>
        </w:rPr>
        <w:t xml:space="preserve">La empresa </w:t>
      </w:r>
      <w:r>
        <w:rPr>
          <w:b/>
          <w:bCs/>
          <w:spacing w:val="1"/>
          <w:sz w:val="23"/>
          <w:szCs w:val="23"/>
          <w:lang w:val="es-ES" w:eastAsia="es-ES"/>
        </w:rPr>
        <w:t>T</w:t>
      </w:r>
      <w:r w:rsidR="003512D4">
        <w:rPr>
          <w:b/>
          <w:bCs/>
          <w:spacing w:val="1"/>
          <w:sz w:val="23"/>
          <w:szCs w:val="23"/>
          <w:lang w:val="es-ES" w:eastAsia="es-ES"/>
        </w:rPr>
        <w:t>SA</w:t>
      </w:r>
      <w:r>
        <w:rPr>
          <w:b/>
          <w:bCs/>
          <w:spacing w:val="1"/>
          <w:sz w:val="23"/>
          <w:szCs w:val="23"/>
          <w:lang w:val="es-ES" w:eastAsia="es-ES"/>
        </w:rPr>
        <w:t xml:space="preserve">, </w:t>
      </w:r>
      <w:r>
        <w:rPr>
          <w:spacing w:val="1"/>
          <w:sz w:val="23"/>
          <w:szCs w:val="23"/>
          <w:lang w:val="es-ES" w:eastAsia="es-ES"/>
        </w:rPr>
        <w:t xml:space="preserve">para el día 30 de setiembre de 2021, en que se le renovó el derecho de concesión, se encontraba </w:t>
      </w:r>
      <w:r>
        <w:rPr>
          <w:i/>
          <w:iCs/>
          <w:spacing w:val="1"/>
          <w:sz w:val="23"/>
          <w:szCs w:val="23"/>
          <w:lang w:val="es-ES" w:eastAsia="es-ES"/>
        </w:rPr>
        <w:t xml:space="preserve">inscrita y al día </w:t>
      </w:r>
      <w:r>
        <w:rPr>
          <w:spacing w:val="1"/>
          <w:sz w:val="23"/>
          <w:szCs w:val="23"/>
          <w:lang w:val="es-ES" w:eastAsia="es-ES"/>
        </w:rPr>
        <w:t xml:space="preserve">ante la CCSS, de acuerdo con oficio </w:t>
      </w:r>
      <w:r>
        <w:rPr>
          <w:b/>
          <w:bCs/>
          <w:spacing w:val="1"/>
          <w:sz w:val="23"/>
          <w:szCs w:val="23"/>
          <w:lang w:val="es-ES" w:eastAsia="es-ES"/>
        </w:rPr>
        <w:t xml:space="preserve">GF-DC-0942-2021 de 17 de diciembre de 2021, </w:t>
      </w:r>
      <w:r>
        <w:rPr>
          <w:spacing w:val="1"/>
          <w:sz w:val="23"/>
          <w:szCs w:val="23"/>
          <w:lang w:val="es-ES" w:eastAsia="es-ES"/>
        </w:rPr>
        <w:t>suscrito por el Director de la Dirección de Cobros de la CCSS señor Luis Diego Calderón Villalobos y dirigido a la Licenciada Ana Karina Zeledón Lépiz, Directora de Estudios Económicos y Desarrollo de la Defensoría de los Habitantes. (Ver folios del 128 al 138 del expediente administrativo)</w:t>
      </w:r>
    </w:p>
    <w:p w14:paraId="73A0BF2B" w14:textId="783D7D83" w:rsidR="00C54C20" w:rsidRDefault="00000000">
      <w:pPr>
        <w:kinsoku w:val="0"/>
        <w:overflowPunct w:val="0"/>
        <w:autoSpaceDE/>
        <w:autoSpaceDN/>
        <w:adjustRightInd/>
        <w:spacing w:before="261" w:line="266" w:lineRule="exact"/>
        <w:ind w:left="216" w:right="216"/>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28 de setiembre de 2021 aportada por el Consejo de Transporte Público,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se encontraba al día en ese momento. (Ver folio 161 del expediente administrativo)</w:t>
      </w:r>
    </w:p>
    <w:p w14:paraId="78D2C96E" w14:textId="1F9D093B" w:rsidR="00C54C20" w:rsidRDefault="00000000">
      <w:pPr>
        <w:kinsoku w:val="0"/>
        <w:overflowPunct w:val="0"/>
        <w:autoSpaceDE/>
        <w:autoSpaceDN/>
        <w:adjustRightInd/>
        <w:spacing w:before="257" w:line="266" w:lineRule="exact"/>
        <w:ind w:left="216" w:right="216"/>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Queda demostrado que mediante </w:t>
      </w:r>
      <w:r>
        <w:rPr>
          <w:b/>
          <w:bCs/>
          <w:sz w:val="23"/>
          <w:szCs w:val="23"/>
          <w:lang w:val="es-ES" w:eastAsia="es-ES"/>
        </w:rPr>
        <w:t xml:space="preserve">RESOLUCIÓN RE-0023-RGA-2021 de las 15:00 horas del 30 de setiembre de 2021, </w:t>
      </w:r>
      <w:r>
        <w:rPr>
          <w:sz w:val="23"/>
          <w:szCs w:val="23"/>
          <w:lang w:val="es-ES" w:eastAsia="es-ES"/>
        </w:rPr>
        <w:t xml:space="preserve">la ARESEP refrendó el contrato de concesión de las </w:t>
      </w:r>
      <w:r>
        <w:rPr>
          <w:b/>
          <w:bCs/>
          <w:sz w:val="23"/>
          <w:szCs w:val="23"/>
          <w:lang w:val="es-ES" w:eastAsia="es-ES"/>
        </w:rPr>
        <w:t xml:space="preserve">Rutas No. </w:t>
      </w:r>
      <w:r w:rsidR="003512D4">
        <w:rPr>
          <w:b/>
          <w:bCs/>
          <w:sz w:val="23"/>
          <w:szCs w:val="23"/>
          <w:lang w:val="es-ES" w:eastAsia="es-ES"/>
        </w:rPr>
        <w:t>0</w:t>
      </w:r>
      <w:r>
        <w:rPr>
          <w:b/>
          <w:bCs/>
          <w:sz w:val="23"/>
          <w:szCs w:val="23"/>
          <w:lang w:val="es-ES" w:eastAsia="es-ES"/>
        </w:rPr>
        <w:t>0</w:t>
      </w:r>
      <w:r w:rsidR="003512D4">
        <w:rPr>
          <w:b/>
          <w:bCs/>
          <w:sz w:val="23"/>
          <w:szCs w:val="23"/>
          <w:lang w:val="es-ES" w:eastAsia="es-ES"/>
        </w:rPr>
        <w:t>0</w:t>
      </w:r>
      <w:r>
        <w:rPr>
          <w:b/>
          <w:bCs/>
          <w:sz w:val="23"/>
          <w:szCs w:val="23"/>
          <w:lang w:val="es-ES" w:eastAsia="es-ES"/>
        </w:rPr>
        <w:t xml:space="preserve"> y No. </w:t>
      </w:r>
      <w:r w:rsidR="003512D4">
        <w:rPr>
          <w:b/>
          <w:bCs/>
          <w:sz w:val="23"/>
          <w:szCs w:val="23"/>
          <w:lang w:val="es-ES" w:eastAsia="es-ES"/>
        </w:rPr>
        <w:t>00</w:t>
      </w:r>
      <w:r>
        <w:rPr>
          <w:b/>
          <w:bCs/>
          <w:sz w:val="23"/>
          <w:szCs w:val="23"/>
          <w:lang w:val="es-ES" w:eastAsia="es-ES"/>
        </w:rPr>
        <w:t xml:space="preserve">0 </w:t>
      </w:r>
      <w:r>
        <w:rPr>
          <w:sz w:val="23"/>
          <w:szCs w:val="23"/>
          <w:lang w:val="es-ES" w:eastAsia="es-ES"/>
        </w:rPr>
        <w:t xml:space="preserve">para el periodo 2014-2021, a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(Ver folios 162 al 167 vuelto del expediente administrativo)</w:t>
      </w:r>
    </w:p>
    <w:p w14:paraId="4986880E" w14:textId="1B5D8FCE" w:rsidR="00C54C20" w:rsidRDefault="00000000">
      <w:pPr>
        <w:kinsoku w:val="0"/>
        <w:overflowPunct w:val="0"/>
        <w:autoSpaceDE/>
        <w:autoSpaceDN/>
        <w:adjustRightInd/>
        <w:spacing w:before="265" w:line="266" w:lineRule="exact"/>
        <w:ind w:left="216" w:right="216"/>
        <w:jc w:val="both"/>
        <w:textAlignment w:val="baseline"/>
        <w:rPr>
          <w:spacing w:val="-1"/>
          <w:sz w:val="23"/>
          <w:szCs w:val="23"/>
          <w:lang w:val="es-ES" w:eastAsia="es-ES"/>
        </w:rPr>
      </w:pPr>
      <w:r>
        <w:rPr>
          <w:b/>
          <w:bCs/>
          <w:spacing w:val="-1"/>
          <w:sz w:val="23"/>
          <w:szCs w:val="23"/>
          <w:lang w:val="es-ES" w:eastAsia="es-ES"/>
        </w:rPr>
        <w:t xml:space="preserve">3.6 </w:t>
      </w:r>
      <w:r>
        <w:rPr>
          <w:spacing w:val="-1"/>
          <w:sz w:val="23"/>
          <w:szCs w:val="23"/>
          <w:lang w:val="es-ES" w:eastAsia="es-ES"/>
        </w:rPr>
        <w:t xml:space="preserve">Mediante </w:t>
      </w:r>
      <w:r>
        <w:rPr>
          <w:b/>
          <w:bCs/>
          <w:spacing w:val="-1"/>
          <w:sz w:val="23"/>
          <w:szCs w:val="23"/>
          <w:lang w:val="es-ES" w:eastAsia="es-ES"/>
        </w:rPr>
        <w:t xml:space="preserve">Artículo 7.13.38 de la Sesión Ordinaria 36-2020 de 12 de mayo de 2020, </w:t>
      </w:r>
      <w:r>
        <w:rPr>
          <w:spacing w:val="-1"/>
          <w:sz w:val="23"/>
          <w:szCs w:val="23"/>
          <w:lang w:val="es-ES" w:eastAsia="es-ES"/>
        </w:rPr>
        <w:t xml:space="preserve">la Junta Directiva del CTP, aprobó a la empresa </w:t>
      </w:r>
      <w:r>
        <w:rPr>
          <w:b/>
          <w:bCs/>
          <w:spacing w:val="-1"/>
          <w:sz w:val="23"/>
          <w:szCs w:val="23"/>
          <w:lang w:val="es-ES" w:eastAsia="es-ES"/>
        </w:rPr>
        <w:t>T</w:t>
      </w:r>
      <w:r w:rsidR="003512D4">
        <w:rPr>
          <w:b/>
          <w:bCs/>
          <w:spacing w:val="-1"/>
          <w:sz w:val="23"/>
          <w:szCs w:val="23"/>
          <w:lang w:val="es-ES" w:eastAsia="es-ES"/>
        </w:rPr>
        <w:t>SA</w:t>
      </w:r>
      <w:r>
        <w:rPr>
          <w:b/>
          <w:bCs/>
          <w:spacing w:val="-1"/>
          <w:sz w:val="23"/>
          <w:szCs w:val="23"/>
          <w:lang w:val="es-ES" w:eastAsia="es-ES"/>
        </w:rPr>
        <w:t xml:space="preserve">, </w:t>
      </w:r>
      <w:r>
        <w:rPr>
          <w:spacing w:val="-1"/>
          <w:sz w:val="23"/>
          <w:szCs w:val="23"/>
          <w:lang w:val="es-ES" w:eastAsia="es-ES"/>
        </w:rPr>
        <w:t xml:space="preserve">la evaluación de la calidad del servicio realizada por la empresa </w:t>
      </w:r>
      <w:r>
        <w:rPr>
          <w:b/>
          <w:bCs/>
          <w:spacing w:val="-1"/>
          <w:sz w:val="23"/>
          <w:szCs w:val="23"/>
          <w:lang w:val="es-ES" w:eastAsia="es-ES"/>
        </w:rPr>
        <w:t xml:space="preserve">SALASA, </w:t>
      </w:r>
      <w:r>
        <w:rPr>
          <w:spacing w:val="-1"/>
          <w:sz w:val="23"/>
          <w:szCs w:val="23"/>
          <w:lang w:val="es-ES" w:eastAsia="es-ES"/>
        </w:rPr>
        <w:t xml:space="preserve">con una calificación ponderada de </w:t>
      </w:r>
      <w:r>
        <w:rPr>
          <w:b/>
          <w:bCs/>
          <w:spacing w:val="-1"/>
          <w:sz w:val="23"/>
          <w:szCs w:val="23"/>
          <w:lang w:val="es-ES" w:eastAsia="es-ES"/>
        </w:rPr>
        <w:t xml:space="preserve">96 puntos. </w:t>
      </w:r>
      <w:r>
        <w:rPr>
          <w:spacing w:val="-1"/>
          <w:sz w:val="23"/>
          <w:szCs w:val="23"/>
          <w:lang w:val="es-ES" w:eastAsia="es-ES"/>
        </w:rPr>
        <w:t>(Ver folios 168 vuelto y 169 del expediente administrativo)</w:t>
      </w:r>
    </w:p>
    <w:p w14:paraId="491E6E1B" w14:textId="3E4CEBB7" w:rsidR="00C54C20" w:rsidRDefault="00000000">
      <w:pPr>
        <w:kinsoku w:val="0"/>
        <w:overflowPunct w:val="0"/>
        <w:autoSpaceDE/>
        <w:autoSpaceDN/>
        <w:adjustRightInd/>
        <w:spacing w:before="260" w:line="259" w:lineRule="exact"/>
        <w:ind w:left="216" w:right="216"/>
        <w:jc w:val="both"/>
        <w:textAlignment w:val="baseline"/>
        <w:rPr>
          <w:sz w:val="23"/>
          <w:szCs w:val="23"/>
          <w:lang w:val="es-ES" w:eastAsia="es-ES"/>
        </w:rPr>
      </w:pPr>
      <w:r>
        <w:rPr>
          <w:b/>
          <w:bCs/>
          <w:sz w:val="23"/>
          <w:szCs w:val="23"/>
          <w:lang w:val="es-ES" w:eastAsia="es-ES"/>
        </w:rPr>
        <w:t xml:space="preserve">3.7 </w:t>
      </w:r>
      <w:r>
        <w:rPr>
          <w:sz w:val="23"/>
          <w:szCs w:val="23"/>
          <w:lang w:val="es-ES" w:eastAsia="es-ES"/>
        </w:rPr>
        <w:t xml:space="preserve">Mediante </w:t>
      </w:r>
      <w:r>
        <w:rPr>
          <w:b/>
          <w:bCs/>
          <w:sz w:val="23"/>
          <w:szCs w:val="23"/>
          <w:lang w:val="es-ES" w:eastAsia="es-ES"/>
        </w:rPr>
        <w:t xml:space="preserve">Artículo 3.4.68 de la Sesión Ordinaria 68-2021 del 7 de setiembre de 2021, </w:t>
      </w:r>
      <w:r>
        <w:rPr>
          <w:sz w:val="23"/>
          <w:szCs w:val="23"/>
          <w:lang w:val="es-ES" w:eastAsia="es-ES"/>
        </w:rPr>
        <w:t xml:space="preserve">la Junta Directiva del CTP, aprobó la evaluación de la capacidad empresarial a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90,66%. </w:t>
      </w:r>
      <w:r>
        <w:rPr>
          <w:sz w:val="23"/>
          <w:szCs w:val="23"/>
          <w:lang w:val="es-ES" w:eastAsia="es-ES"/>
        </w:rPr>
        <w:t>(Ver folios 171 vuelto al 172 vuelto del expediente administrativo)</w:t>
      </w:r>
    </w:p>
    <w:p w14:paraId="2F72E6AA" w14:textId="77777777" w:rsidR="00C54C20" w:rsidRDefault="00000000">
      <w:pPr>
        <w:kinsoku w:val="0"/>
        <w:overflowPunct w:val="0"/>
        <w:autoSpaceDE/>
        <w:autoSpaceDN/>
        <w:adjustRightInd/>
        <w:spacing w:before="289" w:line="266" w:lineRule="exact"/>
        <w:ind w:left="216" w:right="216"/>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El Tribunal Administrativo de Transporte mediante Prevención TAT-127-21 de las 8:05 horas del 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195 al 198 del expediente administrativo)</w:t>
      </w:r>
    </w:p>
    <w:p w14:paraId="6607CDF7" w14:textId="38601D3F" w:rsidR="00C54C20" w:rsidRDefault="00000000">
      <w:pPr>
        <w:kinsoku w:val="0"/>
        <w:overflowPunct w:val="0"/>
        <w:autoSpaceDE/>
        <w:autoSpaceDN/>
        <w:adjustRightInd/>
        <w:spacing w:before="270" w:after="758" w:line="266" w:lineRule="exact"/>
        <w:ind w:left="216" w:right="216"/>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 xml:space="preserve">En consulta de morosidad patronal realizada ante la CCSS el 17 de diciembre de 2021, por el Tribunal Administrativo de Transporte, la empresa </w:t>
      </w:r>
      <w:r>
        <w:rPr>
          <w:b/>
          <w:bCs/>
          <w:sz w:val="23"/>
          <w:szCs w:val="23"/>
          <w:lang w:val="es-ES" w:eastAsia="es-ES"/>
        </w:rPr>
        <w:t>T</w:t>
      </w:r>
      <w:r w:rsidR="003512D4">
        <w:rPr>
          <w:b/>
          <w:bCs/>
          <w:sz w:val="23"/>
          <w:szCs w:val="23"/>
          <w:lang w:val="es-ES" w:eastAsia="es-ES"/>
        </w:rPr>
        <w:t>SA</w:t>
      </w:r>
      <w:r>
        <w:rPr>
          <w:b/>
          <w:bCs/>
          <w:sz w:val="23"/>
          <w:szCs w:val="23"/>
          <w:lang w:val="es-ES" w:eastAsia="es-ES"/>
        </w:rPr>
        <w:t xml:space="preserve">, </w:t>
      </w:r>
      <w:r>
        <w:rPr>
          <w:sz w:val="23"/>
          <w:szCs w:val="23"/>
          <w:lang w:val="es-ES" w:eastAsia="es-ES"/>
        </w:rPr>
        <w:t>se</w:t>
      </w:r>
    </w:p>
    <w:p w14:paraId="54755E23" w14:textId="77777777" w:rsidR="00C54C20" w:rsidRDefault="00C54C20">
      <w:pPr>
        <w:widowControl/>
        <w:rPr>
          <w:sz w:val="24"/>
          <w:szCs w:val="24"/>
        </w:rPr>
        <w:sectPr w:rsidR="00C54C20" w:rsidSect="00590530">
          <w:pgSz w:w="12278" w:h="15773"/>
          <w:pgMar w:top="1500" w:right="1565" w:bottom="617" w:left="1984" w:header="720" w:footer="720" w:gutter="0"/>
          <w:cols w:space="720"/>
          <w:noEndnote/>
        </w:sectPr>
      </w:pPr>
    </w:p>
    <w:p w14:paraId="39951677" w14:textId="77777777" w:rsidR="00C54C20" w:rsidRDefault="00C54C20">
      <w:pPr>
        <w:widowControl/>
        <w:rPr>
          <w:sz w:val="24"/>
          <w:szCs w:val="24"/>
        </w:rPr>
        <w:sectPr w:rsidR="00C54C20" w:rsidSect="00590530">
          <w:type w:val="continuous"/>
          <w:pgSz w:w="12278" w:h="15773"/>
          <w:pgMar w:top="1500" w:right="1790" w:bottom="617" w:left="8088" w:header="720" w:footer="720" w:gutter="0"/>
          <w:cols w:space="720"/>
          <w:noEndnote/>
        </w:sectPr>
      </w:pPr>
    </w:p>
    <w:p w14:paraId="278BA0EF" w14:textId="77777777" w:rsidR="00C54C20" w:rsidRDefault="00000000">
      <w:pPr>
        <w:kinsoku w:val="0"/>
        <w:overflowPunct w:val="0"/>
        <w:autoSpaceDE/>
        <w:autoSpaceDN/>
        <w:adjustRightInd/>
        <w:spacing w:before="21" w:line="256" w:lineRule="exact"/>
        <w:ind w:left="432" w:right="72"/>
        <w:jc w:val="both"/>
        <w:textAlignment w:val="baseline"/>
        <w:rPr>
          <w:sz w:val="23"/>
          <w:szCs w:val="23"/>
          <w:lang w:val="es-ES" w:eastAsia="es-ES"/>
        </w:rPr>
      </w:pPr>
      <w:r>
        <w:rPr>
          <w:sz w:val="23"/>
          <w:szCs w:val="23"/>
          <w:lang w:val="es-ES" w:eastAsia="es-ES"/>
        </w:rPr>
        <w:lastRenderedPageBreak/>
        <w:t xml:space="preserve">encontraba </w:t>
      </w:r>
      <w:r>
        <w:rPr>
          <w:i/>
          <w:iCs/>
          <w:sz w:val="23"/>
          <w:szCs w:val="23"/>
          <w:lang w:val="es-ES" w:eastAsia="es-ES"/>
        </w:rPr>
        <w:t xml:space="preserve">inscrita y en cobro administrativo </w:t>
      </w:r>
      <w:r>
        <w:rPr>
          <w:sz w:val="23"/>
          <w:szCs w:val="23"/>
          <w:lang w:val="es-ES" w:eastAsia="es-ES"/>
        </w:rPr>
        <w:t>en ese momento. (Ver folio 127 del expediente administrativo)</w:t>
      </w:r>
    </w:p>
    <w:p w14:paraId="32A9B22A" w14:textId="77777777" w:rsidR="00C54C20" w:rsidRDefault="00000000">
      <w:pPr>
        <w:numPr>
          <w:ilvl w:val="0"/>
          <w:numId w:val="14"/>
        </w:numPr>
        <w:kinsoku w:val="0"/>
        <w:overflowPunct w:val="0"/>
        <w:autoSpaceDE/>
        <w:autoSpaceDN/>
        <w:adjustRightInd/>
        <w:spacing w:before="269" w:line="266"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3324B7B8" w14:textId="77777777" w:rsidR="00C54C20" w:rsidRDefault="00000000">
      <w:pPr>
        <w:numPr>
          <w:ilvl w:val="0"/>
          <w:numId w:val="14"/>
        </w:numPr>
        <w:kinsoku w:val="0"/>
        <w:overflowPunct w:val="0"/>
        <w:autoSpaceDE/>
        <w:autoSpaceDN/>
        <w:adjustRightInd/>
        <w:spacing w:before="400" w:line="269" w:lineRule="exact"/>
        <w:ind w:right="72"/>
        <w:jc w:val="both"/>
        <w:textAlignment w:val="baseline"/>
        <w:rPr>
          <w:b/>
          <w:bCs/>
          <w:sz w:val="23"/>
          <w:szCs w:val="23"/>
          <w:lang w:val="es-ES" w:eastAsia="es-ES"/>
        </w:rPr>
      </w:pPr>
      <w:r>
        <w:rPr>
          <w:b/>
          <w:bCs/>
          <w:sz w:val="23"/>
          <w:szCs w:val="23"/>
          <w:lang w:val="es-ES" w:eastAsia="es-ES"/>
        </w:rPr>
        <w:t>CONSIDERACIONES DE FONDO</w:t>
      </w:r>
    </w:p>
    <w:p w14:paraId="22A8EC1B" w14:textId="7BF81FA1" w:rsidR="00C54C20" w:rsidRDefault="00000000">
      <w:pPr>
        <w:kinsoku w:val="0"/>
        <w:overflowPunct w:val="0"/>
        <w:autoSpaceDE/>
        <w:autoSpaceDN/>
        <w:adjustRightInd/>
        <w:spacing w:before="130" w:line="266" w:lineRule="exact"/>
        <w:ind w:left="72"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eastAsia="es-ES"/>
        </w:rPr>
        <w:t>T</w:t>
      </w:r>
      <w:r w:rsidR="003512D4">
        <w:rPr>
          <w:b/>
          <w:bCs/>
          <w:sz w:val="23"/>
          <w:szCs w:val="23"/>
          <w:lang w:val="es-ES" w:eastAsia="es-ES"/>
        </w:rPr>
        <w:t>SA.</w:t>
      </w:r>
    </w:p>
    <w:p w14:paraId="45768E9E" w14:textId="77777777" w:rsidR="00C54C20" w:rsidRDefault="00000000">
      <w:pPr>
        <w:kinsoku w:val="0"/>
        <w:overflowPunct w:val="0"/>
        <w:autoSpaceDE/>
        <w:autoSpaceDN/>
        <w:adjustRightInd/>
        <w:spacing w:before="396" w:line="271" w:lineRule="exact"/>
        <w:ind w:left="72" w:right="72"/>
        <w:textAlignment w:val="baseline"/>
        <w:rPr>
          <w:b/>
          <w:bCs/>
          <w:spacing w:val="2"/>
          <w:sz w:val="23"/>
          <w:szCs w:val="23"/>
          <w:lang w:val="es-ES" w:eastAsia="es-ES"/>
        </w:rPr>
      </w:pPr>
      <w:r>
        <w:rPr>
          <w:b/>
          <w:bCs/>
          <w:spacing w:val="2"/>
          <w:sz w:val="23"/>
          <w:szCs w:val="23"/>
          <w:lang w:val="es-ES" w:eastAsia="es-ES"/>
        </w:rPr>
        <w:t>5.2 ANÁLISIS DE FONDO</w:t>
      </w:r>
    </w:p>
    <w:p w14:paraId="704A0FD3" w14:textId="77777777" w:rsidR="00C54C20" w:rsidRDefault="00000000">
      <w:pPr>
        <w:kinsoku w:val="0"/>
        <w:overflowPunct w:val="0"/>
        <w:autoSpaceDE/>
        <w:autoSpaceDN/>
        <w:adjustRightInd/>
        <w:spacing w:before="133" w:line="264" w:lineRule="exact"/>
        <w:ind w:left="72"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644DF5FB" w14:textId="77777777" w:rsidR="00C54C20" w:rsidRDefault="00000000">
      <w:pPr>
        <w:kinsoku w:val="0"/>
        <w:overflowPunct w:val="0"/>
        <w:autoSpaceDE/>
        <w:autoSpaceDN/>
        <w:adjustRightInd/>
        <w:spacing w:before="238" w:line="266" w:lineRule="exact"/>
        <w:ind w:left="72" w:right="72"/>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DE2806B" w14:textId="77777777" w:rsidR="00C54C20" w:rsidRDefault="00000000">
      <w:pPr>
        <w:kinsoku w:val="0"/>
        <w:overflowPunct w:val="0"/>
        <w:autoSpaceDE/>
        <w:autoSpaceDN/>
        <w:adjustRightInd/>
        <w:spacing w:before="263" w:line="273" w:lineRule="exact"/>
        <w:ind w:left="72"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1565415F" w14:textId="77777777" w:rsidR="00C54C20" w:rsidRDefault="00000000">
      <w:pPr>
        <w:kinsoku w:val="0"/>
        <w:overflowPunct w:val="0"/>
        <w:autoSpaceDE/>
        <w:autoSpaceDN/>
        <w:adjustRightInd/>
        <w:spacing w:before="297" w:after="510" w:line="266" w:lineRule="exact"/>
        <w:ind w:left="72" w:right="72"/>
        <w:jc w:val="both"/>
        <w:textAlignment w:val="baseline"/>
        <w:rPr>
          <w:sz w:val="23"/>
          <w:szCs w:val="23"/>
          <w:lang w:val="es-ES" w:eastAsia="es-ES"/>
        </w:rPr>
      </w:pPr>
      <w:r>
        <w:rPr>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w:t>
      </w:r>
    </w:p>
    <w:p w14:paraId="68898B56" w14:textId="77777777" w:rsidR="00C54C20" w:rsidRDefault="00C54C20">
      <w:pPr>
        <w:widowControl/>
        <w:rPr>
          <w:sz w:val="24"/>
          <w:szCs w:val="24"/>
        </w:rPr>
        <w:sectPr w:rsidR="00C54C20" w:rsidSect="00590530">
          <w:pgSz w:w="12278" w:h="15782"/>
          <w:pgMar w:top="1760" w:right="1753" w:bottom="326" w:left="1796" w:header="720" w:footer="720" w:gutter="0"/>
          <w:cols w:space="720"/>
          <w:noEndnote/>
        </w:sectPr>
      </w:pPr>
    </w:p>
    <w:p w14:paraId="1EA0EEED" w14:textId="77777777" w:rsidR="00C54C20" w:rsidRDefault="00C54C20">
      <w:pPr>
        <w:widowControl/>
        <w:rPr>
          <w:sz w:val="24"/>
          <w:szCs w:val="24"/>
        </w:rPr>
        <w:sectPr w:rsidR="00C54C20" w:rsidSect="00590530">
          <w:type w:val="continuous"/>
          <w:pgSz w:w="12278" w:h="15782"/>
          <w:pgMar w:top="1760" w:right="1847" w:bottom="326" w:left="8031" w:header="720" w:footer="720" w:gutter="0"/>
          <w:cols w:space="720"/>
          <w:noEndnote/>
        </w:sectPr>
      </w:pPr>
    </w:p>
    <w:p w14:paraId="1EFAC028" w14:textId="77777777" w:rsidR="00C54C20" w:rsidRDefault="00000000">
      <w:pPr>
        <w:kinsoku w:val="0"/>
        <w:overflowPunct w:val="0"/>
        <w:autoSpaceDE/>
        <w:autoSpaceDN/>
        <w:adjustRightInd/>
        <w:spacing w:line="254" w:lineRule="exact"/>
        <w:ind w:left="72" w:right="72"/>
        <w:jc w:val="both"/>
        <w:textAlignment w:val="baseline"/>
        <w:rPr>
          <w:sz w:val="21"/>
          <w:szCs w:val="21"/>
          <w:lang w:val="es-ES" w:eastAsia="es-ES"/>
        </w:rPr>
      </w:pPr>
      <w:r>
        <w:rPr>
          <w:sz w:val="21"/>
          <w:szCs w:val="21"/>
          <w:lang w:val="es-ES" w:eastAsia="es-ES"/>
        </w:rPr>
        <w:lastRenderedPageBreak/>
        <w:t>Calidad del Servicio Público de Transporte Remunerado de Personas, situación que no sucede en el presente caso.</w:t>
      </w:r>
    </w:p>
    <w:p w14:paraId="14AA9201" w14:textId="77777777" w:rsidR="00C54C20" w:rsidRDefault="00000000">
      <w:pPr>
        <w:kinsoku w:val="0"/>
        <w:overflowPunct w:val="0"/>
        <w:autoSpaceDE/>
        <w:autoSpaceDN/>
        <w:adjustRightInd/>
        <w:spacing w:before="278" w:line="270" w:lineRule="exact"/>
        <w:ind w:left="72" w:right="72"/>
        <w:jc w:val="both"/>
        <w:textAlignment w:val="baseline"/>
        <w:rPr>
          <w:spacing w:val="7"/>
          <w:sz w:val="21"/>
          <w:szCs w:val="21"/>
          <w:lang w:val="es-ES" w:eastAsia="es-ES"/>
        </w:rPr>
      </w:pPr>
      <w:r>
        <w:rPr>
          <w:spacing w:val="7"/>
          <w:sz w:val="21"/>
          <w:szCs w:val="21"/>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6EAFF12C" w14:textId="77777777" w:rsidR="00C54C20" w:rsidRDefault="00000000">
      <w:pPr>
        <w:kinsoku w:val="0"/>
        <w:overflowPunct w:val="0"/>
        <w:autoSpaceDE/>
        <w:autoSpaceDN/>
        <w:adjustRightInd/>
        <w:spacing w:before="268" w:line="267" w:lineRule="exact"/>
        <w:ind w:left="72" w:right="72"/>
        <w:jc w:val="both"/>
        <w:textAlignment w:val="baseline"/>
        <w:rPr>
          <w:sz w:val="21"/>
          <w:szCs w:val="21"/>
          <w:lang w:val="es-ES" w:eastAsia="es-ES"/>
        </w:rPr>
      </w:pPr>
      <w:r>
        <w:rPr>
          <w:sz w:val="21"/>
          <w:szCs w:val="21"/>
          <w:lang w:val="es-ES" w:eastAsia="es-ES"/>
        </w:rPr>
        <w:t>Así las cosas, el Decreto Ejecutivo No. 42611-MOPT del 3 de setiembre de 2020, agrega un transitorio al Decreto Ejecutivo No. 28833-MOPT disponiendo:</w:t>
      </w:r>
    </w:p>
    <w:p w14:paraId="6EC429C1" w14:textId="77777777" w:rsidR="00C54C20" w:rsidRDefault="00000000">
      <w:pPr>
        <w:kinsoku w:val="0"/>
        <w:overflowPunct w:val="0"/>
        <w:autoSpaceDE/>
        <w:autoSpaceDN/>
        <w:adjustRightInd/>
        <w:spacing w:before="262" w:line="243" w:lineRule="exact"/>
        <w:ind w:left="936" w:right="936"/>
        <w:jc w:val="both"/>
        <w:textAlignment w:val="baseline"/>
        <w:rPr>
          <w:i/>
          <w:iCs/>
          <w:sz w:val="21"/>
          <w:szCs w:val="21"/>
          <w:lang w:val="es-ES" w:eastAsia="es-ES"/>
        </w:rPr>
      </w:pPr>
      <w:r>
        <w:rPr>
          <w:i/>
          <w:iCs/>
          <w:sz w:val="21"/>
          <w:szCs w:val="21"/>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682CC38" w14:textId="77777777" w:rsidR="00C54C20" w:rsidRDefault="00000000">
      <w:pPr>
        <w:kinsoku w:val="0"/>
        <w:overflowPunct w:val="0"/>
        <w:autoSpaceDE/>
        <w:autoSpaceDN/>
        <w:adjustRightInd/>
        <w:spacing w:before="255" w:line="243" w:lineRule="exact"/>
        <w:ind w:left="936" w:right="936"/>
        <w:jc w:val="both"/>
        <w:textAlignment w:val="baseline"/>
        <w:rPr>
          <w:i/>
          <w:iCs/>
          <w:spacing w:val="-2"/>
          <w:sz w:val="21"/>
          <w:szCs w:val="21"/>
          <w:lang w:val="es-ES" w:eastAsia="es-ES"/>
        </w:rPr>
      </w:pPr>
      <w:r>
        <w:rPr>
          <w:i/>
          <w:iCs/>
          <w:spacing w:val="-2"/>
          <w:sz w:val="21"/>
          <w:szCs w:val="21"/>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42295 -MOPT-S, de "Restricción Vehicular Diurna ante el Estado de Emergencia Nacional en Todo el Territorio Costarricense por el COVID-19", debido a la alerta sanitaria en todo el territorio nacional provocada por la pandemia causada por la enfermedad del COVID-19.</w:t>
      </w:r>
    </w:p>
    <w:p w14:paraId="12E16AF8" w14:textId="77777777" w:rsidR="00C54C20" w:rsidRDefault="00000000">
      <w:pPr>
        <w:kinsoku w:val="0"/>
        <w:overflowPunct w:val="0"/>
        <w:autoSpaceDE/>
        <w:autoSpaceDN/>
        <w:adjustRightInd/>
        <w:spacing w:before="249" w:line="238" w:lineRule="exact"/>
        <w:ind w:left="936" w:right="936"/>
        <w:jc w:val="both"/>
        <w:textAlignment w:val="baseline"/>
        <w:rPr>
          <w:i/>
          <w:iCs/>
          <w:sz w:val="21"/>
          <w:szCs w:val="21"/>
          <w:lang w:val="es-ES" w:eastAsia="es-ES"/>
        </w:rPr>
      </w:pPr>
      <w:r>
        <w:rPr>
          <w:i/>
          <w:iCs/>
          <w:sz w:val="21"/>
          <w:szCs w:val="21"/>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6CD171D9" w14:textId="77777777" w:rsidR="00C54C20" w:rsidRDefault="00000000">
      <w:pPr>
        <w:kinsoku w:val="0"/>
        <w:overflowPunct w:val="0"/>
        <w:autoSpaceDE/>
        <w:autoSpaceDN/>
        <w:adjustRightInd/>
        <w:spacing w:before="254" w:line="268" w:lineRule="exact"/>
        <w:ind w:left="72" w:right="72"/>
        <w:jc w:val="both"/>
        <w:textAlignment w:val="baseline"/>
        <w:rPr>
          <w:sz w:val="21"/>
          <w:szCs w:val="21"/>
          <w:lang w:val="es-ES" w:eastAsia="es-ES"/>
        </w:rPr>
      </w:pPr>
      <w:r>
        <w:rPr>
          <w:sz w:val="21"/>
          <w:szCs w:val="21"/>
          <w:lang w:val="es-ES" w:eastAsia="es-ES"/>
        </w:rPr>
        <w:t>Por su parte, mediante Decreto Ejecutivo No. 43217-MOPT del 17 de setiembre de 2021, se agrega un transitorio al Decreto Ejecutivo No. 28833-MOPT que dispone:</w:t>
      </w:r>
    </w:p>
    <w:p w14:paraId="3A099628" w14:textId="77777777" w:rsidR="00C54C20" w:rsidRDefault="00000000">
      <w:pPr>
        <w:kinsoku w:val="0"/>
        <w:overflowPunct w:val="0"/>
        <w:autoSpaceDE/>
        <w:autoSpaceDN/>
        <w:adjustRightInd/>
        <w:spacing w:before="269" w:line="249" w:lineRule="exact"/>
        <w:ind w:left="936" w:right="936"/>
        <w:jc w:val="both"/>
        <w:textAlignment w:val="baseline"/>
        <w:rPr>
          <w:i/>
          <w:iCs/>
          <w:sz w:val="21"/>
          <w:szCs w:val="21"/>
          <w:lang w:val="es-ES" w:eastAsia="es-ES"/>
        </w:rPr>
      </w:pPr>
      <w:r>
        <w:rPr>
          <w:i/>
          <w:iCs/>
          <w:sz w:val="21"/>
          <w:szCs w:val="21"/>
          <w:lang w:val="es-ES" w:eastAsia="es-ES"/>
        </w:rPr>
        <w:t>"Artículo 1°-Adicionar un Transitorio Val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1CD24DFB" w14:textId="77777777" w:rsidR="00C54C20" w:rsidRDefault="00000000">
      <w:pPr>
        <w:kinsoku w:val="0"/>
        <w:overflowPunct w:val="0"/>
        <w:autoSpaceDE/>
        <w:autoSpaceDN/>
        <w:adjustRightInd/>
        <w:spacing w:before="242" w:after="679" w:line="243" w:lineRule="exact"/>
        <w:ind w:left="72" w:right="72"/>
        <w:jc w:val="center"/>
        <w:textAlignment w:val="baseline"/>
        <w:rPr>
          <w:i/>
          <w:iCs/>
          <w:sz w:val="21"/>
          <w:szCs w:val="21"/>
          <w:lang w:val="es-ES" w:eastAsia="es-ES"/>
        </w:rPr>
      </w:pPr>
      <w:r>
        <w:rPr>
          <w:i/>
          <w:iCs/>
          <w:sz w:val="21"/>
          <w:szCs w:val="21"/>
          <w:lang w:val="es-ES" w:eastAsia="es-ES"/>
        </w:rPr>
        <w:t>Transitorio V.-De conformidad con lo que establece el artículo 226 de la Ley</w:t>
      </w:r>
      <w:r>
        <w:rPr>
          <w:i/>
          <w:iCs/>
          <w:sz w:val="21"/>
          <w:szCs w:val="21"/>
          <w:lang w:val="es-ES" w:eastAsia="es-ES"/>
        </w:rPr>
        <w:br/>
        <w:t>General de la Administración Pública, por razones de urgente necesidad y para</w:t>
      </w:r>
    </w:p>
    <w:p w14:paraId="4B065AAB" w14:textId="77777777" w:rsidR="00C54C20" w:rsidRDefault="00C54C20">
      <w:pPr>
        <w:widowControl/>
        <w:rPr>
          <w:sz w:val="24"/>
          <w:szCs w:val="24"/>
        </w:rPr>
        <w:sectPr w:rsidR="00C54C20" w:rsidSect="00590530">
          <w:pgSz w:w="12278" w:h="15782"/>
          <w:pgMar w:top="1540" w:right="1728" w:bottom="606" w:left="1821" w:header="720" w:footer="720" w:gutter="0"/>
          <w:cols w:space="720"/>
          <w:noEndnote/>
        </w:sectPr>
      </w:pPr>
    </w:p>
    <w:p w14:paraId="6CAD0CBE" w14:textId="77777777" w:rsidR="00C54C20" w:rsidRDefault="00C54C20">
      <w:pPr>
        <w:widowControl/>
        <w:rPr>
          <w:sz w:val="24"/>
          <w:szCs w:val="24"/>
        </w:rPr>
        <w:sectPr w:rsidR="00C54C20" w:rsidSect="00590530">
          <w:type w:val="continuous"/>
          <w:pgSz w:w="12278" w:h="15782"/>
          <w:pgMar w:top="1540" w:right="1814" w:bottom="606" w:left="8064" w:header="720" w:footer="720" w:gutter="0"/>
          <w:cols w:space="720"/>
          <w:noEndnote/>
        </w:sectPr>
      </w:pPr>
    </w:p>
    <w:p w14:paraId="45CED1EE" w14:textId="77777777" w:rsidR="00C54C20" w:rsidRDefault="00000000">
      <w:pPr>
        <w:kinsoku w:val="0"/>
        <w:overflowPunct w:val="0"/>
        <w:autoSpaceDE/>
        <w:autoSpaceDN/>
        <w:adjustRightInd/>
        <w:spacing w:before="10" w:line="244" w:lineRule="exact"/>
        <w:ind w:left="864" w:right="936"/>
        <w:jc w:val="both"/>
        <w:textAlignment w:val="baseline"/>
        <w:rPr>
          <w:i/>
          <w:iCs/>
          <w:spacing w:val="-1"/>
          <w:sz w:val="21"/>
          <w:szCs w:val="21"/>
          <w:lang w:val="es-ES" w:eastAsia="es-ES"/>
        </w:rPr>
      </w:pPr>
      <w:r>
        <w:rPr>
          <w:i/>
          <w:iCs/>
          <w:spacing w:val="-1"/>
          <w:sz w:val="21"/>
          <w:szCs w:val="21"/>
          <w:lang w:val="es-ES" w:eastAsia="es-ES"/>
        </w:rPr>
        <w:lastRenderedPageBreak/>
        <w:t>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2A586982" w14:textId="77777777" w:rsidR="00C54C20" w:rsidRDefault="00000000">
      <w:pPr>
        <w:kinsoku w:val="0"/>
        <w:overflowPunct w:val="0"/>
        <w:autoSpaceDE/>
        <w:autoSpaceDN/>
        <w:adjustRightInd/>
        <w:spacing w:before="237" w:line="244" w:lineRule="exact"/>
        <w:ind w:left="864" w:right="936"/>
        <w:jc w:val="both"/>
        <w:textAlignment w:val="baseline"/>
        <w:rPr>
          <w:i/>
          <w:iCs/>
          <w:spacing w:val="-1"/>
          <w:sz w:val="21"/>
          <w:szCs w:val="21"/>
          <w:lang w:val="es-ES" w:eastAsia="es-ES"/>
        </w:rPr>
      </w:pPr>
      <w:r>
        <w:rPr>
          <w:i/>
          <w:iCs/>
          <w:spacing w:val="-1"/>
          <w:sz w:val="21"/>
          <w:szCs w:val="21"/>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CD47619" w14:textId="77777777" w:rsidR="00C54C20" w:rsidRDefault="00000000">
      <w:pPr>
        <w:kinsoku w:val="0"/>
        <w:overflowPunct w:val="0"/>
        <w:autoSpaceDE/>
        <w:autoSpaceDN/>
        <w:adjustRightInd/>
        <w:spacing w:before="263" w:line="266" w:lineRule="exact"/>
        <w:ind w:left="72" w:right="72"/>
        <w:jc w:val="both"/>
        <w:textAlignment w:val="baseline"/>
        <w:rPr>
          <w:spacing w:val="8"/>
          <w:sz w:val="21"/>
          <w:szCs w:val="21"/>
          <w:lang w:val="es-ES" w:eastAsia="es-ES"/>
        </w:rPr>
      </w:pPr>
      <w:r>
        <w:rPr>
          <w:spacing w:val="8"/>
          <w:sz w:val="21"/>
          <w:szCs w:val="21"/>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8"/>
          <w:sz w:val="21"/>
          <w:szCs w:val="21"/>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DC356B4" w14:textId="235BAA3D" w:rsidR="00C54C20" w:rsidRDefault="00000000">
      <w:pPr>
        <w:kinsoku w:val="0"/>
        <w:overflowPunct w:val="0"/>
        <w:autoSpaceDE/>
        <w:autoSpaceDN/>
        <w:adjustRightInd/>
        <w:spacing w:before="277" w:line="272" w:lineRule="exact"/>
        <w:ind w:left="72" w:right="72"/>
        <w:jc w:val="both"/>
        <w:textAlignment w:val="baseline"/>
        <w:rPr>
          <w:b/>
          <w:bCs/>
          <w:spacing w:val="9"/>
          <w:sz w:val="21"/>
          <w:szCs w:val="21"/>
          <w:lang w:val="es-ES" w:eastAsia="es-ES"/>
        </w:rPr>
      </w:pPr>
      <w:r>
        <w:rPr>
          <w:spacing w:val="9"/>
          <w:sz w:val="21"/>
          <w:szCs w:val="21"/>
          <w:lang w:val="es-ES" w:eastAsia="es-ES"/>
        </w:rPr>
        <w:t xml:space="preserve">Por otra parte, consta en el expediente administrativo que mediante </w:t>
      </w:r>
      <w:r>
        <w:rPr>
          <w:b/>
          <w:bCs/>
          <w:spacing w:val="9"/>
          <w:sz w:val="21"/>
          <w:szCs w:val="21"/>
          <w:lang w:val="es-ES" w:eastAsia="es-ES"/>
        </w:rPr>
        <w:t xml:space="preserve">Artículo 7.13.38 de la Sesión Ordinaria 36-2020 de 12 de mayo de 2020, </w:t>
      </w:r>
      <w:r>
        <w:rPr>
          <w:spacing w:val="9"/>
          <w:sz w:val="21"/>
          <w:szCs w:val="21"/>
          <w:lang w:val="es-ES" w:eastAsia="es-ES"/>
        </w:rPr>
        <w:t xml:space="preserve">la Junta Directiva del CTP, aprobó a la empresa </w:t>
      </w:r>
      <w:r>
        <w:rPr>
          <w:b/>
          <w:bCs/>
          <w:spacing w:val="9"/>
          <w:sz w:val="21"/>
          <w:szCs w:val="21"/>
          <w:lang w:val="es-ES" w:eastAsia="es-ES"/>
        </w:rPr>
        <w:t>T</w:t>
      </w:r>
      <w:r w:rsidR="003512D4">
        <w:rPr>
          <w:b/>
          <w:bCs/>
          <w:spacing w:val="9"/>
          <w:sz w:val="21"/>
          <w:szCs w:val="21"/>
          <w:lang w:val="es-ES" w:eastAsia="es-ES"/>
        </w:rPr>
        <w:t>SA</w:t>
      </w:r>
      <w:r>
        <w:rPr>
          <w:b/>
          <w:bCs/>
          <w:spacing w:val="9"/>
          <w:sz w:val="21"/>
          <w:szCs w:val="21"/>
          <w:lang w:val="es-ES" w:eastAsia="es-ES"/>
        </w:rPr>
        <w:t xml:space="preserve">, </w:t>
      </w:r>
      <w:r>
        <w:rPr>
          <w:spacing w:val="9"/>
          <w:sz w:val="21"/>
          <w:szCs w:val="21"/>
          <w:lang w:val="es-ES" w:eastAsia="es-ES"/>
        </w:rPr>
        <w:t xml:space="preserve">la evaluación de la calidad del servicio realizada por la empresa </w:t>
      </w:r>
      <w:r>
        <w:rPr>
          <w:b/>
          <w:bCs/>
          <w:spacing w:val="9"/>
          <w:sz w:val="21"/>
          <w:szCs w:val="21"/>
          <w:lang w:val="es-ES" w:eastAsia="es-ES"/>
        </w:rPr>
        <w:t xml:space="preserve">SALASA, </w:t>
      </w:r>
      <w:r>
        <w:rPr>
          <w:spacing w:val="9"/>
          <w:sz w:val="21"/>
          <w:szCs w:val="21"/>
          <w:lang w:val="es-ES" w:eastAsia="es-ES"/>
        </w:rPr>
        <w:t xml:space="preserve">con una calificación ponderada de </w:t>
      </w:r>
      <w:r>
        <w:rPr>
          <w:b/>
          <w:bCs/>
          <w:spacing w:val="9"/>
          <w:sz w:val="21"/>
          <w:szCs w:val="21"/>
          <w:lang w:val="es-ES" w:eastAsia="es-ES"/>
        </w:rPr>
        <w:t>96 puntos.</w:t>
      </w:r>
    </w:p>
    <w:p w14:paraId="1EE74B30" w14:textId="77777777" w:rsidR="00C54C20" w:rsidRDefault="00C54C20">
      <w:pPr>
        <w:widowControl/>
        <w:rPr>
          <w:sz w:val="24"/>
          <w:szCs w:val="24"/>
        </w:rPr>
        <w:sectPr w:rsidR="00C54C20" w:rsidSect="00590530">
          <w:pgSz w:w="12283" w:h="15811"/>
          <w:pgMar w:top="1780" w:right="1750" w:bottom="335" w:left="1804" w:header="720" w:footer="720" w:gutter="0"/>
          <w:cols w:space="720"/>
          <w:noEndnote/>
        </w:sectPr>
      </w:pPr>
    </w:p>
    <w:p w14:paraId="2A3C3706" w14:textId="77777777" w:rsidR="00C54C20" w:rsidRDefault="00000000">
      <w:pPr>
        <w:kinsoku w:val="0"/>
        <w:overflowPunct w:val="0"/>
        <w:autoSpaceDE/>
        <w:autoSpaceDN/>
        <w:adjustRightInd/>
        <w:spacing w:before="8" w:line="268" w:lineRule="exact"/>
        <w:ind w:left="72" w:right="72"/>
        <w:jc w:val="both"/>
        <w:textAlignment w:val="baseline"/>
        <w:rPr>
          <w:sz w:val="23"/>
          <w:szCs w:val="23"/>
          <w:lang w:val="es-ES" w:eastAsia="es-ES"/>
        </w:rPr>
      </w:pPr>
      <w:r>
        <w:rPr>
          <w:sz w:val="23"/>
          <w:szCs w:val="23"/>
          <w:lang w:val="es-ES" w:eastAsia="es-ES"/>
        </w:rPr>
        <w:lastRenderedPageBreak/>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31798B3" w14:textId="77777777" w:rsidR="00C54C20" w:rsidRDefault="00000000">
      <w:pPr>
        <w:kinsoku w:val="0"/>
        <w:overflowPunct w:val="0"/>
        <w:autoSpaceDE/>
        <w:autoSpaceDN/>
        <w:adjustRightInd/>
        <w:spacing w:before="282" w:line="267" w:lineRule="exact"/>
        <w:ind w:left="72"/>
        <w:jc w:val="both"/>
        <w:textAlignment w:val="baseline"/>
        <w:rPr>
          <w:i/>
          <w:iCs/>
          <w:sz w:val="23"/>
          <w:szCs w:val="23"/>
          <w:lang w:val="es-ES" w:eastAsia="es-ES"/>
        </w:rPr>
      </w:pPr>
      <w:r>
        <w:rPr>
          <w:i/>
          <w:iCs/>
          <w:sz w:val="23"/>
          <w:szCs w:val="23"/>
          <w:lang w:val="es-ES" w:eastAsia="es-ES"/>
        </w:rPr>
        <w:t>5.2.2 Sobre la renovación de las concesiones por más de tres décadas de forma consecutiva</w:t>
      </w:r>
    </w:p>
    <w:p w14:paraId="1B49FBB9" w14:textId="77777777" w:rsidR="00C54C20" w:rsidRDefault="00000000">
      <w:pPr>
        <w:kinsoku w:val="0"/>
        <w:overflowPunct w:val="0"/>
        <w:autoSpaceDE/>
        <w:autoSpaceDN/>
        <w:adjustRightInd/>
        <w:spacing w:before="163" w:line="268" w:lineRule="exact"/>
        <w:ind w:left="72"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004AA2E1" w14:textId="77777777" w:rsidR="00C54C20" w:rsidRDefault="00000000">
      <w:pPr>
        <w:kinsoku w:val="0"/>
        <w:overflowPunct w:val="0"/>
        <w:autoSpaceDE/>
        <w:autoSpaceDN/>
        <w:adjustRightInd/>
        <w:spacing w:before="263" w:line="244" w:lineRule="exact"/>
        <w:ind w:left="936" w:right="936"/>
        <w:jc w:val="both"/>
        <w:textAlignment w:val="baseline"/>
        <w:rPr>
          <w:i/>
          <w:iCs/>
          <w:spacing w:val="-8"/>
          <w:sz w:val="23"/>
          <w:szCs w:val="23"/>
          <w:lang w:val="es-ES" w:eastAsia="es-ES"/>
        </w:rPr>
      </w:pPr>
      <w:r>
        <w:rPr>
          <w:i/>
          <w:iCs/>
          <w:spacing w:val="-8"/>
          <w:sz w:val="23"/>
          <w:szCs w:val="23"/>
          <w:lang w:val="es-ES" w:eastAsia="es-ES"/>
        </w:rPr>
        <w:t>"Artículo 4.- La concesión para explotar una línea se adquirirá por licitación, a la cual los interesados concurrirán libremente.</w:t>
      </w:r>
    </w:p>
    <w:p w14:paraId="4A574DD5" w14:textId="77777777" w:rsidR="00C54C20" w:rsidRDefault="00000000">
      <w:pPr>
        <w:kinsoku w:val="0"/>
        <w:overflowPunct w:val="0"/>
        <w:autoSpaceDE/>
        <w:autoSpaceDN/>
        <w:adjustRightInd/>
        <w:spacing w:before="247" w:line="244" w:lineRule="exact"/>
        <w:ind w:left="936" w:right="936"/>
        <w:jc w:val="both"/>
        <w:textAlignment w:val="baseline"/>
        <w:rPr>
          <w:i/>
          <w:iCs/>
          <w:spacing w:val="-8"/>
          <w:sz w:val="23"/>
          <w:szCs w:val="23"/>
          <w:lang w:val="es-ES" w:eastAsia="es-ES"/>
        </w:rPr>
      </w:pPr>
      <w:r>
        <w:rPr>
          <w:i/>
          <w:iCs/>
          <w:spacing w:val="-8"/>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w:t>
      </w:r>
    </w:p>
    <w:p w14:paraId="1251B1C9" w14:textId="77777777" w:rsidR="00C54C20" w:rsidRDefault="00000000">
      <w:pPr>
        <w:kinsoku w:val="0"/>
        <w:overflowPunct w:val="0"/>
        <w:autoSpaceDE/>
        <w:autoSpaceDN/>
        <w:adjustRightInd/>
        <w:spacing w:line="242" w:lineRule="exact"/>
        <w:ind w:left="936" w:right="936"/>
        <w:jc w:val="both"/>
        <w:textAlignment w:val="baseline"/>
        <w:rPr>
          <w:i/>
          <w:iCs/>
          <w:spacing w:val="-8"/>
          <w:sz w:val="23"/>
          <w:szCs w:val="23"/>
          <w:lang w:val="es-ES" w:eastAsia="es-ES"/>
        </w:rPr>
      </w:pPr>
      <w:r>
        <w:rPr>
          <w:i/>
          <w:iCs/>
          <w:spacing w:val="-8"/>
          <w:sz w:val="23"/>
          <w:szCs w:val="23"/>
          <w:lang w:val="es-ES" w:eastAsia="es-ES"/>
        </w:rPr>
        <w:t>Reguladora de los Servicios Públicos; además, deberán probar que no se está creando una competencia ruinosa en contra de los concesionarios establecidos.</w:t>
      </w:r>
    </w:p>
    <w:p w14:paraId="631E1FDE" w14:textId="77777777" w:rsidR="00C54C20" w:rsidRDefault="00000000">
      <w:pPr>
        <w:kinsoku w:val="0"/>
        <w:overflowPunct w:val="0"/>
        <w:autoSpaceDE/>
        <w:autoSpaceDN/>
        <w:adjustRightInd/>
        <w:spacing w:before="246" w:line="239" w:lineRule="exact"/>
        <w:ind w:left="936" w:right="936"/>
        <w:jc w:val="both"/>
        <w:textAlignment w:val="baseline"/>
        <w:rPr>
          <w:i/>
          <w:iCs/>
          <w:spacing w:val="-9"/>
          <w:sz w:val="23"/>
          <w:szCs w:val="23"/>
          <w:lang w:val="es-ES" w:eastAsia="es-ES"/>
        </w:rPr>
      </w:pPr>
      <w:r>
        <w:rPr>
          <w:i/>
          <w:iCs/>
          <w:spacing w:val="-9"/>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15B97C2A" w14:textId="77777777" w:rsidR="00C54C20" w:rsidRDefault="00000000">
      <w:pPr>
        <w:kinsoku w:val="0"/>
        <w:overflowPunct w:val="0"/>
        <w:autoSpaceDE/>
        <w:autoSpaceDN/>
        <w:adjustRightInd/>
        <w:spacing w:before="242" w:line="244" w:lineRule="exact"/>
        <w:ind w:left="936" w:right="936"/>
        <w:jc w:val="both"/>
        <w:textAlignment w:val="baseline"/>
        <w:rPr>
          <w:i/>
          <w:iCs/>
          <w:spacing w:val="-9"/>
          <w:sz w:val="23"/>
          <w:szCs w:val="23"/>
          <w:lang w:val="es-ES" w:eastAsia="es-ES"/>
        </w:rPr>
      </w:pPr>
      <w:r>
        <w:rPr>
          <w:i/>
          <w:iCs/>
          <w:spacing w:val="-9"/>
          <w:sz w:val="23"/>
          <w:szCs w:val="23"/>
          <w:lang w:val="es-ES" w:eastAsia="es-ES"/>
        </w:rPr>
        <w:t>`Wrtículo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07DD1C0C" w14:textId="77777777" w:rsidR="00C54C20" w:rsidRDefault="00000000">
      <w:pPr>
        <w:kinsoku w:val="0"/>
        <w:overflowPunct w:val="0"/>
        <w:autoSpaceDE/>
        <w:autoSpaceDN/>
        <w:adjustRightInd/>
        <w:spacing w:before="271" w:after="531" w:line="268" w:lineRule="exact"/>
        <w:ind w:left="72" w:right="72"/>
        <w:jc w:val="both"/>
        <w:textAlignment w:val="baseline"/>
        <w:rPr>
          <w:spacing w:val="-2"/>
          <w:sz w:val="23"/>
          <w:szCs w:val="23"/>
          <w:lang w:val="es-ES" w:eastAsia="es-ES"/>
        </w:rPr>
      </w:pPr>
      <w:r>
        <w:rPr>
          <w:spacing w:val="-2"/>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w:t>
      </w:r>
    </w:p>
    <w:p w14:paraId="4889A218" w14:textId="77777777" w:rsidR="00C54C20" w:rsidRDefault="00C54C20">
      <w:pPr>
        <w:widowControl/>
        <w:rPr>
          <w:sz w:val="24"/>
          <w:szCs w:val="24"/>
        </w:rPr>
        <w:sectPr w:rsidR="00C54C20" w:rsidSect="00590530">
          <w:pgSz w:w="12283" w:h="15811"/>
          <w:pgMar w:top="1520" w:right="1729" w:bottom="635" w:left="1825" w:header="720" w:footer="720" w:gutter="0"/>
          <w:cols w:space="720"/>
          <w:noEndnote/>
        </w:sectPr>
      </w:pPr>
    </w:p>
    <w:p w14:paraId="50B1B01C" w14:textId="77777777" w:rsidR="00C54C20" w:rsidRDefault="00C54C20">
      <w:pPr>
        <w:widowControl/>
        <w:rPr>
          <w:sz w:val="24"/>
          <w:szCs w:val="24"/>
        </w:rPr>
        <w:sectPr w:rsidR="00C54C20" w:rsidSect="00590530">
          <w:type w:val="continuous"/>
          <w:pgSz w:w="12283" w:h="15811"/>
          <w:pgMar w:top="1520" w:right="1819" w:bottom="635" w:left="8064" w:header="720" w:footer="720" w:gutter="0"/>
          <w:cols w:space="720"/>
          <w:noEndnote/>
        </w:sectPr>
      </w:pPr>
    </w:p>
    <w:p w14:paraId="4BBE0C6B" w14:textId="77777777" w:rsidR="00C54C20" w:rsidRDefault="00000000">
      <w:pPr>
        <w:kinsoku w:val="0"/>
        <w:overflowPunct w:val="0"/>
        <w:autoSpaceDE/>
        <w:autoSpaceDN/>
        <w:adjustRightInd/>
        <w:spacing w:line="262" w:lineRule="exact"/>
        <w:ind w:left="72" w:right="72"/>
        <w:jc w:val="both"/>
        <w:textAlignment w:val="baseline"/>
        <w:rPr>
          <w:spacing w:val="8"/>
          <w:sz w:val="21"/>
          <w:szCs w:val="21"/>
          <w:lang w:val="es-ES" w:eastAsia="es-ES"/>
        </w:rPr>
      </w:pPr>
      <w:r>
        <w:rPr>
          <w:spacing w:val="8"/>
          <w:sz w:val="21"/>
          <w:szCs w:val="21"/>
          <w:lang w:val="es-ES" w:eastAsia="es-ES"/>
        </w:rPr>
        <w:lastRenderedPageBreak/>
        <w:t>renovación de la concesión "hasta por siete años", no se fija un límite en el número de renovaciones o, en su caso, la prohibición de renovar por más de uno o determinado número de periodos sucesivos.</w:t>
      </w:r>
    </w:p>
    <w:p w14:paraId="54EF5470" w14:textId="77777777" w:rsidR="00C54C20" w:rsidRDefault="00000000">
      <w:pPr>
        <w:kinsoku w:val="0"/>
        <w:overflowPunct w:val="0"/>
        <w:autoSpaceDE/>
        <w:autoSpaceDN/>
        <w:adjustRightInd/>
        <w:spacing w:before="269" w:line="265" w:lineRule="exact"/>
        <w:ind w:left="72" w:right="72"/>
        <w:jc w:val="both"/>
        <w:textAlignment w:val="baseline"/>
        <w:rPr>
          <w:spacing w:val="7"/>
          <w:sz w:val="21"/>
          <w:szCs w:val="21"/>
          <w:lang w:val="es-ES" w:eastAsia="es-ES"/>
        </w:rPr>
      </w:pPr>
      <w:r>
        <w:rPr>
          <w:spacing w:val="7"/>
          <w:sz w:val="21"/>
          <w:szCs w:val="21"/>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C873848" w14:textId="77777777" w:rsidR="00C54C20" w:rsidRDefault="00000000">
      <w:pPr>
        <w:kinsoku w:val="0"/>
        <w:overflowPunct w:val="0"/>
        <w:autoSpaceDE/>
        <w:autoSpaceDN/>
        <w:adjustRightInd/>
        <w:spacing w:before="271" w:line="265" w:lineRule="exact"/>
        <w:ind w:left="72" w:right="72"/>
        <w:jc w:val="both"/>
        <w:textAlignment w:val="baseline"/>
        <w:rPr>
          <w:spacing w:val="8"/>
          <w:sz w:val="21"/>
          <w:szCs w:val="21"/>
          <w:lang w:val="es-ES" w:eastAsia="es-ES"/>
        </w:rPr>
      </w:pPr>
      <w:r>
        <w:rPr>
          <w:spacing w:val="8"/>
          <w:sz w:val="21"/>
          <w:szCs w:val="21"/>
          <w:lang w:val="es-ES" w:eastAsia="es-ES"/>
        </w:rPr>
        <w:t>Al respecto ha puntualizado la Procuraduría General de la República en su Dictamen C-165</w:t>
      </w:r>
      <w:r>
        <w:rPr>
          <w:spacing w:val="8"/>
          <w:sz w:val="21"/>
          <w:szCs w:val="21"/>
          <w:lang w:val="es-ES" w:eastAsia="es-ES"/>
        </w:rPr>
        <w:softHyphen/>
        <w:t>2014 de 27 de mayo de 2014, lo que seguidamente copiamos, refiriéndose al artículo 21 de la Ley No. 3503 y en lo que interesa señala:</w:t>
      </w:r>
    </w:p>
    <w:p w14:paraId="6A871C10" w14:textId="755EF50C" w:rsidR="00C54C20" w:rsidRDefault="00000000">
      <w:pPr>
        <w:kinsoku w:val="0"/>
        <w:overflowPunct w:val="0"/>
        <w:autoSpaceDE/>
        <w:autoSpaceDN/>
        <w:adjustRightInd/>
        <w:spacing w:before="310" w:line="223" w:lineRule="exact"/>
        <w:ind w:left="936" w:right="72"/>
        <w:jc w:val="both"/>
        <w:textAlignment w:val="baseline"/>
        <w:rPr>
          <w:i/>
          <w:iCs/>
          <w:spacing w:val="20"/>
          <w:sz w:val="21"/>
          <w:szCs w:val="21"/>
          <w:lang w:val="es-ES" w:eastAsia="es-ES"/>
        </w:rPr>
      </w:pPr>
      <w:r>
        <w:rPr>
          <w:i/>
          <w:iCs/>
          <w:spacing w:val="20"/>
          <w:sz w:val="21"/>
          <w:szCs w:val="21"/>
          <w:lang w:val="es-ES" w:eastAsia="es-ES"/>
        </w:rPr>
        <w:t>(</w:t>
      </w:r>
      <w:r w:rsidR="003512D4">
        <w:rPr>
          <w:i/>
          <w:iCs/>
          <w:spacing w:val="20"/>
          <w:sz w:val="21"/>
          <w:szCs w:val="21"/>
          <w:lang w:val="es-ES" w:eastAsia="es-ES"/>
        </w:rPr>
        <w:t>..</w:t>
      </w:r>
      <w:r>
        <w:rPr>
          <w:i/>
          <w:iCs/>
          <w:spacing w:val="20"/>
          <w:sz w:val="21"/>
          <w:szCs w:val="21"/>
          <w:lang w:val="es-ES" w:eastAsia="es-ES"/>
        </w:rPr>
        <w:t>.)</w:t>
      </w:r>
    </w:p>
    <w:p w14:paraId="5C4C8008" w14:textId="77777777" w:rsidR="00C54C20" w:rsidRDefault="00000000">
      <w:pPr>
        <w:kinsoku w:val="0"/>
        <w:overflowPunct w:val="0"/>
        <w:autoSpaceDE/>
        <w:autoSpaceDN/>
        <w:adjustRightInd/>
        <w:spacing w:line="238" w:lineRule="exact"/>
        <w:ind w:left="936" w:right="864"/>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DD89429" w14:textId="77777777" w:rsidR="00C54C20" w:rsidRDefault="00000000">
      <w:pPr>
        <w:kinsoku w:val="0"/>
        <w:overflowPunct w:val="0"/>
        <w:autoSpaceDE/>
        <w:autoSpaceDN/>
        <w:adjustRightInd/>
        <w:spacing w:before="266" w:after="695" w:line="244" w:lineRule="exact"/>
        <w:ind w:left="936" w:right="864"/>
        <w:jc w:val="both"/>
        <w:textAlignment w:val="baseline"/>
        <w:rPr>
          <w:i/>
          <w:iCs/>
          <w:spacing w:val="-1"/>
          <w:sz w:val="21"/>
          <w:szCs w:val="21"/>
          <w:lang w:val="es-ES" w:eastAsia="es-ES"/>
        </w:rPr>
      </w:pPr>
      <w:r>
        <w:rPr>
          <w:i/>
          <w:iCs/>
          <w:spacing w:val="-1"/>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w:t>
      </w:r>
    </w:p>
    <w:p w14:paraId="78B8E041" w14:textId="77777777" w:rsidR="00C54C20" w:rsidRDefault="00C54C20">
      <w:pPr>
        <w:widowControl/>
        <w:rPr>
          <w:sz w:val="24"/>
          <w:szCs w:val="24"/>
        </w:rPr>
        <w:sectPr w:rsidR="00C54C20" w:rsidSect="00590530">
          <w:pgSz w:w="12269" w:h="15768"/>
          <w:pgMar w:top="1780" w:right="1784" w:bottom="312" w:left="1756" w:header="720" w:footer="720" w:gutter="0"/>
          <w:cols w:space="720"/>
          <w:noEndnote/>
        </w:sectPr>
      </w:pPr>
    </w:p>
    <w:p w14:paraId="5C9CA2EC" w14:textId="77777777" w:rsidR="00C54C20" w:rsidRDefault="00000000">
      <w:pPr>
        <w:kinsoku w:val="0"/>
        <w:overflowPunct w:val="0"/>
        <w:autoSpaceDE/>
        <w:autoSpaceDN/>
        <w:adjustRightInd/>
        <w:spacing w:before="18" w:line="244" w:lineRule="exact"/>
        <w:ind w:left="864" w:right="936"/>
        <w:jc w:val="both"/>
        <w:textAlignment w:val="baseline"/>
        <w:rPr>
          <w:i/>
          <w:iCs/>
          <w:sz w:val="21"/>
          <w:szCs w:val="21"/>
          <w:lang w:val="es-ES" w:eastAsia="es-ES"/>
        </w:rPr>
      </w:pPr>
      <w:r>
        <w:rPr>
          <w:i/>
          <w:iCs/>
          <w:sz w:val="21"/>
          <w:szCs w:val="21"/>
          <w:lang w:val="es-ES" w:eastAsia="es-ES"/>
        </w:rPr>
        <w:lastRenderedPageBreak/>
        <w:t>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00231FAA" w14:textId="77777777" w:rsidR="00C54C20" w:rsidRDefault="00000000">
      <w:pPr>
        <w:kinsoku w:val="0"/>
        <w:overflowPunct w:val="0"/>
        <w:autoSpaceDE/>
        <w:autoSpaceDN/>
        <w:adjustRightInd/>
        <w:spacing w:before="243" w:line="244" w:lineRule="exact"/>
        <w:ind w:left="864" w:right="936"/>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E826DC2" w14:textId="77777777" w:rsidR="00C54C20" w:rsidRDefault="00000000">
      <w:pPr>
        <w:kinsoku w:val="0"/>
        <w:overflowPunct w:val="0"/>
        <w:autoSpaceDE/>
        <w:autoSpaceDN/>
        <w:adjustRightInd/>
        <w:spacing w:before="247" w:line="244" w:lineRule="exact"/>
        <w:ind w:left="864" w:right="936"/>
        <w:jc w:val="both"/>
        <w:textAlignment w:val="baseline"/>
        <w:rPr>
          <w:i/>
          <w:iCs/>
          <w:spacing w:val="-1"/>
          <w:sz w:val="21"/>
          <w:szCs w:val="21"/>
          <w:lang w:val="es-ES" w:eastAsia="es-ES"/>
        </w:rPr>
      </w:pPr>
      <w:r>
        <w:rPr>
          <w:i/>
          <w:iCs/>
          <w:spacing w:val="-1"/>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CB9A3BD" w14:textId="77777777" w:rsidR="00C54C20" w:rsidRDefault="00000000">
      <w:pPr>
        <w:kinsoku w:val="0"/>
        <w:overflowPunct w:val="0"/>
        <w:autoSpaceDE/>
        <w:autoSpaceDN/>
        <w:adjustRightInd/>
        <w:spacing w:before="231" w:line="244" w:lineRule="exact"/>
        <w:ind w:left="864" w:right="936"/>
        <w:jc w:val="both"/>
        <w:textAlignment w:val="baseline"/>
        <w:rPr>
          <w:i/>
          <w:iCs/>
          <w:sz w:val="21"/>
          <w:szCs w:val="21"/>
          <w:lang w:val="es-ES" w:eastAsia="es-ES"/>
        </w:rPr>
      </w:pPr>
      <w:r>
        <w:rPr>
          <w:i/>
          <w:iCs/>
          <w:sz w:val="21"/>
          <w:szCs w:val="21"/>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08CB5FFB" w14:textId="77777777" w:rsidR="00C54C20" w:rsidRDefault="00000000">
      <w:pPr>
        <w:kinsoku w:val="0"/>
        <w:overflowPunct w:val="0"/>
        <w:autoSpaceDE/>
        <w:autoSpaceDN/>
        <w:adjustRightInd/>
        <w:spacing w:before="259" w:line="265" w:lineRule="exact"/>
        <w:ind w:left="72" w:right="72"/>
        <w:jc w:val="both"/>
        <w:textAlignment w:val="baseline"/>
        <w:rPr>
          <w:spacing w:val="8"/>
          <w:sz w:val="21"/>
          <w:szCs w:val="21"/>
          <w:lang w:val="es-ES" w:eastAsia="es-ES"/>
        </w:rPr>
      </w:pPr>
      <w:r>
        <w:rPr>
          <w:spacing w:val="8"/>
          <w:sz w:val="21"/>
          <w:szCs w:val="21"/>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7D2DDD3F" w14:textId="23358AC0" w:rsidR="00C54C20" w:rsidRDefault="00000000">
      <w:pPr>
        <w:kinsoku w:val="0"/>
        <w:overflowPunct w:val="0"/>
        <w:autoSpaceDE/>
        <w:autoSpaceDN/>
        <w:adjustRightInd/>
        <w:spacing w:before="255" w:line="265" w:lineRule="exact"/>
        <w:ind w:left="72" w:right="72"/>
        <w:jc w:val="both"/>
        <w:textAlignment w:val="baseline"/>
        <w:rPr>
          <w:spacing w:val="8"/>
          <w:sz w:val="21"/>
          <w:szCs w:val="21"/>
          <w:lang w:val="es-ES" w:eastAsia="es-ES"/>
        </w:rPr>
      </w:pPr>
      <w:r>
        <w:rPr>
          <w:spacing w:val="8"/>
          <w:sz w:val="21"/>
          <w:szCs w:val="21"/>
          <w:lang w:val="es-ES" w:eastAsia="es-ES"/>
        </w:rPr>
        <w:t xml:space="preserve">Por las razones de orden jurídico expuestas, este Tribunal no encuentra admisible la argumentación del Órgano Defensor para impugnar la posibilidad de renovar la concesión de la empresa </w:t>
      </w:r>
      <w:r>
        <w:rPr>
          <w:b/>
          <w:bCs/>
          <w:spacing w:val="8"/>
          <w:sz w:val="21"/>
          <w:szCs w:val="21"/>
          <w:lang w:val="es-ES" w:eastAsia="es-ES"/>
        </w:rPr>
        <w:t>T</w:t>
      </w:r>
      <w:r w:rsidR="003512D4">
        <w:rPr>
          <w:b/>
          <w:bCs/>
          <w:spacing w:val="8"/>
          <w:sz w:val="21"/>
          <w:szCs w:val="21"/>
          <w:lang w:val="es-ES" w:eastAsia="es-ES"/>
        </w:rPr>
        <w:t>SAS</w:t>
      </w:r>
      <w:r>
        <w:rPr>
          <w:b/>
          <w:bCs/>
          <w:spacing w:val="8"/>
          <w:sz w:val="21"/>
          <w:szCs w:val="21"/>
          <w:lang w:val="es-ES" w:eastAsia="es-ES"/>
        </w:rPr>
        <w:t xml:space="preserve">, </w:t>
      </w:r>
      <w:r>
        <w:rPr>
          <w:spacing w:val="8"/>
          <w:sz w:val="21"/>
          <w:szCs w:val="21"/>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638DBB83" w14:textId="77777777" w:rsidR="00C54C20" w:rsidRDefault="00000000">
      <w:pPr>
        <w:kinsoku w:val="0"/>
        <w:overflowPunct w:val="0"/>
        <w:autoSpaceDE/>
        <w:autoSpaceDN/>
        <w:adjustRightInd/>
        <w:spacing w:before="267" w:line="273" w:lineRule="exact"/>
        <w:ind w:left="72" w:right="72"/>
        <w:jc w:val="both"/>
        <w:textAlignment w:val="baseline"/>
        <w:rPr>
          <w:i/>
          <w:iCs/>
          <w:sz w:val="24"/>
          <w:szCs w:val="24"/>
          <w:lang w:val="es-ES" w:eastAsia="es-ES"/>
        </w:rPr>
      </w:pPr>
      <w:r>
        <w:rPr>
          <w:b/>
          <w:bCs/>
          <w:sz w:val="21"/>
          <w:szCs w:val="21"/>
          <w:lang w:val="es-ES" w:eastAsia="es-ES"/>
        </w:rPr>
        <w:t xml:space="preserve">5.2.3 </w:t>
      </w:r>
      <w:r>
        <w:rPr>
          <w:i/>
          <w:iCs/>
          <w:sz w:val="24"/>
          <w:szCs w:val="24"/>
          <w:lang w:val="es-ES" w:eastAsia="es-ES"/>
        </w:rPr>
        <w:t>Renovaciones de concesiones a permisionarios sin refrendo, previo de la concesión correspondiente al período 2014-2021</w:t>
      </w:r>
    </w:p>
    <w:p w14:paraId="4F5F73B8" w14:textId="4B20BE01" w:rsidR="00C54C20" w:rsidRDefault="00000000">
      <w:pPr>
        <w:kinsoku w:val="0"/>
        <w:overflowPunct w:val="0"/>
        <w:autoSpaceDE/>
        <w:autoSpaceDN/>
        <w:adjustRightInd/>
        <w:spacing w:before="232" w:line="307" w:lineRule="exact"/>
        <w:ind w:left="72" w:right="72"/>
        <w:jc w:val="both"/>
        <w:textAlignment w:val="baseline"/>
        <w:rPr>
          <w:sz w:val="21"/>
          <w:szCs w:val="21"/>
          <w:lang w:val="es-ES" w:eastAsia="es-ES"/>
        </w:rPr>
      </w:pPr>
      <w:r>
        <w:rPr>
          <w:sz w:val="21"/>
          <w:szCs w:val="21"/>
          <w:lang w:val="es-ES" w:eastAsia="es-ES"/>
        </w:rPr>
        <w:t xml:space="preserve">No aplica este argumento al caso concreto de la renovación de la concesión de la empresa </w:t>
      </w:r>
      <w:r>
        <w:rPr>
          <w:b/>
          <w:bCs/>
          <w:sz w:val="21"/>
          <w:szCs w:val="21"/>
          <w:lang w:val="es-ES" w:eastAsia="es-ES"/>
        </w:rPr>
        <w:t>T</w:t>
      </w:r>
      <w:r w:rsidR="003512D4">
        <w:rPr>
          <w:b/>
          <w:bCs/>
          <w:sz w:val="21"/>
          <w:szCs w:val="21"/>
          <w:lang w:val="es-ES" w:eastAsia="es-ES"/>
        </w:rPr>
        <w:t>SA</w:t>
      </w:r>
      <w:r>
        <w:rPr>
          <w:b/>
          <w:bCs/>
          <w:sz w:val="21"/>
          <w:szCs w:val="21"/>
          <w:lang w:val="es-ES" w:eastAsia="es-ES"/>
        </w:rPr>
        <w:t xml:space="preserve">, </w:t>
      </w:r>
      <w:r>
        <w:rPr>
          <w:sz w:val="21"/>
          <w:szCs w:val="21"/>
          <w:lang w:val="es-ES" w:eastAsia="es-ES"/>
        </w:rPr>
        <w:t xml:space="preserve">para el periodo 2021-2028, por cuanto, tal y como consta en el apartado denominado "Hechos Probados" del presente acto resolutivo, mediante </w:t>
      </w:r>
      <w:r>
        <w:rPr>
          <w:b/>
          <w:bCs/>
          <w:sz w:val="21"/>
          <w:szCs w:val="21"/>
          <w:lang w:val="es-ES" w:eastAsia="es-ES"/>
        </w:rPr>
        <w:t xml:space="preserve">RESOLUCIÓN RE-0023-RGA-2021 de las 15:00 horas del 30 de setiembre de 2021, </w:t>
      </w:r>
      <w:r>
        <w:rPr>
          <w:sz w:val="21"/>
          <w:szCs w:val="21"/>
          <w:lang w:val="es-ES" w:eastAsia="es-ES"/>
        </w:rPr>
        <w:t>la ARESEP refrendó el</w:t>
      </w:r>
    </w:p>
    <w:p w14:paraId="117F9DB0" w14:textId="77777777" w:rsidR="00C54C20" w:rsidRDefault="00C54C20">
      <w:pPr>
        <w:widowControl/>
        <w:rPr>
          <w:sz w:val="24"/>
          <w:szCs w:val="24"/>
        </w:rPr>
        <w:sectPr w:rsidR="00C54C20" w:rsidSect="00590530">
          <w:pgSz w:w="12269" w:h="15768"/>
          <w:pgMar w:top="1520" w:right="1698" w:bottom="592" w:left="1842" w:header="720" w:footer="720" w:gutter="0"/>
          <w:cols w:space="720"/>
          <w:noEndnote/>
        </w:sectPr>
      </w:pPr>
    </w:p>
    <w:p w14:paraId="67D118E4" w14:textId="4226F8C4" w:rsidR="00C54C20" w:rsidRDefault="00000000">
      <w:pPr>
        <w:kinsoku w:val="0"/>
        <w:overflowPunct w:val="0"/>
        <w:autoSpaceDE/>
        <w:autoSpaceDN/>
        <w:adjustRightInd/>
        <w:spacing w:line="289" w:lineRule="exact"/>
        <w:ind w:left="72" w:right="144"/>
        <w:jc w:val="both"/>
        <w:textAlignment w:val="baseline"/>
        <w:rPr>
          <w:sz w:val="24"/>
          <w:szCs w:val="24"/>
          <w:lang w:val="es-ES" w:eastAsia="es-ES"/>
        </w:rPr>
      </w:pPr>
      <w:r>
        <w:rPr>
          <w:sz w:val="22"/>
          <w:szCs w:val="22"/>
          <w:lang w:val="es-ES" w:eastAsia="es-ES"/>
        </w:rPr>
        <w:lastRenderedPageBreak/>
        <w:t xml:space="preserve">contrato de concesión de las </w:t>
      </w:r>
      <w:r>
        <w:rPr>
          <w:sz w:val="24"/>
          <w:szCs w:val="24"/>
          <w:lang w:val="es-ES" w:eastAsia="es-ES"/>
        </w:rPr>
        <w:t xml:space="preserve">Rutas No. </w:t>
      </w:r>
      <w:r w:rsidR="003512D4">
        <w:rPr>
          <w:sz w:val="24"/>
          <w:szCs w:val="24"/>
          <w:lang w:val="es-ES" w:eastAsia="es-ES"/>
        </w:rPr>
        <w:t>00</w:t>
      </w:r>
      <w:r>
        <w:rPr>
          <w:sz w:val="24"/>
          <w:szCs w:val="24"/>
          <w:lang w:val="es-ES" w:eastAsia="es-ES"/>
        </w:rPr>
        <w:t xml:space="preserve">0 y No. </w:t>
      </w:r>
      <w:r w:rsidR="003512D4">
        <w:rPr>
          <w:sz w:val="24"/>
          <w:szCs w:val="24"/>
          <w:lang w:val="es-ES" w:eastAsia="es-ES"/>
        </w:rPr>
        <w:t>00</w:t>
      </w:r>
      <w:r>
        <w:rPr>
          <w:sz w:val="24"/>
          <w:szCs w:val="24"/>
          <w:lang w:val="es-ES" w:eastAsia="es-ES"/>
        </w:rPr>
        <w:t xml:space="preserve">0 </w:t>
      </w:r>
      <w:r>
        <w:rPr>
          <w:sz w:val="22"/>
          <w:szCs w:val="22"/>
          <w:lang w:val="es-ES" w:eastAsia="es-ES"/>
        </w:rPr>
        <w:t xml:space="preserve">para el periodo 2014-2021, a la empresa </w:t>
      </w:r>
      <w:r>
        <w:rPr>
          <w:sz w:val="24"/>
          <w:szCs w:val="24"/>
          <w:lang w:val="es-ES" w:eastAsia="es-ES"/>
        </w:rPr>
        <w:t>T</w:t>
      </w:r>
      <w:r w:rsidR="003512D4">
        <w:rPr>
          <w:sz w:val="24"/>
          <w:szCs w:val="24"/>
          <w:lang w:val="es-ES" w:eastAsia="es-ES"/>
        </w:rPr>
        <w:t>SA</w:t>
      </w:r>
      <w:r>
        <w:rPr>
          <w:sz w:val="24"/>
          <w:szCs w:val="24"/>
          <w:lang w:val="es-ES" w:eastAsia="es-ES"/>
        </w:rPr>
        <w:t>.</w:t>
      </w:r>
    </w:p>
    <w:p w14:paraId="5BB4C642" w14:textId="77777777" w:rsidR="00C54C20" w:rsidRDefault="00000000">
      <w:pPr>
        <w:kinsoku w:val="0"/>
        <w:overflowPunct w:val="0"/>
        <w:autoSpaceDE/>
        <w:autoSpaceDN/>
        <w:adjustRightInd/>
        <w:spacing w:before="359" w:line="250" w:lineRule="exact"/>
        <w:ind w:left="72"/>
        <w:textAlignment w:val="baseline"/>
        <w:rPr>
          <w:i/>
          <w:iCs/>
          <w:spacing w:val="6"/>
          <w:sz w:val="22"/>
          <w:szCs w:val="22"/>
          <w:lang w:val="es-ES" w:eastAsia="es-ES"/>
        </w:rPr>
      </w:pPr>
      <w:r>
        <w:rPr>
          <w:i/>
          <w:iCs/>
          <w:spacing w:val="6"/>
          <w:sz w:val="22"/>
          <w:szCs w:val="22"/>
          <w:lang w:val="es-ES" w:eastAsia="es-ES"/>
        </w:rPr>
        <w:t>5.2.4 En cuanto a la supuesta actividad monopolística</w:t>
      </w:r>
    </w:p>
    <w:p w14:paraId="4126AD3D" w14:textId="77777777" w:rsidR="00C54C20" w:rsidRDefault="00000000">
      <w:pPr>
        <w:kinsoku w:val="0"/>
        <w:overflowPunct w:val="0"/>
        <w:autoSpaceDE/>
        <w:autoSpaceDN/>
        <w:adjustRightInd/>
        <w:spacing w:before="314" w:line="267" w:lineRule="exact"/>
        <w:ind w:left="72" w:right="144"/>
        <w:jc w:val="both"/>
        <w:textAlignment w:val="baseline"/>
        <w:rPr>
          <w:spacing w:val="4"/>
          <w:sz w:val="22"/>
          <w:szCs w:val="22"/>
          <w:lang w:val="es-ES" w:eastAsia="es-ES"/>
        </w:rPr>
      </w:pPr>
      <w:r>
        <w:rPr>
          <w:spacing w:val="4"/>
          <w:sz w:val="22"/>
          <w:szCs w:val="22"/>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3D0E025" w14:textId="77777777" w:rsidR="00C54C20" w:rsidRDefault="00000000">
      <w:pPr>
        <w:kinsoku w:val="0"/>
        <w:overflowPunct w:val="0"/>
        <w:autoSpaceDE/>
        <w:autoSpaceDN/>
        <w:adjustRightInd/>
        <w:spacing w:before="275" w:line="262" w:lineRule="exact"/>
        <w:ind w:left="72" w:right="144"/>
        <w:jc w:val="both"/>
        <w:textAlignment w:val="baseline"/>
        <w:rPr>
          <w:sz w:val="22"/>
          <w:szCs w:val="22"/>
          <w:lang w:val="es-ES" w:eastAsia="es-ES"/>
        </w:rPr>
      </w:pPr>
      <w:r>
        <w:rPr>
          <w:sz w:val="22"/>
          <w:szCs w:val="22"/>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7F339CE4" w14:textId="77777777" w:rsidR="00C54C20" w:rsidRDefault="00000000">
      <w:pPr>
        <w:kinsoku w:val="0"/>
        <w:overflowPunct w:val="0"/>
        <w:autoSpaceDE/>
        <w:autoSpaceDN/>
        <w:adjustRightInd/>
        <w:spacing w:before="282" w:line="266" w:lineRule="exact"/>
        <w:ind w:left="72" w:right="144"/>
        <w:jc w:val="both"/>
        <w:textAlignment w:val="baseline"/>
        <w:rPr>
          <w:sz w:val="22"/>
          <w:szCs w:val="22"/>
          <w:lang w:val="es-ES" w:eastAsia="es-ES"/>
        </w:rPr>
      </w:pPr>
      <w:r>
        <w:rPr>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A16D288" w14:textId="77777777" w:rsidR="00C54C20" w:rsidRDefault="00000000">
      <w:pPr>
        <w:kinsoku w:val="0"/>
        <w:overflowPunct w:val="0"/>
        <w:autoSpaceDE/>
        <w:autoSpaceDN/>
        <w:adjustRightInd/>
        <w:spacing w:before="265" w:line="261" w:lineRule="exact"/>
        <w:ind w:left="72" w:right="144"/>
        <w:jc w:val="both"/>
        <w:textAlignment w:val="baseline"/>
        <w:rPr>
          <w:sz w:val="22"/>
          <w:szCs w:val="22"/>
          <w:lang w:val="es-ES" w:eastAsia="es-ES"/>
        </w:rPr>
      </w:pPr>
      <w:r>
        <w:rPr>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897A769" w14:textId="77777777" w:rsidR="00C54C20" w:rsidRDefault="00000000">
      <w:pPr>
        <w:kinsoku w:val="0"/>
        <w:overflowPunct w:val="0"/>
        <w:autoSpaceDE/>
        <w:autoSpaceDN/>
        <w:adjustRightInd/>
        <w:spacing w:before="272" w:line="262" w:lineRule="exact"/>
        <w:ind w:left="72" w:right="144"/>
        <w:jc w:val="both"/>
        <w:textAlignment w:val="baseline"/>
        <w:rPr>
          <w:sz w:val="22"/>
          <w:szCs w:val="22"/>
          <w:lang w:val="es-ES" w:eastAsia="es-ES"/>
        </w:rPr>
      </w:pPr>
      <w:r>
        <w:rPr>
          <w:sz w:val="22"/>
          <w:szCs w:val="22"/>
          <w:lang w:val="es-ES" w:eastAsia="es-ES"/>
        </w:rPr>
        <w:t>Ha dicho la Procuraduría General de la República en su Dictamen C-165-2014 de 27 de mayo de 2014, citado supra, lo que seguidamente se copia en lo conducente:</w:t>
      </w:r>
    </w:p>
    <w:p w14:paraId="4CFE58A9" w14:textId="77777777" w:rsidR="00C54C20" w:rsidRDefault="00000000">
      <w:pPr>
        <w:kinsoku w:val="0"/>
        <w:overflowPunct w:val="0"/>
        <w:autoSpaceDE/>
        <w:autoSpaceDN/>
        <w:adjustRightInd/>
        <w:spacing w:before="275" w:line="237" w:lineRule="exact"/>
        <w:ind w:left="936" w:right="936"/>
        <w:textAlignment w:val="baseline"/>
        <w:rPr>
          <w:i/>
          <w:iCs/>
          <w:sz w:val="22"/>
          <w:szCs w:val="22"/>
          <w:lang w:val="es-ES" w:eastAsia="es-ES"/>
        </w:rPr>
      </w:pPr>
      <w:r>
        <w:rPr>
          <w:i/>
          <w:iCs/>
          <w:sz w:val="22"/>
          <w:szCs w:val="22"/>
          <w:lang w:val="es-ES" w:eastAsia="es-ES"/>
        </w:rPr>
        <w:t>"A-. El TRANSPORTE REMUNERADO DE PERSONAS: UN SERVICIO PUBLICO</w:t>
      </w:r>
    </w:p>
    <w:p w14:paraId="549C2C5A" w14:textId="77777777" w:rsidR="00C54C20" w:rsidRDefault="00000000">
      <w:pPr>
        <w:kinsoku w:val="0"/>
        <w:overflowPunct w:val="0"/>
        <w:autoSpaceDE/>
        <w:autoSpaceDN/>
        <w:adjustRightInd/>
        <w:spacing w:before="259" w:line="242" w:lineRule="exact"/>
        <w:ind w:left="936" w:right="936"/>
        <w:jc w:val="both"/>
        <w:textAlignment w:val="baseline"/>
        <w:rPr>
          <w:i/>
          <w:iCs/>
          <w:spacing w:val="-4"/>
          <w:sz w:val="22"/>
          <w:szCs w:val="22"/>
          <w:lang w:val="es-ES" w:eastAsia="es-ES"/>
        </w:rPr>
      </w:pPr>
      <w:r>
        <w:rPr>
          <w:i/>
          <w:iCs/>
          <w:spacing w:val="-4"/>
          <w:sz w:val="22"/>
          <w:szCs w:val="22"/>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065E5430" w14:textId="77777777" w:rsidR="00C54C20" w:rsidRDefault="00000000">
      <w:pPr>
        <w:kinsoku w:val="0"/>
        <w:overflowPunct w:val="0"/>
        <w:autoSpaceDE/>
        <w:autoSpaceDN/>
        <w:adjustRightInd/>
        <w:spacing w:before="219" w:line="250" w:lineRule="exact"/>
        <w:ind w:left="936"/>
        <w:textAlignment w:val="baseline"/>
        <w:rPr>
          <w:i/>
          <w:iCs/>
          <w:spacing w:val="-5"/>
          <w:sz w:val="22"/>
          <w:szCs w:val="22"/>
          <w:lang w:val="es-ES" w:eastAsia="es-ES"/>
        </w:rPr>
      </w:pPr>
      <w:r>
        <w:rPr>
          <w:i/>
          <w:iCs/>
          <w:spacing w:val="-5"/>
          <w:sz w:val="22"/>
          <w:szCs w:val="22"/>
          <w:lang w:val="es-ES" w:eastAsia="es-ES"/>
        </w:rPr>
        <w:t>Y así mismo indica:</w:t>
      </w:r>
    </w:p>
    <w:p w14:paraId="6BD06098" w14:textId="77777777" w:rsidR="00C54C20" w:rsidRDefault="00000000">
      <w:pPr>
        <w:kinsoku w:val="0"/>
        <w:overflowPunct w:val="0"/>
        <w:autoSpaceDE/>
        <w:autoSpaceDN/>
        <w:adjustRightInd/>
        <w:spacing w:before="235" w:line="250" w:lineRule="exact"/>
        <w:ind w:left="936" w:right="936"/>
        <w:jc w:val="both"/>
        <w:textAlignment w:val="baseline"/>
        <w:rPr>
          <w:i/>
          <w:iCs/>
          <w:spacing w:val="-4"/>
          <w:sz w:val="22"/>
          <w:szCs w:val="22"/>
          <w:lang w:val="es-ES" w:eastAsia="es-ES"/>
        </w:rPr>
      </w:pPr>
      <w:r>
        <w:rPr>
          <w:i/>
          <w:iCs/>
          <w:spacing w:val="-4"/>
          <w:sz w:val="22"/>
          <w:szCs w:val="22"/>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34169909" w14:textId="77777777" w:rsidR="00C54C20" w:rsidRDefault="00000000">
      <w:pPr>
        <w:kinsoku w:val="0"/>
        <w:overflowPunct w:val="0"/>
        <w:autoSpaceDE/>
        <w:autoSpaceDN/>
        <w:adjustRightInd/>
        <w:spacing w:before="8" w:after="584" w:line="250" w:lineRule="exact"/>
        <w:ind w:left="936" w:right="936"/>
        <w:jc w:val="both"/>
        <w:textAlignment w:val="baseline"/>
        <w:rPr>
          <w:i/>
          <w:iCs/>
          <w:spacing w:val="-4"/>
          <w:sz w:val="22"/>
          <w:szCs w:val="22"/>
          <w:lang w:val="es-ES" w:eastAsia="es-ES"/>
        </w:rPr>
      </w:pPr>
      <w:r>
        <w:rPr>
          <w:i/>
          <w:iCs/>
          <w:spacing w:val="-4"/>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w:t>
      </w:r>
    </w:p>
    <w:p w14:paraId="61F9C4CF" w14:textId="77777777" w:rsidR="00C54C20" w:rsidRDefault="00C54C20">
      <w:pPr>
        <w:widowControl/>
        <w:rPr>
          <w:sz w:val="24"/>
          <w:szCs w:val="24"/>
        </w:rPr>
        <w:sectPr w:rsidR="00C54C20" w:rsidSect="00590530">
          <w:pgSz w:w="12283" w:h="15811"/>
          <w:pgMar w:top="1780" w:right="1747" w:bottom="315" w:left="1782" w:header="720" w:footer="720" w:gutter="0"/>
          <w:cols w:space="720"/>
          <w:noEndnote/>
        </w:sectPr>
      </w:pPr>
    </w:p>
    <w:p w14:paraId="107923AC" w14:textId="77777777" w:rsidR="00C54C20" w:rsidRDefault="00C54C20">
      <w:pPr>
        <w:widowControl/>
        <w:rPr>
          <w:sz w:val="24"/>
          <w:szCs w:val="24"/>
        </w:rPr>
        <w:sectPr w:rsidR="00C54C20" w:rsidSect="00590530">
          <w:type w:val="continuous"/>
          <w:pgSz w:w="12283" w:h="15811"/>
          <w:pgMar w:top="1780" w:right="1747" w:bottom="315" w:left="8016" w:header="720" w:footer="720" w:gutter="0"/>
          <w:cols w:space="720"/>
          <w:noEndnote/>
        </w:sectPr>
      </w:pPr>
    </w:p>
    <w:p w14:paraId="125A3B3A" w14:textId="77777777" w:rsidR="00C54C20" w:rsidRDefault="00000000">
      <w:pPr>
        <w:kinsoku w:val="0"/>
        <w:overflowPunct w:val="0"/>
        <w:autoSpaceDE/>
        <w:autoSpaceDN/>
        <w:adjustRightInd/>
        <w:spacing w:before="41" w:line="245" w:lineRule="exact"/>
        <w:ind w:left="936" w:right="936"/>
        <w:jc w:val="both"/>
        <w:textAlignment w:val="baseline"/>
        <w:rPr>
          <w:i/>
          <w:iCs/>
          <w:sz w:val="21"/>
          <w:szCs w:val="21"/>
          <w:lang w:val="es-ES" w:eastAsia="es-ES"/>
        </w:rPr>
      </w:pPr>
      <w:r>
        <w:rPr>
          <w:i/>
          <w:iCs/>
          <w:sz w:val="21"/>
          <w:szCs w:val="21"/>
          <w:lang w:val="es-ES" w:eastAsia="es-ES"/>
        </w:rPr>
        <w:lastRenderedPageBreak/>
        <w:t>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2A9EED53" w14:textId="77777777" w:rsidR="00C54C20" w:rsidRDefault="00000000">
      <w:pPr>
        <w:kinsoku w:val="0"/>
        <w:overflowPunct w:val="0"/>
        <w:autoSpaceDE/>
        <w:autoSpaceDN/>
        <w:adjustRightInd/>
        <w:spacing w:before="714" w:line="245" w:lineRule="exact"/>
        <w:ind w:left="936" w:right="936"/>
        <w:jc w:val="both"/>
        <w:textAlignment w:val="baseline"/>
        <w:rPr>
          <w:i/>
          <w:iCs/>
          <w:sz w:val="21"/>
          <w:szCs w:val="21"/>
          <w:lang w:val="es-ES" w:eastAsia="es-ES"/>
        </w:rPr>
      </w:pPr>
      <w:r>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2E03470B" w14:textId="77777777" w:rsidR="00C54C20" w:rsidRDefault="00000000">
      <w:pPr>
        <w:kinsoku w:val="0"/>
        <w:overflowPunct w:val="0"/>
        <w:autoSpaceDE/>
        <w:autoSpaceDN/>
        <w:adjustRightInd/>
        <w:spacing w:before="247" w:line="245" w:lineRule="exact"/>
        <w:ind w:left="936" w:right="936"/>
        <w:jc w:val="both"/>
        <w:textAlignment w:val="baseline"/>
        <w:rPr>
          <w:i/>
          <w:iCs/>
          <w:sz w:val="21"/>
          <w:szCs w:val="21"/>
          <w:lang w:val="es-ES" w:eastAsia="es-ES"/>
        </w:rPr>
      </w:pPr>
      <w:r>
        <w:rPr>
          <w:i/>
          <w:iCs/>
          <w:sz w:val="21"/>
          <w:szCs w:val="21"/>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EC94C2F" w14:textId="77777777" w:rsidR="00C54C20" w:rsidRDefault="00000000">
      <w:pPr>
        <w:kinsoku w:val="0"/>
        <w:overflowPunct w:val="0"/>
        <w:autoSpaceDE/>
        <w:autoSpaceDN/>
        <w:adjustRightInd/>
        <w:spacing w:before="257" w:line="233" w:lineRule="exact"/>
        <w:ind w:left="936" w:right="936"/>
        <w:jc w:val="both"/>
        <w:textAlignment w:val="baseline"/>
        <w:rPr>
          <w:i/>
          <w:iCs/>
          <w:sz w:val="21"/>
          <w:szCs w:val="21"/>
          <w:lang w:val="es-ES" w:eastAsia="es-ES"/>
        </w:rPr>
      </w:pPr>
      <w:r>
        <w:rPr>
          <w:i/>
          <w:iCs/>
          <w:sz w:val="21"/>
          <w:szCs w:val="21"/>
          <w:lang w:val="es-ES" w:eastAsia="es-ES"/>
        </w:rPr>
        <w:t>Puesto que estamos en presencia de un servicio público, se sigue que la gestión por parte de un particular no está amparada en la libertad de comercio del interesado. Se requiere una concesión o permiso.</w:t>
      </w:r>
    </w:p>
    <w:p w14:paraId="1B7C8317" w14:textId="77777777" w:rsidR="00C54C20" w:rsidRDefault="00000000">
      <w:pPr>
        <w:kinsoku w:val="0"/>
        <w:overflowPunct w:val="0"/>
        <w:autoSpaceDE/>
        <w:autoSpaceDN/>
        <w:adjustRightInd/>
        <w:spacing w:before="250" w:line="264" w:lineRule="exact"/>
        <w:ind w:left="72" w:right="72"/>
        <w:jc w:val="both"/>
        <w:textAlignment w:val="baseline"/>
        <w:rPr>
          <w:i/>
          <w:iCs/>
          <w:sz w:val="21"/>
          <w:szCs w:val="21"/>
          <w:lang w:val="es-ES" w:eastAsia="es-ES"/>
        </w:rPr>
      </w:pPr>
      <w:r>
        <w:rPr>
          <w:i/>
          <w:iCs/>
          <w:sz w:val="21"/>
          <w:szCs w:val="21"/>
          <w:lang w:val="es-ES" w:eastAsia="es-ES"/>
        </w:rPr>
        <w:t>5.2.5 Oposición a las renovaciones de las concesiones a operadores en aparente morosidad con la seguridad social</w:t>
      </w:r>
    </w:p>
    <w:p w14:paraId="12BDBEEF" w14:textId="522C8C4C" w:rsidR="00C54C20" w:rsidRDefault="00000000">
      <w:pPr>
        <w:kinsoku w:val="0"/>
        <w:overflowPunct w:val="0"/>
        <w:autoSpaceDE/>
        <w:autoSpaceDN/>
        <w:adjustRightInd/>
        <w:spacing w:before="255" w:line="271" w:lineRule="exact"/>
        <w:ind w:left="72" w:right="72"/>
        <w:jc w:val="both"/>
        <w:textAlignment w:val="baseline"/>
        <w:rPr>
          <w:spacing w:val="8"/>
          <w:sz w:val="21"/>
          <w:szCs w:val="21"/>
          <w:lang w:val="es-ES" w:eastAsia="es-ES"/>
        </w:rPr>
      </w:pPr>
      <w:r>
        <w:rPr>
          <w:spacing w:val="8"/>
          <w:sz w:val="21"/>
          <w:szCs w:val="21"/>
          <w:lang w:val="es-ES" w:eastAsia="es-ES"/>
        </w:rPr>
        <w:t>Como la misma empresa lo indica en su apersonamiento y como ha podido verificar este Tribunal de las piezas que conforman el expediente administrativo, este argumento no aplica al caso concreto por cuanto la empresa T</w:t>
      </w:r>
      <w:r w:rsidR="003512D4">
        <w:rPr>
          <w:spacing w:val="8"/>
          <w:sz w:val="21"/>
          <w:szCs w:val="21"/>
          <w:lang w:val="es-ES" w:eastAsia="es-ES"/>
        </w:rPr>
        <w:t>SA</w:t>
      </w:r>
      <w:r>
        <w:rPr>
          <w:spacing w:val="8"/>
          <w:sz w:val="21"/>
          <w:szCs w:val="21"/>
          <w:lang w:val="es-ES" w:eastAsia="es-ES"/>
        </w:rPr>
        <w:t xml:space="preserve">, para el día 30 de setiembre de 2021, en que se le renovó el derecho de concesión, se encontraba </w:t>
      </w:r>
      <w:r>
        <w:rPr>
          <w:i/>
          <w:iCs/>
          <w:spacing w:val="8"/>
          <w:sz w:val="21"/>
          <w:szCs w:val="21"/>
          <w:lang w:val="es-ES" w:eastAsia="es-ES"/>
        </w:rPr>
        <w:t xml:space="preserve">inscrita y al día </w:t>
      </w:r>
      <w:r>
        <w:rPr>
          <w:spacing w:val="8"/>
          <w:sz w:val="21"/>
          <w:szCs w:val="21"/>
          <w:lang w:val="es-ES" w:eastAsia="es-ES"/>
        </w:rPr>
        <w:t>ante la CCSS, de acuerdo con ofició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1452856F" w14:textId="58E42DED" w:rsidR="00C54C20" w:rsidRDefault="00000000">
      <w:pPr>
        <w:kinsoku w:val="0"/>
        <w:overflowPunct w:val="0"/>
        <w:autoSpaceDE/>
        <w:autoSpaceDN/>
        <w:adjustRightInd/>
        <w:spacing w:before="258" w:line="271" w:lineRule="exact"/>
        <w:ind w:left="72" w:right="72"/>
        <w:jc w:val="both"/>
        <w:textAlignment w:val="baseline"/>
        <w:rPr>
          <w:i/>
          <w:iCs/>
          <w:sz w:val="21"/>
          <w:szCs w:val="21"/>
          <w:lang w:val="es-ES" w:eastAsia="es-ES"/>
        </w:rPr>
      </w:pPr>
      <w:r>
        <w:rPr>
          <w:sz w:val="21"/>
          <w:szCs w:val="21"/>
          <w:lang w:val="es-ES" w:eastAsia="es-ES"/>
        </w:rPr>
        <w:t>Llama poderosamente la atención de este Tribunal, que al momento de la apertura del presente expediente administrativo, la empresa T</w:t>
      </w:r>
      <w:r w:rsidR="003512D4">
        <w:rPr>
          <w:sz w:val="21"/>
          <w:szCs w:val="21"/>
          <w:lang w:val="es-ES" w:eastAsia="es-ES"/>
        </w:rPr>
        <w:t>SA</w:t>
      </w:r>
      <w:r>
        <w:rPr>
          <w:sz w:val="21"/>
          <w:szCs w:val="21"/>
          <w:lang w:val="es-ES" w:eastAsia="es-ES"/>
        </w:rPr>
        <w:t xml:space="preserve">, se encontraba </w:t>
      </w:r>
      <w:r>
        <w:rPr>
          <w:i/>
          <w:iCs/>
          <w:sz w:val="21"/>
          <w:szCs w:val="21"/>
          <w:lang w:val="es-ES" w:eastAsia="es-ES"/>
        </w:rPr>
        <w:t>inscrita</w:t>
      </w:r>
    </w:p>
    <w:p w14:paraId="6B50196F" w14:textId="77777777" w:rsidR="00C54C20" w:rsidRDefault="00C54C20">
      <w:pPr>
        <w:widowControl/>
        <w:rPr>
          <w:sz w:val="24"/>
          <w:szCs w:val="24"/>
        </w:rPr>
        <w:sectPr w:rsidR="00C54C20" w:rsidSect="00590530">
          <w:pgSz w:w="12283" w:h="15811"/>
          <w:pgMar w:top="1480" w:right="1697" w:bottom="655" w:left="1832" w:header="720" w:footer="720" w:gutter="0"/>
          <w:cols w:space="720"/>
          <w:noEndnote/>
        </w:sectPr>
      </w:pPr>
    </w:p>
    <w:p w14:paraId="7AECB9EC" w14:textId="77777777" w:rsidR="00C54C20" w:rsidRDefault="00000000">
      <w:pPr>
        <w:kinsoku w:val="0"/>
        <w:overflowPunct w:val="0"/>
        <w:autoSpaceDE/>
        <w:autoSpaceDN/>
        <w:adjustRightInd/>
        <w:spacing w:line="265" w:lineRule="exact"/>
        <w:ind w:left="72" w:right="144"/>
        <w:jc w:val="both"/>
        <w:textAlignment w:val="baseline"/>
        <w:rPr>
          <w:spacing w:val="1"/>
          <w:sz w:val="23"/>
          <w:szCs w:val="23"/>
          <w:lang w:val="es-ES" w:eastAsia="es-ES"/>
        </w:rPr>
      </w:pPr>
      <w:r>
        <w:rPr>
          <w:i/>
          <w:iCs/>
          <w:spacing w:val="1"/>
          <w:sz w:val="23"/>
          <w:szCs w:val="23"/>
          <w:lang w:val="es-ES" w:eastAsia="es-ES"/>
        </w:rPr>
        <w:lastRenderedPageBreak/>
        <w:t xml:space="preserve">y en cobro administrativo, </w:t>
      </w:r>
      <w:r>
        <w:rPr>
          <w:spacing w:val="1"/>
          <w:sz w:val="23"/>
          <w:szCs w:val="23"/>
          <w:lang w:val="es-ES" w:eastAsia="es-ES"/>
        </w:rPr>
        <w:t>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Jinesta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66A583A6" w14:textId="77777777" w:rsidR="00C54C20" w:rsidRDefault="00000000">
      <w:pPr>
        <w:kinsoku w:val="0"/>
        <w:overflowPunct w:val="0"/>
        <w:autoSpaceDE/>
        <w:autoSpaceDN/>
        <w:adjustRightInd/>
        <w:spacing w:before="273" w:line="267" w:lineRule="exact"/>
        <w:ind w:left="72" w:right="144"/>
        <w:jc w:val="both"/>
        <w:textAlignment w:val="baseline"/>
        <w:rPr>
          <w:i/>
          <w:iCs/>
          <w:sz w:val="23"/>
          <w:szCs w:val="23"/>
          <w:lang w:val="es-ES" w:eastAsia="es-ES"/>
        </w:rPr>
      </w:pPr>
      <w:r>
        <w:rPr>
          <w:i/>
          <w:iCs/>
          <w:sz w:val="23"/>
          <w:szCs w:val="23"/>
          <w:lang w:val="es-ES" w:eastAsia="es-ES"/>
        </w:rPr>
        <w:t>5.2.6 Sobre los vacíos e incertidumbre en relación con la sectorización del Transporte Público modalidad autobús en el área metropolitana de San José</w:t>
      </w:r>
    </w:p>
    <w:p w14:paraId="76B86D50" w14:textId="12E6D5EC" w:rsidR="00C54C20" w:rsidRDefault="00000000">
      <w:pPr>
        <w:kinsoku w:val="0"/>
        <w:overflowPunct w:val="0"/>
        <w:autoSpaceDE/>
        <w:autoSpaceDN/>
        <w:adjustRightInd/>
        <w:spacing w:before="269" w:line="266" w:lineRule="exact"/>
        <w:ind w:left="72" w:right="144"/>
        <w:jc w:val="both"/>
        <w:textAlignment w:val="baseline"/>
        <w:rPr>
          <w:sz w:val="23"/>
          <w:szCs w:val="23"/>
          <w:lang w:val="es-ES" w:eastAsia="es-ES"/>
        </w:rPr>
      </w:pPr>
      <w:r>
        <w:rPr>
          <w:sz w:val="23"/>
          <w:szCs w:val="23"/>
          <w:lang w:val="es-ES" w:eastAsia="es-ES"/>
        </w:rPr>
        <w:t>Para el caso de la renovación de la concesión a favor de la empresa T</w:t>
      </w:r>
      <w:r w:rsidR="003512D4">
        <w:rPr>
          <w:sz w:val="23"/>
          <w:szCs w:val="23"/>
          <w:lang w:val="es-ES" w:eastAsia="es-ES"/>
        </w:rPr>
        <w:t>SA</w:t>
      </w:r>
      <w:r>
        <w:rPr>
          <w:sz w:val="23"/>
          <w:szCs w:val="23"/>
          <w:lang w:val="es-ES" w:eastAsia="es-ES"/>
        </w:rPr>
        <w:t>, tal como la misma empresa lo indica, este argumento no aplica por ser una ruta que opera fuera del área metropolitana.</w:t>
      </w:r>
    </w:p>
    <w:p w14:paraId="1C46997D" w14:textId="77777777" w:rsidR="00C54C20" w:rsidRDefault="00000000">
      <w:pPr>
        <w:kinsoku w:val="0"/>
        <w:overflowPunct w:val="0"/>
        <w:autoSpaceDE/>
        <w:autoSpaceDN/>
        <w:adjustRightInd/>
        <w:spacing w:before="264" w:line="266" w:lineRule="exact"/>
        <w:ind w:left="72" w:right="144"/>
        <w:jc w:val="both"/>
        <w:textAlignment w:val="baseline"/>
        <w:rPr>
          <w:sz w:val="23"/>
          <w:szCs w:val="23"/>
          <w:lang w:val="es-ES" w:eastAsia="es-ES"/>
        </w:rPr>
      </w:pPr>
      <w:r>
        <w:rPr>
          <w:sz w:val="23"/>
          <w:szCs w:val="23"/>
          <w:lang w:val="es-ES" w:eastAsia="es-ES"/>
        </w:rPr>
        <w:t>No obstante, es importante indicar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B7B1AF6" w14:textId="77777777" w:rsidR="00C54C20" w:rsidRDefault="00000000">
      <w:pPr>
        <w:kinsoku w:val="0"/>
        <w:overflowPunct w:val="0"/>
        <w:autoSpaceDE/>
        <w:autoSpaceDN/>
        <w:adjustRightInd/>
        <w:spacing w:before="255" w:line="266" w:lineRule="exact"/>
        <w:ind w:left="72" w:right="144"/>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CC6454F" w14:textId="77777777" w:rsidR="00C54C20" w:rsidRDefault="00000000" w:rsidP="003512D4">
      <w:pPr>
        <w:kinsoku w:val="0"/>
        <w:overflowPunct w:val="0"/>
        <w:autoSpaceDE/>
        <w:autoSpaceDN/>
        <w:adjustRightInd/>
        <w:spacing w:before="296" w:line="266" w:lineRule="exact"/>
        <w:ind w:left="72" w:right="144"/>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7D5D976D" w14:textId="77777777" w:rsidR="00C54C20" w:rsidRDefault="00000000">
      <w:pPr>
        <w:kinsoku w:val="0"/>
        <w:overflowPunct w:val="0"/>
        <w:autoSpaceDE/>
        <w:autoSpaceDN/>
        <w:adjustRightInd/>
        <w:spacing w:before="287" w:after="486" w:line="266" w:lineRule="exact"/>
        <w:ind w:left="72" w:right="144"/>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w:t>
      </w:r>
    </w:p>
    <w:p w14:paraId="0A87257D" w14:textId="77777777" w:rsidR="00C54C20" w:rsidRDefault="00C54C20">
      <w:pPr>
        <w:widowControl/>
        <w:rPr>
          <w:sz w:val="24"/>
          <w:szCs w:val="24"/>
        </w:rPr>
        <w:sectPr w:rsidR="00C54C20" w:rsidSect="00590530">
          <w:pgSz w:w="12278" w:h="15806"/>
          <w:pgMar w:top="1800" w:right="1718" w:bottom="290" w:left="1770" w:header="720" w:footer="720" w:gutter="0"/>
          <w:cols w:space="720"/>
          <w:noEndnote/>
        </w:sectPr>
      </w:pPr>
    </w:p>
    <w:p w14:paraId="476BC157" w14:textId="77777777" w:rsidR="00C54C20" w:rsidRDefault="00C54C20">
      <w:pPr>
        <w:widowControl/>
        <w:rPr>
          <w:sz w:val="24"/>
          <w:szCs w:val="24"/>
        </w:rPr>
        <w:sectPr w:rsidR="00C54C20" w:rsidSect="00590530">
          <w:type w:val="continuous"/>
          <w:pgSz w:w="12278" w:h="15806"/>
          <w:pgMar w:top="1800" w:right="1718" w:bottom="290" w:left="8040" w:header="720" w:footer="720" w:gutter="0"/>
          <w:cols w:space="720"/>
          <w:noEndnote/>
        </w:sectPr>
      </w:pPr>
    </w:p>
    <w:p w14:paraId="0BE50924" w14:textId="77777777" w:rsidR="00C54C20" w:rsidRDefault="00000000">
      <w:pPr>
        <w:kinsoku w:val="0"/>
        <w:overflowPunct w:val="0"/>
        <w:autoSpaceDE/>
        <w:autoSpaceDN/>
        <w:adjustRightInd/>
        <w:spacing w:before="4" w:line="269" w:lineRule="exact"/>
        <w:ind w:left="144" w:right="144"/>
        <w:jc w:val="both"/>
        <w:textAlignment w:val="baseline"/>
        <w:rPr>
          <w:sz w:val="23"/>
          <w:szCs w:val="23"/>
          <w:lang w:val="es-ES" w:eastAsia="es-ES"/>
        </w:rPr>
      </w:pPr>
      <w:r>
        <w:rPr>
          <w:sz w:val="23"/>
          <w:szCs w:val="23"/>
          <w:lang w:val="es-ES" w:eastAsia="es-ES"/>
        </w:rPr>
        <w:lastRenderedPageBreak/>
        <w:t>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6C9C5815" w14:textId="77777777" w:rsidR="00C54C20" w:rsidRDefault="00000000">
      <w:pPr>
        <w:kinsoku w:val="0"/>
        <w:overflowPunct w:val="0"/>
        <w:autoSpaceDE/>
        <w:autoSpaceDN/>
        <w:adjustRightInd/>
        <w:spacing w:before="278" w:line="269" w:lineRule="exact"/>
        <w:ind w:left="144" w:right="144"/>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Decretos Ejecutivos No. 28337-MOPT, No. 40186-MOPT y No. 40545-MOPT.</w:t>
      </w:r>
    </w:p>
    <w:p w14:paraId="44EC0BB3" w14:textId="77777777" w:rsidR="00C54C20" w:rsidRDefault="00000000">
      <w:pPr>
        <w:kinsoku w:val="0"/>
        <w:overflowPunct w:val="0"/>
        <w:autoSpaceDE/>
        <w:autoSpaceDN/>
        <w:adjustRightInd/>
        <w:spacing w:before="271" w:line="267" w:lineRule="exact"/>
        <w:ind w:left="144" w:right="144"/>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2E89A56D" w14:textId="77777777" w:rsidR="00C54C20" w:rsidRDefault="00000000">
      <w:pPr>
        <w:kinsoku w:val="0"/>
        <w:overflowPunct w:val="0"/>
        <w:autoSpaceDE/>
        <w:autoSpaceDN/>
        <w:adjustRightInd/>
        <w:spacing w:before="269" w:line="244" w:lineRule="exact"/>
        <w:ind w:left="936" w:right="936"/>
        <w:jc w:val="both"/>
        <w:textAlignment w:val="baseline"/>
        <w:rPr>
          <w:i/>
          <w:iCs/>
          <w:spacing w:val="-9"/>
          <w:sz w:val="23"/>
          <w:szCs w:val="23"/>
          <w:lang w:val="es-ES" w:eastAsia="es-ES"/>
        </w:rPr>
      </w:pPr>
      <w:r>
        <w:rPr>
          <w:i/>
          <w:iCs/>
          <w:spacing w:val="-9"/>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719C0071" w14:textId="77777777" w:rsidR="00C54C20" w:rsidRDefault="00000000">
      <w:pPr>
        <w:kinsoku w:val="0"/>
        <w:overflowPunct w:val="0"/>
        <w:autoSpaceDE/>
        <w:autoSpaceDN/>
        <w:adjustRightInd/>
        <w:spacing w:before="240" w:line="244" w:lineRule="exact"/>
        <w:ind w:left="936" w:right="936"/>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08C9D196" w14:textId="77777777" w:rsidR="00C54C20" w:rsidRDefault="00000000">
      <w:pPr>
        <w:kinsoku w:val="0"/>
        <w:overflowPunct w:val="0"/>
        <w:autoSpaceDE/>
        <w:autoSpaceDN/>
        <w:adjustRightInd/>
        <w:spacing w:before="270" w:line="267" w:lineRule="exact"/>
        <w:ind w:left="144" w:right="144"/>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417A1593" w14:textId="77777777" w:rsidR="00C54C20" w:rsidRDefault="00000000">
      <w:pPr>
        <w:kinsoku w:val="0"/>
        <w:overflowPunct w:val="0"/>
        <w:autoSpaceDE/>
        <w:autoSpaceDN/>
        <w:adjustRightInd/>
        <w:spacing w:before="256" w:line="260" w:lineRule="exact"/>
        <w:ind w:left="144" w:right="144"/>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039A7715" w14:textId="77777777" w:rsidR="00C54C20" w:rsidRDefault="00000000">
      <w:pPr>
        <w:kinsoku w:val="0"/>
        <w:overflowPunct w:val="0"/>
        <w:autoSpaceDE/>
        <w:autoSpaceDN/>
        <w:adjustRightInd/>
        <w:spacing w:before="258" w:line="270" w:lineRule="exact"/>
        <w:ind w:left="144" w:right="144"/>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7D70977" w14:textId="77777777" w:rsidR="00C54C20" w:rsidRDefault="00000000">
      <w:pPr>
        <w:kinsoku w:val="0"/>
        <w:overflowPunct w:val="0"/>
        <w:autoSpaceDE/>
        <w:autoSpaceDN/>
        <w:adjustRightInd/>
        <w:spacing w:before="270" w:after="722" w:line="269" w:lineRule="exact"/>
        <w:ind w:left="144" w:right="144"/>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6F92F3D8" w14:textId="77777777" w:rsidR="00C54C20" w:rsidRDefault="00C54C20">
      <w:pPr>
        <w:widowControl/>
        <w:rPr>
          <w:sz w:val="24"/>
          <w:szCs w:val="24"/>
        </w:rPr>
        <w:sectPr w:rsidR="00C54C20" w:rsidSect="00590530">
          <w:pgSz w:w="12278" w:h="15806"/>
          <w:pgMar w:top="1520" w:right="1688" w:bottom="630" w:left="1800" w:header="720" w:footer="720" w:gutter="0"/>
          <w:cols w:space="720"/>
          <w:noEndnote/>
        </w:sectPr>
      </w:pPr>
    </w:p>
    <w:p w14:paraId="17023B6A" w14:textId="77777777" w:rsidR="00C54C20" w:rsidRDefault="00C54C20">
      <w:pPr>
        <w:widowControl/>
        <w:rPr>
          <w:sz w:val="24"/>
          <w:szCs w:val="24"/>
        </w:rPr>
        <w:sectPr w:rsidR="00C54C20" w:rsidSect="00590530">
          <w:type w:val="continuous"/>
          <w:pgSz w:w="12278" w:h="15806"/>
          <w:pgMar w:top="1520" w:right="1742" w:bottom="630" w:left="8016" w:header="720" w:footer="720" w:gutter="0"/>
          <w:cols w:space="720"/>
          <w:noEndnote/>
        </w:sectPr>
      </w:pPr>
    </w:p>
    <w:p w14:paraId="4BADFF4A" w14:textId="77777777" w:rsidR="00C54C20" w:rsidRDefault="00000000">
      <w:pPr>
        <w:kinsoku w:val="0"/>
        <w:overflowPunct w:val="0"/>
        <w:autoSpaceDE/>
        <w:autoSpaceDN/>
        <w:adjustRightInd/>
        <w:spacing w:line="264" w:lineRule="exact"/>
        <w:ind w:left="144" w:right="144"/>
        <w:jc w:val="both"/>
        <w:textAlignment w:val="baseline"/>
        <w:rPr>
          <w:spacing w:val="6"/>
          <w:sz w:val="21"/>
          <w:szCs w:val="21"/>
          <w:lang w:val="es-ES" w:eastAsia="es-ES"/>
        </w:rPr>
      </w:pPr>
      <w:r>
        <w:rPr>
          <w:spacing w:val="6"/>
          <w:sz w:val="21"/>
          <w:szCs w:val="21"/>
          <w:lang w:val="es-ES" w:eastAsia="es-ES"/>
        </w:rPr>
        <w:lastRenderedPageBreak/>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6D27930C" w14:textId="77777777" w:rsidR="00C54C20" w:rsidRDefault="00000000">
      <w:pPr>
        <w:kinsoku w:val="0"/>
        <w:overflowPunct w:val="0"/>
        <w:autoSpaceDE/>
        <w:autoSpaceDN/>
        <w:adjustRightInd/>
        <w:spacing w:before="276" w:line="265" w:lineRule="exact"/>
        <w:ind w:left="144" w:right="144"/>
        <w:jc w:val="both"/>
        <w:textAlignment w:val="baseline"/>
        <w:rPr>
          <w:spacing w:val="8"/>
          <w:sz w:val="21"/>
          <w:szCs w:val="21"/>
          <w:lang w:val="es-ES" w:eastAsia="es-ES"/>
        </w:rPr>
      </w:pPr>
      <w:r>
        <w:rPr>
          <w:spacing w:val="8"/>
          <w:sz w:val="21"/>
          <w:szCs w:val="21"/>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2241130C" w14:textId="77777777" w:rsidR="00C54C20" w:rsidRDefault="00000000">
      <w:pPr>
        <w:kinsoku w:val="0"/>
        <w:overflowPunct w:val="0"/>
        <w:autoSpaceDE/>
        <w:autoSpaceDN/>
        <w:adjustRightInd/>
        <w:spacing w:before="261" w:line="247" w:lineRule="exact"/>
        <w:ind w:left="936"/>
        <w:textAlignment w:val="baseline"/>
        <w:rPr>
          <w:i/>
          <w:iCs/>
          <w:spacing w:val="1"/>
          <w:sz w:val="21"/>
          <w:szCs w:val="21"/>
          <w:lang w:val="es-ES" w:eastAsia="es-ES"/>
        </w:rPr>
      </w:pPr>
      <w:r>
        <w:rPr>
          <w:i/>
          <w:iCs/>
          <w:spacing w:val="1"/>
          <w:sz w:val="21"/>
          <w:szCs w:val="21"/>
          <w:lang w:val="es-ES" w:eastAsia="es-ES"/>
        </w:rPr>
        <w:t>"(...) 1.1 Fundamentación de la información presentada en este informe técnico</w:t>
      </w:r>
    </w:p>
    <w:p w14:paraId="35846530" w14:textId="77777777" w:rsidR="00C54C20" w:rsidRDefault="00000000">
      <w:pPr>
        <w:kinsoku w:val="0"/>
        <w:overflowPunct w:val="0"/>
        <w:autoSpaceDE/>
        <w:autoSpaceDN/>
        <w:adjustRightInd/>
        <w:spacing w:before="249" w:line="243" w:lineRule="exact"/>
        <w:ind w:left="936" w:right="936"/>
        <w:jc w:val="both"/>
        <w:textAlignment w:val="baseline"/>
        <w:rPr>
          <w:i/>
          <w:iCs/>
          <w:sz w:val="21"/>
          <w:szCs w:val="21"/>
          <w:lang w:val="es-ES" w:eastAsia="es-ES"/>
        </w:rPr>
      </w:pPr>
      <w:r>
        <w:rPr>
          <w:i/>
          <w:iCs/>
          <w:sz w:val="21"/>
          <w:szCs w:val="21"/>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32AB443" w14:textId="77777777" w:rsidR="00C54C20" w:rsidRDefault="00000000">
      <w:pPr>
        <w:kinsoku w:val="0"/>
        <w:overflowPunct w:val="0"/>
        <w:autoSpaceDE/>
        <w:autoSpaceDN/>
        <w:adjustRightInd/>
        <w:spacing w:before="242" w:line="247" w:lineRule="exact"/>
        <w:ind w:left="936"/>
        <w:textAlignment w:val="baseline"/>
        <w:rPr>
          <w:i/>
          <w:iCs/>
          <w:spacing w:val="1"/>
          <w:sz w:val="21"/>
          <w:szCs w:val="21"/>
          <w:lang w:val="es-ES" w:eastAsia="es-ES"/>
        </w:rPr>
      </w:pPr>
      <w:r>
        <w:rPr>
          <w:i/>
          <w:iCs/>
          <w:spacing w:val="1"/>
          <w:sz w:val="21"/>
          <w:szCs w:val="21"/>
          <w:lang w:val="es-ES" w:eastAsia="es-ES"/>
        </w:rPr>
        <w:t>(...) 1.5 Objetivos específicos de este informe</w:t>
      </w:r>
    </w:p>
    <w:p w14:paraId="08522F4E" w14:textId="77777777" w:rsidR="00C54C20" w:rsidRDefault="00000000">
      <w:pPr>
        <w:kinsoku w:val="0"/>
        <w:overflowPunct w:val="0"/>
        <w:autoSpaceDE/>
        <w:autoSpaceDN/>
        <w:adjustRightInd/>
        <w:spacing w:before="248" w:line="238" w:lineRule="exact"/>
        <w:ind w:left="936" w:right="936"/>
        <w:jc w:val="both"/>
        <w:textAlignment w:val="baseline"/>
        <w:rPr>
          <w:i/>
          <w:iCs/>
          <w:sz w:val="21"/>
          <w:szCs w:val="21"/>
          <w:lang w:val="es-ES" w:eastAsia="es-ES"/>
        </w:rPr>
      </w:pPr>
      <w:r>
        <w:rPr>
          <w:i/>
          <w:iCs/>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3ED8951" w14:textId="77777777" w:rsidR="00C54C20" w:rsidRDefault="00000000">
      <w:pPr>
        <w:kinsoku w:val="0"/>
        <w:overflowPunct w:val="0"/>
        <w:autoSpaceDE/>
        <w:autoSpaceDN/>
        <w:adjustRightInd/>
        <w:spacing w:before="240" w:line="248" w:lineRule="exact"/>
        <w:ind w:left="936" w:right="936"/>
        <w:jc w:val="both"/>
        <w:textAlignment w:val="baseline"/>
        <w:rPr>
          <w:i/>
          <w:iCs/>
          <w:spacing w:val="-2"/>
          <w:sz w:val="21"/>
          <w:szCs w:val="21"/>
          <w:lang w:val="es-ES" w:eastAsia="es-ES"/>
        </w:rPr>
      </w:pPr>
      <w:r>
        <w:rPr>
          <w:i/>
          <w:iCs/>
          <w:spacing w:val="-2"/>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5AB9DB4A" w14:textId="77777777" w:rsidR="00C54C20" w:rsidRDefault="00000000">
      <w:pPr>
        <w:kinsoku w:val="0"/>
        <w:overflowPunct w:val="0"/>
        <w:autoSpaceDE/>
        <w:autoSpaceDN/>
        <w:adjustRightInd/>
        <w:spacing w:before="255" w:after="1182" w:line="250" w:lineRule="exact"/>
        <w:ind w:left="936" w:right="936"/>
        <w:jc w:val="both"/>
        <w:textAlignment w:val="baseline"/>
        <w:rPr>
          <w:i/>
          <w:iCs/>
          <w:sz w:val="21"/>
          <w:szCs w:val="21"/>
          <w:lang w:val="es-ES" w:eastAsia="es-ES"/>
        </w:rPr>
      </w:pPr>
      <w:r>
        <w:rPr>
          <w:i/>
          <w:iCs/>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71E912F" w14:textId="77777777" w:rsidR="00C54C20" w:rsidRDefault="00C54C20">
      <w:pPr>
        <w:widowControl/>
        <w:rPr>
          <w:sz w:val="24"/>
          <w:szCs w:val="24"/>
        </w:rPr>
        <w:sectPr w:rsidR="00C54C20" w:rsidSect="00590530">
          <w:pgSz w:w="12278" w:h="15763"/>
          <w:pgMar w:top="1780" w:right="1746" w:bottom="307" w:left="1742" w:header="720" w:footer="720" w:gutter="0"/>
          <w:cols w:space="720"/>
          <w:noEndnote/>
        </w:sectPr>
      </w:pPr>
    </w:p>
    <w:p w14:paraId="572FCAA7" w14:textId="77777777" w:rsidR="00C54C20" w:rsidRDefault="00C54C20">
      <w:pPr>
        <w:widowControl/>
        <w:rPr>
          <w:sz w:val="24"/>
          <w:szCs w:val="24"/>
        </w:rPr>
        <w:sectPr w:rsidR="00C54C20" w:rsidSect="00590530">
          <w:type w:val="continuous"/>
          <w:pgSz w:w="12278" w:h="15763"/>
          <w:pgMar w:top="1780" w:right="1795" w:bottom="307" w:left="7963" w:header="720" w:footer="720" w:gutter="0"/>
          <w:cols w:space="720"/>
          <w:noEndnote/>
        </w:sectPr>
      </w:pPr>
    </w:p>
    <w:p w14:paraId="5F7E4175" w14:textId="326BE4B6" w:rsidR="00C54C20" w:rsidRDefault="00851D08">
      <w:pPr>
        <w:kinsoku w:val="0"/>
        <w:overflowPunct w:val="0"/>
        <w:autoSpaceDE/>
        <w:autoSpaceDN/>
        <w:adjustRightInd/>
        <w:spacing w:line="244" w:lineRule="exact"/>
        <w:jc w:val="both"/>
        <w:textAlignment w:val="baseline"/>
        <w:rPr>
          <w:i/>
          <w:iCs/>
          <w:sz w:val="21"/>
          <w:szCs w:val="21"/>
          <w:lang w:val="es-ES" w:eastAsia="es-ES"/>
        </w:rPr>
      </w:pPr>
      <w:r>
        <w:rPr>
          <w:noProof/>
        </w:rPr>
        <w:lastRenderedPageBreak/>
        <mc:AlternateContent>
          <mc:Choice Requires="wps">
            <w:drawing>
              <wp:anchor distT="0" distB="0" distL="114300" distR="114300" simplePos="0" relativeHeight="251658240" behindDoc="1" locked="0" layoutInCell="0" allowOverlap="1" wp14:anchorId="3EF49B1B" wp14:editId="3A218158">
                <wp:simplePos x="0" y="0"/>
                <wp:positionH relativeFrom="page">
                  <wp:posOffset>5001895</wp:posOffset>
                </wp:positionH>
                <wp:positionV relativeFrom="page">
                  <wp:posOffset>5443855</wp:posOffset>
                </wp:positionV>
                <wp:extent cx="636905" cy="109855"/>
                <wp:effectExtent l="0" t="0" r="0" b="0"/>
                <wp:wrapNone/>
                <wp:docPr id="717967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09855"/>
                        </a:xfrm>
                        <a:prstGeom prst="rect">
                          <a:avLst/>
                        </a:prstGeom>
                        <a:solidFill>
                          <a:srgbClr val="FFFFFF"/>
                        </a:solidFill>
                        <a:ln w="6350">
                          <a:solidFill>
                            <a:srgbClr val="000000"/>
                          </a:solidFill>
                          <a:miter lim="800000"/>
                          <a:headEnd/>
                          <a:tailEnd/>
                        </a:ln>
                      </wps:spPr>
                      <wps:txbx>
                        <w:txbxContent>
                          <w:p w14:paraId="30B4D9E0" w14:textId="77777777" w:rsidR="00C54C20" w:rsidRDefault="00C54C20">
                            <w:pPr>
                              <w:widowControl/>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49B1B" id="_x0000_t202" coordsize="21600,21600" o:spt="202" path="m,l,21600r21600,l21600,xe">
                <v:stroke joinstyle="miter"/>
                <v:path gradientshapeok="t" o:connecttype="rect"/>
              </v:shapetype>
              <v:shape id="Text Box 2" o:spid="_x0000_s1026" type="#_x0000_t202" style="position:absolute;left:0;text-align:left;margin-left:393.85pt;margin-top:428.65pt;width:50.15pt;height: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" o:allowincell="f" strokeweight=".5pt">
                <v:textbox inset="2.88pt,0,2.88pt,0">
                  <w:txbxContent>
                    <w:p w14:paraId="30B4D9E0" w14:textId="77777777" w:rsidR="00000000" w:rsidRDefault="00000000">
                      <w:pPr>
                        <w:widowControl/>
                        <w:adjustRightInd/>
                      </w:pPr>
                    </w:p>
                  </w:txbxContent>
                </v:textbox>
                <w10:wrap anchorx="page" anchory="page"/>
              </v:shape>
            </w:pict>
          </mc:Fallback>
        </mc:AlternateContent>
      </w:r>
      <w:r>
        <w:rPr>
          <w:i/>
          <w:iCs/>
          <w:sz w:val="21"/>
          <w:szCs w:val="21"/>
          <w:lang w:val="es-ES" w:eastAsia="es-ES"/>
        </w:rPr>
        <w:t>Presentar, en un solo compendio y de forma consolidada con todos los sectores y subsectores del ÁMSJ, propuestas de sustitución de flota para un esquema troncalizado e integrado de servicios en cada uno de los sectores y subsectores del Área Metropolitana de San José.</w:t>
      </w:r>
    </w:p>
    <w:p w14:paraId="09A208B6" w14:textId="382E290C" w:rsidR="00C54C20" w:rsidRDefault="00000000">
      <w:pPr>
        <w:kinsoku w:val="0"/>
        <w:overflowPunct w:val="0"/>
        <w:autoSpaceDE/>
        <w:autoSpaceDN/>
        <w:adjustRightInd/>
        <w:spacing w:before="255" w:after="713" w:line="247" w:lineRule="exact"/>
        <w:jc w:val="both"/>
        <w:textAlignment w:val="baseline"/>
        <w:rPr>
          <w:i/>
          <w:iCs/>
          <w:sz w:val="21"/>
          <w:szCs w:val="21"/>
          <w:lang w:val="es-ES" w:eastAsia="es-ES"/>
        </w:rPr>
      </w:pPr>
      <w:r>
        <w:rPr>
          <w:i/>
          <w:iCs/>
          <w:sz w:val="21"/>
          <w:szCs w:val="21"/>
          <w:lang w:val="es-ES" w:eastAsia="es-ES"/>
        </w:rPr>
        <w:t>Documentar, en un solo compendio y de forma consolidada con todos los sectores y subsectores del ÁMSJ, propuestas de transición operativa para pasar de los esquemas existentes de servicios a esquemas troncalizados de servicios en cada uno de los sectores y subsectores del Área Metropolitana de San José.</w:t>
      </w:r>
    </w:p>
    <w:p w14:paraId="2834F47A" w14:textId="7D500A8A" w:rsidR="00C54C20" w:rsidRDefault="00851D08">
      <w:pPr>
        <w:kinsoku w:val="0"/>
        <w:overflowPunct w:val="0"/>
        <w:autoSpaceDE/>
        <w:autoSpaceDN/>
        <w:adjustRightInd/>
        <w:spacing w:line="244" w:lineRule="exact"/>
        <w:jc w:val="both"/>
        <w:textAlignment w:val="baseline"/>
        <w:rPr>
          <w:i/>
          <w:iCs/>
          <w:spacing w:val="3"/>
          <w:sz w:val="21"/>
          <w:szCs w:val="21"/>
          <w:lang w:val="es-ES" w:eastAsia="es-ES"/>
        </w:rPr>
      </w:pPr>
      <w:r>
        <w:rPr>
          <w:noProof/>
        </w:rPr>
        <mc:AlternateContent>
          <mc:Choice Requires="wps">
            <w:drawing>
              <wp:anchor distT="0" distB="302895" distL="182880" distR="135255" simplePos="0" relativeHeight="251659264" behindDoc="1" locked="0" layoutInCell="0" allowOverlap="1" wp14:anchorId="48EF3925" wp14:editId="79423DF6">
                <wp:simplePos x="0" y="0"/>
                <wp:positionH relativeFrom="page">
                  <wp:posOffset>1917065</wp:posOffset>
                </wp:positionH>
                <wp:positionV relativeFrom="page">
                  <wp:posOffset>2818765</wp:posOffset>
                </wp:positionV>
                <wp:extent cx="4076065" cy="3855720"/>
                <wp:effectExtent l="0" t="0" r="0" b="0"/>
                <wp:wrapSquare wrapText="bothSides"/>
                <wp:docPr id="8251897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385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5688B" w14:textId="77777777" w:rsidR="00C54C20" w:rsidRDefault="00C54C20">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F3925" id="Text Box 3" o:spid="_x0000_s1027" type="#_x0000_t202" style="position:absolute;left:0;text-align:left;margin-left:150.95pt;margin-top:221.95pt;width:320.95pt;height:303.6pt;z-index:-251657216;visibility:visible;mso-wrap-style:square;mso-width-percent:0;mso-height-percent:0;mso-wrap-distance-left:14.4pt;mso-wrap-distance-top:0;mso-wrap-distance-right:10.65pt;mso-wrap-distance-bottom:23.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" o:allowincell="f" stroked="f">
                <v:textbox inset="0,0,0,0">
                  <w:txbxContent>
                    <w:p w14:paraId="08A5688B"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1C700E38" wp14:editId="47C55A8F">
                <wp:simplePos x="0" y="0"/>
                <wp:positionH relativeFrom="page">
                  <wp:posOffset>1981835</wp:posOffset>
                </wp:positionH>
                <wp:positionV relativeFrom="page">
                  <wp:posOffset>2818765</wp:posOffset>
                </wp:positionV>
                <wp:extent cx="3946525" cy="967105"/>
                <wp:effectExtent l="0" t="0" r="0" b="0"/>
                <wp:wrapSquare wrapText="bothSides"/>
                <wp:docPr id="17931857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6AFD3" w14:textId="77777777" w:rsidR="00C54C20" w:rsidRDefault="00C54C20">
                            <w:pPr>
                              <w:kinsoku w:val="0"/>
                              <w:overflowPunct w:val="0"/>
                              <w:autoSpaceDE/>
                              <w:autoSpaceDN/>
                              <w:adjustRightInd/>
                              <w:spacing w:before="38" w:line="20" w:lineRule="exact"/>
                              <w:ind w:left="1996" w:right="2146"/>
                              <w:textAlignment w:val="baseline"/>
                              <w:rPr>
                                <w:sz w:val="24"/>
                                <w:szCs w:val="24"/>
                              </w:rPr>
                            </w:pPr>
                          </w:p>
                          <w:tbl>
                            <w:tblPr>
                              <w:tblW w:w="0" w:type="auto"/>
                              <w:tblInd w:w="2002" w:type="dxa"/>
                              <w:tblLayout w:type="fixed"/>
                              <w:tblCellMar>
                                <w:left w:w="0" w:type="dxa"/>
                                <w:right w:w="0" w:type="dxa"/>
                              </w:tblCellMar>
                              <w:tblLook w:val="0000" w:firstRow="0" w:lastRow="0" w:firstColumn="0" w:lastColumn="0" w:noHBand="0" w:noVBand="0"/>
                            </w:tblPr>
                            <w:tblGrid>
                              <w:gridCol w:w="221"/>
                              <w:gridCol w:w="1852"/>
                            </w:tblGrid>
                            <w:tr w:rsidR="00C54C20" w14:paraId="515305ED" w14:textId="77777777">
                              <w:trPr>
                                <w:cantSplit/>
                                <w:trHeight w:hRule="exact" w:val="466"/>
                              </w:trPr>
                              <w:tc>
                                <w:tcPr>
                                  <w:tcW w:w="221" w:type="dxa"/>
                                  <w:vMerge w:val="restart"/>
                                  <w:tcBorders>
                                    <w:top w:val="single" w:sz="5" w:space="0" w:color="auto"/>
                                    <w:left w:val="single" w:sz="5" w:space="0" w:color="auto"/>
                                    <w:bottom w:val="nil"/>
                                    <w:right w:val="nil"/>
                                  </w:tcBorders>
                                </w:tcPr>
                                <w:p w14:paraId="7A1421E4" w14:textId="77777777" w:rsidR="00C54C20" w:rsidRDefault="00C54C20">
                                  <w:pPr>
                                    <w:kinsoku w:val="0"/>
                                    <w:overflowPunct w:val="0"/>
                                    <w:autoSpaceDE/>
                                    <w:autoSpaceDN/>
                                    <w:adjustRightInd/>
                                    <w:textAlignment w:val="baseline"/>
                                    <w:rPr>
                                      <w:sz w:val="24"/>
                                      <w:szCs w:val="24"/>
                                    </w:rPr>
                                  </w:pPr>
                                </w:p>
                              </w:tc>
                              <w:tc>
                                <w:tcPr>
                                  <w:tcW w:w="1852" w:type="dxa"/>
                                  <w:tcBorders>
                                    <w:top w:val="single" w:sz="5" w:space="0" w:color="auto"/>
                                    <w:left w:val="nil"/>
                                    <w:bottom w:val="single" w:sz="5" w:space="0" w:color="auto"/>
                                    <w:right w:val="single" w:sz="5" w:space="0" w:color="auto"/>
                                  </w:tcBorders>
                                </w:tcPr>
                                <w:p w14:paraId="71652BED" w14:textId="77777777" w:rsidR="00C54C20" w:rsidRDefault="00000000">
                                  <w:pPr>
                                    <w:kinsoku w:val="0"/>
                                    <w:overflowPunct w:val="0"/>
                                    <w:autoSpaceDE/>
                                    <w:autoSpaceDN/>
                                    <w:adjustRightInd/>
                                    <w:spacing w:after="86" w:line="175"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Sistema de transporte público</w:t>
                                  </w:r>
                                  <w:r>
                                    <w:rPr>
                                      <w:rFonts w:ascii="Arial Narrow" w:hAnsi="Arial Narrow" w:cs="Arial Narrow"/>
                                      <w:sz w:val="13"/>
                                      <w:szCs w:val="13"/>
                                      <w:lang w:val="es-ES" w:eastAsia="es-ES"/>
                                    </w:rPr>
                                    <w:br/>
                                    <w:t>urbano en operación</w:t>
                                  </w:r>
                                </w:p>
                              </w:tc>
                            </w:tr>
                            <w:tr w:rsidR="00C54C20" w14:paraId="7643AEA8" w14:textId="77777777">
                              <w:trPr>
                                <w:cantSplit/>
                                <w:trHeight w:hRule="exact" w:val="614"/>
                              </w:trPr>
                              <w:tc>
                                <w:tcPr>
                                  <w:tcW w:w="221" w:type="dxa"/>
                                  <w:vMerge/>
                                  <w:tcBorders>
                                    <w:top w:val="nil"/>
                                    <w:left w:val="single" w:sz="5" w:space="0" w:color="auto"/>
                                    <w:bottom w:val="nil"/>
                                    <w:right w:val="single" w:sz="5" w:space="0" w:color="auto"/>
                                  </w:tcBorders>
                                </w:tcPr>
                                <w:p w14:paraId="79174569" w14:textId="77777777" w:rsidR="00C54C20" w:rsidRDefault="00C54C20">
                                  <w:pPr>
                                    <w:kinsoku w:val="0"/>
                                    <w:overflowPunct w:val="0"/>
                                    <w:autoSpaceDE/>
                                    <w:autoSpaceDN/>
                                    <w:adjustRightInd/>
                                    <w:textAlignment w:val="baseline"/>
                                    <w:rPr>
                                      <w:rFonts w:ascii="Arial Narrow" w:hAnsi="Arial Narrow" w:cs="Arial Narrow"/>
                                      <w:sz w:val="13"/>
                                      <w:szCs w:val="13"/>
                                      <w:lang w:val="es-ES" w:eastAsia="es-ES"/>
                                    </w:rPr>
                                  </w:pPr>
                                </w:p>
                              </w:tc>
                              <w:tc>
                                <w:tcPr>
                                  <w:tcW w:w="1852" w:type="dxa"/>
                                  <w:tcBorders>
                                    <w:top w:val="single" w:sz="5" w:space="0" w:color="auto"/>
                                    <w:left w:val="single" w:sz="5" w:space="0" w:color="auto"/>
                                    <w:bottom w:val="single" w:sz="5" w:space="0" w:color="auto"/>
                                    <w:right w:val="single" w:sz="5" w:space="0" w:color="auto"/>
                                  </w:tcBorders>
                                </w:tcPr>
                                <w:p w14:paraId="0CCED811" w14:textId="77777777" w:rsidR="00C54C20" w:rsidRDefault="00000000">
                                  <w:pPr>
                                    <w:kinsoku w:val="0"/>
                                    <w:overflowPunct w:val="0"/>
                                    <w:autoSpaceDE/>
                                    <w:autoSpaceDN/>
                                    <w:adjustRightInd/>
                                    <w:spacing w:before="32" w:after="50" w:line="174" w:lineRule="exact"/>
                                    <w:ind w:left="288" w:right="216" w:hanging="144"/>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'Información de campo (obtenida por medio de barras electrónicas en los autobuses</w:t>
                                  </w:r>
                                </w:p>
                              </w:tc>
                            </w:tr>
                            <w:tr w:rsidR="00C54C20" w14:paraId="33DF7146" w14:textId="77777777">
                              <w:trPr>
                                <w:cantSplit/>
                                <w:trHeight w:hRule="exact" w:val="96"/>
                              </w:trPr>
                              <w:tc>
                                <w:tcPr>
                                  <w:tcW w:w="221" w:type="dxa"/>
                                  <w:vMerge/>
                                  <w:tcBorders>
                                    <w:top w:val="nil"/>
                                    <w:left w:val="single" w:sz="5" w:space="0" w:color="auto"/>
                                    <w:bottom w:val="single" w:sz="5" w:space="0" w:color="auto"/>
                                    <w:right w:val="nil"/>
                                  </w:tcBorders>
                                </w:tcPr>
                                <w:p w14:paraId="1D9062DD" w14:textId="77777777" w:rsidR="00C54C20" w:rsidRDefault="00C54C20">
                                  <w:pPr>
                                    <w:kinsoku w:val="0"/>
                                    <w:overflowPunct w:val="0"/>
                                    <w:autoSpaceDE/>
                                    <w:autoSpaceDN/>
                                    <w:adjustRightInd/>
                                    <w:textAlignment w:val="baseline"/>
                                    <w:rPr>
                                      <w:rFonts w:ascii="Arial Narrow" w:hAnsi="Arial Narrow" w:cs="Arial Narrow"/>
                                      <w:spacing w:val="-6"/>
                                      <w:sz w:val="13"/>
                                      <w:szCs w:val="13"/>
                                      <w:lang w:val="es-ES" w:eastAsia="es-ES"/>
                                    </w:rPr>
                                  </w:pPr>
                                </w:p>
                              </w:tc>
                              <w:tc>
                                <w:tcPr>
                                  <w:tcW w:w="1852" w:type="dxa"/>
                                  <w:tcBorders>
                                    <w:top w:val="single" w:sz="5" w:space="0" w:color="auto"/>
                                    <w:left w:val="nil"/>
                                    <w:bottom w:val="single" w:sz="5" w:space="0" w:color="auto"/>
                                    <w:right w:val="single" w:sz="5" w:space="0" w:color="auto"/>
                                  </w:tcBorders>
                                </w:tcPr>
                                <w:p w14:paraId="472D6744" w14:textId="77777777" w:rsidR="00C54C20" w:rsidRDefault="00C54C20">
                                  <w:pPr>
                                    <w:kinsoku w:val="0"/>
                                    <w:overflowPunct w:val="0"/>
                                    <w:autoSpaceDE/>
                                    <w:autoSpaceDN/>
                                    <w:adjustRightInd/>
                                    <w:textAlignment w:val="baseline"/>
                                    <w:rPr>
                                      <w:sz w:val="24"/>
                                      <w:szCs w:val="24"/>
                                      <w:lang w:eastAsia="en-US"/>
                                    </w:rPr>
                                  </w:pPr>
                                </w:p>
                              </w:tc>
                            </w:tr>
                          </w:tbl>
                          <w:p w14:paraId="1E094E8B" w14:textId="77777777" w:rsidR="00C54C20" w:rsidRDefault="00C54C20">
                            <w:pPr>
                              <w:kinsoku w:val="0"/>
                              <w:overflowPunct w:val="0"/>
                              <w:autoSpaceDE/>
                              <w:autoSpaceDN/>
                              <w:adjustRightInd/>
                              <w:spacing w:after="249" w:line="20" w:lineRule="exact"/>
                              <w:ind w:left="1996" w:right="2146"/>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00E38" id="_x0000_t202" coordsize="21600,21600" o:spt="202" path="m,l,21600r21600,l21600,xe">
                <v:stroke joinstyle="miter"/>
                <v:path gradientshapeok="t" o:connecttype="rect"/>
              </v:shapetype>
              <v:shape id="Text Box 4" o:spid="_x0000_s1028" type="#_x0000_t202" style="position:absolute;left:0;text-align:left;margin-left:156.05pt;margin-top:221.95pt;width:310.75pt;height:76.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" o:allowincell="f" stroked="f">
                <v:textbox inset="0,0,0,0">
                  <w:txbxContent>
                    <w:p w14:paraId="7086AFD3" w14:textId="77777777" w:rsidR="00C54C20" w:rsidRDefault="00C54C20">
                      <w:pPr>
                        <w:kinsoku w:val="0"/>
                        <w:overflowPunct w:val="0"/>
                        <w:autoSpaceDE/>
                        <w:autoSpaceDN/>
                        <w:adjustRightInd/>
                        <w:spacing w:before="38" w:line="20" w:lineRule="exact"/>
                        <w:ind w:left="1996" w:right="2146"/>
                        <w:textAlignment w:val="baseline"/>
                        <w:rPr>
                          <w:sz w:val="24"/>
                          <w:szCs w:val="24"/>
                        </w:rPr>
                      </w:pPr>
                    </w:p>
                    <w:tbl>
                      <w:tblPr>
                        <w:tblW w:w="0" w:type="auto"/>
                        <w:tblInd w:w="2002" w:type="dxa"/>
                        <w:tblLayout w:type="fixed"/>
                        <w:tblCellMar>
                          <w:left w:w="0" w:type="dxa"/>
                          <w:right w:w="0" w:type="dxa"/>
                        </w:tblCellMar>
                        <w:tblLook w:val="0000" w:firstRow="0" w:lastRow="0" w:firstColumn="0" w:lastColumn="0" w:noHBand="0" w:noVBand="0"/>
                      </w:tblPr>
                      <w:tblGrid>
                        <w:gridCol w:w="221"/>
                        <w:gridCol w:w="1852"/>
                      </w:tblGrid>
                      <w:tr w:rsidR="00C54C20" w14:paraId="515305ED" w14:textId="77777777">
                        <w:trPr>
                          <w:cantSplit/>
                          <w:trHeight w:hRule="exact" w:val="466"/>
                        </w:trPr>
                        <w:tc>
                          <w:tcPr>
                            <w:tcW w:w="221" w:type="dxa"/>
                            <w:vMerge w:val="restart"/>
                            <w:tcBorders>
                              <w:top w:val="single" w:sz="5" w:space="0" w:color="auto"/>
                              <w:left w:val="single" w:sz="5" w:space="0" w:color="auto"/>
                              <w:bottom w:val="nil"/>
                              <w:right w:val="nil"/>
                            </w:tcBorders>
                          </w:tcPr>
                          <w:p w14:paraId="7A1421E4" w14:textId="77777777" w:rsidR="00C54C20" w:rsidRDefault="00C54C20">
                            <w:pPr>
                              <w:kinsoku w:val="0"/>
                              <w:overflowPunct w:val="0"/>
                              <w:autoSpaceDE/>
                              <w:autoSpaceDN/>
                              <w:adjustRightInd/>
                              <w:textAlignment w:val="baseline"/>
                              <w:rPr>
                                <w:sz w:val="24"/>
                                <w:szCs w:val="24"/>
                              </w:rPr>
                            </w:pPr>
                          </w:p>
                        </w:tc>
                        <w:tc>
                          <w:tcPr>
                            <w:tcW w:w="1852" w:type="dxa"/>
                            <w:tcBorders>
                              <w:top w:val="single" w:sz="5" w:space="0" w:color="auto"/>
                              <w:left w:val="nil"/>
                              <w:bottom w:val="single" w:sz="5" w:space="0" w:color="auto"/>
                              <w:right w:val="single" w:sz="5" w:space="0" w:color="auto"/>
                            </w:tcBorders>
                          </w:tcPr>
                          <w:p w14:paraId="71652BED" w14:textId="77777777" w:rsidR="00C54C20" w:rsidRDefault="00000000">
                            <w:pPr>
                              <w:kinsoku w:val="0"/>
                              <w:overflowPunct w:val="0"/>
                              <w:autoSpaceDE/>
                              <w:autoSpaceDN/>
                              <w:adjustRightInd/>
                              <w:spacing w:after="86" w:line="175"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Sistema de transporte público</w:t>
                            </w:r>
                            <w:r>
                              <w:rPr>
                                <w:rFonts w:ascii="Arial Narrow" w:hAnsi="Arial Narrow" w:cs="Arial Narrow"/>
                                <w:sz w:val="13"/>
                                <w:szCs w:val="13"/>
                                <w:lang w:val="es-ES" w:eastAsia="es-ES"/>
                              </w:rPr>
                              <w:br/>
                              <w:t>urbano en operación</w:t>
                            </w:r>
                          </w:p>
                        </w:tc>
                      </w:tr>
                      <w:tr w:rsidR="00C54C20" w14:paraId="7643AEA8" w14:textId="77777777">
                        <w:trPr>
                          <w:cantSplit/>
                          <w:trHeight w:hRule="exact" w:val="614"/>
                        </w:trPr>
                        <w:tc>
                          <w:tcPr>
                            <w:tcW w:w="221" w:type="dxa"/>
                            <w:vMerge/>
                            <w:tcBorders>
                              <w:top w:val="nil"/>
                              <w:left w:val="single" w:sz="5" w:space="0" w:color="auto"/>
                              <w:bottom w:val="nil"/>
                              <w:right w:val="single" w:sz="5" w:space="0" w:color="auto"/>
                            </w:tcBorders>
                          </w:tcPr>
                          <w:p w14:paraId="79174569" w14:textId="77777777" w:rsidR="00C54C20" w:rsidRDefault="00C54C20">
                            <w:pPr>
                              <w:kinsoku w:val="0"/>
                              <w:overflowPunct w:val="0"/>
                              <w:autoSpaceDE/>
                              <w:autoSpaceDN/>
                              <w:adjustRightInd/>
                              <w:textAlignment w:val="baseline"/>
                              <w:rPr>
                                <w:rFonts w:ascii="Arial Narrow" w:hAnsi="Arial Narrow" w:cs="Arial Narrow"/>
                                <w:sz w:val="13"/>
                                <w:szCs w:val="13"/>
                                <w:lang w:val="es-ES" w:eastAsia="es-ES"/>
                              </w:rPr>
                            </w:pPr>
                          </w:p>
                        </w:tc>
                        <w:tc>
                          <w:tcPr>
                            <w:tcW w:w="1852" w:type="dxa"/>
                            <w:tcBorders>
                              <w:top w:val="single" w:sz="5" w:space="0" w:color="auto"/>
                              <w:left w:val="single" w:sz="5" w:space="0" w:color="auto"/>
                              <w:bottom w:val="single" w:sz="5" w:space="0" w:color="auto"/>
                              <w:right w:val="single" w:sz="5" w:space="0" w:color="auto"/>
                            </w:tcBorders>
                          </w:tcPr>
                          <w:p w14:paraId="0CCED811" w14:textId="77777777" w:rsidR="00C54C20" w:rsidRDefault="00000000">
                            <w:pPr>
                              <w:kinsoku w:val="0"/>
                              <w:overflowPunct w:val="0"/>
                              <w:autoSpaceDE/>
                              <w:autoSpaceDN/>
                              <w:adjustRightInd/>
                              <w:spacing w:before="32" w:after="50" w:line="174" w:lineRule="exact"/>
                              <w:ind w:left="288" w:right="216" w:hanging="144"/>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'Información de campo (obtenida por medio de barras electrónicas en los autobuses</w:t>
                            </w:r>
                          </w:p>
                        </w:tc>
                      </w:tr>
                      <w:tr w:rsidR="00C54C20" w14:paraId="33DF7146" w14:textId="77777777">
                        <w:trPr>
                          <w:cantSplit/>
                          <w:trHeight w:hRule="exact" w:val="96"/>
                        </w:trPr>
                        <w:tc>
                          <w:tcPr>
                            <w:tcW w:w="221" w:type="dxa"/>
                            <w:vMerge/>
                            <w:tcBorders>
                              <w:top w:val="nil"/>
                              <w:left w:val="single" w:sz="5" w:space="0" w:color="auto"/>
                              <w:bottom w:val="single" w:sz="5" w:space="0" w:color="auto"/>
                              <w:right w:val="nil"/>
                            </w:tcBorders>
                          </w:tcPr>
                          <w:p w14:paraId="1D9062DD" w14:textId="77777777" w:rsidR="00C54C20" w:rsidRDefault="00C54C20">
                            <w:pPr>
                              <w:kinsoku w:val="0"/>
                              <w:overflowPunct w:val="0"/>
                              <w:autoSpaceDE/>
                              <w:autoSpaceDN/>
                              <w:adjustRightInd/>
                              <w:textAlignment w:val="baseline"/>
                              <w:rPr>
                                <w:rFonts w:ascii="Arial Narrow" w:hAnsi="Arial Narrow" w:cs="Arial Narrow"/>
                                <w:spacing w:val="-6"/>
                                <w:sz w:val="13"/>
                                <w:szCs w:val="13"/>
                                <w:lang w:val="es-ES" w:eastAsia="es-ES"/>
                              </w:rPr>
                            </w:pPr>
                          </w:p>
                        </w:tc>
                        <w:tc>
                          <w:tcPr>
                            <w:tcW w:w="1852" w:type="dxa"/>
                            <w:tcBorders>
                              <w:top w:val="single" w:sz="5" w:space="0" w:color="auto"/>
                              <w:left w:val="nil"/>
                              <w:bottom w:val="single" w:sz="5" w:space="0" w:color="auto"/>
                              <w:right w:val="single" w:sz="5" w:space="0" w:color="auto"/>
                            </w:tcBorders>
                          </w:tcPr>
                          <w:p w14:paraId="472D6744" w14:textId="77777777" w:rsidR="00C54C20" w:rsidRDefault="00C54C20">
                            <w:pPr>
                              <w:kinsoku w:val="0"/>
                              <w:overflowPunct w:val="0"/>
                              <w:autoSpaceDE/>
                              <w:autoSpaceDN/>
                              <w:adjustRightInd/>
                              <w:textAlignment w:val="baseline"/>
                              <w:rPr>
                                <w:sz w:val="24"/>
                                <w:szCs w:val="24"/>
                                <w:lang w:eastAsia="en-US"/>
                              </w:rPr>
                            </w:pPr>
                          </w:p>
                        </w:tc>
                      </w:tr>
                    </w:tbl>
                    <w:p w14:paraId="1E094E8B" w14:textId="77777777" w:rsidR="00C54C20" w:rsidRDefault="00C54C20">
                      <w:pPr>
                        <w:kinsoku w:val="0"/>
                        <w:overflowPunct w:val="0"/>
                        <w:autoSpaceDE/>
                        <w:autoSpaceDN/>
                        <w:adjustRightInd/>
                        <w:spacing w:after="249" w:line="20" w:lineRule="exact"/>
                        <w:ind w:left="1996" w:right="2146"/>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11DE42A7" wp14:editId="0146AB9E">
                <wp:simplePos x="0" y="0"/>
                <wp:positionH relativeFrom="page">
                  <wp:posOffset>1981835</wp:posOffset>
                </wp:positionH>
                <wp:positionV relativeFrom="page">
                  <wp:posOffset>3785870</wp:posOffset>
                </wp:positionV>
                <wp:extent cx="3946525" cy="2462530"/>
                <wp:effectExtent l="0" t="0" r="0" b="0"/>
                <wp:wrapSquare wrapText="bothSides"/>
                <wp:docPr id="10979045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2462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243C3" w14:textId="2EDFDCF2" w:rsidR="00C54C20" w:rsidRDefault="00851D08">
                            <w:pPr>
                              <w:kinsoku w:val="0"/>
                              <w:overflowPunct w:val="0"/>
                              <w:autoSpaceDE/>
                              <w:autoSpaceDN/>
                              <w:adjustRightInd/>
                              <w:textAlignment w:val="baseline"/>
                              <w:rPr>
                                <w:sz w:val="24"/>
                                <w:szCs w:val="24"/>
                              </w:rPr>
                            </w:pPr>
                            <w:r>
                              <w:rPr>
                                <w:noProof/>
                                <w:sz w:val="24"/>
                                <w:szCs w:val="24"/>
                              </w:rPr>
                              <w:drawing>
                                <wp:inline distT="0" distB="0" distL="0" distR="0" wp14:anchorId="5D437EE3" wp14:editId="58361C13">
                                  <wp:extent cx="3947160" cy="2459990"/>
                                  <wp:effectExtent l="0" t="0" r="0"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7160" cy="24599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E42A7" id="Text Box 5" o:spid="_x0000_s1029" type="#_x0000_t202" style="position:absolute;left:0;text-align:left;margin-left:156.05pt;margin-top:298.1pt;width:310.75pt;height:193.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" o:allowincell="f" stroked="f">
                <v:textbox inset="0,0,0,0">
                  <w:txbxContent>
                    <w:p w14:paraId="16F243C3" w14:textId="2EDFDCF2" w:rsidR="00000000" w:rsidRDefault="00851D08">
                      <w:pPr>
                        <w:kinsoku w:val="0"/>
                        <w:overflowPunct w:val="0"/>
                        <w:autoSpaceDE/>
                        <w:autoSpaceDN/>
                        <w:adjustRightInd/>
                        <w:textAlignment w:val="baseline"/>
                        <w:rPr>
                          <w:sz w:val="24"/>
                          <w:szCs w:val="24"/>
                        </w:rPr>
                      </w:pPr>
                      <w:r>
                        <w:rPr>
                          <w:noProof/>
                          <w:sz w:val="24"/>
                          <w:szCs w:val="24"/>
                        </w:rPr>
                        <w:drawing>
                          <wp:inline distT="0" distB="0" distL="0" distR="0" wp14:anchorId="5D437EE3" wp14:editId="58361C13">
                            <wp:extent cx="3947160" cy="2459990"/>
                            <wp:effectExtent l="0" t="0" r="0"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7160" cy="245999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6F3F8E5C" wp14:editId="4182F9B5">
                <wp:simplePos x="0" y="0"/>
                <wp:positionH relativeFrom="page">
                  <wp:posOffset>2432050</wp:posOffset>
                </wp:positionH>
                <wp:positionV relativeFrom="page">
                  <wp:posOffset>4913630</wp:posOffset>
                </wp:positionV>
                <wp:extent cx="137160" cy="69850"/>
                <wp:effectExtent l="0" t="0" r="0" b="0"/>
                <wp:wrapSquare wrapText="bothSides"/>
                <wp:docPr id="8898163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D3631" w14:textId="77777777" w:rsidR="00C54C20" w:rsidRDefault="00000000">
                            <w:pPr>
                              <w:kinsoku w:val="0"/>
                              <w:overflowPunct w:val="0"/>
                              <w:autoSpaceDE/>
                              <w:autoSpaceDN/>
                              <w:adjustRightInd/>
                              <w:spacing w:line="110" w:lineRule="exact"/>
                              <w:textAlignment w:val="baseline"/>
                              <w:rPr>
                                <w:rFonts w:ascii="Arial Narrow" w:hAnsi="Arial Narrow" w:cs="Arial Narrow"/>
                                <w:spacing w:val="-22"/>
                                <w:sz w:val="13"/>
                                <w:szCs w:val="13"/>
                                <w:lang w:val="es-ES" w:eastAsia="es-ES"/>
                              </w:rPr>
                            </w:pPr>
                            <w:r>
                              <w:rPr>
                                <w:rFonts w:ascii="Arial Narrow" w:hAnsi="Arial Narrow" w:cs="Arial Narrow"/>
                                <w:spacing w:val="-22"/>
                                <w:sz w:val="13"/>
                                <w:szCs w:val="13"/>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8E5C" id="Text Box 7" o:spid="_x0000_s1030" type="#_x0000_t202" style="position:absolute;left:0;text-align:left;margin-left:191.5pt;margin-top:386.9pt;width:10.8pt;height:5.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" o:allowincell="f" stroked="f">
                <v:textbox inset="0,0,0,0">
                  <w:txbxContent>
                    <w:p w14:paraId="628D3631" w14:textId="77777777" w:rsidR="00000000" w:rsidRDefault="00000000">
                      <w:pPr>
                        <w:kinsoku w:val="0"/>
                        <w:overflowPunct w:val="0"/>
                        <w:autoSpaceDE/>
                        <w:autoSpaceDN/>
                        <w:adjustRightInd/>
                        <w:spacing w:line="110" w:lineRule="exact"/>
                        <w:textAlignment w:val="baseline"/>
                        <w:rPr>
                          <w:rFonts w:ascii="Arial Narrow" w:hAnsi="Arial Narrow" w:cs="Arial Narrow"/>
                          <w:spacing w:val="-22"/>
                          <w:sz w:val="13"/>
                          <w:szCs w:val="13"/>
                          <w:lang w:val="es-ES" w:eastAsia="es-ES"/>
                        </w:rPr>
                      </w:pPr>
                      <w:r>
                        <w:rPr>
                          <w:rFonts w:ascii="Arial Narrow" w:hAnsi="Arial Narrow" w:cs="Arial Narrow"/>
                          <w:spacing w:val="-22"/>
                          <w:sz w:val="13"/>
                          <w:szCs w:val="13"/>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6432908D" wp14:editId="7A092288">
                <wp:simplePos x="0" y="0"/>
                <wp:positionH relativeFrom="page">
                  <wp:posOffset>5041265</wp:posOffset>
                </wp:positionH>
                <wp:positionV relativeFrom="page">
                  <wp:posOffset>5093335</wp:posOffset>
                </wp:positionV>
                <wp:extent cx="417830" cy="81915"/>
                <wp:effectExtent l="0" t="0" r="0" b="0"/>
                <wp:wrapSquare wrapText="bothSides"/>
                <wp:docPr id="20069973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35EA5" w14:textId="77777777" w:rsidR="00C54C20" w:rsidRDefault="00000000">
                            <w:pPr>
                              <w:kinsoku w:val="0"/>
                              <w:overflowPunct w:val="0"/>
                              <w:autoSpaceDE/>
                              <w:autoSpaceDN/>
                              <w:adjustRightInd/>
                              <w:spacing w:line="151" w:lineRule="exact"/>
                              <w:jc w:val="center"/>
                              <w:textAlignment w:val="baseline"/>
                              <w:rPr>
                                <w:rFonts w:ascii="Arial Narrow" w:hAnsi="Arial Narrow" w:cs="Arial Narrow"/>
                                <w:spacing w:val="-5"/>
                                <w:sz w:val="13"/>
                                <w:szCs w:val="13"/>
                                <w:lang w:val="es-ES" w:eastAsia="es-ES"/>
                              </w:rPr>
                            </w:pPr>
                            <w:r>
                              <w:rPr>
                                <w:rFonts w:ascii="Arial Narrow" w:hAnsi="Arial Narrow" w:cs="Arial Narrow"/>
                                <w:spacing w:val="-5"/>
                                <w:sz w:val="13"/>
                                <w:szCs w:val="13"/>
                                <w:lang w:val="es-ES" w:eastAsia="es-ES"/>
                              </w:rPr>
                              <w:t>Frecuencia por</w:t>
                            </w:r>
                            <w:r>
                              <w:rPr>
                                <w:rFonts w:ascii="Arial Narrow" w:hAnsi="Arial Narrow" w:cs="Arial Narrow"/>
                                <w:spacing w:val="-5"/>
                                <w:sz w:val="13"/>
                                <w:szCs w:val="13"/>
                                <w:lang w:val="es-ES" w:eastAsia="es-ES"/>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908D" id="Text Box 12" o:spid="_x0000_s1031" type="#_x0000_t202" style="position:absolute;left:0;text-align:left;margin-left:396.95pt;margin-top:401.05pt;width:32.9pt;height:6.4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" o:allowincell="f" stroked="f">
                <v:textbox inset="0,0,0,0">
                  <w:txbxContent>
                    <w:p w14:paraId="28335EA5" w14:textId="77777777" w:rsidR="00000000" w:rsidRDefault="00000000">
                      <w:pPr>
                        <w:kinsoku w:val="0"/>
                        <w:overflowPunct w:val="0"/>
                        <w:autoSpaceDE/>
                        <w:autoSpaceDN/>
                        <w:adjustRightInd/>
                        <w:spacing w:line="151" w:lineRule="exact"/>
                        <w:jc w:val="center"/>
                        <w:textAlignment w:val="baseline"/>
                        <w:rPr>
                          <w:rFonts w:ascii="Arial Narrow" w:hAnsi="Arial Narrow" w:cs="Arial Narrow"/>
                          <w:spacing w:val="-5"/>
                          <w:sz w:val="13"/>
                          <w:szCs w:val="13"/>
                          <w:lang w:val="es-ES" w:eastAsia="es-ES"/>
                        </w:rPr>
                      </w:pPr>
                      <w:r>
                        <w:rPr>
                          <w:rFonts w:ascii="Arial Narrow" w:hAnsi="Arial Narrow" w:cs="Arial Narrow"/>
                          <w:spacing w:val="-5"/>
                          <w:sz w:val="13"/>
                          <w:szCs w:val="13"/>
                          <w:lang w:val="es-ES" w:eastAsia="es-ES"/>
                        </w:rPr>
                        <w:t>Frecuencia por</w:t>
                      </w:r>
                      <w:r>
                        <w:rPr>
                          <w:rFonts w:ascii="Arial Narrow" w:hAnsi="Arial Narrow" w:cs="Arial Narrow"/>
                          <w:spacing w:val="-5"/>
                          <w:sz w:val="13"/>
                          <w:szCs w:val="13"/>
                          <w:lang w:val="es-ES" w:eastAsia="es-ES"/>
                        </w:rPr>
                        <w:br/>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7272CD8F" wp14:editId="537854ED">
                <wp:simplePos x="0" y="0"/>
                <wp:positionH relativeFrom="page">
                  <wp:posOffset>4855210</wp:posOffset>
                </wp:positionH>
                <wp:positionV relativeFrom="page">
                  <wp:posOffset>5437505</wp:posOffset>
                </wp:positionV>
                <wp:extent cx="744220" cy="6350"/>
                <wp:effectExtent l="0" t="0" r="0" b="0"/>
                <wp:wrapSquare wrapText="bothSides"/>
                <wp:docPr id="4555630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B3CBA" w14:textId="77777777" w:rsidR="00C54C20" w:rsidRDefault="00C54C20">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CD8F" id="Text Box 14" o:spid="_x0000_s1032" type="#_x0000_t202" style="position:absolute;left:0;text-align:left;margin-left:382.3pt;margin-top:428.15pt;width:58.6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" o:allowincell="f" stroked="f">
                <v:textbox inset="0,0,0,0">
                  <w:txbxContent>
                    <w:p w14:paraId="6F6B3CBA"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3944D6E5" wp14:editId="170DC14C">
                <wp:simplePos x="0" y="0"/>
                <wp:positionH relativeFrom="page">
                  <wp:posOffset>5022850</wp:posOffset>
                </wp:positionH>
                <wp:positionV relativeFrom="page">
                  <wp:posOffset>5443855</wp:posOffset>
                </wp:positionV>
                <wp:extent cx="576580" cy="94615"/>
                <wp:effectExtent l="0" t="0" r="0" b="0"/>
                <wp:wrapSquare wrapText="bothSides"/>
                <wp:docPr id="5236955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C9B82" w14:textId="77777777" w:rsidR="00C54C20" w:rsidRDefault="00000000">
                            <w:pPr>
                              <w:kinsoku w:val="0"/>
                              <w:overflowPunct w:val="0"/>
                              <w:autoSpaceDE/>
                              <w:autoSpaceDN/>
                              <w:adjustRightInd/>
                              <w:spacing w:line="170" w:lineRule="exact"/>
                              <w:textAlignment w:val="baseline"/>
                              <w:rPr>
                                <w:rFonts w:ascii="Arial Narrow" w:hAnsi="Arial Narrow" w:cs="Arial Narrow"/>
                                <w:spacing w:val="-5"/>
                                <w:sz w:val="13"/>
                                <w:szCs w:val="13"/>
                                <w:lang w:val="es-ES" w:eastAsia="es-ES"/>
                              </w:rPr>
                            </w:pPr>
                            <w:r>
                              <w:rPr>
                                <w:rFonts w:ascii="Arial Narrow" w:hAnsi="Arial Narrow" w:cs="Arial Narrow"/>
                                <w:spacing w:val="-5"/>
                                <w:sz w:val="13"/>
                                <w:szCs w:val="13"/>
                                <w:lang w:val="es-ES" w:eastAsia="es-ES"/>
                              </w:rPr>
                              <w:t>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D6E5" id="Text Box 15" o:spid="_x0000_s1033" type="#_x0000_t202" style="position:absolute;left:0;text-align:left;margin-left:395.5pt;margin-top:428.65pt;width:45.4pt;height:7.4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" o:allowincell="f" stroked="f">
                <v:textbox inset="0,0,0,0">
                  <w:txbxContent>
                    <w:p w14:paraId="71EC9B82" w14:textId="77777777" w:rsidR="00000000" w:rsidRDefault="00000000">
                      <w:pPr>
                        <w:kinsoku w:val="0"/>
                        <w:overflowPunct w:val="0"/>
                        <w:autoSpaceDE/>
                        <w:autoSpaceDN/>
                        <w:adjustRightInd/>
                        <w:spacing w:line="170" w:lineRule="exact"/>
                        <w:textAlignment w:val="baseline"/>
                        <w:rPr>
                          <w:rFonts w:ascii="Arial Narrow" w:hAnsi="Arial Narrow" w:cs="Arial Narrow"/>
                          <w:spacing w:val="-5"/>
                          <w:sz w:val="13"/>
                          <w:szCs w:val="13"/>
                          <w:lang w:val="es-ES" w:eastAsia="es-ES"/>
                        </w:rPr>
                      </w:pPr>
                      <w:r>
                        <w:rPr>
                          <w:rFonts w:ascii="Arial Narrow" w:hAnsi="Arial Narrow" w:cs="Arial Narrow"/>
                          <w:spacing w:val="-5"/>
                          <w:sz w:val="13"/>
                          <w:szCs w:val="13"/>
                          <w:lang w:val="es-ES" w:eastAsia="es-ES"/>
                        </w:rPr>
                        <w:t>sábados y domingos</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20F4E7FC" wp14:editId="48C2A012">
                <wp:simplePos x="0" y="0"/>
                <wp:positionH relativeFrom="page">
                  <wp:posOffset>5102225</wp:posOffset>
                </wp:positionH>
                <wp:positionV relativeFrom="page">
                  <wp:posOffset>5797550</wp:posOffset>
                </wp:positionV>
                <wp:extent cx="356870" cy="73025"/>
                <wp:effectExtent l="0" t="0" r="0" b="0"/>
                <wp:wrapSquare wrapText="bothSides"/>
                <wp:docPr id="376862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F73F2" w14:textId="77777777" w:rsidR="00C54C20" w:rsidRDefault="00000000">
                            <w:pPr>
                              <w:kinsoku w:val="0"/>
                              <w:overflowPunct w:val="0"/>
                              <w:autoSpaceDE/>
                              <w:autoSpaceDN/>
                              <w:adjustRightInd/>
                              <w:spacing w:line="114" w:lineRule="exact"/>
                              <w:textAlignment w:val="baseline"/>
                              <w:rPr>
                                <w:rFonts w:ascii="Arial Narrow" w:hAnsi="Arial Narrow" w:cs="Arial Narrow"/>
                                <w:spacing w:val="-10"/>
                                <w:sz w:val="13"/>
                                <w:szCs w:val="13"/>
                                <w:u w:val="single"/>
                                <w:lang w:val="es-ES" w:eastAsia="es-ES"/>
                              </w:rPr>
                            </w:pPr>
                            <w:r>
                              <w:rPr>
                                <w:rFonts w:ascii="Arial Narrow" w:hAnsi="Arial Narrow" w:cs="Arial Narrow"/>
                                <w:spacing w:val="-10"/>
                                <w:sz w:val="13"/>
                                <w:szCs w:val="13"/>
                                <w:u w:val="single"/>
                                <w:lang w:val="es-ES" w:eastAsia="es-ES"/>
                              </w:rPr>
                              <w:t xml:space="preserve">Búses-Hora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4E7FC" id="Text Box 16" o:spid="_x0000_s1034" type="#_x0000_t202" style="position:absolute;left:0;text-align:left;margin-left:401.75pt;margin-top:456.5pt;width:28.1pt;height:5.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" o:allowincell="f" stroked="f">
                <v:textbox inset="0,0,0,0">
                  <w:txbxContent>
                    <w:p w14:paraId="0C6F73F2" w14:textId="77777777" w:rsidR="00000000" w:rsidRDefault="00000000">
                      <w:pPr>
                        <w:kinsoku w:val="0"/>
                        <w:overflowPunct w:val="0"/>
                        <w:autoSpaceDE/>
                        <w:autoSpaceDN/>
                        <w:adjustRightInd/>
                        <w:spacing w:line="114" w:lineRule="exact"/>
                        <w:textAlignment w:val="baseline"/>
                        <w:rPr>
                          <w:rFonts w:ascii="Arial Narrow" w:hAnsi="Arial Narrow" w:cs="Arial Narrow"/>
                          <w:spacing w:val="-10"/>
                          <w:sz w:val="13"/>
                          <w:szCs w:val="13"/>
                          <w:u w:val="single"/>
                          <w:lang w:val="es-ES" w:eastAsia="es-ES"/>
                        </w:rPr>
                      </w:pPr>
                      <w:r>
                        <w:rPr>
                          <w:rFonts w:ascii="Arial Narrow" w:hAnsi="Arial Narrow" w:cs="Arial Narrow"/>
                          <w:spacing w:val="-10"/>
                          <w:sz w:val="13"/>
                          <w:szCs w:val="13"/>
                          <w:u w:val="single"/>
                          <w:lang w:val="es-ES" w:eastAsia="es-ES"/>
                        </w:rPr>
                        <w:t xml:space="preserve">Búses-Hora </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6E746B63" wp14:editId="7DD90278">
                <wp:simplePos x="0" y="0"/>
                <wp:positionH relativeFrom="page">
                  <wp:posOffset>2002790</wp:posOffset>
                </wp:positionH>
                <wp:positionV relativeFrom="page">
                  <wp:posOffset>6132830</wp:posOffset>
                </wp:positionV>
                <wp:extent cx="847090" cy="88265"/>
                <wp:effectExtent l="0" t="0" r="0" b="0"/>
                <wp:wrapSquare wrapText="bothSides"/>
                <wp:docPr id="4389254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5DC56" w14:textId="77777777" w:rsidR="00C54C20" w:rsidRDefault="00000000">
                            <w:pPr>
                              <w:kinsoku w:val="0"/>
                              <w:overflowPunct w:val="0"/>
                              <w:autoSpaceDE/>
                              <w:autoSpaceDN/>
                              <w:adjustRightInd/>
                              <w:spacing w:line="134" w:lineRule="exact"/>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6B63" id="Text Box 17" o:spid="_x0000_s1035" type="#_x0000_t202" style="position:absolute;left:0;text-align:left;margin-left:157.7pt;margin-top:482.9pt;width:66.7pt;height:6.9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" o:allowincell="f" stroked="f">
                <v:textbox inset="0,0,0,0">
                  <w:txbxContent>
                    <w:p w14:paraId="1B05DC56" w14:textId="77777777" w:rsidR="00000000" w:rsidRDefault="00000000">
                      <w:pPr>
                        <w:kinsoku w:val="0"/>
                        <w:overflowPunct w:val="0"/>
                        <w:autoSpaceDE/>
                        <w:autoSpaceDN/>
                        <w:adjustRightInd/>
                        <w:spacing w:line="134" w:lineRule="exact"/>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146FA5FF" wp14:editId="7A93B45B">
                <wp:simplePos x="0" y="0"/>
                <wp:positionH relativeFrom="page">
                  <wp:posOffset>4977130</wp:posOffset>
                </wp:positionH>
                <wp:positionV relativeFrom="page">
                  <wp:posOffset>5934710</wp:posOffset>
                </wp:positionV>
                <wp:extent cx="927100" cy="274320"/>
                <wp:effectExtent l="0" t="0" r="0" b="0"/>
                <wp:wrapSquare wrapText="bothSides"/>
                <wp:docPr id="19699412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27B9C" w14:textId="77777777" w:rsidR="00C54C20" w:rsidRDefault="00000000">
                            <w:pPr>
                              <w:kinsoku w:val="0"/>
                              <w:overflowPunct w:val="0"/>
                              <w:autoSpaceDE/>
                              <w:autoSpaceDN/>
                              <w:adjustRightInd/>
                              <w:spacing w:line="187" w:lineRule="exact"/>
                              <w:ind w:left="144"/>
                              <w:textAlignment w:val="baseline"/>
                              <w:rPr>
                                <w:rFonts w:ascii="Arial Narrow" w:hAnsi="Arial Narrow" w:cs="Arial Narrow"/>
                                <w:spacing w:val="9"/>
                                <w:sz w:val="13"/>
                                <w:szCs w:val="13"/>
                                <w:u w:val="single"/>
                                <w:lang w:val="es-ES" w:eastAsia="es-ES"/>
                              </w:rPr>
                            </w:pPr>
                            <w:r>
                              <w:rPr>
                                <w:rFonts w:ascii="Arial Narrow" w:hAnsi="Arial Narrow" w:cs="Arial Narrow"/>
                                <w:spacing w:val="9"/>
                                <w:sz w:val="13"/>
                                <w:szCs w:val="13"/>
                                <w:u w:val="single"/>
                                <w:lang w:val="es-ES" w:eastAsia="es-ES"/>
                              </w:rPr>
                              <w:t>¡IR]</w:t>
                            </w:r>
                          </w:p>
                          <w:p w14:paraId="390CFC05" w14:textId="77777777" w:rsidR="00C54C20" w:rsidRDefault="00000000">
                            <w:pPr>
                              <w:kinsoku w:val="0"/>
                              <w:overflowPunct w:val="0"/>
                              <w:autoSpaceDE/>
                              <w:autoSpaceDN/>
                              <w:adjustRightInd/>
                              <w:spacing w:before="89" w:after="2" w:line="153" w:lineRule="exact"/>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A5FF" id="Text Box 19" o:spid="_x0000_s1036" type="#_x0000_t202" style="position:absolute;left:0;text-align:left;margin-left:391.9pt;margin-top:467.3pt;width:73pt;height:21.6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" o:allowincell="f" stroked="f">
                <v:textbox inset="0,0,0,0">
                  <w:txbxContent>
                    <w:p w14:paraId="4DC27B9C" w14:textId="77777777" w:rsidR="00000000" w:rsidRDefault="00000000">
                      <w:pPr>
                        <w:kinsoku w:val="0"/>
                        <w:overflowPunct w:val="0"/>
                        <w:autoSpaceDE/>
                        <w:autoSpaceDN/>
                        <w:adjustRightInd/>
                        <w:spacing w:line="187" w:lineRule="exact"/>
                        <w:ind w:left="144"/>
                        <w:textAlignment w:val="baseline"/>
                        <w:rPr>
                          <w:rFonts w:ascii="Arial Narrow" w:hAnsi="Arial Narrow" w:cs="Arial Narrow"/>
                          <w:spacing w:val="9"/>
                          <w:sz w:val="13"/>
                          <w:szCs w:val="13"/>
                          <w:u w:val="single"/>
                          <w:lang w:val="es-ES" w:eastAsia="es-ES"/>
                        </w:rPr>
                      </w:pPr>
                      <w:r>
                        <w:rPr>
                          <w:rFonts w:ascii="Arial Narrow" w:hAnsi="Arial Narrow" w:cs="Arial Narrow"/>
                          <w:spacing w:val="9"/>
                          <w:sz w:val="13"/>
                          <w:szCs w:val="13"/>
                          <w:u w:val="single"/>
                          <w:lang w:val="es-ES" w:eastAsia="es-ES"/>
                        </w:rPr>
                        <w:t>¡IR]</w:t>
                      </w:r>
                    </w:p>
                    <w:p w14:paraId="390CFC05" w14:textId="77777777" w:rsidR="00000000" w:rsidRDefault="00000000">
                      <w:pPr>
                        <w:kinsoku w:val="0"/>
                        <w:overflowPunct w:val="0"/>
                        <w:autoSpaceDE/>
                        <w:autoSpaceDN/>
                        <w:adjustRightInd/>
                        <w:spacing w:before="89" w:after="2" w:line="153" w:lineRule="exact"/>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1A3FDEF0" wp14:editId="5FD7FCE5">
                <wp:simplePos x="0" y="0"/>
                <wp:positionH relativeFrom="page">
                  <wp:posOffset>5083810</wp:posOffset>
                </wp:positionH>
                <wp:positionV relativeFrom="page">
                  <wp:posOffset>4809490</wp:posOffset>
                </wp:positionV>
                <wp:extent cx="277495" cy="67310"/>
                <wp:effectExtent l="0" t="0" r="0" b="0"/>
                <wp:wrapSquare wrapText="bothSides"/>
                <wp:docPr id="11962212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AC6B9" w14:textId="77777777" w:rsidR="00C54C20" w:rsidRDefault="00000000">
                            <w:pPr>
                              <w:kinsoku w:val="0"/>
                              <w:overflowPunct w:val="0"/>
                              <w:autoSpaceDE/>
                              <w:autoSpaceDN/>
                              <w:adjustRightInd/>
                              <w:spacing w:line="101" w:lineRule="exact"/>
                              <w:textAlignment w:val="baseline"/>
                              <w:rPr>
                                <w:rFonts w:ascii="Arial Narrow" w:hAnsi="Arial Narrow" w:cs="Arial Narrow"/>
                                <w:spacing w:val="-13"/>
                                <w:sz w:val="13"/>
                                <w:szCs w:val="13"/>
                                <w:lang w:val="es-ES" w:eastAsia="es-ES"/>
                              </w:rPr>
                            </w:pPr>
                            <w:r>
                              <w:rPr>
                                <w:rFonts w:ascii="Arial Narrow" w:hAnsi="Arial Narrow" w:cs="Arial Narrow"/>
                                <w:spacing w:val="-13"/>
                                <w:sz w:val="13"/>
                                <w:szCs w:val="13"/>
                                <w:lang w:val="es-ES" w:eastAsia="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FDEF0" id="Text Box 20" o:spid="_x0000_s1037" type="#_x0000_t202" style="position:absolute;left:0;text-align:left;margin-left:400.3pt;margin-top:378.7pt;width:21.85pt;height:5.3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" o:allowincell="f" stroked="f">
                <v:textbox inset="0,0,0,0">
                  <w:txbxContent>
                    <w:p w14:paraId="570AC6B9" w14:textId="77777777" w:rsidR="00000000" w:rsidRDefault="00000000">
                      <w:pPr>
                        <w:kinsoku w:val="0"/>
                        <w:overflowPunct w:val="0"/>
                        <w:autoSpaceDE/>
                        <w:autoSpaceDN/>
                        <w:adjustRightInd/>
                        <w:spacing w:line="101" w:lineRule="exact"/>
                        <w:textAlignment w:val="baseline"/>
                        <w:rPr>
                          <w:rFonts w:ascii="Arial Narrow" w:hAnsi="Arial Narrow" w:cs="Arial Narrow"/>
                          <w:spacing w:val="-13"/>
                          <w:sz w:val="13"/>
                          <w:szCs w:val="13"/>
                          <w:lang w:val="es-ES" w:eastAsia="es-ES"/>
                        </w:rPr>
                      </w:pPr>
                      <w:r>
                        <w:rPr>
                          <w:rFonts w:ascii="Arial Narrow" w:hAnsi="Arial Narrow" w:cs="Arial Narrow"/>
                          <w:spacing w:val="-13"/>
                          <w:sz w:val="13"/>
                          <w:szCs w:val="13"/>
                          <w:lang w:val="es-ES" w:eastAsia="es-ES"/>
                        </w:rPr>
                        <w:t>Intervalos</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1F58699E" wp14:editId="4997CDB1">
                <wp:simplePos x="0" y="0"/>
                <wp:positionH relativeFrom="page">
                  <wp:posOffset>5086985</wp:posOffset>
                </wp:positionH>
                <wp:positionV relativeFrom="page">
                  <wp:posOffset>4949825</wp:posOffset>
                </wp:positionV>
                <wp:extent cx="137160" cy="67310"/>
                <wp:effectExtent l="0" t="0" r="0" b="0"/>
                <wp:wrapSquare wrapText="bothSides"/>
                <wp:docPr id="12784590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273CB" w14:textId="77777777" w:rsidR="00C54C20" w:rsidRDefault="00000000">
                            <w:pPr>
                              <w:kinsoku w:val="0"/>
                              <w:overflowPunct w:val="0"/>
                              <w:autoSpaceDE/>
                              <w:autoSpaceDN/>
                              <w:adjustRightInd/>
                              <w:spacing w:line="96" w:lineRule="exact"/>
                              <w:textAlignment w:val="baseline"/>
                              <w:rPr>
                                <w:rFonts w:ascii="Arial Narrow" w:hAnsi="Arial Narrow" w:cs="Arial Narrow"/>
                                <w:spacing w:val="-22"/>
                                <w:sz w:val="13"/>
                                <w:szCs w:val="13"/>
                                <w:lang w:val="es-ES" w:eastAsia="es-ES"/>
                              </w:rPr>
                            </w:pPr>
                            <w:r>
                              <w:rPr>
                                <w:rFonts w:ascii="Arial Narrow" w:hAnsi="Arial Narrow" w:cs="Arial Narrow"/>
                                <w:spacing w:val="-22"/>
                                <w:sz w:val="13"/>
                                <w:szCs w:val="13"/>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8699E" id="Text Box 21" o:spid="_x0000_s1038" type="#_x0000_t202" style="position:absolute;left:0;text-align:left;margin-left:400.55pt;margin-top:389.75pt;width:10.8pt;height:5.3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" o:allowincell="f" stroked="f">
                <v:textbox inset="0,0,0,0">
                  <w:txbxContent>
                    <w:p w14:paraId="04E273CB" w14:textId="77777777" w:rsidR="00000000" w:rsidRDefault="00000000">
                      <w:pPr>
                        <w:kinsoku w:val="0"/>
                        <w:overflowPunct w:val="0"/>
                        <w:autoSpaceDE/>
                        <w:autoSpaceDN/>
                        <w:adjustRightInd/>
                        <w:spacing w:line="96" w:lineRule="exact"/>
                        <w:textAlignment w:val="baseline"/>
                        <w:rPr>
                          <w:rFonts w:ascii="Arial Narrow" w:hAnsi="Arial Narrow" w:cs="Arial Narrow"/>
                          <w:spacing w:val="-22"/>
                          <w:sz w:val="13"/>
                          <w:szCs w:val="13"/>
                          <w:lang w:val="es-ES" w:eastAsia="es-ES"/>
                        </w:rPr>
                      </w:pPr>
                      <w:r>
                        <w:rPr>
                          <w:rFonts w:ascii="Arial Narrow" w:hAnsi="Arial Narrow" w:cs="Arial Narrow"/>
                          <w:spacing w:val="-22"/>
                          <w:sz w:val="13"/>
                          <w:szCs w:val="13"/>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86912" behindDoc="0" locked="0" layoutInCell="0" allowOverlap="1" wp14:anchorId="61DC81DD" wp14:editId="67EF238F">
                <wp:simplePos x="0" y="0"/>
                <wp:positionH relativeFrom="page">
                  <wp:posOffset>1981835</wp:posOffset>
                </wp:positionH>
                <wp:positionV relativeFrom="page">
                  <wp:posOffset>6248400</wp:posOffset>
                </wp:positionV>
                <wp:extent cx="3946525" cy="414655"/>
                <wp:effectExtent l="0" t="0" r="0" b="0"/>
                <wp:wrapSquare wrapText="bothSides"/>
                <wp:docPr id="1820199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D911D" w14:textId="77777777" w:rsidR="00C54C20" w:rsidRDefault="00000000">
                            <w:pPr>
                              <w:kinsoku w:val="0"/>
                              <w:overflowPunct w:val="0"/>
                              <w:autoSpaceDE/>
                              <w:autoSpaceDN/>
                              <w:adjustRightInd/>
                              <w:spacing w:before="283" w:after="173" w:line="187" w:lineRule="exact"/>
                              <w:jc w:val="center"/>
                              <w:textAlignment w:val="baseline"/>
                              <w:rPr>
                                <w:rFonts w:ascii="Arial Narrow" w:hAnsi="Arial Narrow" w:cs="Arial Narrow"/>
                                <w:sz w:val="13"/>
                                <w:szCs w:val="13"/>
                                <w:lang w:val="es-ES" w:eastAsia="es-ES"/>
                              </w:rPr>
                            </w:pPr>
                            <w:r>
                              <w:rPr>
                                <w:rFonts w:ascii="Arial Narrow" w:hAnsi="Arial Narrow" w:cs="Arial Narrow"/>
                                <w:b/>
                                <w:bCs/>
                                <w:sz w:val="11"/>
                                <w:szCs w:val="11"/>
                                <w:lang w:val="es-ES" w:eastAsia="es-ES"/>
                              </w:rPr>
                              <w:t xml:space="preserve">proceso </w:t>
                            </w:r>
                            <w:r>
                              <w:rPr>
                                <w:rFonts w:ascii="Arial Narrow" w:hAnsi="Arial Narrow" w:cs="Arial Narrow"/>
                                <w:sz w:val="13"/>
                                <w:szCs w:val="13"/>
                                <w:lang w:val="es-ES" w:eastAsia="es-ES"/>
                              </w:rPr>
                              <w:t>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81DD" id="Text Box 30" o:spid="_x0000_s1039" type="#_x0000_t202" style="position:absolute;left:0;text-align:left;margin-left:156.05pt;margin-top:492pt;width:310.75pt;height:32.6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" o:allowincell="f" stroked="f">
                <v:textbox inset="0,0,0,0">
                  <w:txbxContent>
                    <w:p w14:paraId="446D911D" w14:textId="77777777" w:rsidR="00000000" w:rsidRDefault="00000000">
                      <w:pPr>
                        <w:kinsoku w:val="0"/>
                        <w:overflowPunct w:val="0"/>
                        <w:autoSpaceDE/>
                        <w:autoSpaceDN/>
                        <w:adjustRightInd/>
                        <w:spacing w:before="283" w:after="173" w:line="187" w:lineRule="exact"/>
                        <w:jc w:val="center"/>
                        <w:textAlignment w:val="baseline"/>
                        <w:rPr>
                          <w:rFonts w:ascii="Arial Narrow" w:hAnsi="Arial Narrow" w:cs="Arial Narrow"/>
                          <w:sz w:val="13"/>
                          <w:szCs w:val="13"/>
                          <w:lang w:val="es-ES" w:eastAsia="es-ES"/>
                        </w:rPr>
                      </w:pPr>
                      <w:r>
                        <w:rPr>
                          <w:rFonts w:ascii="Arial Narrow" w:hAnsi="Arial Narrow" w:cs="Arial Narrow"/>
                          <w:b/>
                          <w:bCs/>
                          <w:sz w:val="11"/>
                          <w:szCs w:val="11"/>
                          <w:lang w:val="es-ES" w:eastAsia="es-ES"/>
                        </w:rPr>
                        <w:t xml:space="preserve">proceso </w:t>
                      </w:r>
                      <w:r>
                        <w:rPr>
                          <w:rFonts w:ascii="Arial Narrow" w:hAnsi="Arial Narrow" w:cs="Arial Narrow"/>
                          <w:sz w:val="13"/>
                          <w:szCs w:val="13"/>
                          <w:lang w:val="es-ES" w:eastAsia="es-ES"/>
                        </w:rPr>
                        <w:t>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87936" behindDoc="0" locked="0" layoutInCell="0" allowOverlap="1" wp14:anchorId="636EEF7F" wp14:editId="2CC82A6B">
                <wp:simplePos x="0" y="0"/>
                <wp:positionH relativeFrom="page">
                  <wp:posOffset>3520440</wp:posOffset>
                </wp:positionH>
                <wp:positionV relativeFrom="page">
                  <wp:posOffset>6565265</wp:posOffset>
                </wp:positionV>
                <wp:extent cx="1015365" cy="0"/>
                <wp:effectExtent l="0" t="0" r="0" b="0"/>
                <wp:wrapSquare wrapText="bothSides"/>
                <wp:docPr id="7941612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53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1ADA0" id="Line 3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7.2pt,516.95pt" to="357.15pt,5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" o:allowincell="f" strokeweight="0">
                <w10:wrap type="square" anchorx="page" anchory="page"/>
              </v:line>
            </w:pict>
          </mc:Fallback>
        </mc:AlternateContent>
      </w:r>
      <w:r>
        <w:rPr>
          <w:noProof/>
        </w:rPr>
        <mc:AlternateContent>
          <mc:Choice Requires="wps">
            <w:drawing>
              <wp:anchor distT="0" distB="0" distL="0" distR="0" simplePos="0" relativeHeight="251688960" behindDoc="0" locked="0" layoutInCell="0" allowOverlap="1" wp14:anchorId="31E6D0C6" wp14:editId="21190D0A">
                <wp:simplePos x="0" y="0"/>
                <wp:positionH relativeFrom="page">
                  <wp:posOffset>1917065</wp:posOffset>
                </wp:positionH>
                <wp:positionV relativeFrom="page">
                  <wp:posOffset>2818765</wp:posOffset>
                </wp:positionV>
                <wp:extent cx="4076065" cy="0"/>
                <wp:effectExtent l="0" t="0" r="0" b="0"/>
                <wp:wrapSquare wrapText="bothSides"/>
                <wp:docPr id="133145766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0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A3F2E" id="Line 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50.95pt,221.95pt" to="471.9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" o:allowincell="f" strokeweight=".5pt">
                <w10:wrap type="square" anchorx="page" anchory="page"/>
              </v:line>
            </w:pict>
          </mc:Fallback>
        </mc:AlternateContent>
      </w:r>
      <w:r>
        <w:rPr>
          <w:noProof/>
        </w:rPr>
        <mc:AlternateContent>
          <mc:Choice Requires="wps">
            <w:drawing>
              <wp:anchor distT="0" distB="0" distL="0" distR="0" simplePos="0" relativeHeight="251689984" behindDoc="0" locked="0" layoutInCell="0" allowOverlap="1" wp14:anchorId="7EE41C82" wp14:editId="56E0F7AF">
                <wp:simplePos x="0" y="0"/>
                <wp:positionH relativeFrom="page">
                  <wp:posOffset>1917065</wp:posOffset>
                </wp:positionH>
                <wp:positionV relativeFrom="page">
                  <wp:posOffset>2818765</wp:posOffset>
                </wp:positionV>
                <wp:extent cx="0" cy="3855720"/>
                <wp:effectExtent l="0" t="0" r="0" b="0"/>
                <wp:wrapSquare wrapText="bothSides"/>
                <wp:docPr id="25332123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57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05C6" id="Line 33"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50.95pt,221.95pt" to="150.95pt,5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" o:allowincell="f" strokeweight=".5pt">
                <w10:wrap type="square" anchorx="page" anchory="page"/>
              </v:line>
            </w:pict>
          </mc:Fallback>
        </mc:AlternateContent>
      </w:r>
      <w:r>
        <w:rPr>
          <w:noProof/>
        </w:rPr>
        <mc:AlternateContent>
          <mc:Choice Requires="wps">
            <w:drawing>
              <wp:anchor distT="0" distB="0" distL="0" distR="0" simplePos="0" relativeHeight="251691008" behindDoc="0" locked="0" layoutInCell="0" allowOverlap="1" wp14:anchorId="1026AC9A" wp14:editId="45E40AA9">
                <wp:simplePos x="0" y="0"/>
                <wp:positionH relativeFrom="page">
                  <wp:posOffset>5993130</wp:posOffset>
                </wp:positionH>
                <wp:positionV relativeFrom="page">
                  <wp:posOffset>2818765</wp:posOffset>
                </wp:positionV>
                <wp:extent cx="0" cy="3855720"/>
                <wp:effectExtent l="0" t="0" r="0" b="0"/>
                <wp:wrapSquare wrapText="bothSides"/>
                <wp:docPr id="643338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57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77E70" id="Line 34"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1.9pt,221.95pt" to="471.9pt,5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" o:allowincell="f" strokeweight=".5pt">
                <w10:wrap type="square" anchorx="page" anchory="page"/>
              </v:line>
            </w:pict>
          </mc:Fallback>
        </mc:AlternateContent>
      </w:r>
      <w:r>
        <w:rPr>
          <w:noProof/>
        </w:rPr>
        <mc:AlternateContent>
          <mc:Choice Requires="wps">
            <w:drawing>
              <wp:anchor distT="0" distB="0" distL="0" distR="0" simplePos="0" relativeHeight="251692032" behindDoc="0" locked="0" layoutInCell="0" allowOverlap="1" wp14:anchorId="36B84FB6" wp14:editId="7C1DF019">
                <wp:simplePos x="0" y="0"/>
                <wp:positionH relativeFrom="page">
                  <wp:posOffset>1981835</wp:posOffset>
                </wp:positionH>
                <wp:positionV relativeFrom="page">
                  <wp:posOffset>3785870</wp:posOffset>
                </wp:positionV>
                <wp:extent cx="0" cy="2462530"/>
                <wp:effectExtent l="0" t="0" r="0" b="0"/>
                <wp:wrapSquare wrapText="bothSides"/>
                <wp:docPr id="223416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25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A2391" id="Line 35"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56.05pt,298.1pt" to="156.0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" o:allowincell="f" strokeweight=".7pt">
                <w10:wrap type="square" anchorx="page" anchory="page"/>
              </v:line>
            </w:pict>
          </mc:Fallback>
        </mc:AlternateContent>
      </w:r>
      <w:r>
        <w:rPr>
          <w:noProof/>
        </w:rPr>
        <mc:AlternateContent>
          <mc:Choice Requires="wps">
            <w:drawing>
              <wp:anchor distT="0" distB="0" distL="0" distR="0" simplePos="0" relativeHeight="251693056" behindDoc="0" locked="0" layoutInCell="0" allowOverlap="1" wp14:anchorId="57D6C2B2" wp14:editId="069ADF1E">
                <wp:simplePos x="0" y="0"/>
                <wp:positionH relativeFrom="page">
                  <wp:posOffset>5928360</wp:posOffset>
                </wp:positionH>
                <wp:positionV relativeFrom="page">
                  <wp:posOffset>3785870</wp:posOffset>
                </wp:positionV>
                <wp:extent cx="0" cy="2462530"/>
                <wp:effectExtent l="0" t="0" r="0" b="0"/>
                <wp:wrapSquare wrapText="bothSides"/>
                <wp:docPr id="67700420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25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2ED4" id="Line 36"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66.8pt,298.1pt" to="466.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" o:allowincell="f" strokeweight=".5pt">
                <w10:wrap type="square" anchorx="page" anchory="page"/>
              </v:line>
            </w:pict>
          </mc:Fallback>
        </mc:AlternateContent>
      </w:r>
      <w:r>
        <w:rPr>
          <w:i/>
          <w:iCs/>
          <w:spacing w:val="3"/>
          <w:sz w:val="21"/>
          <w:szCs w:val="21"/>
          <w:lang w:val="es-ES" w:eastAsia="es-ES"/>
        </w:rPr>
        <w:t>2.2. Urgencia de romper la espiral de degradación del transporte público regular</w:t>
      </w:r>
    </w:p>
    <w:p w14:paraId="1293B54E" w14:textId="77777777" w:rsidR="00C54C20" w:rsidRDefault="00000000">
      <w:pPr>
        <w:kinsoku w:val="0"/>
        <w:overflowPunct w:val="0"/>
        <w:autoSpaceDE/>
        <w:autoSpaceDN/>
        <w:adjustRightInd/>
        <w:spacing w:before="241" w:after="564" w:line="247" w:lineRule="exact"/>
        <w:jc w:val="both"/>
        <w:textAlignment w:val="baseline"/>
        <w:rPr>
          <w:i/>
          <w:iCs/>
          <w:spacing w:val="-2"/>
          <w:sz w:val="21"/>
          <w:szCs w:val="21"/>
          <w:lang w:val="es-ES" w:eastAsia="es-ES"/>
        </w:rPr>
      </w:pPr>
      <w:r>
        <w:rPr>
          <w:i/>
          <w:iCs/>
          <w:spacing w:val="-2"/>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w:t>
      </w:r>
    </w:p>
    <w:p w14:paraId="479F21AA" w14:textId="77777777" w:rsidR="00C54C20" w:rsidRDefault="00C54C20">
      <w:pPr>
        <w:widowControl/>
        <w:rPr>
          <w:sz w:val="24"/>
          <w:szCs w:val="24"/>
        </w:rPr>
        <w:sectPr w:rsidR="00C54C20" w:rsidSect="00590530">
          <w:pgSz w:w="12278" w:h="15763"/>
          <w:pgMar w:top="1500" w:right="2627" w:bottom="627" w:left="2731" w:header="720" w:footer="720" w:gutter="0"/>
          <w:cols w:space="720"/>
          <w:noEndnote/>
        </w:sectPr>
      </w:pPr>
    </w:p>
    <w:p w14:paraId="7F98A4C6" w14:textId="77777777" w:rsidR="00C54C20" w:rsidRDefault="00C54C20">
      <w:pPr>
        <w:widowControl/>
        <w:rPr>
          <w:sz w:val="24"/>
          <w:szCs w:val="24"/>
        </w:rPr>
        <w:sectPr w:rsidR="00C54C20" w:rsidSect="00590530">
          <w:type w:val="continuous"/>
          <w:pgSz w:w="12278" w:h="15763"/>
          <w:pgMar w:top="1500" w:right="1746" w:bottom="627" w:left="8012" w:header="720" w:footer="720" w:gutter="0"/>
          <w:cols w:space="720"/>
          <w:noEndnote/>
        </w:sectPr>
      </w:pPr>
    </w:p>
    <w:p w14:paraId="1DF64B26" w14:textId="77777777" w:rsidR="00C54C20" w:rsidRDefault="00000000">
      <w:pPr>
        <w:kinsoku w:val="0"/>
        <w:overflowPunct w:val="0"/>
        <w:autoSpaceDE/>
        <w:autoSpaceDN/>
        <w:adjustRightInd/>
        <w:spacing w:before="12" w:line="244" w:lineRule="exact"/>
        <w:jc w:val="both"/>
        <w:textAlignment w:val="baseline"/>
        <w:rPr>
          <w:i/>
          <w:iCs/>
          <w:sz w:val="21"/>
          <w:szCs w:val="21"/>
          <w:lang w:val="es-ES" w:eastAsia="es-ES"/>
        </w:rPr>
      </w:pPr>
      <w:r>
        <w:rPr>
          <w:i/>
          <w:iCs/>
          <w:sz w:val="21"/>
          <w:szCs w:val="21"/>
          <w:lang w:val="es-ES" w:eastAsia="es-ES"/>
        </w:rPr>
        <w:lastRenderedPageBreak/>
        <w:t>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CADB72A" w14:textId="77777777" w:rsidR="00C54C20" w:rsidRDefault="00000000">
      <w:pPr>
        <w:kinsoku w:val="0"/>
        <w:overflowPunct w:val="0"/>
        <w:autoSpaceDE/>
        <w:autoSpaceDN/>
        <w:adjustRightInd/>
        <w:spacing w:before="247" w:line="244" w:lineRule="exact"/>
        <w:jc w:val="both"/>
        <w:textAlignment w:val="baseline"/>
        <w:rPr>
          <w:i/>
          <w:iCs/>
          <w:spacing w:val="-1"/>
          <w:sz w:val="21"/>
          <w:szCs w:val="21"/>
          <w:lang w:val="es-ES" w:eastAsia="es-ES"/>
        </w:rPr>
      </w:pPr>
      <w:r>
        <w:rPr>
          <w:i/>
          <w:iCs/>
          <w:spacing w:val="-1"/>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w:t>
      </w:r>
    </w:p>
    <w:p w14:paraId="17683073" w14:textId="77777777" w:rsidR="00851D08" w:rsidRDefault="00000000"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r>
        <w:rPr>
          <w:i/>
          <w:iCs/>
          <w:sz w:val="21"/>
          <w:szCs w:val="21"/>
          <w:lang w:val="es-ES" w:eastAsia="es-ES"/>
        </w:rPr>
        <w:t>y los volúmenes que moviliza.</w:t>
      </w:r>
      <w:r w:rsidR="00851D08">
        <w:rPr>
          <w:i/>
          <w:iCs/>
          <w:sz w:val="21"/>
          <w:szCs w:val="21"/>
          <w:lang w:val="es-ES" w:eastAsia="es-ES"/>
        </w:rPr>
        <w:t xml:space="preserve"> </w:t>
      </w:r>
      <w:r>
        <w:rPr>
          <w:i/>
          <w:iCs/>
          <w:sz w:val="21"/>
          <w:szCs w:val="21"/>
          <w:lang w:val="es-ES" w:eastAsia="es-ES"/>
        </w:rPr>
        <w:t>Tal espiral de degradación se ilustra,</w:t>
      </w:r>
      <w:r>
        <w:rPr>
          <w:i/>
          <w:iCs/>
          <w:sz w:val="21"/>
          <w:szCs w:val="21"/>
          <w:lang w:val="es-ES" w:eastAsia="es-ES"/>
        </w:rPr>
        <w:br/>
        <w:t>esquemáticamente en la Figura 2.3.</w:t>
      </w:r>
    </w:p>
    <w:p w14:paraId="289D88BA" w14:textId="30ED079D"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p>
    <w:p w14:paraId="01973ED5" w14:textId="77777777"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p>
    <w:p w14:paraId="46B57C34" w14:textId="77777777"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p>
    <w:p w14:paraId="061AC25F" w14:textId="77777777"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p>
    <w:p w14:paraId="3CEE6960" w14:textId="77777777"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p>
    <w:p w14:paraId="3259A7C1" w14:textId="5A996CA3"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p>
    <w:p w14:paraId="7D931A96" w14:textId="65994533"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p>
    <w:p w14:paraId="530F0376" w14:textId="5FD720BA" w:rsidR="00851D08" w:rsidRDefault="00851D08" w:rsidP="00851D08">
      <w:pPr>
        <w:tabs>
          <w:tab w:val="right" w:pos="6912"/>
        </w:tabs>
        <w:kinsoku w:val="0"/>
        <w:overflowPunct w:val="0"/>
        <w:autoSpaceDE/>
        <w:autoSpaceDN/>
        <w:adjustRightInd/>
        <w:spacing w:before="7" w:after="702" w:line="237" w:lineRule="exact"/>
        <w:jc w:val="both"/>
        <w:textAlignment w:val="baseline"/>
        <w:rPr>
          <w:i/>
          <w:iCs/>
          <w:sz w:val="21"/>
          <w:szCs w:val="21"/>
          <w:lang w:val="es-ES" w:eastAsia="es-ES"/>
        </w:rPr>
      </w:pPr>
      <w:r>
        <w:rPr>
          <w:noProof/>
        </w:rPr>
        <mc:AlternateContent>
          <mc:Choice Requires="wpg">
            <w:drawing>
              <wp:inline distT="0" distB="0" distL="0" distR="0" wp14:anchorId="4400AD30" wp14:editId="6BEC35C1">
                <wp:extent cx="4241165" cy="4222115"/>
                <wp:effectExtent l="0" t="0" r="0" b="0"/>
                <wp:docPr id="1406533087"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787588635"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644729782"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295363175"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1A436865" id="Grupo 4"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EbUJGiq&#10;AgAAUQ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">
                  <v:imagedata r:id="rId12" o:title=""/>
                </v:shape>
                <w10:anchorlock/>
              </v:group>
            </w:pict>
          </mc:Fallback>
        </mc:AlternateContent>
      </w:r>
    </w:p>
    <w:p w14:paraId="4A874656" w14:textId="74A112ED" w:rsidR="00851D08" w:rsidRDefault="00851D08" w:rsidP="00851D08">
      <w:pPr>
        <w:tabs>
          <w:tab w:val="right" w:pos="6912"/>
        </w:tabs>
        <w:kinsoku w:val="0"/>
        <w:overflowPunct w:val="0"/>
        <w:autoSpaceDE/>
        <w:autoSpaceDN/>
        <w:adjustRightInd/>
        <w:spacing w:before="7" w:after="702" w:line="237" w:lineRule="exact"/>
        <w:jc w:val="both"/>
        <w:textAlignment w:val="baseline"/>
        <w:rPr>
          <w:sz w:val="24"/>
          <w:szCs w:val="24"/>
        </w:rPr>
        <w:sectPr w:rsidR="00851D08" w:rsidSect="00590530">
          <w:type w:val="continuous"/>
          <w:pgSz w:w="12283" w:h="15802"/>
          <w:pgMar w:top="1800" w:right="1805" w:bottom="286" w:left="2677" w:header="720" w:footer="720" w:gutter="0"/>
          <w:cols w:space="720"/>
          <w:noEndnote/>
        </w:sectPr>
      </w:pPr>
    </w:p>
    <w:p w14:paraId="0FEFEF4E" w14:textId="6293BA04" w:rsidR="00C54C20" w:rsidRDefault="00851D08">
      <w:pPr>
        <w:kinsoku w:val="0"/>
        <w:overflowPunct w:val="0"/>
        <w:autoSpaceDE/>
        <w:autoSpaceDN/>
        <w:adjustRightInd/>
        <w:spacing w:line="234" w:lineRule="exact"/>
        <w:ind w:left="504"/>
        <w:textAlignment w:val="baseline"/>
        <w:rPr>
          <w:i/>
          <w:iCs/>
          <w:spacing w:val="1"/>
          <w:sz w:val="21"/>
          <w:szCs w:val="21"/>
          <w:lang w:val="es-ES" w:eastAsia="es-ES"/>
        </w:rPr>
      </w:pPr>
      <w:r>
        <w:rPr>
          <w:i/>
          <w:iCs/>
          <w:spacing w:val="1"/>
          <w:sz w:val="21"/>
          <w:szCs w:val="21"/>
          <w:lang w:val="es-ES" w:eastAsia="es-ES"/>
        </w:rPr>
        <w:lastRenderedPageBreak/>
        <w:t xml:space="preserve"> (...)</w:t>
      </w:r>
    </w:p>
    <w:p w14:paraId="02BC4DAB" w14:textId="77777777" w:rsidR="00C54C20" w:rsidRDefault="00000000">
      <w:pPr>
        <w:kinsoku w:val="0"/>
        <w:overflowPunct w:val="0"/>
        <w:autoSpaceDE/>
        <w:autoSpaceDN/>
        <w:adjustRightInd/>
        <w:spacing w:before="251" w:line="246" w:lineRule="exact"/>
        <w:textAlignment w:val="baseline"/>
        <w:rPr>
          <w:i/>
          <w:iCs/>
          <w:spacing w:val="3"/>
          <w:sz w:val="21"/>
          <w:szCs w:val="21"/>
          <w:lang w:val="es-ES" w:eastAsia="es-ES"/>
        </w:rPr>
      </w:pPr>
      <w:r>
        <w:rPr>
          <w:i/>
          <w:iCs/>
          <w:spacing w:val="3"/>
          <w:sz w:val="21"/>
          <w:szCs w:val="21"/>
          <w:lang w:val="es-ES" w:eastAsia="es-ES"/>
        </w:rPr>
        <w:t>3.1. Dinámica general del proceso de cambio de esquema existente a troncalizado</w:t>
      </w:r>
    </w:p>
    <w:p w14:paraId="0CFC53CB" w14:textId="77777777" w:rsidR="00C54C20" w:rsidRDefault="00000000">
      <w:pPr>
        <w:kinsoku w:val="0"/>
        <w:overflowPunct w:val="0"/>
        <w:autoSpaceDE/>
        <w:autoSpaceDN/>
        <w:adjustRightInd/>
        <w:spacing w:before="241" w:line="246" w:lineRule="exact"/>
        <w:ind w:left="504" w:right="504" w:hanging="504"/>
        <w:jc w:val="both"/>
        <w:textAlignment w:val="baseline"/>
        <w:rPr>
          <w:i/>
          <w:iCs/>
          <w:sz w:val="21"/>
          <w:szCs w:val="21"/>
          <w:lang w:val="es-ES" w:eastAsia="es-ES"/>
        </w:rPr>
      </w:pPr>
      <w:r>
        <w:rPr>
          <w:i/>
          <w:iCs/>
          <w:sz w:val="21"/>
          <w:szCs w:val="21"/>
          <w:lang w:val="es-ES" w:eastAsia="es-ES"/>
        </w:rPr>
        <w:t>3.1.1 Importancia de las necesidades de viajes internos dentro de los sectores (viajes intersectoriales)</w:t>
      </w:r>
    </w:p>
    <w:p w14:paraId="47274ED7" w14:textId="77777777" w:rsidR="00C54C20" w:rsidRDefault="00000000">
      <w:pPr>
        <w:kinsoku w:val="0"/>
        <w:overflowPunct w:val="0"/>
        <w:autoSpaceDE/>
        <w:autoSpaceDN/>
        <w:adjustRightInd/>
        <w:spacing w:before="244" w:after="221" w:line="246" w:lineRule="exact"/>
        <w:ind w:left="504" w:right="504"/>
        <w:jc w:val="both"/>
        <w:textAlignment w:val="baseline"/>
        <w:rPr>
          <w:i/>
          <w:iCs/>
          <w:spacing w:val="-2"/>
          <w:sz w:val="21"/>
          <w:szCs w:val="21"/>
          <w:lang w:val="es-ES" w:eastAsia="es-ES"/>
        </w:rPr>
      </w:pPr>
      <w:r>
        <w:rPr>
          <w:i/>
          <w:iCs/>
          <w:spacing w:val="-2"/>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4A087280" w14:textId="03BE6D27" w:rsidR="00C54C20" w:rsidRDefault="00851D08">
      <w:pPr>
        <w:kinsoku w:val="0"/>
        <w:overflowPunct w:val="0"/>
        <w:autoSpaceDE/>
        <w:autoSpaceDN/>
        <w:adjustRightInd/>
        <w:spacing w:after="293"/>
        <w:ind w:left="811" w:right="96"/>
        <w:textAlignment w:val="baseline"/>
        <w:rPr>
          <w:sz w:val="24"/>
          <w:szCs w:val="24"/>
        </w:rPr>
      </w:pPr>
      <w:r>
        <w:rPr>
          <w:noProof/>
          <w:sz w:val="24"/>
          <w:szCs w:val="24"/>
        </w:rPr>
        <w:drawing>
          <wp:inline distT="0" distB="0" distL="0" distR="0" wp14:anchorId="2B007746" wp14:editId="5F6368F5">
            <wp:extent cx="4455795" cy="356108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5795" cy="3561080"/>
                    </a:xfrm>
                    <a:prstGeom prst="rect">
                      <a:avLst/>
                    </a:prstGeom>
                    <a:noFill/>
                    <a:ln>
                      <a:noFill/>
                    </a:ln>
                  </pic:spPr>
                </pic:pic>
              </a:graphicData>
            </a:graphic>
          </wp:inline>
        </w:drawing>
      </w:r>
    </w:p>
    <w:p w14:paraId="411D7257" w14:textId="77777777" w:rsidR="00C54C20" w:rsidRDefault="00000000">
      <w:pPr>
        <w:kinsoku w:val="0"/>
        <w:overflowPunct w:val="0"/>
        <w:autoSpaceDE/>
        <w:autoSpaceDN/>
        <w:adjustRightInd/>
        <w:spacing w:after="1576" w:line="207" w:lineRule="exact"/>
        <w:ind w:left="504" w:right="504"/>
        <w:textAlignment w:val="baseline"/>
        <w:rPr>
          <w:sz w:val="17"/>
          <w:szCs w:val="17"/>
          <w:lang w:val="es-ES" w:eastAsia="es-ES"/>
        </w:rPr>
      </w:pPr>
      <w:r>
        <w:rPr>
          <w:sz w:val="17"/>
          <w:szCs w:val="17"/>
          <w:lang w:val="es-ES" w:eastAsia="es-ES"/>
        </w:rPr>
        <w:t>Figura 3.1 Sectores y subsectores operativos de transporte público en el Área Metropolitana de San José</w:t>
      </w:r>
    </w:p>
    <w:p w14:paraId="21B84548" w14:textId="77777777" w:rsidR="00C54C20" w:rsidRDefault="00C54C20">
      <w:pPr>
        <w:widowControl/>
        <w:rPr>
          <w:sz w:val="24"/>
          <w:szCs w:val="24"/>
        </w:rPr>
        <w:sectPr w:rsidR="00C54C20" w:rsidSect="00590530">
          <w:pgSz w:w="12283" w:h="15802"/>
          <w:pgMar w:top="1540" w:right="2155" w:bottom="626" w:left="2208" w:header="720" w:footer="720" w:gutter="0"/>
          <w:cols w:space="720"/>
          <w:noEndnote/>
        </w:sectPr>
      </w:pPr>
    </w:p>
    <w:p w14:paraId="40BFA8BA" w14:textId="77777777" w:rsidR="00C54C20" w:rsidRDefault="00000000">
      <w:pPr>
        <w:kinsoku w:val="0"/>
        <w:overflowPunct w:val="0"/>
        <w:autoSpaceDE/>
        <w:autoSpaceDN/>
        <w:adjustRightInd/>
        <w:spacing w:before="12" w:line="243" w:lineRule="exact"/>
        <w:ind w:left="360"/>
        <w:textAlignment w:val="baseline"/>
        <w:rPr>
          <w:i/>
          <w:iCs/>
          <w:spacing w:val="1"/>
          <w:sz w:val="21"/>
          <w:szCs w:val="21"/>
          <w:lang w:val="es-ES" w:eastAsia="es-ES"/>
        </w:rPr>
      </w:pPr>
      <w:r>
        <w:rPr>
          <w:i/>
          <w:iCs/>
          <w:spacing w:val="1"/>
          <w:sz w:val="21"/>
          <w:szCs w:val="21"/>
          <w:lang w:val="es-ES" w:eastAsia="es-ES"/>
        </w:rPr>
        <w:lastRenderedPageBreak/>
        <w:t>3.1.2. Proceso de cambio de esquema existente a troncalizado</w:t>
      </w:r>
    </w:p>
    <w:p w14:paraId="13B8B3A0" w14:textId="77777777" w:rsidR="00C54C20" w:rsidRDefault="00000000">
      <w:pPr>
        <w:kinsoku w:val="0"/>
        <w:overflowPunct w:val="0"/>
        <w:autoSpaceDE/>
        <w:autoSpaceDN/>
        <w:adjustRightInd/>
        <w:spacing w:before="240" w:line="243" w:lineRule="exact"/>
        <w:ind w:left="360"/>
        <w:jc w:val="both"/>
        <w:textAlignment w:val="baseline"/>
        <w:rPr>
          <w:i/>
          <w:iCs/>
          <w:sz w:val="21"/>
          <w:szCs w:val="21"/>
          <w:lang w:val="es-ES" w:eastAsia="es-ES"/>
        </w:rPr>
      </w:pPr>
      <w:r>
        <w:rPr>
          <w:i/>
          <w:iCs/>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FCFC29D" w14:textId="77777777" w:rsidR="00C54C20" w:rsidRDefault="00000000">
      <w:pPr>
        <w:numPr>
          <w:ilvl w:val="0"/>
          <w:numId w:val="15"/>
        </w:numPr>
        <w:kinsoku w:val="0"/>
        <w:overflowPunct w:val="0"/>
        <w:autoSpaceDE/>
        <w:autoSpaceDN/>
        <w:adjustRightInd/>
        <w:spacing w:before="262" w:line="243" w:lineRule="exact"/>
        <w:textAlignment w:val="baseline"/>
        <w:rPr>
          <w:i/>
          <w:iCs/>
          <w:sz w:val="21"/>
          <w:szCs w:val="21"/>
          <w:lang w:val="es-ES" w:eastAsia="es-ES"/>
        </w:rPr>
      </w:pPr>
      <w:r>
        <w:rPr>
          <w:i/>
          <w:iCs/>
          <w:sz w:val="21"/>
          <w:szCs w:val="21"/>
          <w:lang w:val="es-ES" w:eastAsia="es-ES"/>
        </w:rPr>
        <w:t>Se tiene un conjunto de servicios atomizados y desarticulados entre sí.</w:t>
      </w:r>
    </w:p>
    <w:p w14:paraId="5069D16F" w14:textId="77777777" w:rsidR="00C54C20" w:rsidRDefault="00000000">
      <w:pPr>
        <w:numPr>
          <w:ilvl w:val="0"/>
          <w:numId w:val="15"/>
        </w:numPr>
        <w:kinsoku w:val="0"/>
        <w:overflowPunct w:val="0"/>
        <w:autoSpaceDE/>
        <w:autoSpaceDN/>
        <w:adjustRightInd/>
        <w:spacing w:before="269" w:line="243" w:lineRule="exact"/>
        <w:jc w:val="both"/>
        <w:textAlignment w:val="baseline"/>
        <w:rPr>
          <w:i/>
          <w:iCs/>
          <w:sz w:val="21"/>
          <w:szCs w:val="21"/>
          <w:lang w:val="es-ES" w:eastAsia="es-ES"/>
        </w:rPr>
      </w:pPr>
      <w:r>
        <w:rPr>
          <w:i/>
          <w:iCs/>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06946559" w14:textId="77777777" w:rsidR="00C54C20" w:rsidRDefault="00000000">
      <w:pPr>
        <w:numPr>
          <w:ilvl w:val="0"/>
          <w:numId w:val="15"/>
        </w:numPr>
        <w:kinsoku w:val="0"/>
        <w:overflowPunct w:val="0"/>
        <w:autoSpaceDE/>
        <w:autoSpaceDN/>
        <w:adjustRightInd/>
        <w:spacing w:before="264" w:line="243" w:lineRule="exact"/>
        <w:jc w:val="both"/>
        <w:textAlignment w:val="baseline"/>
        <w:rPr>
          <w:i/>
          <w:iCs/>
          <w:sz w:val="21"/>
          <w:szCs w:val="21"/>
          <w:lang w:val="es-ES" w:eastAsia="es-ES"/>
        </w:rPr>
      </w:pPr>
      <w:r>
        <w:rPr>
          <w:i/>
          <w:iCs/>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0600A887" w14:textId="77777777" w:rsidR="00C54C20" w:rsidRDefault="00000000">
      <w:pPr>
        <w:numPr>
          <w:ilvl w:val="0"/>
          <w:numId w:val="15"/>
        </w:numPr>
        <w:kinsoku w:val="0"/>
        <w:overflowPunct w:val="0"/>
        <w:autoSpaceDE/>
        <w:autoSpaceDN/>
        <w:adjustRightInd/>
        <w:spacing w:before="259" w:line="243" w:lineRule="exact"/>
        <w:jc w:val="both"/>
        <w:textAlignment w:val="baseline"/>
        <w:rPr>
          <w:i/>
          <w:iCs/>
          <w:sz w:val="21"/>
          <w:szCs w:val="21"/>
          <w:lang w:val="es-ES" w:eastAsia="es-ES"/>
        </w:rPr>
      </w:pPr>
      <w:r>
        <w:rPr>
          <w:i/>
          <w:iCs/>
          <w:sz w:val="21"/>
          <w:szCs w:val="21"/>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24E086D" w14:textId="77777777" w:rsidR="00C54C20" w:rsidRDefault="00000000">
      <w:pPr>
        <w:numPr>
          <w:ilvl w:val="0"/>
          <w:numId w:val="15"/>
        </w:numPr>
        <w:kinsoku w:val="0"/>
        <w:overflowPunct w:val="0"/>
        <w:autoSpaceDE/>
        <w:autoSpaceDN/>
        <w:adjustRightInd/>
        <w:spacing w:before="256" w:line="243" w:lineRule="exact"/>
        <w:jc w:val="both"/>
        <w:textAlignment w:val="baseline"/>
        <w:rPr>
          <w:i/>
          <w:iCs/>
          <w:spacing w:val="-2"/>
          <w:sz w:val="21"/>
          <w:szCs w:val="21"/>
          <w:lang w:val="es-ES" w:eastAsia="es-ES"/>
        </w:rPr>
      </w:pPr>
      <w:r>
        <w:rPr>
          <w:i/>
          <w:iCs/>
          <w:spacing w:val="-2"/>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66A61F14" w14:textId="77777777" w:rsidR="00C54C20" w:rsidRDefault="00000000">
      <w:pPr>
        <w:numPr>
          <w:ilvl w:val="0"/>
          <w:numId w:val="15"/>
        </w:numPr>
        <w:kinsoku w:val="0"/>
        <w:overflowPunct w:val="0"/>
        <w:autoSpaceDE/>
        <w:autoSpaceDN/>
        <w:adjustRightInd/>
        <w:spacing w:before="253" w:after="3446" w:line="243" w:lineRule="exact"/>
        <w:jc w:val="both"/>
        <w:textAlignment w:val="baseline"/>
        <w:rPr>
          <w:i/>
          <w:iCs/>
          <w:sz w:val="21"/>
          <w:szCs w:val="21"/>
          <w:lang w:val="es-ES" w:eastAsia="es-ES"/>
        </w:rPr>
      </w:pPr>
      <w:r>
        <w:rPr>
          <w:i/>
          <w:iCs/>
          <w:sz w:val="21"/>
          <w:szCs w:val="21"/>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0E03282C" w14:textId="77777777" w:rsidR="00C54C20" w:rsidRDefault="00C54C20">
      <w:pPr>
        <w:widowControl/>
        <w:rPr>
          <w:sz w:val="24"/>
          <w:szCs w:val="24"/>
        </w:rPr>
        <w:sectPr w:rsidR="00C54C20" w:rsidSect="00590530">
          <w:pgSz w:w="12269" w:h="15763"/>
          <w:pgMar w:top="1780" w:right="2658" w:bottom="307" w:left="2371" w:header="720" w:footer="720" w:gutter="0"/>
          <w:cols w:space="720"/>
          <w:noEndnote/>
        </w:sectPr>
      </w:pPr>
    </w:p>
    <w:p w14:paraId="0B7150C7" w14:textId="77777777" w:rsidR="00C54C20" w:rsidRDefault="00000000">
      <w:pPr>
        <w:kinsoku w:val="0"/>
        <w:overflowPunct w:val="0"/>
        <w:autoSpaceDE/>
        <w:autoSpaceDN/>
        <w:adjustRightInd/>
        <w:spacing w:before="157" w:after="14" w:line="422" w:lineRule="exact"/>
        <w:ind w:right="252"/>
        <w:jc w:val="right"/>
        <w:textAlignment w:val="baseline"/>
        <w:rPr>
          <w:i/>
          <w:iCs/>
          <w:spacing w:val="-4"/>
          <w:sz w:val="18"/>
          <w:szCs w:val="18"/>
          <w:lang w:val="es-ES" w:eastAsia="es-ES"/>
        </w:rPr>
      </w:pPr>
      <w:r>
        <w:rPr>
          <w:i/>
          <w:iCs/>
          <w:spacing w:val="-4"/>
          <w:sz w:val="18"/>
          <w:szCs w:val="18"/>
          <w:lang w:val="es-ES" w:eastAsia="es-ES"/>
        </w:rPr>
        <w:lastRenderedPageBreak/>
        <w:t>LCR. LosikáiS.A.</w:t>
      </w:r>
      <w:r>
        <w:rPr>
          <w:rFonts w:ascii="Bookman Old Style" w:hAnsi="Bookman Old Style" w:cs="Bookman Old Style"/>
          <w:i/>
          <w:iCs/>
          <w:spacing w:val="-4"/>
          <w:sz w:val="18"/>
          <w:szCs w:val="18"/>
          <w:vertAlign w:val="subscript"/>
          <w:lang w:val="es-ES" w:eastAsia="es-ES"/>
        </w:rPr>
        <w:t>8</w:t>
      </w:r>
    </w:p>
    <w:p w14:paraId="1534903A" w14:textId="14641369" w:rsidR="00C54C20" w:rsidRDefault="00851D08">
      <w:pPr>
        <w:kinsoku w:val="0"/>
        <w:overflowPunct w:val="0"/>
        <w:autoSpaceDE/>
        <w:autoSpaceDN/>
        <w:adjustRightInd/>
        <w:spacing w:before="5" w:line="198" w:lineRule="exact"/>
        <w:ind w:left="864" w:right="72"/>
        <w:textAlignment w:val="baseline"/>
        <w:rPr>
          <w:sz w:val="18"/>
          <w:szCs w:val="18"/>
          <w:lang w:val="es-ES" w:eastAsia="es-ES"/>
        </w:rPr>
      </w:pPr>
      <w:r>
        <w:rPr>
          <w:noProof/>
        </w:rPr>
        <mc:AlternateContent>
          <mc:Choice Requires="wps">
            <w:drawing>
              <wp:anchor distT="0" distB="0" distL="0" distR="0" simplePos="0" relativeHeight="251698176" behindDoc="1" locked="0" layoutInCell="0" allowOverlap="1" wp14:anchorId="4BEC9078" wp14:editId="652D42AF">
                <wp:simplePos x="0" y="0"/>
                <wp:positionH relativeFrom="page">
                  <wp:posOffset>1191895</wp:posOffset>
                </wp:positionH>
                <wp:positionV relativeFrom="page">
                  <wp:posOffset>1319530</wp:posOffset>
                </wp:positionV>
                <wp:extent cx="5486400" cy="4053840"/>
                <wp:effectExtent l="0" t="0" r="0" b="0"/>
                <wp:wrapSquare wrapText="bothSides"/>
                <wp:docPr id="7685472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5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03400" w14:textId="77777777" w:rsidR="00C54C20" w:rsidRDefault="00C54C20">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9078" id="Text Box 41" o:spid="_x0000_s1040" type="#_x0000_t202" style="position:absolute;left:0;text-align:left;margin-left:93.85pt;margin-top:103.9pt;width:6in;height:319.2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" o:allowincell="f" stroked="f">
                <v:textbox inset="0,0,0,0">
                  <w:txbxContent>
                    <w:p w14:paraId="64E03400"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99200" behindDoc="0" locked="0" layoutInCell="0" allowOverlap="1" wp14:anchorId="4D6F35D7" wp14:editId="17E6FBCF">
                <wp:simplePos x="0" y="0"/>
                <wp:positionH relativeFrom="page">
                  <wp:posOffset>1639570</wp:posOffset>
                </wp:positionH>
                <wp:positionV relativeFrom="page">
                  <wp:posOffset>1319530</wp:posOffset>
                </wp:positionV>
                <wp:extent cx="4529455" cy="3983990"/>
                <wp:effectExtent l="0" t="0" r="0" b="0"/>
                <wp:wrapSquare wrapText="bothSides"/>
                <wp:docPr id="771716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398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5E5A4" w14:textId="65D39318" w:rsidR="00C54C20" w:rsidRDefault="00851D08">
                            <w:pPr>
                              <w:kinsoku w:val="0"/>
                              <w:overflowPunct w:val="0"/>
                              <w:autoSpaceDE/>
                              <w:autoSpaceDN/>
                              <w:adjustRightInd/>
                              <w:textAlignment w:val="baseline"/>
                              <w:rPr>
                                <w:sz w:val="24"/>
                                <w:szCs w:val="24"/>
                              </w:rPr>
                            </w:pPr>
                            <w:r>
                              <w:rPr>
                                <w:noProof/>
                                <w:sz w:val="24"/>
                                <w:szCs w:val="24"/>
                              </w:rPr>
                              <w:drawing>
                                <wp:inline distT="0" distB="0" distL="0" distR="0" wp14:anchorId="03756F37" wp14:editId="1DA1DE22">
                                  <wp:extent cx="4526915" cy="398589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6915" cy="39858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35D7" id="Text Box 42" o:spid="_x0000_s1041" type="#_x0000_t202" style="position:absolute;left:0;text-align:left;margin-left:129.1pt;margin-top:103.9pt;width:356.65pt;height:313.7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" o:allowincell="f" stroked="f">
                <v:textbox inset="0,0,0,0">
                  <w:txbxContent>
                    <w:p w14:paraId="6165E5A4" w14:textId="65D39318" w:rsidR="00000000" w:rsidRDefault="00851D08">
                      <w:pPr>
                        <w:kinsoku w:val="0"/>
                        <w:overflowPunct w:val="0"/>
                        <w:autoSpaceDE/>
                        <w:autoSpaceDN/>
                        <w:adjustRightInd/>
                        <w:textAlignment w:val="baseline"/>
                        <w:rPr>
                          <w:sz w:val="24"/>
                          <w:szCs w:val="24"/>
                        </w:rPr>
                      </w:pPr>
                      <w:r>
                        <w:rPr>
                          <w:noProof/>
                          <w:sz w:val="24"/>
                          <w:szCs w:val="24"/>
                        </w:rPr>
                        <w:drawing>
                          <wp:inline distT="0" distB="0" distL="0" distR="0" wp14:anchorId="03756F37" wp14:editId="1DA1DE22">
                            <wp:extent cx="4526915" cy="398589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915" cy="398589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0224" behindDoc="0" locked="0" layoutInCell="0" allowOverlap="1" wp14:anchorId="3E7168AD" wp14:editId="0DD3699D">
                <wp:simplePos x="0" y="0"/>
                <wp:positionH relativeFrom="page">
                  <wp:posOffset>6096000</wp:posOffset>
                </wp:positionH>
                <wp:positionV relativeFrom="page">
                  <wp:posOffset>1405255</wp:posOffset>
                </wp:positionV>
                <wp:extent cx="60960" cy="125095"/>
                <wp:effectExtent l="0" t="0" r="0" b="0"/>
                <wp:wrapSquare wrapText="bothSides"/>
                <wp:docPr id="3595864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23F91" w14:textId="77777777" w:rsidR="00C54C20" w:rsidRDefault="00000000">
                            <w:pPr>
                              <w:kinsoku w:val="0"/>
                              <w:overflowPunct w:val="0"/>
                              <w:autoSpaceDE/>
                              <w:autoSpaceDN/>
                              <w:adjustRightInd/>
                              <w:spacing w:line="191" w:lineRule="exact"/>
                              <w:textAlignment w:val="baseline"/>
                              <w:rPr>
                                <w:sz w:val="23"/>
                                <w:szCs w:val="23"/>
                                <w:lang w:val="es-ES" w:eastAsia="es-ES"/>
                              </w:rPr>
                            </w:pPr>
                            <w:r>
                              <w:rPr>
                                <w:sz w:val="23"/>
                                <w:szCs w:val="23"/>
                                <w:lang w:val="es-ES" w:eastAsia="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168AD" id="Text Box 43" o:spid="_x0000_s1042" type="#_x0000_t202" style="position:absolute;left:0;text-align:left;margin-left:480pt;margin-top:110.65pt;width:4.8pt;height:9.8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" o:allowincell="f" stroked="f">
                <v:textbox inset="0,0,0,0">
                  <w:txbxContent>
                    <w:p w14:paraId="16D23F91" w14:textId="77777777" w:rsidR="00000000" w:rsidRDefault="00000000">
                      <w:pPr>
                        <w:kinsoku w:val="0"/>
                        <w:overflowPunct w:val="0"/>
                        <w:autoSpaceDE/>
                        <w:autoSpaceDN/>
                        <w:adjustRightInd/>
                        <w:spacing w:line="191" w:lineRule="exact"/>
                        <w:textAlignment w:val="baseline"/>
                        <w:rPr>
                          <w:sz w:val="23"/>
                          <w:szCs w:val="23"/>
                          <w:lang w:val="es-ES" w:eastAsia="es-ES"/>
                        </w:rPr>
                      </w:pPr>
                      <w:r>
                        <w:rPr>
                          <w:sz w:val="23"/>
                          <w:szCs w:val="23"/>
                          <w:lang w:val="es-ES" w:eastAsia="es-ES"/>
                        </w:rPr>
                        <w:t>2</w:t>
                      </w:r>
                    </w:p>
                  </w:txbxContent>
                </v:textbox>
                <w10:wrap type="square" anchorx="page" anchory="page"/>
              </v:shape>
            </w:pict>
          </mc:Fallback>
        </mc:AlternateContent>
      </w:r>
      <w:r>
        <w:rPr>
          <w:noProof/>
        </w:rPr>
        <mc:AlternateContent>
          <mc:Choice Requires="wps">
            <w:drawing>
              <wp:anchor distT="0" distB="0" distL="0" distR="0" simplePos="0" relativeHeight="251701248" behindDoc="0" locked="0" layoutInCell="0" allowOverlap="1" wp14:anchorId="1FC97A15" wp14:editId="360F698E">
                <wp:simplePos x="0" y="0"/>
                <wp:positionH relativeFrom="page">
                  <wp:posOffset>4547870</wp:posOffset>
                </wp:positionH>
                <wp:positionV relativeFrom="page">
                  <wp:posOffset>1950720</wp:posOffset>
                </wp:positionV>
                <wp:extent cx="88265" cy="45720"/>
                <wp:effectExtent l="0" t="0" r="0" b="0"/>
                <wp:wrapSquare wrapText="bothSides"/>
                <wp:docPr id="23888810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4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CF65" w14:textId="77777777" w:rsidR="00C54C20" w:rsidRDefault="00000000">
                            <w:pPr>
                              <w:kinsoku w:val="0"/>
                              <w:overflowPunct w:val="0"/>
                              <w:autoSpaceDE/>
                              <w:autoSpaceDN/>
                              <w:adjustRightInd/>
                              <w:spacing w:line="67" w:lineRule="exact"/>
                              <w:textAlignment w:val="baseline"/>
                              <w:rPr>
                                <w:rFonts w:ascii="Verdana" w:hAnsi="Verdana" w:cs="Verdana"/>
                                <w:spacing w:val="-33"/>
                                <w:sz w:val="11"/>
                                <w:szCs w:val="11"/>
                                <w:lang w:val="es-ES" w:eastAsia="es-ES"/>
                              </w:rPr>
                            </w:pPr>
                            <w:r>
                              <w:rPr>
                                <w:rFonts w:ascii="Verdana" w:hAnsi="Verdana" w:cs="Verdana"/>
                                <w:spacing w:val="-33"/>
                                <w:sz w:val="11"/>
                                <w:szCs w:val="11"/>
                                <w:lang w:val="es-ES" w:eastAsia="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7A15" id="Text Box 44" o:spid="_x0000_s1043" type="#_x0000_t202" style="position:absolute;left:0;text-align:left;margin-left:358.1pt;margin-top:153.6pt;width:6.95pt;height:3.6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" o:allowincell="f" stroked="f">
                <v:textbox inset="0,0,0,0">
                  <w:txbxContent>
                    <w:p w14:paraId="3AEBCF65" w14:textId="77777777" w:rsidR="00000000" w:rsidRDefault="00000000">
                      <w:pPr>
                        <w:kinsoku w:val="0"/>
                        <w:overflowPunct w:val="0"/>
                        <w:autoSpaceDE/>
                        <w:autoSpaceDN/>
                        <w:adjustRightInd/>
                        <w:spacing w:line="67" w:lineRule="exact"/>
                        <w:textAlignment w:val="baseline"/>
                        <w:rPr>
                          <w:rFonts w:ascii="Verdana" w:hAnsi="Verdana" w:cs="Verdana"/>
                          <w:spacing w:val="-33"/>
                          <w:sz w:val="11"/>
                          <w:szCs w:val="11"/>
                          <w:lang w:val="es-ES" w:eastAsia="es-ES"/>
                        </w:rPr>
                      </w:pPr>
                      <w:r>
                        <w:rPr>
                          <w:rFonts w:ascii="Verdana" w:hAnsi="Verdana" w:cs="Verdana"/>
                          <w:spacing w:val="-33"/>
                          <w:sz w:val="11"/>
                          <w:szCs w:val="11"/>
                          <w:lang w:val="es-ES" w:eastAsia="es-ES"/>
                        </w:rPr>
                        <w:t>".2</w:t>
                      </w:r>
                    </w:p>
                  </w:txbxContent>
                </v:textbox>
                <w10:wrap type="square" anchorx="page" anchory="page"/>
              </v:shape>
            </w:pict>
          </mc:Fallback>
        </mc:AlternateContent>
      </w:r>
      <w:r>
        <w:rPr>
          <w:noProof/>
        </w:rPr>
        <mc:AlternateContent>
          <mc:Choice Requires="wps">
            <w:drawing>
              <wp:anchor distT="0" distB="0" distL="0" distR="0" simplePos="0" relativeHeight="251702272" behindDoc="0" locked="0" layoutInCell="0" allowOverlap="1" wp14:anchorId="0F5D4B2D" wp14:editId="3B653757">
                <wp:simplePos x="0" y="0"/>
                <wp:positionH relativeFrom="page">
                  <wp:posOffset>4544695</wp:posOffset>
                </wp:positionH>
                <wp:positionV relativeFrom="page">
                  <wp:posOffset>2813050</wp:posOffset>
                </wp:positionV>
                <wp:extent cx="298450" cy="64135"/>
                <wp:effectExtent l="0" t="0" r="0" b="0"/>
                <wp:wrapSquare wrapText="bothSides"/>
                <wp:docPr id="6374369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6D734" w14:textId="77777777" w:rsidR="00C54C20" w:rsidRDefault="00000000">
                            <w:pPr>
                              <w:kinsoku w:val="0"/>
                              <w:overflowPunct w:val="0"/>
                              <w:autoSpaceDE/>
                              <w:autoSpaceDN/>
                              <w:adjustRightInd/>
                              <w:spacing w:line="91" w:lineRule="exact"/>
                              <w:textAlignment w:val="baseline"/>
                              <w:rPr>
                                <w:rFonts w:ascii="Verdana" w:hAnsi="Verdana" w:cs="Verdana"/>
                                <w:spacing w:val="-18"/>
                                <w:sz w:val="11"/>
                                <w:szCs w:val="11"/>
                                <w:lang w:val="es-ES" w:eastAsia="es-ES"/>
                              </w:rPr>
                            </w:pPr>
                            <w:r>
                              <w:rPr>
                                <w:rFonts w:ascii="Verdana" w:hAnsi="Verdana" w:cs="Verdana"/>
                                <w:spacing w:val="-18"/>
                                <w:sz w:val="11"/>
                                <w:szCs w:val="11"/>
                                <w:lang w:val="es-ES" w:eastAsia="es-ES"/>
                              </w:rPr>
                              <w:t>bpazialvt.,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4B2D" id="Text Box 45" o:spid="_x0000_s1044" type="#_x0000_t202" style="position:absolute;left:0;text-align:left;margin-left:357.85pt;margin-top:221.5pt;width:23.5pt;height:5.0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" o:allowincell="f" stroked="f">
                <v:textbox inset="0,0,0,0">
                  <w:txbxContent>
                    <w:p w14:paraId="68F6D734" w14:textId="77777777" w:rsidR="00000000" w:rsidRDefault="00000000">
                      <w:pPr>
                        <w:kinsoku w:val="0"/>
                        <w:overflowPunct w:val="0"/>
                        <w:autoSpaceDE/>
                        <w:autoSpaceDN/>
                        <w:adjustRightInd/>
                        <w:spacing w:line="91" w:lineRule="exact"/>
                        <w:textAlignment w:val="baseline"/>
                        <w:rPr>
                          <w:rFonts w:ascii="Verdana" w:hAnsi="Verdana" w:cs="Verdana"/>
                          <w:spacing w:val="-18"/>
                          <w:sz w:val="11"/>
                          <w:szCs w:val="11"/>
                          <w:lang w:val="es-ES" w:eastAsia="es-ES"/>
                        </w:rPr>
                      </w:pPr>
                      <w:r>
                        <w:rPr>
                          <w:rFonts w:ascii="Verdana" w:hAnsi="Verdana" w:cs="Verdana"/>
                          <w:spacing w:val="-18"/>
                          <w:sz w:val="11"/>
                          <w:szCs w:val="11"/>
                          <w:lang w:val="es-ES" w:eastAsia="es-ES"/>
                        </w:rPr>
                        <w:t>bpazialvt.,</w:t>
                      </w:r>
                    </w:p>
                  </w:txbxContent>
                </v:textbox>
                <w10:wrap type="square" anchorx="page" anchory="page"/>
              </v:shape>
            </w:pict>
          </mc:Fallback>
        </mc:AlternateContent>
      </w:r>
      <w:r>
        <w:rPr>
          <w:noProof/>
        </w:rPr>
        <mc:AlternateContent>
          <mc:Choice Requires="wps">
            <w:drawing>
              <wp:anchor distT="0" distB="0" distL="0" distR="0" simplePos="0" relativeHeight="251703296" behindDoc="0" locked="0" layoutInCell="0" allowOverlap="1" wp14:anchorId="0919C522" wp14:editId="7193ED7F">
                <wp:simplePos x="0" y="0"/>
                <wp:positionH relativeFrom="page">
                  <wp:posOffset>4474210</wp:posOffset>
                </wp:positionH>
                <wp:positionV relativeFrom="page">
                  <wp:posOffset>3218815</wp:posOffset>
                </wp:positionV>
                <wp:extent cx="210820" cy="112395"/>
                <wp:effectExtent l="0" t="0" r="0" b="0"/>
                <wp:wrapSquare wrapText="bothSides"/>
                <wp:docPr id="17422092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07094" w14:textId="77777777" w:rsidR="00C54C20" w:rsidRDefault="00000000">
                            <w:pPr>
                              <w:kinsoku w:val="0"/>
                              <w:overflowPunct w:val="0"/>
                              <w:autoSpaceDE/>
                              <w:autoSpaceDN/>
                              <w:adjustRightInd/>
                              <w:spacing w:line="172" w:lineRule="exact"/>
                              <w:textAlignment w:val="baseline"/>
                              <w:rPr>
                                <w:rFonts w:ascii="Verdana" w:hAnsi="Verdana" w:cs="Verdana"/>
                                <w:spacing w:val="-30"/>
                                <w:sz w:val="11"/>
                                <w:szCs w:val="11"/>
                                <w:lang w:val="es-ES" w:eastAsia="es-ES"/>
                              </w:rPr>
                            </w:pPr>
                            <w:r>
                              <w:rPr>
                                <w:rFonts w:ascii="Verdana" w:hAnsi="Verdana" w:cs="Verdana"/>
                                <w:spacing w:val="-30"/>
                                <w:sz w:val="11"/>
                                <w:szCs w:val="11"/>
                                <w:lang w:val="es-ES" w:eastAsia="es-ES"/>
                              </w:rPr>
                              <w:t>.i.1391vsi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C522" id="Text Box 46" o:spid="_x0000_s1045" type="#_x0000_t202" style="position:absolute;left:0;text-align:left;margin-left:352.3pt;margin-top:253.45pt;width:16.6pt;height:8.8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" o:allowincell="f" stroked="f">
                <v:textbox inset="0,0,0,0">
                  <w:txbxContent>
                    <w:p w14:paraId="15307094" w14:textId="77777777" w:rsidR="00000000" w:rsidRDefault="00000000">
                      <w:pPr>
                        <w:kinsoku w:val="0"/>
                        <w:overflowPunct w:val="0"/>
                        <w:autoSpaceDE/>
                        <w:autoSpaceDN/>
                        <w:adjustRightInd/>
                        <w:spacing w:line="172" w:lineRule="exact"/>
                        <w:textAlignment w:val="baseline"/>
                        <w:rPr>
                          <w:rFonts w:ascii="Verdana" w:hAnsi="Verdana" w:cs="Verdana"/>
                          <w:spacing w:val="-30"/>
                          <w:sz w:val="11"/>
                          <w:szCs w:val="11"/>
                          <w:lang w:val="es-ES" w:eastAsia="es-ES"/>
                        </w:rPr>
                      </w:pPr>
                      <w:r>
                        <w:rPr>
                          <w:rFonts w:ascii="Verdana" w:hAnsi="Verdana" w:cs="Verdana"/>
                          <w:spacing w:val="-30"/>
                          <w:sz w:val="11"/>
                          <w:szCs w:val="11"/>
                          <w:lang w:val="es-ES" w:eastAsia="es-ES"/>
                        </w:rPr>
                        <w:t>.i.1391vsi</w:t>
                      </w:r>
                    </w:p>
                  </w:txbxContent>
                </v:textbox>
                <w10:wrap type="square" anchorx="page" anchory="page"/>
              </v:shape>
            </w:pict>
          </mc:Fallback>
        </mc:AlternateContent>
      </w:r>
      <w:r>
        <w:rPr>
          <w:sz w:val="18"/>
          <w:szCs w:val="18"/>
          <w:lang w:val="es-ES" w:eastAsia="es-ES"/>
        </w:rPr>
        <w:t>Figura 3.2 Ilustración del proceso de cambio del esquema existente de servicios hacia un esquema troncalizado de servicios</w:t>
      </w:r>
    </w:p>
    <w:p w14:paraId="1C8DC1D0" w14:textId="77777777" w:rsidR="00C54C20" w:rsidRDefault="00000000">
      <w:pPr>
        <w:kinsoku w:val="0"/>
        <w:overflowPunct w:val="0"/>
        <w:autoSpaceDE/>
        <w:autoSpaceDN/>
        <w:adjustRightInd/>
        <w:spacing w:before="283" w:line="269" w:lineRule="exact"/>
        <w:ind w:left="1224"/>
        <w:textAlignment w:val="baseline"/>
        <w:rPr>
          <w:sz w:val="23"/>
          <w:szCs w:val="23"/>
          <w:lang w:val="es-ES" w:eastAsia="es-ES"/>
        </w:rPr>
      </w:pPr>
      <w:r>
        <w:rPr>
          <w:sz w:val="23"/>
          <w:szCs w:val="23"/>
          <w:lang w:val="es-ES" w:eastAsia="es-ES"/>
        </w:rPr>
        <w:t>"</w:t>
      </w:r>
    </w:p>
    <w:p w14:paraId="0550F9A5" w14:textId="77777777" w:rsidR="00C54C20" w:rsidRDefault="00000000">
      <w:pPr>
        <w:kinsoku w:val="0"/>
        <w:overflowPunct w:val="0"/>
        <w:autoSpaceDE/>
        <w:autoSpaceDN/>
        <w:adjustRightInd/>
        <w:spacing w:before="207" w:line="264" w:lineRule="exact"/>
        <w:ind w:left="72"/>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0E85E172" w14:textId="77777777" w:rsidR="00C54C20" w:rsidRDefault="00000000">
      <w:pPr>
        <w:kinsoku w:val="0"/>
        <w:overflowPunct w:val="0"/>
        <w:autoSpaceDE/>
        <w:autoSpaceDN/>
        <w:adjustRightInd/>
        <w:spacing w:before="261" w:line="259" w:lineRule="exact"/>
        <w:ind w:left="72"/>
        <w:jc w:val="both"/>
        <w:textAlignment w:val="baseline"/>
        <w:rPr>
          <w:i/>
          <w:iCs/>
          <w:spacing w:val="-1"/>
          <w:sz w:val="23"/>
          <w:szCs w:val="23"/>
          <w:lang w:val="es-ES" w:eastAsia="es-ES"/>
        </w:rPr>
      </w:pPr>
      <w:r>
        <w:rPr>
          <w:spacing w:val="-1"/>
          <w:sz w:val="23"/>
          <w:szCs w:val="23"/>
          <w:lang w:val="es-ES" w:eastAsia="es-ES"/>
        </w:rPr>
        <w:t xml:space="preserve">A mayor abundamiento, en agosto del año 2017 se promulgó el Decreto Ejecutivo No. 46545 "Declaratoria de Interés Público de la Política Pública Sectorial de la Modernización del Transporte Público Modalidad Autobuses del Área Metropolitana de San José", </w:t>
      </w:r>
      <w:r>
        <w:rPr>
          <w:i/>
          <w:iCs/>
          <w:spacing w:val="-1"/>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w:t>
      </w:r>
    </w:p>
    <w:p w14:paraId="005DF150" w14:textId="77777777" w:rsidR="00C54C20" w:rsidRDefault="00C54C20">
      <w:pPr>
        <w:widowControl/>
        <w:rPr>
          <w:sz w:val="24"/>
          <w:szCs w:val="24"/>
        </w:rPr>
        <w:sectPr w:rsidR="00C54C20" w:rsidSect="00590530">
          <w:pgSz w:w="12269" w:h="15763"/>
          <w:pgMar w:top="1480" w:right="1752" w:bottom="647" w:left="1877" w:header="720" w:footer="720" w:gutter="0"/>
          <w:cols w:space="720"/>
          <w:noEndnote/>
        </w:sectPr>
      </w:pPr>
    </w:p>
    <w:p w14:paraId="2EFF2D0E" w14:textId="77777777" w:rsidR="00C54C20" w:rsidRDefault="00000000">
      <w:pPr>
        <w:kinsoku w:val="0"/>
        <w:overflowPunct w:val="0"/>
        <w:autoSpaceDE/>
        <w:autoSpaceDN/>
        <w:adjustRightInd/>
        <w:spacing w:before="10" w:line="255" w:lineRule="exact"/>
        <w:ind w:right="72"/>
        <w:jc w:val="both"/>
        <w:textAlignment w:val="baseline"/>
        <w:rPr>
          <w:i/>
          <w:iCs/>
          <w:sz w:val="23"/>
          <w:szCs w:val="23"/>
          <w:lang w:val="es-ES" w:eastAsia="es-ES"/>
        </w:rPr>
      </w:pPr>
      <w:r>
        <w:rPr>
          <w:i/>
          <w:iCs/>
          <w:sz w:val="23"/>
          <w:szCs w:val="23"/>
          <w:lang w:val="es-ES" w:eastAsia="es-ES"/>
        </w:rPr>
        <w:lastRenderedPageBreak/>
        <w:t>interés público, tendrán en cuenta los valores de seguridad jurídica y justicia para la comunidad y el individuo o administrado, según los postulados de los artículos 113 y 114 de la Ley General de la Administración Pública"</w:t>
      </w:r>
    </w:p>
    <w:p w14:paraId="0E704543" w14:textId="77777777" w:rsidR="00C54C20" w:rsidRDefault="00000000">
      <w:pPr>
        <w:kinsoku w:val="0"/>
        <w:overflowPunct w:val="0"/>
        <w:autoSpaceDE/>
        <w:autoSpaceDN/>
        <w:adjustRightInd/>
        <w:spacing w:before="250" w:line="257" w:lineRule="exact"/>
        <w:ind w:right="72"/>
        <w:jc w:val="both"/>
        <w:textAlignment w:val="baseline"/>
        <w:rPr>
          <w:i/>
          <w:iCs/>
          <w:spacing w:val="2"/>
          <w:sz w:val="23"/>
          <w:szCs w:val="23"/>
          <w:lang w:val="es-ES" w:eastAsia="es-ES"/>
        </w:rPr>
      </w:pPr>
      <w:r>
        <w:rPr>
          <w:spacing w:val="2"/>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041DCEAB" w14:textId="77777777" w:rsidR="00C54C20" w:rsidRDefault="00000000">
      <w:pPr>
        <w:kinsoku w:val="0"/>
        <w:overflowPunct w:val="0"/>
        <w:autoSpaceDE/>
        <w:autoSpaceDN/>
        <w:adjustRightInd/>
        <w:spacing w:before="273" w:line="263" w:lineRule="exact"/>
        <w:ind w:right="72"/>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68E39DC" w14:textId="77777777" w:rsidR="00C54C20" w:rsidRDefault="00000000">
      <w:pPr>
        <w:kinsoku w:val="0"/>
        <w:overflowPunct w:val="0"/>
        <w:autoSpaceDE/>
        <w:autoSpaceDN/>
        <w:adjustRightInd/>
        <w:spacing w:before="266" w:line="256" w:lineRule="exact"/>
        <w:ind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194E6831" w14:textId="77777777" w:rsidR="00C54C20" w:rsidRDefault="00000000">
      <w:pPr>
        <w:kinsoku w:val="0"/>
        <w:overflowPunct w:val="0"/>
        <w:autoSpaceDE/>
        <w:autoSpaceDN/>
        <w:adjustRightInd/>
        <w:spacing w:before="277" w:line="255" w:lineRule="exact"/>
        <w:ind w:right="72"/>
        <w:textAlignment w:val="baseline"/>
        <w:rPr>
          <w:i/>
          <w:iCs/>
          <w:spacing w:val="1"/>
          <w:sz w:val="23"/>
          <w:szCs w:val="23"/>
          <w:lang w:val="es-ES" w:eastAsia="es-ES"/>
        </w:rPr>
      </w:pPr>
      <w:r>
        <w:rPr>
          <w:i/>
          <w:iCs/>
          <w:spacing w:val="1"/>
          <w:sz w:val="23"/>
          <w:szCs w:val="23"/>
          <w:lang w:val="es-ES" w:eastAsia="es-ES"/>
        </w:rPr>
        <w:t>5.2.7 Sobre la Solicitud de medida cautela,.</w:t>
      </w:r>
    </w:p>
    <w:p w14:paraId="6FFFED46" w14:textId="77777777" w:rsidR="00C54C20" w:rsidRDefault="00000000">
      <w:pPr>
        <w:kinsoku w:val="0"/>
        <w:overflowPunct w:val="0"/>
        <w:autoSpaceDE/>
        <w:autoSpaceDN/>
        <w:adjustRightInd/>
        <w:spacing w:before="293" w:line="263" w:lineRule="exact"/>
        <w:ind w:right="72"/>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483E8F97" w14:textId="77777777" w:rsidR="00C54C20" w:rsidRPr="00851D08" w:rsidRDefault="00000000">
      <w:pPr>
        <w:kinsoku w:val="0"/>
        <w:overflowPunct w:val="0"/>
        <w:autoSpaceDE/>
        <w:autoSpaceDN/>
        <w:adjustRightInd/>
        <w:spacing w:before="287" w:line="263" w:lineRule="exact"/>
        <w:ind w:right="72"/>
        <w:jc w:val="center"/>
        <w:textAlignment w:val="baseline"/>
        <w:rPr>
          <w:b/>
          <w:bCs/>
          <w:spacing w:val="8"/>
          <w:sz w:val="23"/>
          <w:szCs w:val="23"/>
          <w:lang w:val="es-ES" w:eastAsia="es-ES"/>
        </w:rPr>
      </w:pPr>
      <w:r w:rsidRPr="00851D08">
        <w:rPr>
          <w:b/>
          <w:bCs/>
          <w:spacing w:val="8"/>
          <w:sz w:val="23"/>
          <w:szCs w:val="23"/>
          <w:lang w:val="es-ES" w:eastAsia="es-ES"/>
        </w:rPr>
        <w:t>POR TANTO</w:t>
      </w:r>
    </w:p>
    <w:p w14:paraId="231762C2" w14:textId="77777777" w:rsidR="00C54C20" w:rsidRDefault="00000000">
      <w:pPr>
        <w:kinsoku w:val="0"/>
        <w:overflowPunct w:val="0"/>
        <w:autoSpaceDE/>
        <w:autoSpaceDN/>
        <w:adjustRightInd/>
        <w:spacing w:before="285" w:after="451" w:line="271" w:lineRule="exact"/>
        <w:ind w:right="72"/>
        <w:jc w:val="both"/>
        <w:textAlignment w:val="baseline"/>
        <w:rPr>
          <w:sz w:val="23"/>
          <w:szCs w:val="23"/>
          <w:lang w:val="es-ES" w:eastAsia="es-ES"/>
        </w:rPr>
      </w:pPr>
      <w:r w:rsidRPr="00851D08">
        <w:rPr>
          <w:b/>
          <w:bCs/>
          <w:sz w:val="23"/>
          <w:szCs w:val="23"/>
          <w:lang w:val="es-ES" w:eastAsia="es-ES"/>
        </w:rPr>
        <w:t>I.</w:t>
      </w:r>
      <w:r>
        <w:rPr>
          <w:sz w:val="23"/>
          <w:szCs w:val="23"/>
          <w:lang w:val="es-ES" w:eastAsia="es-ES"/>
        </w:rPr>
        <w:t xml:space="preserve"> Se declara sin lugar el recurso de apelación en subsidio, interpuesto por la Defensoría de los Habitantes de la República de Costa Rica, cédula jurídica No. 3-007-137653, por medio de la señora Defensora de los Habitantes, Catalina Crespo Sancho, cédula de</w:t>
      </w:r>
    </w:p>
    <w:p w14:paraId="53346A37" w14:textId="77777777" w:rsidR="00C54C20" w:rsidRDefault="00C54C20">
      <w:pPr>
        <w:widowControl/>
        <w:rPr>
          <w:sz w:val="24"/>
          <w:szCs w:val="24"/>
        </w:rPr>
        <w:sectPr w:rsidR="00C54C20" w:rsidSect="00590530">
          <w:pgSz w:w="12278" w:h="15802"/>
          <w:pgMar w:top="1800" w:right="1780" w:bottom="266" w:left="1858" w:header="720" w:footer="720" w:gutter="0"/>
          <w:cols w:space="720"/>
          <w:noEndnote/>
        </w:sectPr>
      </w:pPr>
    </w:p>
    <w:p w14:paraId="3385B279" w14:textId="77777777" w:rsidR="00C54C20" w:rsidRDefault="00C54C20">
      <w:pPr>
        <w:widowControl/>
        <w:rPr>
          <w:sz w:val="24"/>
          <w:szCs w:val="24"/>
        </w:rPr>
        <w:sectPr w:rsidR="00C54C20" w:rsidSect="00590530">
          <w:type w:val="continuous"/>
          <w:pgSz w:w="12278" w:h="15802"/>
          <w:pgMar w:top="1800" w:right="1896" w:bottom="266" w:left="8002" w:header="720" w:footer="720" w:gutter="0"/>
          <w:cols w:space="720"/>
          <w:noEndnote/>
        </w:sectPr>
      </w:pPr>
    </w:p>
    <w:p w14:paraId="2B1CA725" w14:textId="0F271DB1" w:rsidR="00C54C20" w:rsidRDefault="00000000">
      <w:pPr>
        <w:kinsoku w:val="0"/>
        <w:overflowPunct w:val="0"/>
        <w:autoSpaceDE/>
        <w:autoSpaceDN/>
        <w:adjustRightInd/>
        <w:spacing w:before="7" w:line="269" w:lineRule="exact"/>
        <w:ind w:left="72" w:right="144"/>
        <w:jc w:val="both"/>
        <w:textAlignment w:val="baseline"/>
        <w:rPr>
          <w:sz w:val="23"/>
          <w:szCs w:val="23"/>
          <w:lang w:val="es-ES" w:eastAsia="es-ES"/>
        </w:rPr>
      </w:pPr>
      <w:r>
        <w:rPr>
          <w:sz w:val="23"/>
          <w:szCs w:val="23"/>
          <w:lang w:val="es-ES" w:eastAsia="es-ES"/>
        </w:rPr>
        <w:lastRenderedPageBreak/>
        <w:t xml:space="preserve">identidad No. 108780086, contra la renovación de las concesiones del transporte remunerado de personas en vehículos automotores modalidad autobús, para el período comprendido del 2021 al 2028, y que para este expediente corresponde al Artículo 7.1.17 de la Sesión Ordinaria 75-2021 del 30 de setiembre de 2021 de la Junta Directiva del Consejo de Transporte Público, en el que se renovó el derecho de concesión de las Rutas No. </w:t>
      </w:r>
      <w:r w:rsidR="00851D08">
        <w:rPr>
          <w:sz w:val="23"/>
          <w:szCs w:val="23"/>
          <w:lang w:val="es-ES" w:eastAsia="es-ES"/>
        </w:rPr>
        <w:t>0</w:t>
      </w:r>
      <w:r>
        <w:rPr>
          <w:sz w:val="23"/>
          <w:szCs w:val="23"/>
          <w:lang w:val="es-ES" w:eastAsia="es-ES"/>
        </w:rPr>
        <w:t>0</w:t>
      </w:r>
      <w:r w:rsidR="00851D08">
        <w:rPr>
          <w:sz w:val="23"/>
          <w:szCs w:val="23"/>
          <w:lang w:val="es-ES" w:eastAsia="es-ES"/>
        </w:rPr>
        <w:t>0</w:t>
      </w:r>
      <w:r>
        <w:rPr>
          <w:sz w:val="23"/>
          <w:szCs w:val="23"/>
          <w:lang w:val="es-ES" w:eastAsia="es-ES"/>
        </w:rPr>
        <w:t xml:space="preserve"> y No. </w:t>
      </w:r>
      <w:r w:rsidR="00851D08">
        <w:rPr>
          <w:sz w:val="23"/>
          <w:szCs w:val="23"/>
          <w:lang w:val="es-ES" w:eastAsia="es-ES"/>
        </w:rPr>
        <w:t>000</w:t>
      </w:r>
      <w:r>
        <w:rPr>
          <w:sz w:val="23"/>
          <w:szCs w:val="23"/>
          <w:lang w:val="es-ES" w:eastAsia="es-ES"/>
        </w:rPr>
        <w:t>, a la empresa T</w:t>
      </w:r>
      <w:r w:rsidR="00851D08">
        <w:rPr>
          <w:sz w:val="23"/>
          <w:szCs w:val="23"/>
          <w:lang w:val="es-ES" w:eastAsia="es-ES"/>
        </w:rPr>
        <w:t>SA</w:t>
      </w:r>
      <w:r>
        <w:rPr>
          <w:sz w:val="23"/>
          <w:szCs w:val="23"/>
          <w:lang w:val="es-ES" w:eastAsia="es-ES"/>
        </w:rPr>
        <w:t xml:space="preserve">, cédula jurídica No. </w:t>
      </w:r>
      <w:r w:rsidR="00851D08">
        <w:rPr>
          <w:sz w:val="23"/>
          <w:szCs w:val="23"/>
          <w:lang w:val="es-ES" w:eastAsia="es-ES"/>
        </w:rPr>
        <w:t>000</w:t>
      </w:r>
      <w:r>
        <w:rPr>
          <w:sz w:val="23"/>
          <w:szCs w:val="23"/>
          <w:lang w:val="es-ES" w:eastAsia="es-ES"/>
        </w:rPr>
        <w:t>.</w:t>
      </w:r>
    </w:p>
    <w:p w14:paraId="05451275" w14:textId="77777777" w:rsidR="00C54C20" w:rsidRDefault="00000000">
      <w:pPr>
        <w:numPr>
          <w:ilvl w:val="0"/>
          <w:numId w:val="16"/>
        </w:numPr>
        <w:kinsoku w:val="0"/>
        <w:overflowPunct w:val="0"/>
        <w:autoSpaceDE/>
        <w:autoSpaceDN/>
        <w:adjustRightInd/>
        <w:spacing w:before="273" w:line="265" w:lineRule="exact"/>
        <w:textAlignment w:val="baseline"/>
        <w:rPr>
          <w:sz w:val="23"/>
          <w:szCs w:val="23"/>
          <w:lang w:val="es-ES" w:eastAsia="es-ES"/>
        </w:rPr>
      </w:pPr>
      <w:r>
        <w:rPr>
          <w:sz w:val="23"/>
          <w:szCs w:val="23"/>
          <w:lang w:val="es-ES" w:eastAsia="es-ES"/>
        </w:rPr>
        <w:t>Se rechaza la solicitud de medida cautelar por las razones expuestas en esta resolución.</w:t>
      </w:r>
    </w:p>
    <w:p w14:paraId="45E1C814" w14:textId="77777777" w:rsidR="00C54C20" w:rsidRDefault="00000000">
      <w:pPr>
        <w:numPr>
          <w:ilvl w:val="0"/>
          <w:numId w:val="16"/>
        </w:numPr>
        <w:kinsoku w:val="0"/>
        <w:overflowPunct w:val="0"/>
        <w:autoSpaceDE/>
        <w:autoSpaceDN/>
        <w:adjustRightInd/>
        <w:spacing w:before="272" w:line="268" w:lineRule="exact"/>
        <w:ind w:right="144"/>
        <w:jc w:val="both"/>
        <w:textAlignment w:val="baseline"/>
        <w:rPr>
          <w:sz w:val="23"/>
          <w:szCs w:val="23"/>
          <w:lang w:val="es-ES" w:eastAsia="es-ES"/>
        </w:rPr>
      </w:pPr>
      <w:r>
        <w:rPr>
          <w:sz w:val="23"/>
          <w:szCs w:val="23"/>
          <w:lang w:val="es-ES" w:eastAsia="es-ES"/>
        </w:rPr>
        <w:t xml:space="preserve">Tome nota el Consejo de Transporte de Público de lo indicado en el punto </w:t>
      </w:r>
      <w:r>
        <w:rPr>
          <w:i/>
          <w:iCs/>
          <w:sz w:val="29"/>
          <w:szCs w:val="29"/>
          <w:lang w:val="es-ES" w:eastAsia="es-ES"/>
        </w:rPr>
        <w:t xml:space="preserve">5.2.5 </w:t>
      </w:r>
      <w:r>
        <w:rPr>
          <w:sz w:val="23"/>
          <w:szCs w:val="23"/>
          <w:lang w:val="es-ES" w:eastAsia="es-ES"/>
        </w:rPr>
        <w:t>de la parte considerativa de la presente resolución.</w:t>
      </w:r>
    </w:p>
    <w:p w14:paraId="01C57C3D" w14:textId="77777777" w:rsidR="00C54C20" w:rsidRDefault="00000000">
      <w:pPr>
        <w:numPr>
          <w:ilvl w:val="0"/>
          <w:numId w:val="16"/>
        </w:numPr>
        <w:kinsoku w:val="0"/>
        <w:overflowPunct w:val="0"/>
        <w:autoSpaceDE/>
        <w:autoSpaceDN/>
        <w:adjustRightInd/>
        <w:spacing w:before="266" w:line="265" w:lineRule="exact"/>
        <w:ind w:right="144"/>
        <w:jc w:val="both"/>
        <w:textAlignment w:val="baseline"/>
        <w:rPr>
          <w:spacing w:val="-1"/>
          <w:sz w:val="23"/>
          <w:szCs w:val="23"/>
          <w:lang w:val="es-ES" w:eastAsia="es-ES"/>
        </w:rPr>
      </w:pPr>
      <w:r>
        <w:rPr>
          <w:spacing w:val="-1"/>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103BE2E4" w14:textId="77777777" w:rsidR="00C54C20" w:rsidRDefault="00000000">
      <w:pPr>
        <w:numPr>
          <w:ilvl w:val="0"/>
          <w:numId w:val="16"/>
        </w:numPr>
        <w:kinsoku w:val="0"/>
        <w:overflowPunct w:val="0"/>
        <w:autoSpaceDE/>
        <w:autoSpaceDN/>
        <w:adjustRightInd/>
        <w:spacing w:before="261" w:line="270" w:lineRule="exact"/>
        <w:ind w:right="144"/>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2004C370" w14:textId="7CE3A8C4" w:rsidR="00C54C20" w:rsidRPr="00851D08" w:rsidRDefault="00851D08" w:rsidP="00851D08">
      <w:pPr>
        <w:numPr>
          <w:ilvl w:val="0"/>
          <w:numId w:val="17"/>
        </w:numPr>
        <w:kinsoku w:val="0"/>
        <w:overflowPunct w:val="0"/>
        <w:autoSpaceDE/>
        <w:autoSpaceDN/>
        <w:adjustRightInd/>
        <w:spacing w:after="1005" w:line="532" w:lineRule="exact"/>
        <w:ind w:right="576"/>
        <w:textAlignment w:val="baseline"/>
        <w:rPr>
          <w:sz w:val="24"/>
          <w:szCs w:val="24"/>
        </w:rPr>
      </w:pPr>
      <w:r>
        <w:rPr>
          <w:noProof/>
        </w:rPr>
        <mc:AlternateContent>
          <mc:Choice Requires="wps">
            <w:drawing>
              <wp:anchor distT="0" distB="0" distL="0" distR="0" simplePos="0" relativeHeight="251704320" behindDoc="0" locked="0" layoutInCell="0" allowOverlap="1" wp14:anchorId="3CAC5D47" wp14:editId="0FBDBC0B">
                <wp:simplePos x="0" y="0"/>
                <wp:positionH relativeFrom="page">
                  <wp:posOffset>3161030</wp:posOffset>
                </wp:positionH>
                <wp:positionV relativeFrom="page">
                  <wp:posOffset>5030470</wp:posOffset>
                </wp:positionV>
                <wp:extent cx="398780" cy="645160"/>
                <wp:effectExtent l="0" t="0" r="0" b="0"/>
                <wp:wrapSquare wrapText="bothSides"/>
                <wp:docPr id="15248467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FE427" w14:textId="77777777" w:rsidR="00C54C20" w:rsidRDefault="00C54C20">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C5D47" id="Text Box 47" o:spid="_x0000_s1046" type="#_x0000_t202" style="position:absolute;left:0;text-align:left;margin-left:248.9pt;margin-top:396.1pt;width:31.4pt;height:50.8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" o:allowincell="f" stroked="f">
                <v:textbox inset="0,0,0,0">
                  <w:txbxContent>
                    <w:p w14:paraId="1A4FE427"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sz w:val="23"/>
          <w:szCs w:val="23"/>
          <w:lang w:val="es-ES" w:eastAsia="es-ES"/>
        </w:rPr>
        <w:t xml:space="preserve">De conformidad con el artículo 22, inciso c), de la citada Ley No. 7969, la presente </w:t>
      </w:r>
      <w:r w:rsidRPr="00851D08">
        <w:rPr>
          <w:b/>
          <w:bCs/>
          <w:sz w:val="23"/>
          <w:szCs w:val="23"/>
          <w:lang w:val="es-ES" w:eastAsia="es-ES"/>
        </w:rPr>
        <w:t>NOTIFÍQUESE.</w:t>
      </w:r>
    </w:p>
    <w:p w14:paraId="7A0202A2" w14:textId="77777777" w:rsidR="00851D08" w:rsidRDefault="00851D08" w:rsidP="00851D08">
      <w:pPr>
        <w:kinsoku w:val="0"/>
        <w:overflowPunct w:val="0"/>
        <w:autoSpaceDE/>
        <w:autoSpaceDN/>
        <w:adjustRightInd/>
        <w:spacing w:after="1005" w:line="532" w:lineRule="exact"/>
        <w:ind w:right="576"/>
        <w:textAlignment w:val="baseline"/>
        <w:rPr>
          <w:b/>
          <w:bCs/>
          <w:sz w:val="23"/>
          <w:szCs w:val="23"/>
          <w:lang w:val="es-ES" w:eastAsia="es-ES"/>
        </w:rPr>
      </w:pPr>
    </w:p>
    <w:p w14:paraId="7000D39F" w14:textId="77777777" w:rsidR="00851D08" w:rsidRPr="004961F5" w:rsidRDefault="00851D08" w:rsidP="00851D08">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6AC36994" w14:textId="77777777" w:rsidR="00851D08" w:rsidRPr="004961F5" w:rsidRDefault="00851D08" w:rsidP="00851D08">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65B6457B" w14:textId="77777777" w:rsidR="00851D08" w:rsidRPr="004961F5" w:rsidRDefault="00851D08" w:rsidP="00851D08">
      <w:pPr>
        <w:rPr>
          <w:rFonts w:eastAsia="Times New Roman"/>
          <w:sz w:val="24"/>
          <w:szCs w:val="24"/>
          <w:lang w:val="es-ES_tradnl" w:eastAsia="es-MX"/>
        </w:rPr>
      </w:pPr>
    </w:p>
    <w:p w14:paraId="1C945D0C" w14:textId="77777777" w:rsidR="00851D08" w:rsidRPr="004961F5" w:rsidRDefault="00851D08" w:rsidP="00851D08">
      <w:pPr>
        <w:rPr>
          <w:rFonts w:eastAsia="Times New Roman"/>
          <w:sz w:val="24"/>
          <w:szCs w:val="24"/>
          <w:lang w:val="es-ES_tradnl" w:eastAsia="es-MX"/>
        </w:rPr>
      </w:pPr>
    </w:p>
    <w:p w14:paraId="02C25547" w14:textId="77777777" w:rsidR="00851D08" w:rsidRPr="004961F5" w:rsidRDefault="00851D08" w:rsidP="00851D08">
      <w:pPr>
        <w:rPr>
          <w:rFonts w:eastAsia="Times New Roman"/>
          <w:sz w:val="24"/>
          <w:szCs w:val="24"/>
          <w:lang w:val="es-ES_tradnl" w:eastAsia="es-MX"/>
        </w:rPr>
      </w:pPr>
    </w:p>
    <w:p w14:paraId="744E35F1" w14:textId="77777777" w:rsidR="00851D08" w:rsidRPr="004961F5" w:rsidRDefault="00851D08" w:rsidP="00851D08">
      <w:pPr>
        <w:rPr>
          <w:rFonts w:eastAsia="Times New Roman"/>
          <w:sz w:val="24"/>
          <w:szCs w:val="24"/>
          <w:lang w:val="es-ES_tradnl" w:eastAsia="es-MX"/>
        </w:rPr>
      </w:pPr>
    </w:p>
    <w:p w14:paraId="777864BF" w14:textId="77777777" w:rsidR="00851D08" w:rsidRPr="004961F5" w:rsidRDefault="00851D08" w:rsidP="00851D08">
      <w:pPr>
        <w:rPr>
          <w:rFonts w:eastAsia="Times New Roman"/>
          <w:sz w:val="24"/>
          <w:szCs w:val="24"/>
          <w:lang w:val="es-ES_tradnl" w:eastAsia="es-MX"/>
        </w:rPr>
      </w:pPr>
    </w:p>
    <w:p w14:paraId="60BDF071" w14:textId="77777777" w:rsidR="00851D08" w:rsidRPr="004961F5" w:rsidRDefault="00851D08" w:rsidP="00851D08">
      <w:pPr>
        <w:rPr>
          <w:rFonts w:eastAsia="Times New Roman"/>
          <w:sz w:val="24"/>
          <w:szCs w:val="24"/>
          <w:lang w:val="es-ES_tradnl" w:eastAsia="es-MX"/>
        </w:rPr>
      </w:pPr>
    </w:p>
    <w:p w14:paraId="71BDFF08" w14:textId="77777777" w:rsidR="00851D08" w:rsidRPr="004961F5" w:rsidRDefault="00851D08" w:rsidP="00851D08">
      <w:pPr>
        <w:rPr>
          <w:rFonts w:eastAsia="Times New Roman"/>
          <w:sz w:val="24"/>
          <w:szCs w:val="24"/>
          <w:lang w:val="es-ES_tradnl" w:eastAsia="es-MX"/>
        </w:rPr>
      </w:pPr>
    </w:p>
    <w:p w14:paraId="20EDC9E6" w14:textId="77777777" w:rsidR="00851D08" w:rsidRPr="004961F5" w:rsidRDefault="00851D08" w:rsidP="00851D08">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D6736EC" w14:textId="77777777" w:rsidR="00851D08" w:rsidRDefault="00851D08" w:rsidP="00851D08">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1"/>
    </w:p>
    <w:p w14:paraId="07DEEC31" w14:textId="0159BD03" w:rsidR="00851D08" w:rsidRDefault="00851D08" w:rsidP="00851D08">
      <w:pPr>
        <w:kinsoku w:val="0"/>
        <w:overflowPunct w:val="0"/>
        <w:autoSpaceDE/>
        <w:autoSpaceDN/>
        <w:adjustRightInd/>
        <w:spacing w:after="1005" w:line="532" w:lineRule="exact"/>
        <w:ind w:right="576"/>
        <w:textAlignment w:val="baseline"/>
        <w:rPr>
          <w:sz w:val="24"/>
          <w:szCs w:val="24"/>
        </w:rPr>
        <w:sectPr w:rsidR="00851D08" w:rsidSect="00590530">
          <w:pgSz w:w="12278" w:h="15802"/>
          <w:pgMar w:top="1500" w:right="1660" w:bottom="626" w:left="1884" w:header="720" w:footer="720" w:gutter="0"/>
          <w:cols w:space="720"/>
          <w:noEndnote/>
        </w:sectPr>
      </w:pPr>
    </w:p>
    <w:p w14:paraId="0E17B7D8" w14:textId="6AB4CBF7" w:rsidR="00783709" w:rsidRDefault="00783709" w:rsidP="00851D08">
      <w:pPr>
        <w:kinsoku w:val="0"/>
        <w:overflowPunct w:val="0"/>
        <w:autoSpaceDE/>
        <w:autoSpaceDN/>
        <w:adjustRightInd/>
        <w:spacing w:before="25" w:line="240" w:lineRule="exact"/>
        <w:textAlignment w:val="baseline"/>
        <w:rPr>
          <w:spacing w:val="-9"/>
          <w:sz w:val="23"/>
          <w:szCs w:val="23"/>
          <w:lang w:val="es-ES" w:eastAsia="es-ES"/>
        </w:rPr>
      </w:pPr>
    </w:p>
    <w:sectPr w:rsidR="00783709">
      <w:type w:val="continuous"/>
      <w:pgSz w:w="12278" w:h="15802"/>
      <w:pgMar w:top="1500" w:right="1660" w:bottom="626" w:left="809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D306"/>
    <w:multiLevelType w:val="singleLevel"/>
    <w:tmpl w:val="FFFFFFFF"/>
    <w:lvl w:ilvl="0">
      <w:start w:val="6"/>
      <w:numFmt w:val="lowerLetter"/>
      <w:lvlText w:val="%1)"/>
      <w:lvlJc w:val="left"/>
      <w:pPr>
        <w:tabs>
          <w:tab w:val="num" w:pos="360"/>
        </w:tabs>
        <w:ind w:left="144"/>
      </w:pPr>
      <w:rPr>
        <w:i/>
        <w:iCs/>
        <w:snapToGrid/>
        <w:sz w:val="23"/>
        <w:szCs w:val="23"/>
      </w:rPr>
    </w:lvl>
  </w:abstractNum>
  <w:abstractNum w:abstractNumId="1" w15:restartNumberingAfterBreak="0">
    <w:nsid w:val="0091B442"/>
    <w:multiLevelType w:val="singleLevel"/>
    <w:tmpl w:val="FFFFFFFF"/>
    <w:lvl w:ilvl="0">
      <w:numFmt w:val="bullet"/>
      <w:lvlText w:val="·"/>
      <w:lvlJc w:val="left"/>
      <w:pPr>
        <w:tabs>
          <w:tab w:val="num" w:pos="1224"/>
        </w:tabs>
        <w:ind w:left="72"/>
      </w:pPr>
      <w:rPr>
        <w:rFonts w:ascii="Symbol" w:hAnsi="Symbol" w:cs="Symbol"/>
        <w:snapToGrid/>
        <w:spacing w:val="-100"/>
        <w:sz w:val="23"/>
        <w:szCs w:val="23"/>
      </w:rPr>
    </w:lvl>
  </w:abstractNum>
  <w:abstractNum w:abstractNumId="2" w15:restartNumberingAfterBreak="0">
    <w:nsid w:val="01F12456"/>
    <w:multiLevelType w:val="singleLevel"/>
    <w:tmpl w:val="FFFFFFFF"/>
    <w:lvl w:ilvl="0">
      <w:start w:val="4"/>
      <w:numFmt w:val="lowerLetter"/>
      <w:lvlText w:val="%1)"/>
      <w:lvlJc w:val="left"/>
      <w:pPr>
        <w:tabs>
          <w:tab w:val="num" w:pos="360"/>
        </w:tabs>
        <w:ind w:left="360" w:hanging="216"/>
      </w:pPr>
      <w:rPr>
        <w:snapToGrid/>
        <w:sz w:val="21"/>
        <w:szCs w:val="21"/>
      </w:rPr>
    </w:lvl>
  </w:abstractNum>
  <w:abstractNum w:abstractNumId="3" w15:restartNumberingAfterBreak="0">
    <w:nsid w:val="01FFB679"/>
    <w:multiLevelType w:val="singleLevel"/>
    <w:tmpl w:val="FFFFFFFF"/>
    <w:lvl w:ilvl="0">
      <w:start w:val="4"/>
      <w:numFmt w:val="lowerLetter"/>
      <w:lvlText w:val="%1)"/>
      <w:lvlJc w:val="left"/>
      <w:pPr>
        <w:tabs>
          <w:tab w:val="num" w:pos="360"/>
        </w:tabs>
        <w:ind w:left="144"/>
      </w:pPr>
      <w:rPr>
        <w:snapToGrid/>
        <w:spacing w:val="7"/>
        <w:sz w:val="21"/>
        <w:szCs w:val="21"/>
      </w:rPr>
    </w:lvl>
  </w:abstractNum>
  <w:abstractNum w:abstractNumId="4" w15:restartNumberingAfterBreak="0">
    <w:nsid w:val="028D276F"/>
    <w:multiLevelType w:val="singleLevel"/>
    <w:tmpl w:val="FFFFFFFF"/>
    <w:lvl w:ilvl="0">
      <w:start w:val="13"/>
      <w:numFmt w:val="lowerLetter"/>
      <w:lvlText w:val="%1)"/>
      <w:lvlJc w:val="left"/>
      <w:pPr>
        <w:tabs>
          <w:tab w:val="num" w:pos="504"/>
        </w:tabs>
        <w:ind w:left="144"/>
      </w:pPr>
      <w:rPr>
        <w:snapToGrid/>
        <w:spacing w:val="6"/>
        <w:sz w:val="21"/>
        <w:szCs w:val="21"/>
      </w:rPr>
    </w:lvl>
  </w:abstractNum>
  <w:abstractNum w:abstractNumId="5" w15:restartNumberingAfterBreak="0">
    <w:nsid w:val="03C7E2BA"/>
    <w:multiLevelType w:val="singleLevel"/>
    <w:tmpl w:val="B0EA940E"/>
    <w:lvl w:ilvl="0">
      <w:start w:val="2"/>
      <w:numFmt w:val="upperRoman"/>
      <w:lvlText w:val="%1."/>
      <w:lvlJc w:val="left"/>
      <w:pPr>
        <w:tabs>
          <w:tab w:val="num" w:pos="432"/>
        </w:tabs>
        <w:ind w:left="72"/>
      </w:pPr>
      <w:rPr>
        <w:b/>
        <w:bCs/>
        <w:snapToGrid/>
        <w:sz w:val="23"/>
        <w:szCs w:val="23"/>
      </w:rPr>
    </w:lvl>
  </w:abstractNum>
  <w:abstractNum w:abstractNumId="6" w15:restartNumberingAfterBreak="0">
    <w:nsid w:val="04239054"/>
    <w:multiLevelType w:val="singleLevel"/>
    <w:tmpl w:val="FFFFFFFF"/>
    <w:lvl w:ilvl="0">
      <w:start w:val="1"/>
      <w:numFmt w:val="lowerLetter"/>
      <w:lvlText w:val="%1)"/>
      <w:lvlJc w:val="left"/>
      <w:pPr>
        <w:tabs>
          <w:tab w:val="num" w:pos="360"/>
        </w:tabs>
        <w:ind w:left="144"/>
      </w:pPr>
      <w:rPr>
        <w:snapToGrid/>
        <w:sz w:val="21"/>
        <w:szCs w:val="21"/>
      </w:rPr>
    </w:lvl>
  </w:abstractNum>
  <w:abstractNum w:abstractNumId="7" w15:restartNumberingAfterBreak="0">
    <w:nsid w:val="04D56656"/>
    <w:multiLevelType w:val="singleLevel"/>
    <w:tmpl w:val="FFFFFFFF"/>
    <w:lvl w:ilvl="0">
      <w:start w:val="1"/>
      <w:numFmt w:val="lowerLetter"/>
      <w:lvlText w:val="%1)"/>
      <w:lvlJc w:val="left"/>
      <w:pPr>
        <w:tabs>
          <w:tab w:val="num" w:pos="432"/>
        </w:tabs>
        <w:ind w:left="360" w:hanging="360"/>
      </w:pPr>
      <w:rPr>
        <w:i/>
        <w:iCs/>
        <w:snapToGrid/>
        <w:spacing w:val="2"/>
        <w:sz w:val="23"/>
        <w:szCs w:val="23"/>
      </w:rPr>
    </w:lvl>
  </w:abstractNum>
  <w:abstractNum w:abstractNumId="8" w15:restartNumberingAfterBreak="0">
    <w:nsid w:val="04F58FA4"/>
    <w:multiLevelType w:val="singleLevel"/>
    <w:tmpl w:val="FFFFFFFF"/>
    <w:lvl w:ilvl="0">
      <w:start w:val="4"/>
      <w:numFmt w:val="decimal"/>
      <w:lvlText w:val="%1.-"/>
      <w:lvlJc w:val="left"/>
      <w:pPr>
        <w:tabs>
          <w:tab w:val="num" w:pos="432"/>
        </w:tabs>
        <w:ind w:left="72"/>
      </w:pPr>
      <w:rPr>
        <w:b/>
        <w:bCs/>
        <w:snapToGrid/>
        <w:sz w:val="23"/>
        <w:szCs w:val="23"/>
      </w:rPr>
    </w:lvl>
  </w:abstractNum>
  <w:abstractNum w:abstractNumId="9" w15:restartNumberingAfterBreak="0">
    <w:nsid w:val="05124EDB"/>
    <w:multiLevelType w:val="singleLevel"/>
    <w:tmpl w:val="FFFFFFFF"/>
    <w:lvl w:ilvl="0">
      <w:start w:val="1"/>
      <w:numFmt w:val="lowerLetter"/>
      <w:lvlText w:val="%1)"/>
      <w:lvlJc w:val="left"/>
      <w:pPr>
        <w:tabs>
          <w:tab w:val="num" w:pos="360"/>
        </w:tabs>
        <w:ind w:left="360" w:hanging="216"/>
      </w:pPr>
      <w:rPr>
        <w:snapToGrid/>
        <w:spacing w:val="-4"/>
        <w:sz w:val="22"/>
        <w:szCs w:val="22"/>
      </w:rPr>
    </w:lvl>
  </w:abstractNum>
  <w:abstractNum w:abstractNumId="10" w15:restartNumberingAfterBreak="0">
    <w:nsid w:val="0583649B"/>
    <w:multiLevelType w:val="singleLevel"/>
    <w:tmpl w:val="FFFFFFFF"/>
    <w:lvl w:ilvl="0">
      <w:start w:val="8"/>
      <w:numFmt w:val="lowerLetter"/>
      <w:lvlText w:val="%1)"/>
      <w:lvlJc w:val="left"/>
      <w:pPr>
        <w:tabs>
          <w:tab w:val="num" w:pos="432"/>
        </w:tabs>
        <w:ind w:left="432" w:hanging="288"/>
      </w:pPr>
      <w:rPr>
        <w:snapToGrid/>
        <w:spacing w:val="-5"/>
        <w:sz w:val="21"/>
        <w:szCs w:val="21"/>
      </w:rPr>
    </w:lvl>
  </w:abstractNum>
  <w:abstractNum w:abstractNumId="11" w15:restartNumberingAfterBreak="0">
    <w:nsid w:val="064AF112"/>
    <w:multiLevelType w:val="singleLevel"/>
    <w:tmpl w:val="FFFFFFFF"/>
    <w:lvl w:ilvl="0">
      <w:start w:val="15"/>
      <w:numFmt w:val="lowerLetter"/>
      <w:lvlText w:val="%1)"/>
      <w:lvlJc w:val="left"/>
      <w:pPr>
        <w:tabs>
          <w:tab w:val="num" w:pos="360"/>
        </w:tabs>
        <w:ind w:left="144"/>
      </w:pPr>
      <w:rPr>
        <w:snapToGrid/>
        <w:spacing w:val="7"/>
        <w:sz w:val="21"/>
        <w:szCs w:val="21"/>
      </w:rPr>
    </w:lvl>
  </w:abstractNum>
  <w:abstractNum w:abstractNumId="12" w15:restartNumberingAfterBreak="0">
    <w:nsid w:val="06631D5C"/>
    <w:multiLevelType w:val="singleLevel"/>
    <w:tmpl w:val="FFFFFFFF"/>
    <w:lvl w:ilvl="0">
      <w:start w:val="1"/>
      <w:numFmt w:val="decimal"/>
      <w:lvlText w:val="%1."/>
      <w:lvlJc w:val="left"/>
      <w:pPr>
        <w:tabs>
          <w:tab w:val="num" w:pos="792"/>
        </w:tabs>
        <w:ind w:left="360"/>
      </w:pPr>
      <w:rPr>
        <w:b/>
        <w:bCs/>
        <w:snapToGrid/>
        <w:sz w:val="23"/>
        <w:szCs w:val="23"/>
      </w:rPr>
    </w:lvl>
  </w:abstractNum>
  <w:abstractNum w:abstractNumId="13" w15:restartNumberingAfterBreak="0">
    <w:nsid w:val="0732D20B"/>
    <w:multiLevelType w:val="singleLevel"/>
    <w:tmpl w:val="FFFFFFFF"/>
    <w:lvl w:ilvl="0">
      <w:start w:val="7"/>
      <w:numFmt w:val="lowerLetter"/>
      <w:lvlText w:val="%1)"/>
      <w:lvlJc w:val="left"/>
      <w:pPr>
        <w:tabs>
          <w:tab w:val="num" w:pos="360"/>
        </w:tabs>
        <w:ind w:left="144"/>
      </w:pPr>
      <w:rPr>
        <w:snapToGrid/>
        <w:spacing w:val="10"/>
        <w:sz w:val="21"/>
        <w:szCs w:val="21"/>
      </w:rPr>
    </w:lvl>
  </w:abstractNum>
  <w:abstractNum w:abstractNumId="14" w15:restartNumberingAfterBreak="0">
    <w:nsid w:val="0768805F"/>
    <w:multiLevelType w:val="singleLevel"/>
    <w:tmpl w:val="FFFFFFFF"/>
    <w:lvl w:ilvl="0">
      <w:start w:val="1"/>
      <w:numFmt w:val="decimal"/>
      <w:lvlText w:val="%1."/>
      <w:lvlJc w:val="left"/>
      <w:pPr>
        <w:tabs>
          <w:tab w:val="num" w:pos="360"/>
        </w:tabs>
        <w:ind w:left="360" w:hanging="360"/>
      </w:pPr>
      <w:rPr>
        <w:i/>
        <w:iCs/>
        <w:snapToGrid/>
        <w:sz w:val="21"/>
        <w:szCs w:val="21"/>
      </w:rPr>
    </w:lvl>
  </w:abstractNum>
  <w:num w:numId="1" w16cid:durableId="676808926">
    <w:abstractNumId w:val="7"/>
  </w:num>
  <w:num w:numId="2" w16cid:durableId="692223857">
    <w:abstractNumId w:val="0"/>
  </w:num>
  <w:num w:numId="3" w16cid:durableId="1869098449">
    <w:abstractNumId w:val="6"/>
  </w:num>
  <w:num w:numId="4" w16cid:durableId="1692027209">
    <w:abstractNumId w:val="3"/>
  </w:num>
  <w:num w:numId="5" w16cid:durableId="747462731">
    <w:abstractNumId w:val="13"/>
  </w:num>
  <w:num w:numId="6" w16cid:durableId="1432166381">
    <w:abstractNumId w:val="4"/>
  </w:num>
  <w:num w:numId="7" w16cid:durableId="231618489">
    <w:abstractNumId w:val="4"/>
    <w:lvlOverride w:ilvl="0">
      <w:lvl w:ilvl="0">
        <w:numFmt w:val="lowerLetter"/>
        <w:lvlText w:val="%1)"/>
        <w:lvlJc w:val="left"/>
        <w:pPr>
          <w:tabs>
            <w:tab w:val="num" w:pos="360"/>
          </w:tabs>
          <w:ind w:left="144"/>
        </w:pPr>
        <w:rPr>
          <w:snapToGrid/>
          <w:spacing w:val="1"/>
          <w:sz w:val="21"/>
          <w:szCs w:val="21"/>
        </w:rPr>
      </w:lvl>
    </w:lvlOverride>
  </w:num>
  <w:num w:numId="8" w16cid:durableId="97069038">
    <w:abstractNumId w:val="11"/>
  </w:num>
  <w:num w:numId="9" w16cid:durableId="155733866">
    <w:abstractNumId w:val="9"/>
  </w:num>
  <w:num w:numId="10" w16cid:durableId="1234586300">
    <w:abstractNumId w:val="2"/>
  </w:num>
  <w:num w:numId="11" w16cid:durableId="1332486297">
    <w:abstractNumId w:val="10"/>
  </w:num>
  <w:num w:numId="12" w16cid:durableId="1002008230">
    <w:abstractNumId w:val="12"/>
  </w:num>
  <w:num w:numId="13" w16cid:durableId="540433707">
    <w:abstractNumId w:val="12"/>
    <w:lvlOverride w:ilvl="0">
      <w:lvl w:ilvl="0">
        <w:numFmt w:val="decimal"/>
        <w:lvlText w:val="%1."/>
        <w:lvlJc w:val="left"/>
        <w:pPr>
          <w:tabs>
            <w:tab w:val="num" w:pos="792"/>
          </w:tabs>
          <w:ind w:left="360"/>
        </w:pPr>
        <w:rPr>
          <w:b/>
          <w:bCs/>
          <w:snapToGrid/>
          <w:spacing w:val="-2"/>
          <w:sz w:val="23"/>
          <w:szCs w:val="23"/>
        </w:rPr>
      </w:lvl>
    </w:lvlOverride>
  </w:num>
  <w:num w:numId="14" w16cid:durableId="2130345815">
    <w:abstractNumId w:val="8"/>
  </w:num>
  <w:num w:numId="15" w16cid:durableId="44188256">
    <w:abstractNumId w:val="14"/>
  </w:num>
  <w:num w:numId="16" w16cid:durableId="382558389">
    <w:abstractNumId w:val="5"/>
  </w:num>
  <w:num w:numId="17" w16cid:durableId="1014457286">
    <w:abstractNumId w:val="5"/>
    <w:lvlOverride w:ilvl="0">
      <w:lvl w:ilvl="0">
        <w:numFmt w:val="upperRoman"/>
        <w:lvlText w:val="%1."/>
        <w:lvlJc w:val="left"/>
        <w:pPr>
          <w:tabs>
            <w:tab w:val="num" w:pos="432"/>
          </w:tabs>
          <w:ind w:left="72"/>
        </w:pPr>
        <w:rPr>
          <w:b/>
          <w:bCs/>
          <w:snapToGrid/>
          <w:sz w:val="23"/>
          <w:szCs w:val="23"/>
        </w:rPr>
      </w:lvl>
    </w:lvlOverride>
  </w:num>
  <w:num w:numId="18" w16cid:durableId="1641181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D4"/>
    <w:rsid w:val="003512D4"/>
    <w:rsid w:val="00590530"/>
    <w:rsid w:val="00783709"/>
    <w:rsid w:val="00851D08"/>
    <w:rsid w:val="00A17335"/>
    <w:rsid w:val="00C54C2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486973"/>
  <w14:defaultImageDpi w14:val="0"/>
  <w15:docId w15:val="{58CE84C6-0CF3-4A52-B301-D20E39D4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17772</Words>
  <Characters>97746</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2023-06-26T15:45:00Z</dcterms:created>
  <dcterms:modified xsi:type="dcterms:W3CDTF">2024-04-15T21:52:00Z</dcterms:modified>
</cp:coreProperties>
</file>