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7116A" w14:textId="77777777" w:rsidR="00D32AD5" w:rsidRDefault="00000000">
      <w:pPr>
        <w:kinsoku w:val="0"/>
        <w:overflowPunct w:val="0"/>
        <w:autoSpaceDE/>
        <w:autoSpaceDN/>
        <w:adjustRightInd/>
        <w:spacing w:line="272" w:lineRule="exact"/>
        <w:jc w:val="center"/>
        <w:textAlignment w:val="baseline"/>
        <w:rPr>
          <w:b/>
          <w:bCs/>
          <w:spacing w:val="10"/>
          <w:sz w:val="22"/>
          <w:szCs w:val="22"/>
          <w:lang w:val="es-ES" w:eastAsia="es-ES"/>
        </w:rPr>
      </w:pPr>
      <w:r>
        <w:rPr>
          <w:b/>
          <w:bCs/>
          <w:spacing w:val="10"/>
          <w:sz w:val="22"/>
          <w:szCs w:val="22"/>
          <w:lang w:val="es-ES" w:eastAsia="es-ES"/>
        </w:rPr>
        <w:t>RESOLUCIÓN No. TAT-3904-2022</w:t>
      </w:r>
    </w:p>
    <w:p w14:paraId="2143DB6A" w14:textId="77777777" w:rsidR="00D32AD5" w:rsidRDefault="00000000">
      <w:pPr>
        <w:kinsoku w:val="0"/>
        <w:overflowPunct w:val="0"/>
        <w:autoSpaceDE/>
        <w:autoSpaceDN/>
        <w:adjustRightInd/>
        <w:spacing w:before="262" w:line="279" w:lineRule="exact"/>
        <w:jc w:val="both"/>
        <w:textAlignment w:val="baseline"/>
        <w:rPr>
          <w:sz w:val="22"/>
          <w:szCs w:val="22"/>
          <w:lang w:val="es-ES" w:eastAsia="es-ES"/>
        </w:rPr>
      </w:pPr>
      <w:r>
        <w:rPr>
          <w:b/>
          <w:bCs/>
          <w:sz w:val="22"/>
          <w:szCs w:val="22"/>
          <w:lang w:val="es-ES" w:eastAsia="es-ES"/>
        </w:rPr>
        <w:t xml:space="preserve">TRIBUNAL ADMINISTRATIVO DE TRANSPORTE. </w:t>
      </w:r>
      <w:r>
        <w:rPr>
          <w:sz w:val="22"/>
          <w:szCs w:val="22"/>
          <w:lang w:val="es-ES" w:eastAsia="es-ES"/>
        </w:rPr>
        <w:t>San José, a las once horas del tres de octubre de dos mil veintidós.</w:t>
      </w:r>
    </w:p>
    <w:p w14:paraId="4345250F" w14:textId="320E6CC3" w:rsidR="00D32AD5" w:rsidRDefault="00000000">
      <w:pPr>
        <w:kinsoku w:val="0"/>
        <w:overflowPunct w:val="0"/>
        <w:autoSpaceDE/>
        <w:autoSpaceDN/>
        <w:adjustRightInd/>
        <w:spacing w:before="239" w:line="279" w:lineRule="exact"/>
        <w:jc w:val="both"/>
        <w:textAlignment w:val="baseline"/>
        <w:rPr>
          <w:b/>
          <w:bCs/>
          <w:spacing w:val="7"/>
          <w:sz w:val="22"/>
          <w:szCs w:val="22"/>
          <w:lang w:val="es-ES" w:eastAsia="es-ES"/>
        </w:rPr>
      </w:pPr>
      <w:r>
        <w:rPr>
          <w:b/>
          <w:bCs/>
          <w:spacing w:val="7"/>
          <w:sz w:val="22"/>
          <w:szCs w:val="22"/>
          <w:lang w:val="es-ES" w:eastAsia="es-ES"/>
        </w:rPr>
        <w:t xml:space="preserve">Recurso de Apelación en Subsidio y Solicitud de Medida Cautelar, </w:t>
      </w:r>
      <w:r>
        <w:rPr>
          <w:spacing w:val="7"/>
          <w:sz w:val="22"/>
          <w:szCs w:val="22"/>
          <w:lang w:val="es-ES" w:eastAsia="es-ES"/>
        </w:rPr>
        <w:t xml:space="preserve">interpuesto por la </w:t>
      </w:r>
      <w:r>
        <w:rPr>
          <w:b/>
          <w:bCs/>
          <w:spacing w:val="7"/>
          <w:sz w:val="22"/>
          <w:szCs w:val="22"/>
          <w:lang w:val="es-ES" w:eastAsia="es-ES"/>
        </w:rPr>
        <w:t xml:space="preserve">Defensoría de los Habitantes de la República de Costa Rica </w:t>
      </w:r>
      <w:r>
        <w:rPr>
          <w:spacing w:val="7"/>
          <w:sz w:val="22"/>
          <w:szCs w:val="22"/>
          <w:lang w:val="es-ES" w:eastAsia="es-ES"/>
        </w:rPr>
        <w:t>cédula jurídica No. 3-007</w:t>
      </w:r>
      <w:r>
        <w:rPr>
          <w:spacing w:val="7"/>
          <w:sz w:val="22"/>
          <w:szCs w:val="22"/>
          <w:lang w:val="es-ES" w:eastAsia="es-ES"/>
        </w:rPr>
        <w:softHyphen/>
        <w:t xml:space="preserve">137653, por medio de la señora Defensora de los Habitantes, </w:t>
      </w:r>
      <w:r>
        <w:rPr>
          <w:b/>
          <w:bCs/>
          <w:spacing w:val="7"/>
          <w:sz w:val="22"/>
          <w:szCs w:val="22"/>
          <w:lang w:val="es-ES" w:eastAsia="es-ES"/>
        </w:rPr>
        <w:t xml:space="preserve">Catalina Crespo Sancho, </w:t>
      </w:r>
      <w:r>
        <w:rPr>
          <w:spacing w:val="7"/>
          <w:sz w:val="22"/>
          <w:szCs w:val="22"/>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7"/>
          <w:sz w:val="22"/>
          <w:szCs w:val="22"/>
          <w:lang w:val="es-ES" w:eastAsia="es-ES"/>
        </w:rPr>
        <w:t xml:space="preserve">Artículo 7.1.87 de la Sesión Ordinaria 74-2021 del 28 de setiembre de 2021 </w:t>
      </w:r>
      <w:r>
        <w:rPr>
          <w:spacing w:val="7"/>
          <w:sz w:val="22"/>
          <w:szCs w:val="22"/>
          <w:lang w:val="es-ES" w:eastAsia="es-ES"/>
        </w:rPr>
        <w:t xml:space="preserve">de la Junta Directiva del Consejo de Transporte Público, en el que renovó el derecho de concesión de la </w:t>
      </w:r>
      <w:r>
        <w:rPr>
          <w:b/>
          <w:bCs/>
          <w:spacing w:val="7"/>
          <w:sz w:val="22"/>
          <w:szCs w:val="22"/>
          <w:lang w:val="es-ES" w:eastAsia="es-ES"/>
        </w:rPr>
        <w:t xml:space="preserve">Ruta No. </w:t>
      </w:r>
      <w:r w:rsidR="00F14B71">
        <w:rPr>
          <w:b/>
          <w:bCs/>
          <w:spacing w:val="7"/>
          <w:sz w:val="22"/>
          <w:szCs w:val="22"/>
          <w:lang w:val="es-ES" w:eastAsia="es-ES"/>
        </w:rPr>
        <w:t>000</w:t>
      </w:r>
      <w:r>
        <w:rPr>
          <w:b/>
          <w:bCs/>
          <w:spacing w:val="7"/>
          <w:sz w:val="22"/>
          <w:szCs w:val="22"/>
          <w:lang w:val="es-ES" w:eastAsia="es-ES"/>
        </w:rPr>
        <w:t xml:space="preserve">, </w:t>
      </w:r>
      <w:r>
        <w:rPr>
          <w:spacing w:val="7"/>
          <w:sz w:val="22"/>
          <w:szCs w:val="22"/>
          <w:lang w:val="es-ES" w:eastAsia="es-ES"/>
        </w:rPr>
        <w:t xml:space="preserve">a la empresa </w:t>
      </w:r>
      <w:r>
        <w:rPr>
          <w:b/>
          <w:bCs/>
          <w:spacing w:val="7"/>
          <w:sz w:val="22"/>
          <w:szCs w:val="22"/>
          <w:lang w:val="es-ES" w:eastAsia="es-ES"/>
        </w:rPr>
        <w:t>T</w:t>
      </w:r>
      <w:r w:rsidR="00F14B71">
        <w:rPr>
          <w:b/>
          <w:bCs/>
          <w:spacing w:val="7"/>
          <w:sz w:val="22"/>
          <w:szCs w:val="22"/>
          <w:lang w:val="es-ES" w:eastAsia="es-ES"/>
        </w:rPr>
        <w:t>MSA</w:t>
      </w:r>
      <w:r>
        <w:rPr>
          <w:b/>
          <w:bCs/>
          <w:spacing w:val="7"/>
          <w:sz w:val="22"/>
          <w:szCs w:val="22"/>
          <w:lang w:val="es-ES" w:eastAsia="es-ES"/>
        </w:rPr>
        <w:t xml:space="preserve">, </w:t>
      </w:r>
      <w:r>
        <w:rPr>
          <w:spacing w:val="7"/>
          <w:sz w:val="22"/>
          <w:szCs w:val="22"/>
          <w:lang w:val="es-ES" w:eastAsia="es-ES"/>
        </w:rPr>
        <w:t xml:space="preserve">cédula jurídica No. </w:t>
      </w:r>
      <w:r w:rsidR="00F14B71">
        <w:rPr>
          <w:spacing w:val="7"/>
          <w:sz w:val="22"/>
          <w:szCs w:val="22"/>
          <w:lang w:val="es-ES" w:eastAsia="es-ES"/>
        </w:rPr>
        <w:t>000</w:t>
      </w:r>
      <w:r>
        <w:rPr>
          <w:spacing w:val="7"/>
          <w:sz w:val="22"/>
          <w:szCs w:val="22"/>
          <w:lang w:val="es-ES" w:eastAsia="es-ES"/>
        </w:rPr>
        <w:t xml:space="preserve">. El caso es tramitado en este Despacho bajo </w:t>
      </w:r>
      <w:r>
        <w:rPr>
          <w:b/>
          <w:bCs/>
          <w:spacing w:val="7"/>
          <w:sz w:val="22"/>
          <w:szCs w:val="22"/>
          <w:lang w:val="es-ES" w:eastAsia="es-ES"/>
        </w:rPr>
        <w:t>Expediente Administrativo No. TAT-189-21.</w:t>
      </w:r>
    </w:p>
    <w:p w14:paraId="4EAB8917" w14:textId="77777777" w:rsidR="00D32AD5" w:rsidRDefault="00000000">
      <w:pPr>
        <w:kinsoku w:val="0"/>
        <w:overflowPunct w:val="0"/>
        <w:autoSpaceDE/>
        <w:autoSpaceDN/>
        <w:adjustRightInd/>
        <w:spacing w:before="285" w:line="264" w:lineRule="exact"/>
        <w:jc w:val="center"/>
        <w:textAlignment w:val="baseline"/>
        <w:rPr>
          <w:b/>
          <w:bCs/>
          <w:spacing w:val="13"/>
          <w:sz w:val="22"/>
          <w:szCs w:val="22"/>
          <w:lang w:val="es-ES" w:eastAsia="es-ES"/>
        </w:rPr>
      </w:pPr>
      <w:r>
        <w:rPr>
          <w:b/>
          <w:bCs/>
          <w:spacing w:val="13"/>
          <w:sz w:val="22"/>
          <w:szCs w:val="22"/>
          <w:lang w:val="es-ES" w:eastAsia="es-ES"/>
        </w:rPr>
        <w:t>RESULTANDO</w:t>
      </w:r>
    </w:p>
    <w:p w14:paraId="25B70CA0" w14:textId="77777777" w:rsidR="00D32AD5" w:rsidRDefault="00000000">
      <w:pPr>
        <w:kinsoku w:val="0"/>
        <w:overflowPunct w:val="0"/>
        <w:autoSpaceDE/>
        <w:autoSpaceDN/>
        <w:adjustRightInd/>
        <w:spacing w:before="266" w:line="279" w:lineRule="exact"/>
        <w:jc w:val="both"/>
        <w:textAlignment w:val="baseline"/>
        <w:rPr>
          <w:spacing w:val="6"/>
          <w:sz w:val="22"/>
          <w:szCs w:val="22"/>
          <w:lang w:val="es-ES" w:eastAsia="es-ES"/>
        </w:rPr>
      </w:pPr>
      <w:r>
        <w:rPr>
          <w:b/>
          <w:bCs/>
          <w:spacing w:val="6"/>
          <w:sz w:val="22"/>
          <w:szCs w:val="22"/>
          <w:lang w:val="es-ES" w:eastAsia="es-ES"/>
        </w:rPr>
        <w:t xml:space="preserve">PRIMERO: </w:t>
      </w:r>
      <w:r>
        <w:rPr>
          <w:spacing w:val="6"/>
          <w:sz w:val="22"/>
          <w:szCs w:val="22"/>
          <w:lang w:val="es-ES" w:eastAsia="es-ES"/>
        </w:rPr>
        <w:t xml:space="preserve">La Junta Directiva del Consejo de Transporte Público mediante </w:t>
      </w:r>
      <w:r>
        <w:rPr>
          <w:b/>
          <w:bCs/>
          <w:spacing w:val="6"/>
          <w:sz w:val="22"/>
          <w:szCs w:val="22"/>
          <w:lang w:val="es-ES" w:eastAsia="es-ES"/>
        </w:rPr>
        <w:t xml:space="preserve">Artículo 7.1.87 de la Sesión Ordinaria 74-2021 del 28 de setiembre de 2021, </w:t>
      </w:r>
      <w:r>
        <w:rPr>
          <w:spacing w:val="6"/>
          <w:sz w:val="22"/>
          <w:szCs w:val="22"/>
          <w:lang w:val="es-ES" w:eastAsia="es-ES"/>
        </w:rPr>
        <w:t>dispuso lo siguiente: (Ver folio del 169 al 173 del expediente administrativo)</w:t>
      </w:r>
    </w:p>
    <w:p w14:paraId="7A6C24B9" w14:textId="77777777" w:rsidR="00D32AD5" w:rsidRDefault="00000000">
      <w:pPr>
        <w:kinsoku w:val="0"/>
        <w:overflowPunct w:val="0"/>
        <w:autoSpaceDE/>
        <w:autoSpaceDN/>
        <w:adjustRightInd/>
        <w:spacing w:before="256" w:line="253" w:lineRule="exact"/>
        <w:ind w:left="864"/>
        <w:textAlignment w:val="baseline"/>
        <w:rPr>
          <w:b/>
          <w:bCs/>
          <w:i/>
          <w:iCs/>
          <w:spacing w:val="-1"/>
          <w:sz w:val="22"/>
          <w:szCs w:val="22"/>
          <w:lang w:val="es-ES" w:eastAsia="es-ES"/>
        </w:rPr>
      </w:pPr>
      <w:r>
        <w:rPr>
          <w:b/>
          <w:bCs/>
          <w:i/>
          <w:iCs/>
          <w:spacing w:val="-1"/>
          <w:sz w:val="22"/>
          <w:szCs w:val="22"/>
          <w:lang w:val="es-ES" w:eastAsia="es-ES"/>
        </w:rPr>
        <w:t>"(...) POR TANTO, SE ACUERDA:</w:t>
      </w:r>
    </w:p>
    <w:p w14:paraId="21C9BBCE" w14:textId="3C84C303" w:rsidR="00D32AD5" w:rsidRDefault="00000000">
      <w:pPr>
        <w:kinsoku w:val="0"/>
        <w:overflowPunct w:val="0"/>
        <w:autoSpaceDE/>
        <w:autoSpaceDN/>
        <w:adjustRightInd/>
        <w:spacing w:before="211" w:after="714" w:line="256" w:lineRule="exact"/>
        <w:ind w:left="864" w:right="864"/>
        <w:jc w:val="both"/>
        <w:textAlignment w:val="baseline"/>
        <w:rPr>
          <w:i/>
          <w:iCs/>
          <w:spacing w:val="-2"/>
          <w:sz w:val="22"/>
          <w:szCs w:val="22"/>
          <w:lang w:val="es-ES" w:eastAsia="es-ES"/>
        </w:rPr>
      </w:pPr>
      <w:r>
        <w:rPr>
          <w:i/>
          <w:iCs/>
          <w:spacing w:val="-2"/>
          <w:sz w:val="22"/>
          <w:szCs w:val="22"/>
          <w:lang w:val="es-ES" w:eastAsia="es-ES"/>
        </w:rPr>
        <w:t xml:space="preserve">I. </w:t>
      </w:r>
      <w:r>
        <w:rPr>
          <w:b/>
          <w:bCs/>
          <w:i/>
          <w:iCs/>
          <w:spacing w:val="-2"/>
          <w:sz w:val="22"/>
          <w:szCs w:val="22"/>
          <w:lang w:val="es-ES" w:eastAsia="es-ES"/>
        </w:rPr>
        <w:t xml:space="preserve">APROBAR, </w:t>
      </w:r>
      <w:r>
        <w:rPr>
          <w:i/>
          <w:iCs/>
          <w:spacing w:val="-2"/>
          <w:sz w:val="22"/>
          <w:szCs w:val="22"/>
          <w:lang w:val="es-ES" w:eastAsia="es-ES"/>
        </w:rPr>
        <w:t xml:space="preserve">de conformidad con lo estipulado en el artículo 21 de la Ley Reguladora del Transporte Remunerado de Personas en Vehículos Automotores, Ley </w:t>
      </w:r>
      <w:proofErr w:type="spellStart"/>
      <w:r>
        <w:rPr>
          <w:i/>
          <w:iCs/>
          <w:spacing w:val="-2"/>
          <w:sz w:val="22"/>
          <w:szCs w:val="22"/>
          <w:lang w:val="es-ES" w:eastAsia="es-ES"/>
        </w:rPr>
        <w:t>N°</w:t>
      </w:r>
      <w:proofErr w:type="spellEnd"/>
      <w:r>
        <w:rPr>
          <w:i/>
          <w:iCs/>
          <w:spacing w:val="-2"/>
          <w:sz w:val="22"/>
          <w:szCs w:val="22"/>
          <w:lang w:val="es-ES" w:eastAsia="es-ES"/>
        </w:rPr>
        <w:t xml:space="preserve"> 3503 del 10 de mayo de 1965 y sus reformas, y lo establecido por acuerdos de esta Junta Directiva, en el artículo 4.1 de la sesión ordinaria 73-2020, celebrada el 29 de setiembre del 2020 respecto a la </w:t>
      </w:r>
      <w:r>
        <w:rPr>
          <w:b/>
          <w:bCs/>
          <w:i/>
          <w:iCs/>
          <w:spacing w:val="-2"/>
          <w:sz w:val="22"/>
          <w:szCs w:val="22"/>
          <w:lang w:val="es-ES" w:eastAsia="es-ES"/>
        </w:rPr>
        <w:t>"Evaluació</w:t>
      </w:r>
      <w:r w:rsidR="00F14B71">
        <w:rPr>
          <w:b/>
          <w:bCs/>
          <w:i/>
          <w:iCs/>
          <w:spacing w:val="-2"/>
          <w:sz w:val="22"/>
          <w:szCs w:val="22"/>
          <w:lang w:val="es-ES" w:eastAsia="es-ES"/>
        </w:rPr>
        <w:t>n</w:t>
      </w:r>
      <w:r>
        <w:rPr>
          <w:b/>
          <w:bCs/>
          <w:i/>
          <w:iCs/>
          <w:spacing w:val="-2"/>
          <w:sz w:val="22"/>
          <w:szCs w:val="22"/>
          <w:lang w:val="es-ES" w:eastAsia="es-ES"/>
        </w:rPr>
        <w:t xml:space="preserve"> de la Capacidad Empresarial de Empresas Operadoras de Transporte Público", </w:t>
      </w:r>
      <w:r>
        <w:rPr>
          <w:i/>
          <w:iCs/>
          <w:spacing w:val="-2"/>
          <w:sz w:val="22"/>
          <w:szCs w:val="22"/>
          <w:lang w:val="es-ES" w:eastAsia="es-ES"/>
        </w:rPr>
        <w:t xml:space="preserve">y el artículo 8.1 de la sesión ordinaria 62-2021 del 17 de agosto del 2021 referente a los </w:t>
      </w:r>
      <w:r>
        <w:rPr>
          <w:b/>
          <w:bCs/>
          <w:i/>
          <w:iCs/>
          <w:spacing w:val="-2"/>
          <w:sz w:val="22"/>
          <w:szCs w:val="22"/>
          <w:lang w:val="es-ES" w:eastAsia="es-ES"/>
        </w:rPr>
        <w:t>"Lineamientos para la Gestión de Expedientes de Renovación de Concesión de Ruta Regular en el Consejo de Transporte Público", la verificación de las obligaciones contra</w:t>
      </w:r>
      <w:r w:rsidR="00F14B71">
        <w:rPr>
          <w:b/>
          <w:bCs/>
          <w:i/>
          <w:iCs/>
          <w:spacing w:val="-2"/>
          <w:sz w:val="22"/>
          <w:szCs w:val="22"/>
          <w:lang w:val="es-ES" w:eastAsia="es-ES"/>
        </w:rPr>
        <w:t>c</w:t>
      </w:r>
      <w:r>
        <w:rPr>
          <w:b/>
          <w:bCs/>
          <w:i/>
          <w:iCs/>
          <w:spacing w:val="-2"/>
          <w:sz w:val="22"/>
          <w:szCs w:val="22"/>
          <w:lang w:val="es-ES" w:eastAsia="es-ES"/>
        </w:rPr>
        <w:t>tua</w:t>
      </w:r>
      <w:r w:rsidR="00F14B71">
        <w:rPr>
          <w:b/>
          <w:bCs/>
          <w:i/>
          <w:iCs/>
          <w:spacing w:val="-2"/>
          <w:sz w:val="22"/>
          <w:szCs w:val="22"/>
          <w:lang w:val="es-ES" w:eastAsia="es-ES"/>
        </w:rPr>
        <w:t>le</w:t>
      </w:r>
      <w:r>
        <w:rPr>
          <w:b/>
          <w:bCs/>
          <w:i/>
          <w:iCs/>
          <w:spacing w:val="-2"/>
          <w:sz w:val="22"/>
          <w:szCs w:val="22"/>
          <w:lang w:val="es-ES" w:eastAsia="es-ES"/>
        </w:rPr>
        <w:t>s de la empresa concesionaria T</w:t>
      </w:r>
      <w:r w:rsidR="00F14B71">
        <w:rPr>
          <w:b/>
          <w:bCs/>
          <w:i/>
          <w:iCs/>
          <w:spacing w:val="-2"/>
          <w:sz w:val="22"/>
          <w:szCs w:val="22"/>
          <w:lang w:val="es-ES" w:eastAsia="es-ES"/>
        </w:rPr>
        <w:t>MSA</w:t>
      </w:r>
      <w:r>
        <w:rPr>
          <w:b/>
          <w:bCs/>
          <w:i/>
          <w:iCs/>
          <w:spacing w:val="-2"/>
          <w:sz w:val="22"/>
          <w:szCs w:val="22"/>
          <w:lang w:val="es-ES" w:eastAsia="es-ES"/>
        </w:rPr>
        <w:t xml:space="preserve">, </w:t>
      </w:r>
      <w:r>
        <w:rPr>
          <w:i/>
          <w:iCs/>
          <w:spacing w:val="-2"/>
          <w:sz w:val="22"/>
          <w:szCs w:val="22"/>
          <w:lang w:val="es-ES" w:eastAsia="es-ES"/>
        </w:rPr>
        <w:t xml:space="preserve">que opera la (s) Ruta (s) </w:t>
      </w:r>
      <w:r w:rsidR="00F14B71">
        <w:rPr>
          <w:b/>
          <w:bCs/>
          <w:i/>
          <w:iCs/>
          <w:spacing w:val="-2"/>
          <w:sz w:val="22"/>
          <w:szCs w:val="22"/>
          <w:lang w:val="es-ES" w:eastAsia="es-ES"/>
        </w:rPr>
        <w:t>000</w:t>
      </w:r>
      <w:r>
        <w:rPr>
          <w:b/>
          <w:bCs/>
          <w:i/>
          <w:iCs/>
          <w:spacing w:val="-2"/>
          <w:sz w:val="22"/>
          <w:szCs w:val="22"/>
          <w:lang w:val="es-ES" w:eastAsia="es-ES"/>
        </w:rPr>
        <w:t xml:space="preserve">, </w:t>
      </w:r>
      <w:r>
        <w:rPr>
          <w:i/>
          <w:iCs/>
          <w:spacing w:val="-2"/>
          <w:sz w:val="22"/>
          <w:szCs w:val="22"/>
          <w:lang w:val="es-ES" w:eastAsia="es-ES"/>
        </w:rPr>
        <w:t xml:space="preserve">y, por tanto, concluir que dicha empresa, </w:t>
      </w:r>
      <w:r>
        <w:rPr>
          <w:b/>
          <w:bCs/>
          <w:i/>
          <w:iCs/>
          <w:spacing w:val="-2"/>
          <w:sz w:val="22"/>
          <w:szCs w:val="22"/>
          <w:u w:val="single"/>
          <w:lang w:val="es-ES" w:eastAsia="es-ES"/>
        </w:rPr>
        <w:t>ha cumplido con los requisitos establecidos para optar a la renovación  de la concesión del período 2021-2028.</w:t>
      </w:r>
      <w:r>
        <w:rPr>
          <w:i/>
          <w:iCs/>
          <w:spacing w:val="-2"/>
          <w:sz w:val="22"/>
          <w:szCs w:val="22"/>
          <w:lang w:val="es-ES" w:eastAsia="es-ES"/>
        </w:rPr>
        <w:t xml:space="preserve"> 2. </w:t>
      </w:r>
      <w:r>
        <w:rPr>
          <w:b/>
          <w:bCs/>
          <w:i/>
          <w:iCs/>
          <w:spacing w:val="-2"/>
          <w:sz w:val="22"/>
          <w:szCs w:val="22"/>
          <w:lang w:val="es-ES" w:eastAsia="es-ES"/>
        </w:rPr>
        <w:t xml:space="preserve">RENOVAR, </w:t>
      </w:r>
      <w:r>
        <w:rPr>
          <w:i/>
          <w:iCs/>
          <w:spacing w:val="-2"/>
          <w:sz w:val="22"/>
          <w:szCs w:val="22"/>
          <w:lang w:val="es-ES" w:eastAsia="es-ES"/>
        </w:rPr>
        <w:t xml:space="preserve">de conformidad con el -artículo 21 de la Ley Reguladora del Transporte Remunerado de Personas en Vehículos Automotores, Ley </w:t>
      </w:r>
      <w:proofErr w:type="spellStart"/>
      <w:r>
        <w:rPr>
          <w:i/>
          <w:iCs/>
          <w:spacing w:val="-2"/>
          <w:sz w:val="22"/>
          <w:szCs w:val="22"/>
          <w:lang w:val="es-ES" w:eastAsia="es-ES"/>
        </w:rPr>
        <w:t>N°</w:t>
      </w:r>
      <w:proofErr w:type="spellEnd"/>
      <w:r>
        <w:rPr>
          <w:i/>
          <w:iCs/>
          <w:spacing w:val="-2"/>
          <w:sz w:val="22"/>
          <w:szCs w:val="22"/>
          <w:lang w:val="es-ES" w:eastAsia="es-ES"/>
        </w:rPr>
        <w:t xml:space="preserve"> 3503 del 10 de mayo de 1965 y sus reformas, la concesión que ostenta </w:t>
      </w:r>
      <w:r>
        <w:rPr>
          <w:b/>
          <w:bCs/>
          <w:i/>
          <w:iCs/>
          <w:spacing w:val="-2"/>
          <w:sz w:val="22"/>
          <w:szCs w:val="22"/>
          <w:lang w:val="es-ES" w:eastAsia="es-ES"/>
        </w:rPr>
        <w:t>T</w:t>
      </w:r>
      <w:r w:rsidR="00F14B71">
        <w:rPr>
          <w:b/>
          <w:bCs/>
          <w:i/>
          <w:iCs/>
          <w:spacing w:val="-2"/>
          <w:sz w:val="22"/>
          <w:szCs w:val="22"/>
          <w:lang w:val="es-ES" w:eastAsia="es-ES"/>
        </w:rPr>
        <w:t>MSA</w:t>
      </w:r>
      <w:r>
        <w:rPr>
          <w:b/>
          <w:bCs/>
          <w:i/>
          <w:iCs/>
          <w:spacing w:val="-2"/>
          <w:sz w:val="22"/>
          <w:szCs w:val="22"/>
          <w:lang w:val="es-ES" w:eastAsia="es-ES"/>
        </w:rPr>
        <w:t xml:space="preserve">, </w:t>
      </w:r>
      <w:r>
        <w:rPr>
          <w:i/>
          <w:iCs/>
          <w:spacing w:val="-2"/>
          <w:sz w:val="22"/>
          <w:szCs w:val="22"/>
          <w:lang w:val="es-ES" w:eastAsia="es-ES"/>
        </w:rPr>
        <w:t xml:space="preserve">para la explotación del servicio público de transporte remunerado de personas, modalidad </w:t>
      </w:r>
      <w:r>
        <w:rPr>
          <w:b/>
          <w:bCs/>
          <w:i/>
          <w:iCs/>
          <w:spacing w:val="-2"/>
          <w:sz w:val="22"/>
          <w:szCs w:val="22"/>
          <w:lang w:val="es-ES" w:eastAsia="es-ES"/>
        </w:rPr>
        <w:t xml:space="preserve">AUTOBUS, </w:t>
      </w:r>
      <w:r>
        <w:rPr>
          <w:i/>
          <w:iCs/>
          <w:spacing w:val="-2"/>
          <w:sz w:val="22"/>
          <w:szCs w:val="22"/>
          <w:lang w:val="es-ES" w:eastAsia="es-ES"/>
        </w:rPr>
        <w:t xml:space="preserve">en la (s) </w:t>
      </w:r>
      <w:r>
        <w:rPr>
          <w:b/>
          <w:bCs/>
          <w:i/>
          <w:iCs/>
          <w:spacing w:val="-2"/>
          <w:sz w:val="22"/>
          <w:szCs w:val="22"/>
          <w:lang w:val="es-ES" w:eastAsia="es-ES"/>
        </w:rPr>
        <w:t xml:space="preserve">Ruta (s) </w:t>
      </w:r>
      <w:r w:rsidR="00F14B71">
        <w:rPr>
          <w:b/>
          <w:bCs/>
          <w:i/>
          <w:iCs/>
          <w:spacing w:val="-2"/>
          <w:sz w:val="22"/>
          <w:szCs w:val="22"/>
          <w:lang w:val="es-ES" w:eastAsia="es-ES"/>
        </w:rPr>
        <w:t>000</w:t>
      </w:r>
      <w:r>
        <w:rPr>
          <w:b/>
          <w:bCs/>
          <w:i/>
          <w:iCs/>
          <w:spacing w:val="-2"/>
          <w:sz w:val="22"/>
          <w:szCs w:val="22"/>
          <w:lang w:val="es-ES" w:eastAsia="es-ES"/>
        </w:rPr>
        <w:t xml:space="preserve">, </w:t>
      </w:r>
      <w:r>
        <w:rPr>
          <w:i/>
          <w:iCs/>
          <w:spacing w:val="-2"/>
          <w:sz w:val="22"/>
          <w:szCs w:val="22"/>
          <w:lang w:val="es-ES" w:eastAsia="es-ES"/>
        </w:rPr>
        <w:t>atendiendo la descripción de la (s) respectiva (s) ruta (s) contenidas en el refrendo del contrato del período 2014-2021, cual es</w:t>
      </w:r>
    </w:p>
    <w:p w14:paraId="53368535" w14:textId="77777777" w:rsidR="00D32AD5" w:rsidRDefault="00D32AD5">
      <w:pPr>
        <w:widowControl/>
        <w:rPr>
          <w:sz w:val="24"/>
          <w:szCs w:val="24"/>
        </w:rPr>
        <w:sectPr w:rsidR="00D32AD5" w:rsidSect="00DF59B9">
          <w:pgSz w:w="12283" w:h="15754"/>
          <w:pgMar w:top="1417" w:right="1569" w:bottom="247" w:left="1814" w:header="720" w:footer="720" w:gutter="0"/>
          <w:cols w:space="720"/>
          <w:noEndnote/>
        </w:sectPr>
      </w:pPr>
    </w:p>
    <w:p w14:paraId="0BB48CC9" w14:textId="11A5C087" w:rsidR="00D32AD5" w:rsidRDefault="00CB7BFB">
      <w:pPr>
        <w:kinsoku w:val="0"/>
        <w:overflowPunct w:val="0"/>
        <w:autoSpaceDE/>
        <w:autoSpaceDN/>
        <w:adjustRightInd/>
        <w:spacing w:before="4" w:after="569" w:line="253" w:lineRule="exact"/>
        <w:jc w:val="both"/>
        <w:textAlignment w:val="baseline"/>
        <w:rPr>
          <w:i/>
          <w:iCs/>
          <w:spacing w:val="-2"/>
          <w:sz w:val="22"/>
          <w:szCs w:val="22"/>
          <w:lang w:val="es-ES" w:eastAsia="es-ES"/>
        </w:rPr>
      </w:pPr>
      <w:r>
        <w:rPr>
          <w:i/>
          <w:iCs/>
          <w:spacing w:val="-2"/>
          <w:sz w:val="22"/>
          <w:szCs w:val="22"/>
          <w:lang w:val="es-ES" w:eastAsia="es-ES"/>
        </w:rPr>
        <w:lastRenderedPageBreak/>
        <w:t xml:space="preserve">000.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w:t>
      </w:r>
      <w:r w:rsidR="00F14B71">
        <w:rPr>
          <w:i/>
          <w:iCs/>
          <w:spacing w:val="-2"/>
          <w:sz w:val="22"/>
          <w:szCs w:val="22"/>
          <w:lang w:val="es-ES" w:eastAsia="es-ES"/>
        </w:rPr>
        <w:t>específicamente</w:t>
      </w:r>
      <w:r>
        <w:rPr>
          <w:i/>
          <w:iCs/>
          <w:spacing w:val="-2"/>
          <w:sz w:val="22"/>
          <w:szCs w:val="22"/>
          <w:lang w:val="es-ES" w:eastAsia="es-ES"/>
        </w:rPr>
        <w:t xml:space="preserv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corno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w:t>
      </w:r>
    </w:p>
    <w:p w14:paraId="2889B012" w14:textId="77777777" w:rsidR="00D32AD5" w:rsidRDefault="00D32AD5">
      <w:pPr>
        <w:widowControl/>
        <w:rPr>
          <w:sz w:val="24"/>
          <w:szCs w:val="24"/>
        </w:rPr>
        <w:sectPr w:rsidR="00D32AD5" w:rsidSect="00DF59B9">
          <w:pgSz w:w="12283" w:h="15754"/>
          <w:pgMar w:top="1240" w:right="2601" w:bottom="358" w:left="2462" w:header="720" w:footer="720" w:gutter="0"/>
          <w:cols w:space="720"/>
          <w:noEndnote/>
        </w:sectPr>
      </w:pPr>
    </w:p>
    <w:p w14:paraId="3D207057" w14:textId="77777777" w:rsidR="00D32AD5" w:rsidRDefault="00000000">
      <w:pPr>
        <w:kinsoku w:val="0"/>
        <w:overflowPunct w:val="0"/>
        <w:autoSpaceDE/>
        <w:autoSpaceDN/>
        <w:adjustRightInd/>
        <w:spacing w:before="26" w:line="252" w:lineRule="exact"/>
        <w:ind w:left="864" w:right="864"/>
        <w:jc w:val="both"/>
        <w:textAlignment w:val="baseline"/>
        <w:rPr>
          <w:i/>
          <w:iCs/>
          <w:spacing w:val="-6"/>
          <w:sz w:val="24"/>
          <w:szCs w:val="24"/>
          <w:lang w:val="es-ES" w:eastAsia="es-ES"/>
        </w:rPr>
      </w:pPr>
      <w:r>
        <w:rPr>
          <w:i/>
          <w:iCs/>
          <w:spacing w:val="-6"/>
          <w:sz w:val="24"/>
          <w:szCs w:val="24"/>
          <w:lang w:val="es-ES" w:eastAsia="es-ES"/>
        </w:rPr>
        <w:lastRenderedPageBreak/>
        <w:t>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20828822" w14:textId="77777777" w:rsidR="00D32AD5" w:rsidRDefault="00000000">
      <w:pPr>
        <w:kinsoku w:val="0"/>
        <w:overflowPunct w:val="0"/>
        <w:autoSpaceDE/>
        <w:autoSpaceDN/>
        <w:adjustRightInd/>
        <w:spacing w:before="275" w:line="277" w:lineRule="exact"/>
        <w:jc w:val="both"/>
        <w:textAlignment w:val="baseline"/>
        <w:rPr>
          <w:sz w:val="24"/>
          <w:szCs w:val="24"/>
          <w:lang w:val="es-ES" w:eastAsia="es-ES"/>
        </w:rPr>
      </w:pPr>
      <w:r w:rsidRPr="00F14B71">
        <w:rPr>
          <w:b/>
          <w:bCs/>
          <w:sz w:val="24"/>
          <w:szCs w:val="24"/>
          <w:lang w:val="es-ES" w:eastAsia="es-ES"/>
        </w:rPr>
        <w:t>SEGUNDO:</w:t>
      </w:r>
      <w:r>
        <w:rPr>
          <w:sz w:val="24"/>
          <w:szCs w:val="24"/>
          <w:lang w:val="es-ES" w:eastAsia="es-ES"/>
        </w:rPr>
        <w:t xml:space="preserve"> 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w:t>
      </w:r>
      <w:r>
        <w:rPr>
          <w:b/>
          <w:bCs/>
          <w:sz w:val="24"/>
          <w:szCs w:val="24"/>
          <w:lang w:val="es-ES" w:eastAsia="es-ES"/>
        </w:rPr>
        <w:t xml:space="preserve">OFICIO DH-DEED-1417-2021 de fecha 06 de octubre de 2021, </w:t>
      </w:r>
      <w:r>
        <w:rPr>
          <w:sz w:val="24"/>
          <w:szCs w:val="24"/>
          <w:lang w:val="es-ES" w:eastAsia="es-ES"/>
        </w:rPr>
        <w:t>interpone ante el Consejo de Transporte Público, recurso de revocatoria con apelación en subsidio y solicitud de medida cautelar, alegando lo siguiente: (Ver folios del 34 al 101 del expediente administrativo)</w:t>
      </w:r>
    </w:p>
    <w:p w14:paraId="4AAD419D" w14:textId="77777777" w:rsidR="00D32AD5" w:rsidRDefault="00000000">
      <w:pPr>
        <w:numPr>
          <w:ilvl w:val="0"/>
          <w:numId w:val="1"/>
        </w:numPr>
        <w:kinsoku w:val="0"/>
        <w:overflowPunct w:val="0"/>
        <w:autoSpaceDE/>
        <w:autoSpaceDN/>
        <w:adjustRightInd/>
        <w:spacing w:before="299" w:line="252" w:lineRule="exact"/>
        <w:textAlignment w:val="baseline"/>
        <w:rPr>
          <w:i/>
          <w:iCs/>
          <w:spacing w:val="3"/>
          <w:sz w:val="24"/>
          <w:szCs w:val="24"/>
          <w:lang w:val="es-ES" w:eastAsia="es-ES"/>
        </w:rPr>
      </w:pPr>
      <w:r>
        <w:rPr>
          <w:i/>
          <w:iCs/>
          <w:spacing w:val="3"/>
          <w:sz w:val="24"/>
          <w:szCs w:val="24"/>
          <w:lang w:val="es-ES" w:eastAsia="es-ES"/>
        </w:rPr>
        <w:t>En cuanto a la legitimación</w:t>
      </w:r>
    </w:p>
    <w:p w14:paraId="73BB05E4" w14:textId="77777777" w:rsidR="00D32AD5" w:rsidRDefault="00000000">
      <w:pPr>
        <w:kinsoku w:val="0"/>
        <w:overflowPunct w:val="0"/>
        <w:autoSpaceDE/>
        <w:autoSpaceDN/>
        <w:adjustRightInd/>
        <w:spacing w:before="293" w:line="277" w:lineRule="exact"/>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8DDDE35" w14:textId="77777777" w:rsidR="00D32AD5" w:rsidRDefault="00000000">
      <w:pPr>
        <w:numPr>
          <w:ilvl w:val="0"/>
          <w:numId w:val="1"/>
        </w:numPr>
        <w:kinsoku w:val="0"/>
        <w:overflowPunct w:val="0"/>
        <w:autoSpaceDE/>
        <w:autoSpaceDN/>
        <w:adjustRightInd/>
        <w:spacing w:before="272" w:line="294" w:lineRule="exact"/>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22A28420" w14:textId="77777777" w:rsidR="00D32AD5" w:rsidRDefault="00000000">
      <w:pPr>
        <w:kinsoku w:val="0"/>
        <w:overflowPunct w:val="0"/>
        <w:autoSpaceDE/>
        <w:autoSpaceDN/>
        <w:adjustRightInd/>
        <w:spacing w:before="285" w:line="277" w:lineRule="exact"/>
        <w:jc w:val="both"/>
        <w:textAlignment w:val="baseline"/>
        <w:rPr>
          <w:sz w:val="24"/>
          <w:szCs w:val="24"/>
          <w:lang w:val="es-ES" w:eastAsia="es-ES"/>
        </w:rPr>
      </w:pPr>
      <w:r>
        <w:rPr>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4FB3968B" w14:textId="77777777" w:rsidR="00D32AD5" w:rsidRDefault="00000000">
      <w:pPr>
        <w:kinsoku w:val="0"/>
        <w:overflowPunct w:val="0"/>
        <w:autoSpaceDE/>
        <w:autoSpaceDN/>
        <w:adjustRightInd/>
        <w:spacing w:before="244" w:line="277" w:lineRule="exact"/>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7A320F2" w14:textId="77777777" w:rsidR="00D32AD5" w:rsidRDefault="00000000">
      <w:pPr>
        <w:kinsoku w:val="0"/>
        <w:overflowPunct w:val="0"/>
        <w:autoSpaceDE/>
        <w:autoSpaceDN/>
        <w:adjustRightInd/>
        <w:spacing w:before="269" w:line="288" w:lineRule="exact"/>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0833C493" w14:textId="77777777" w:rsidR="00D32AD5" w:rsidRDefault="00000000">
      <w:pPr>
        <w:kinsoku w:val="0"/>
        <w:overflowPunct w:val="0"/>
        <w:autoSpaceDE/>
        <w:autoSpaceDN/>
        <w:adjustRightInd/>
        <w:spacing w:before="293" w:line="277" w:lineRule="exact"/>
        <w:jc w:val="both"/>
        <w:textAlignment w:val="baseline"/>
        <w:rPr>
          <w:spacing w:val="-1"/>
          <w:sz w:val="24"/>
          <w:szCs w:val="24"/>
          <w:lang w:val="es-ES" w:eastAsia="es-ES"/>
        </w:rPr>
      </w:pPr>
      <w:r>
        <w:rPr>
          <w:spacing w:val="-1"/>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w:t>
      </w:r>
    </w:p>
    <w:p w14:paraId="0492AA77" w14:textId="77777777" w:rsidR="00D32AD5" w:rsidRDefault="00D32AD5">
      <w:pPr>
        <w:widowControl/>
        <w:rPr>
          <w:sz w:val="24"/>
          <w:szCs w:val="24"/>
        </w:rPr>
        <w:sectPr w:rsidR="00D32AD5" w:rsidSect="00DF59B9">
          <w:pgSz w:w="12307" w:h="15739"/>
          <w:pgMar w:top="1417" w:right="1575" w:bottom="239" w:left="1796" w:header="720" w:footer="720" w:gutter="0"/>
          <w:cols w:space="720"/>
          <w:noEndnote/>
        </w:sectPr>
      </w:pPr>
    </w:p>
    <w:p w14:paraId="09A23AD3" w14:textId="77777777" w:rsidR="00D32AD5" w:rsidRDefault="00000000">
      <w:pPr>
        <w:kinsoku w:val="0"/>
        <w:overflowPunct w:val="0"/>
        <w:autoSpaceDE/>
        <w:autoSpaceDN/>
        <w:adjustRightInd/>
        <w:spacing w:line="275" w:lineRule="exact"/>
        <w:jc w:val="both"/>
        <w:textAlignment w:val="baseline"/>
        <w:rPr>
          <w:spacing w:val="4"/>
          <w:sz w:val="23"/>
          <w:szCs w:val="23"/>
          <w:lang w:val="es-ES" w:eastAsia="es-ES"/>
        </w:rPr>
      </w:pPr>
      <w:r>
        <w:rPr>
          <w:spacing w:val="4"/>
          <w:sz w:val="23"/>
          <w:szCs w:val="23"/>
          <w:lang w:val="es-ES" w:eastAsia="es-ES"/>
        </w:rPr>
        <w:lastRenderedPageBreak/>
        <w:t>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ario aprobado por el CTP que serían las evaluaciones del año 2019.</w:t>
      </w:r>
    </w:p>
    <w:p w14:paraId="2FB76ED8" w14:textId="77777777" w:rsidR="00D32AD5" w:rsidRDefault="00000000">
      <w:pPr>
        <w:kinsoku w:val="0"/>
        <w:overflowPunct w:val="0"/>
        <w:autoSpaceDE/>
        <w:autoSpaceDN/>
        <w:adjustRightInd/>
        <w:spacing w:before="278" w:line="276" w:lineRule="exact"/>
        <w:jc w:val="both"/>
        <w:textAlignment w:val="baseline"/>
        <w:rPr>
          <w:sz w:val="23"/>
          <w:szCs w:val="23"/>
          <w:lang w:val="es-ES" w:eastAsia="es-ES"/>
        </w:rPr>
      </w:pPr>
      <w:r>
        <w:rPr>
          <w:sz w:val="23"/>
          <w:szCs w:val="23"/>
          <w:lang w:val="es-ES" w:eastAsia="es-ES"/>
        </w:rPr>
        <w:t xml:space="preserve">Que el ECA en mayo de 2021 informó a la Defensoría que la </w:t>
      </w:r>
      <w:proofErr w:type="gramStart"/>
      <w:r>
        <w:rPr>
          <w:sz w:val="23"/>
          <w:szCs w:val="23"/>
          <w:lang w:val="es-ES" w:eastAsia="es-ES"/>
        </w:rPr>
        <w:t>Directora Técnica</w:t>
      </w:r>
      <w:proofErr w:type="gramEnd"/>
      <w:r>
        <w:rPr>
          <w:sz w:val="23"/>
          <w:szCs w:val="23"/>
          <w:lang w:val="es-ES"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B24252B" w14:textId="77777777" w:rsidR="00D32AD5" w:rsidRDefault="00000000">
      <w:pPr>
        <w:kinsoku w:val="0"/>
        <w:overflowPunct w:val="0"/>
        <w:autoSpaceDE/>
        <w:autoSpaceDN/>
        <w:adjustRightInd/>
        <w:spacing w:before="269" w:line="276" w:lineRule="exact"/>
        <w:jc w:val="both"/>
        <w:textAlignment w:val="baseline"/>
        <w:rPr>
          <w:spacing w:val="4"/>
          <w:sz w:val="23"/>
          <w:szCs w:val="23"/>
          <w:lang w:val="es-ES" w:eastAsia="es-ES"/>
        </w:rPr>
      </w:pPr>
      <w:r>
        <w:rPr>
          <w:spacing w:val="4"/>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4B2AE27" w14:textId="77777777" w:rsidR="00D32AD5" w:rsidRDefault="00000000">
      <w:pPr>
        <w:kinsoku w:val="0"/>
        <w:overflowPunct w:val="0"/>
        <w:autoSpaceDE/>
        <w:autoSpaceDN/>
        <w:adjustRightInd/>
        <w:spacing w:before="251" w:line="276" w:lineRule="exact"/>
        <w:jc w:val="both"/>
        <w:textAlignment w:val="baseline"/>
        <w:rPr>
          <w:spacing w:val="4"/>
          <w:sz w:val="23"/>
          <w:szCs w:val="23"/>
          <w:lang w:val="es-ES" w:eastAsia="es-ES"/>
        </w:rPr>
      </w:pPr>
      <w:r>
        <w:rPr>
          <w:spacing w:val="4"/>
          <w:sz w:val="23"/>
          <w:szCs w:val="23"/>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75CFC53D" w14:textId="77777777" w:rsidR="00D32AD5" w:rsidRDefault="00000000">
      <w:pPr>
        <w:kinsoku w:val="0"/>
        <w:overflowPunct w:val="0"/>
        <w:autoSpaceDE/>
        <w:autoSpaceDN/>
        <w:adjustRightInd/>
        <w:spacing w:before="272" w:line="276" w:lineRule="exact"/>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3ECEA268" w14:textId="77777777" w:rsidR="00D32AD5" w:rsidRDefault="00000000">
      <w:pPr>
        <w:tabs>
          <w:tab w:val="left" w:pos="360"/>
        </w:tabs>
        <w:kinsoku w:val="0"/>
        <w:overflowPunct w:val="0"/>
        <w:autoSpaceDE/>
        <w:autoSpaceDN/>
        <w:adjustRightInd/>
        <w:spacing w:before="276" w:line="275" w:lineRule="exact"/>
        <w:textAlignment w:val="baseline"/>
        <w:rPr>
          <w:i/>
          <w:iCs/>
          <w:spacing w:val="5"/>
          <w:sz w:val="23"/>
          <w:szCs w:val="23"/>
          <w:lang w:val="es-ES" w:eastAsia="es-ES"/>
        </w:rPr>
      </w:pPr>
      <w:r>
        <w:rPr>
          <w:i/>
          <w:iCs/>
          <w:spacing w:val="5"/>
          <w:sz w:val="23"/>
          <w:szCs w:val="23"/>
          <w:lang w:val="es-ES" w:eastAsia="es-ES"/>
        </w:rPr>
        <w:t>e)</w:t>
      </w:r>
      <w:r>
        <w:rPr>
          <w:i/>
          <w:iCs/>
          <w:spacing w:val="5"/>
          <w:sz w:val="23"/>
          <w:szCs w:val="23"/>
          <w:lang w:val="es-ES" w:eastAsia="es-ES"/>
        </w:rPr>
        <w:tab/>
        <w:t>Renovación de las concesiones por más de tres décadas de forma consecutiva</w:t>
      </w:r>
    </w:p>
    <w:p w14:paraId="18394354" w14:textId="77777777" w:rsidR="00D32AD5" w:rsidRDefault="00000000">
      <w:pPr>
        <w:kinsoku w:val="0"/>
        <w:overflowPunct w:val="0"/>
        <w:autoSpaceDE/>
        <w:autoSpaceDN/>
        <w:adjustRightInd/>
        <w:spacing w:before="314" w:line="276" w:lineRule="exact"/>
        <w:jc w:val="both"/>
        <w:textAlignment w:val="baseline"/>
        <w:rPr>
          <w:spacing w:val="4"/>
          <w:sz w:val="23"/>
          <w:szCs w:val="23"/>
          <w:lang w:val="es-ES" w:eastAsia="es-ES"/>
        </w:rPr>
      </w:pPr>
      <w:r>
        <w:rPr>
          <w:spacing w:val="4"/>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7D8B54B" w14:textId="77777777" w:rsidR="00D32AD5" w:rsidRDefault="00000000">
      <w:pPr>
        <w:kinsoku w:val="0"/>
        <w:overflowPunct w:val="0"/>
        <w:autoSpaceDE/>
        <w:autoSpaceDN/>
        <w:adjustRightInd/>
        <w:spacing w:before="278" w:after="741" w:line="276" w:lineRule="exact"/>
        <w:textAlignment w:val="baseline"/>
        <w:rPr>
          <w:spacing w:val="3"/>
          <w:sz w:val="23"/>
          <w:szCs w:val="23"/>
          <w:lang w:val="es-ES" w:eastAsia="es-ES"/>
        </w:rPr>
      </w:pPr>
      <w:r>
        <w:rPr>
          <w:spacing w:val="3"/>
          <w:sz w:val="23"/>
          <w:szCs w:val="23"/>
          <w:lang w:val="es-ES" w:eastAsia="es-ES"/>
        </w:rPr>
        <w:t>Sobre dichos alegatos, en lo que interesa, argumenta la Defensoría:</w:t>
      </w:r>
    </w:p>
    <w:p w14:paraId="7FAFFEE5" w14:textId="77777777" w:rsidR="00D32AD5" w:rsidRDefault="00D32AD5">
      <w:pPr>
        <w:widowControl/>
        <w:rPr>
          <w:sz w:val="24"/>
          <w:szCs w:val="24"/>
        </w:rPr>
        <w:sectPr w:rsidR="00D32AD5" w:rsidSect="00DF59B9">
          <w:pgSz w:w="12307" w:h="15739"/>
          <w:pgMar w:top="1280" w:right="1731" w:bottom="343" w:left="1640" w:header="720" w:footer="720" w:gutter="0"/>
          <w:cols w:space="720"/>
          <w:noEndnote/>
        </w:sectPr>
      </w:pPr>
    </w:p>
    <w:p w14:paraId="3251B783" w14:textId="77777777" w:rsidR="00D32AD5" w:rsidRDefault="00D32AD5">
      <w:pPr>
        <w:widowControl/>
        <w:rPr>
          <w:sz w:val="24"/>
          <w:szCs w:val="24"/>
        </w:rPr>
        <w:sectPr w:rsidR="00D32AD5" w:rsidSect="00DF59B9">
          <w:type w:val="continuous"/>
          <w:pgSz w:w="12307" w:h="15739"/>
          <w:pgMar w:top="1280" w:right="1721" w:bottom="343" w:left="8006" w:header="720" w:footer="720" w:gutter="0"/>
          <w:cols w:space="720"/>
          <w:noEndnote/>
        </w:sectPr>
      </w:pPr>
    </w:p>
    <w:p w14:paraId="03F9ED11" w14:textId="77777777" w:rsidR="00D32AD5" w:rsidRDefault="00000000">
      <w:pPr>
        <w:kinsoku w:val="0"/>
        <w:overflowPunct w:val="0"/>
        <w:autoSpaceDE/>
        <w:autoSpaceDN/>
        <w:adjustRightInd/>
        <w:spacing w:line="252" w:lineRule="exact"/>
        <w:ind w:left="864" w:right="864" w:firstLine="72"/>
        <w:jc w:val="both"/>
        <w:textAlignment w:val="baseline"/>
        <w:rPr>
          <w:i/>
          <w:iCs/>
          <w:spacing w:val="-6"/>
          <w:sz w:val="23"/>
          <w:szCs w:val="23"/>
          <w:lang w:val="es-ES" w:eastAsia="es-ES"/>
        </w:rPr>
      </w:pPr>
      <w:r>
        <w:rPr>
          <w:i/>
          <w:iCs/>
          <w:spacing w:val="-6"/>
          <w:sz w:val="23"/>
          <w:szCs w:val="23"/>
          <w:lang w:val="es-ES" w:eastAsia="es-ES"/>
        </w:rPr>
        <w:lastRenderedPageBreak/>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26085BCD" w14:textId="77777777" w:rsidR="00D32AD5" w:rsidRDefault="00000000">
      <w:pPr>
        <w:kinsoku w:val="0"/>
        <w:overflowPunct w:val="0"/>
        <w:autoSpaceDE/>
        <w:autoSpaceDN/>
        <w:adjustRightInd/>
        <w:spacing w:before="266" w:line="275" w:lineRule="exact"/>
        <w:ind w:right="72"/>
        <w:jc w:val="both"/>
        <w:textAlignment w:val="baseline"/>
        <w:rPr>
          <w:spacing w:val="3"/>
          <w:sz w:val="23"/>
          <w:szCs w:val="23"/>
          <w:lang w:val="es-ES" w:eastAsia="es-ES"/>
        </w:rPr>
      </w:pPr>
      <w:r>
        <w:rPr>
          <w:spacing w:val="3"/>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29B68AE9" w14:textId="77777777" w:rsidR="00D32AD5" w:rsidRDefault="00000000">
      <w:pPr>
        <w:kinsoku w:val="0"/>
        <w:overflowPunct w:val="0"/>
        <w:autoSpaceDE/>
        <w:autoSpaceDN/>
        <w:adjustRightInd/>
        <w:spacing w:before="279" w:line="275" w:lineRule="exact"/>
        <w:ind w:right="72"/>
        <w:jc w:val="both"/>
        <w:textAlignment w:val="baseline"/>
        <w:rPr>
          <w:spacing w:val="3"/>
          <w:sz w:val="23"/>
          <w:szCs w:val="23"/>
          <w:lang w:val="es-ES" w:eastAsia="es-ES"/>
        </w:rPr>
      </w:pPr>
      <w:r>
        <w:rPr>
          <w:spacing w:val="3"/>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pacing w:val="3"/>
          <w:sz w:val="23"/>
          <w:szCs w:val="23"/>
          <w:lang w:val="es-ES" w:eastAsia="es-ES"/>
        </w:rPr>
        <w:softHyphen/>
        <w:t>2006.</w:t>
      </w:r>
    </w:p>
    <w:p w14:paraId="5AFBD267" w14:textId="77777777" w:rsidR="00D32AD5" w:rsidRDefault="00000000">
      <w:pPr>
        <w:kinsoku w:val="0"/>
        <w:overflowPunct w:val="0"/>
        <w:autoSpaceDE/>
        <w:autoSpaceDN/>
        <w:adjustRightInd/>
        <w:spacing w:before="280" w:line="282" w:lineRule="exact"/>
        <w:ind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w:t>
      </w:r>
    </w:p>
    <w:p w14:paraId="2F933589" w14:textId="77777777" w:rsidR="00D32AD5" w:rsidRDefault="00D32AD5">
      <w:pPr>
        <w:widowControl/>
        <w:rPr>
          <w:sz w:val="24"/>
          <w:szCs w:val="24"/>
        </w:rPr>
        <w:sectPr w:rsidR="00D32AD5" w:rsidSect="00DF59B9">
          <w:pgSz w:w="12293" w:h="15701"/>
          <w:pgMar w:top="1417" w:right="1565" w:bottom="240" w:left="1792" w:header="720" w:footer="720" w:gutter="0"/>
          <w:cols w:space="720"/>
          <w:noEndnote/>
        </w:sectPr>
      </w:pPr>
    </w:p>
    <w:p w14:paraId="3D79A5AE" w14:textId="77777777" w:rsidR="00D32AD5" w:rsidRDefault="00000000">
      <w:pPr>
        <w:kinsoku w:val="0"/>
        <w:overflowPunct w:val="0"/>
        <w:autoSpaceDE/>
        <w:autoSpaceDN/>
        <w:adjustRightInd/>
        <w:spacing w:line="276" w:lineRule="exact"/>
        <w:ind w:left="72" w:right="72"/>
        <w:jc w:val="both"/>
        <w:textAlignment w:val="baseline"/>
        <w:rPr>
          <w:i/>
          <w:iCs/>
          <w:sz w:val="23"/>
          <w:szCs w:val="23"/>
          <w:lang w:val="es-ES" w:eastAsia="es-ES"/>
        </w:rPr>
      </w:pPr>
      <w:r>
        <w:rPr>
          <w:i/>
          <w:iCs/>
          <w:sz w:val="23"/>
          <w:szCs w:val="23"/>
          <w:lang w:val="es-ES" w:eastAsia="es-ES"/>
        </w:rPr>
        <w:lastRenderedPageBreak/>
        <w:t>que permita, de una manera razonable, acreditar la continuación de esta figura y no ejecutar un procedimiento de licitación pública, de conformidad con el mandato legal para la continuación de la explotación de las líneas de transporte público."</w:t>
      </w:r>
    </w:p>
    <w:p w14:paraId="7ED5E70A" w14:textId="77777777" w:rsidR="00D32AD5" w:rsidRDefault="00000000">
      <w:pPr>
        <w:kinsoku w:val="0"/>
        <w:overflowPunct w:val="0"/>
        <w:autoSpaceDE/>
        <w:autoSpaceDN/>
        <w:adjustRightInd/>
        <w:spacing w:before="257" w:line="301" w:lineRule="exact"/>
        <w:ind w:left="360" w:right="72" w:hanging="288"/>
        <w:jc w:val="both"/>
        <w:textAlignment w:val="baseline"/>
        <w:rPr>
          <w:i/>
          <w:iCs/>
          <w:spacing w:val="6"/>
          <w:sz w:val="23"/>
          <w:szCs w:val="23"/>
          <w:lang w:val="es-ES" w:eastAsia="es-ES"/>
        </w:rPr>
      </w:pPr>
      <w:r>
        <w:rPr>
          <w:i/>
          <w:iCs/>
          <w:spacing w:val="6"/>
          <w:sz w:val="23"/>
          <w:szCs w:val="23"/>
          <w:lang w:val="es-ES" w:eastAsia="es-ES"/>
        </w:rPr>
        <w:t>d) Renovación de las concesiones a operadores en aparente morosidad con la seguridad social</w:t>
      </w:r>
    </w:p>
    <w:p w14:paraId="6F0D5ADF" w14:textId="77777777" w:rsidR="00D32AD5" w:rsidRDefault="00000000">
      <w:pPr>
        <w:kinsoku w:val="0"/>
        <w:overflowPunct w:val="0"/>
        <w:autoSpaceDE/>
        <w:autoSpaceDN/>
        <w:adjustRightInd/>
        <w:spacing w:before="299" w:line="275" w:lineRule="exact"/>
        <w:ind w:left="72" w:right="72"/>
        <w:jc w:val="both"/>
        <w:textAlignment w:val="baseline"/>
        <w:rPr>
          <w:i/>
          <w:iCs/>
          <w:spacing w:val="3"/>
          <w:sz w:val="23"/>
          <w:szCs w:val="23"/>
          <w:lang w:val="es-ES" w:eastAsia="es-ES"/>
        </w:rPr>
      </w:pPr>
      <w:r>
        <w:rPr>
          <w:spacing w:val="3"/>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3"/>
          <w:sz w:val="23"/>
          <w:szCs w:val="23"/>
          <w:lang w:val="es-ES" w:eastAsia="es-ES"/>
        </w:rPr>
        <w:t>"esta circunscripción de la actividad administrativa al ordenamiento jurídico es lo que se denomina principio de juridicidad".</w:t>
      </w:r>
    </w:p>
    <w:p w14:paraId="6E64211C" w14:textId="77777777" w:rsidR="00D32AD5" w:rsidRDefault="00000000">
      <w:pPr>
        <w:kinsoku w:val="0"/>
        <w:overflowPunct w:val="0"/>
        <w:autoSpaceDE/>
        <w:autoSpaceDN/>
        <w:adjustRightInd/>
        <w:spacing w:before="270" w:line="275" w:lineRule="exact"/>
        <w:ind w:left="72" w:right="72"/>
        <w:jc w:val="both"/>
        <w:textAlignment w:val="baseline"/>
        <w:rPr>
          <w:spacing w:val="2"/>
          <w:sz w:val="23"/>
          <w:szCs w:val="23"/>
          <w:lang w:val="es-ES" w:eastAsia="es-ES"/>
        </w:rPr>
      </w:pPr>
      <w:r>
        <w:rPr>
          <w:spacing w:val="2"/>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2571201" w14:textId="77777777" w:rsidR="00D32AD5" w:rsidRDefault="00000000">
      <w:pPr>
        <w:kinsoku w:val="0"/>
        <w:overflowPunct w:val="0"/>
        <w:autoSpaceDE/>
        <w:autoSpaceDN/>
        <w:adjustRightInd/>
        <w:spacing w:before="251" w:line="275" w:lineRule="exact"/>
        <w:ind w:left="72" w:right="72"/>
        <w:jc w:val="both"/>
        <w:textAlignment w:val="baseline"/>
        <w:rPr>
          <w:spacing w:val="3"/>
          <w:sz w:val="23"/>
          <w:szCs w:val="23"/>
          <w:lang w:val="es-ES" w:eastAsia="es-ES"/>
        </w:rPr>
      </w:pPr>
      <w:r>
        <w:rPr>
          <w:spacing w:val="3"/>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315A7A52" w14:textId="77777777" w:rsidR="00D32AD5" w:rsidRDefault="00000000">
      <w:pPr>
        <w:kinsoku w:val="0"/>
        <w:overflowPunct w:val="0"/>
        <w:autoSpaceDE/>
        <w:autoSpaceDN/>
        <w:adjustRightInd/>
        <w:spacing w:before="310" w:line="275" w:lineRule="exact"/>
        <w:ind w:left="72"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w:t>
      </w:r>
    </w:p>
    <w:p w14:paraId="3C6FC2E2" w14:textId="77777777" w:rsidR="00D32AD5" w:rsidRDefault="00D32AD5">
      <w:pPr>
        <w:widowControl/>
        <w:rPr>
          <w:sz w:val="24"/>
          <w:szCs w:val="24"/>
        </w:rPr>
        <w:sectPr w:rsidR="00D32AD5" w:rsidSect="00DF59B9">
          <w:pgSz w:w="12293" w:h="15701"/>
          <w:pgMar w:top="1260" w:right="1712" w:bottom="305" w:left="1603" w:header="720" w:footer="720" w:gutter="0"/>
          <w:cols w:space="720"/>
          <w:noEndnote/>
        </w:sectPr>
      </w:pPr>
    </w:p>
    <w:p w14:paraId="269423B5" w14:textId="77777777" w:rsidR="00D32AD5" w:rsidRDefault="00000000">
      <w:pPr>
        <w:kinsoku w:val="0"/>
        <w:overflowPunct w:val="0"/>
        <w:autoSpaceDE/>
        <w:autoSpaceDN/>
        <w:adjustRightInd/>
        <w:spacing w:before="10" w:line="276" w:lineRule="exact"/>
        <w:ind w:right="72"/>
        <w:jc w:val="both"/>
        <w:textAlignment w:val="baseline"/>
        <w:rPr>
          <w:sz w:val="24"/>
          <w:szCs w:val="24"/>
          <w:lang w:val="es-ES" w:eastAsia="es-ES"/>
        </w:rPr>
      </w:pPr>
      <w:r>
        <w:rPr>
          <w:sz w:val="24"/>
          <w:szCs w:val="24"/>
          <w:lang w:val="es-ES" w:eastAsia="es-ES"/>
        </w:rPr>
        <w:lastRenderedPageBreak/>
        <w:t>setiembre, concesiones cuyos concesionarios se encontraban morosos o no inscritos ante la seguridad social del país.</w:t>
      </w:r>
    </w:p>
    <w:p w14:paraId="1C2A94CC" w14:textId="77777777" w:rsidR="00D32AD5" w:rsidRDefault="00000000">
      <w:pPr>
        <w:kinsoku w:val="0"/>
        <w:overflowPunct w:val="0"/>
        <w:autoSpaceDE/>
        <w:autoSpaceDN/>
        <w:adjustRightInd/>
        <w:spacing w:before="254" w:line="297" w:lineRule="exact"/>
        <w:ind w:left="360" w:right="72" w:hanging="360"/>
        <w:textAlignment w:val="baseline"/>
        <w:rPr>
          <w:i/>
          <w:iCs/>
          <w:sz w:val="24"/>
          <w:szCs w:val="24"/>
          <w:lang w:val="es-ES" w:eastAsia="es-ES"/>
        </w:rPr>
      </w:pPr>
      <w:r>
        <w:rPr>
          <w:i/>
          <w:iCs/>
          <w:sz w:val="24"/>
          <w:szCs w:val="24"/>
          <w:lang w:val="es-ES" w:eastAsia="es-ES"/>
        </w:rPr>
        <w:t>e) Renovaciones de concesiones a permisionarios sin refrendo, previo de la concesión correspondiente al período 2014-2021</w:t>
      </w:r>
    </w:p>
    <w:p w14:paraId="289B18DF" w14:textId="77777777" w:rsidR="00D32AD5" w:rsidRDefault="00000000">
      <w:pPr>
        <w:kinsoku w:val="0"/>
        <w:overflowPunct w:val="0"/>
        <w:autoSpaceDE/>
        <w:autoSpaceDN/>
        <w:adjustRightInd/>
        <w:spacing w:before="274" w:line="276" w:lineRule="exact"/>
        <w:ind w:right="72"/>
        <w:jc w:val="both"/>
        <w:textAlignment w:val="baseline"/>
        <w:rPr>
          <w:sz w:val="24"/>
          <w:szCs w:val="24"/>
          <w:lang w:val="es-ES" w:eastAsia="es-ES"/>
        </w:rPr>
      </w:pPr>
      <w:r>
        <w:rPr>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115F6C8" w14:textId="77777777" w:rsidR="00D32AD5" w:rsidRDefault="00000000">
      <w:pPr>
        <w:kinsoku w:val="0"/>
        <w:overflowPunct w:val="0"/>
        <w:autoSpaceDE/>
        <w:autoSpaceDN/>
        <w:adjustRightInd/>
        <w:spacing w:before="266" w:line="276" w:lineRule="exact"/>
        <w:ind w:right="72"/>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22A93358" w14:textId="77777777" w:rsidR="00D32AD5" w:rsidRDefault="00000000">
      <w:pPr>
        <w:kinsoku w:val="0"/>
        <w:overflowPunct w:val="0"/>
        <w:autoSpaceDE/>
        <w:autoSpaceDN/>
        <w:adjustRightInd/>
        <w:spacing w:before="252" w:line="276" w:lineRule="exact"/>
        <w:ind w:right="72"/>
        <w:jc w:val="both"/>
        <w:textAlignment w:val="baseline"/>
        <w:rPr>
          <w:sz w:val="24"/>
          <w:szCs w:val="24"/>
          <w:lang w:val="es-ES" w:eastAsia="es-ES"/>
        </w:rPr>
      </w:pPr>
      <w:r>
        <w:rPr>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02384E5" w14:textId="77777777" w:rsidR="00D32AD5" w:rsidRDefault="00000000">
      <w:pPr>
        <w:kinsoku w:val="0"/>
        <w:overflowPunct w:val="0"/>
        <w:autoSpaceDE/>
        <w:autoSpaceDN/>
        <w:adjustRightInd/>
        <w:spacing w:before="287" w:line="276" w:lineRule="exact"/>
        <w:ind w:right="72"/>
        <w:jc w:val="both"/>
        <w:textAlignment w:val="baseline"/>
        <w:rPr>
          <w:sz w:val="24"/>
          <w:szCs w:val="24"/>
          <w:lang w:val="es-ES" w:eastAsia="es-ES"/>
        </w:rPr>
      </w:pPr>
      <w:r>
        <w:rPr>
          <w:sz w:val="24"/>
          <w:szCs w:val="24"/>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7DAE1B6E" w14:textId="77777777" w:rsidR="00D32AD5" w:rsidRDefault="00000000">
      <w:pPr>
        <w:kinsoku w:val="0"/>
        <w:overflowPunct w:val="0"/>
        <w:autoSpaceDE/>
        <w:autoSpaceDN/>
        <w:adjustRightInd/>
        <w:spacing w:before="297" w:line="276" w:lineRule="exact"/>
        <w:ind w:righ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p>
    <w:p w14:paraId="3237F78E" w14:textId="77777777" w:rsidR="00D32AD5" w:rsidRDefault="00D32AD5">
      <w:pPr>
        <w:widowControl/>
        <w:rPr>
          <w:sz w:val="24"/>
          <w:szCs w:val="24"/>
        </w:rPr>
        <w:sectPr w:rsidR="00D32AD5" w:rsidSect="00DF59B9">
          <w:pgSz w:w="12312" w:h="15686"/>
          <w:pgMar w:top="1420" w:right="1542" w:bottom="233" w:left="1792" w:header="720" w:footer="720" w:gutter="0"/>
          <w:cols w:space="720"/>
          <w:noEndnote/>
        </w:sectPr>
      </w:pPr>
    </w:p>
    <w:p w14:paraId="2820CCC4" w14:textId="77777777" w:rsidR="00D32AD5" w:rsidRDefault="00000000">
      <w:pPr>
        <w:kinsoku w:val="0"/>
        <w:overflowPunct w:val="0"/>
        <w:autoSpaceDE/>
        <w:autoSpaceDN/>
        <w:adjustRightInd/>
        <w:spacing w:before="6" w:line="275" w:lineRule="exact"/>
        <w:ind w:left="72" w:right="72"/>
        <w:jc w:val="both"/>
        <w:textAlignment w:val="baseline"/>
        <w:rPr>
          <w:sz w:val="23"/>
          <w:szCs w:val="23"/>
          <w:lang w:val="es-ES" w:eastAsia="es-ES"/>
        </w:rPr>
      </w:pPr>
      <w:r>
        <w:rPr>
          <w:sz w:val="23"/>
          <w:szCs w:val="23"/>
          <w:lang w:val="es-ES" w:eastAsia="es-ES"/>
        </w:rPr>
        <w:lastRenderedPageBreak/>
        <w:t>consideración, que algunos de estos contratos renovados, no contaban con el refrendo del Regulador, el cual, como se expuso supra, estima la Defensoría, constituye un requisito de validez indispensable para dicha renovación.</w:t>
      </w:r>
    </w:p>
    <w:p w14:paraId="0D5C4E4D" w14:textId="697B66F6" w:rsidR="00D32AD5" w:rsidRDefault="00F14B71">
      <w:pPr>
        <w:kinsoku w:val="0"/>
        <w:overflowPunct w:val="0"/>
        <w:autoSpaceDE/>
        <w:autoSpaceDN/>
        <w:adjustRightInd/>
        <w:spacing w:before="257" w:line="296" w:lineRule="exact"/>
        <w:ind w:left="432" w:right="72" w:hanging="360"/>
        <w:textAlignment w:val="baseline"/>
        <w:rPr>
          <w:i/>
          <w:iCs/>
          <w:sz w:val="23"/>
          <w:szCs w:val="23"/>
          <w:lang w:val="es-ES" w:eastAsia="es-ES"/>
        </w:rPr>
      </w:pPr>
      <w:r>
        <w:rPr>
          <w:i/>
          <w:iCs/>
          <w:sz w:val="23"/>
          <w:szCs w:val="23"/>
          <w:lang w:val="es-ES" w:eastAsia="es-ES"/>
        </w:rPr>
        <w:t>f) Vacíos e incertidumbre en relación con la sectorización del Transporte Público modalidad autobús en el área metropolitana de San José</w:t>
      </w:r>
    </w:p>
    <w:p w14:paraId="2934A44F" w14:textId="77777777" w:rsidR="00D32AD5" w:rsidRDefault="00000000">
      <w:pPr>
        <w:kinsoku w:val="0"/>
        <w:overflowPunct w:val="0"/>
        <w:autoSpaceDE/>
        <w:autoSpaceDN/>
        <w:adjustRightInd/>
        <w:spacing w:before="303" w:line="275" w:lineRule="exact"/>
        <w:ind w:left="72" w:right="72"/>
        <w:jc w:val="both"/>
        <w:textAlignment w:val="baseline"/>
        <w:rPr>
          <w:i/>
          <w:iCs/>
          <w:spacing w:val="5"/>
          <w:sz w:val="23"/>
          <w:szCs w:val="23"/>
          <w:lang w:val="es-ES" w:eastAsia="es-ES"/>
        </w:rPr>
      </w:pPr>
      <w:r>
        <w:rPr>
          <w:spacing w:val="5"/>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5"/>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3903759" w14:textId="77777777" w:rsidR="00D32AD5" w:rsidRDefault="00000000">
      <w:pPr>
        <w:kinsoku w:val="0"/>
        <w:overflowPunct w:val="0"/>
        <w:autoSpaceDE/>
        <w:autoSpaceDN/>
        <w:adjustRightInd/>
        <w:spacing w:before="265" w:line="275"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2EA84A91" w14:textId="77777777" w:rsidR="00D32AD5" w:rsidRDefault="00000000">
      <w:pPr>
        <w:kinsoku w:val="0"/>
        <w:overflowPunct w:val="0"/>
        <w:autoSpaceDE/>
        <w:autoSpaceDN/>
        <w:adjustRightInd/>
        <w:spacing w:before="274" w:line="276" w:lineRule="exact"/>
        <w:ind w:left="72"/>
        <w:textAlignment w:val="baseline"/>
        <w:rPr>
          <w:i/>
          <w:iCs/>
          <w:spacing w:val="8"/>
          <w:sz w:val="23"/>
          <w:szCs w:val="23"/>
          <w:lang w:val="es-ES" w:eastAsia="es-ES"/>
        </w:rPr>
      </w:pPr>
      <w:r>
        <w:rPr>
          <w:i/>
          <w:iCs/>
          <w:spacing w:val="8"/>
          <w:sz w:val="23"/>
          <w:szCs w:val="23"/>
          <w:lang w:val="es-ES" w:eastAsia="es-ES"/>
        </w:rPr>
        <w:t>g) En cuanto a la solicitud de medida cautelar</w:t>
      </w:r>
    </w:p>
    <w:p w14:paraId="09417279" w14:textId="77777777" w:rsidR="00D32AD5" w:rsidRDefault="00000000">
      <w:pPr>
        <w:kinsoku w:val="0"/>
        <w:overflowPunct w:val="0"/>
        <w:autoSpaceDE/>
        <w:autoSpaceDN/>
        <w:adjustRightInd/>
        <w:spacing w:before="265" w:line="275" w:lineRule="exact"/>
        <w:ind w:left="72"/>
        <w:jc w:val="both"/>
        <w:textAlignment w:val="baseline"/>
        <w:rPr>
          <w:spacing w:val="3"/>
          <w:sz w:val="23"/>
          <w:szCs w:val="23"/>
          <w:lang w:val="es-ES" w:eastAsia="es-ES"/>
        </w:rPr>
      </w:pPr>
      <w:r>
        <w:rPr>
          <w:spacing w:val="3"/>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2ED13E9C" w14:textId="77777777" w:rsidR="00D32AD5" w:rsidRDefault="00000000">
      <w:pPr>
        <w:kinsoku w:val="0"/>
        <w:overflowPunct w:val="0"/>
        <w:autoSpaceDE/>
        <w:autoSpaceDN/>
        <w:adjustRightInd/>
        <w:spacing w:before="278" w:line="282" w:lineRule="exact"/>
        <w:ind w:left="72"/>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2C5BB86C" w14:textId="77777777" w:rsidR="00D32AD5" w:rsidRDefault="00000000">
      <w:pPr>
        <w:kinsoku w:val="0"/>
        <w:overflowPunct w:val="0"/>
        <w:autoSpaceDE/>
        <w:autoSpaceDN/>
        <w:adjustRightInd/>
        <w:spacing w:before="238" w:line="300" w:lineRule="exact"/>
        <w:ind w:left="72"/>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La Junta Directiva del Consejo de Transporte Público, mediante </w:t>
      </w:r>
      <w:r>
        <w:rPr>
          <w:b/>
          <w:bCs/>
          <w:sz w:val="23"/>
          <w:szCs w:val="23"/>
          <w:lang w:val="es-ES" w:eastAsia="es-ES"/>
        </w:rPr>
        <w:t xml:space="preserve">Artículo 4.1 de la Sesión Ordinaria 88-2021 celebrada el 16 de noviembre de 2021, </w:t>
      </w:r>
      <w:r>
        <w:rPr>
          <w:sz w:val="23"/>
          <w:szCs w:val="23"/>
          <w:lang w:val="es-ES" w:eastAsia="es-ES"/>
        </w:rPr>
        <w:t>conoce el oficio</w:t>
      </w:r>
    </w:p>
    <w:p w14:paraId="1207BE8A" w14:textId="77777777" w:rsidR="00D32AD5" w:rsidRDefault="00D32AD5">
      <w:pPr>
        <w:widowControl/>
        <w:rPr>
          <w:sz w:val="24"/>
          <w:szCs w:val="24"/>
        </w:rPr>
        <w:sectPr w:rsidR="00D32AD5" w:rsidSect="00DF59B9">
          <w:pgSz w:w="12312" w:h="15686"/>
          <w:pgMar w:top="1240" w:right="1732" w:bottom="330" w:left="1602" w:header="720" w:footer="720" w:gutter="0"/>
          <w:cols w:space="720"/>
          <w:noEndnote/>
        </w:sectPr>
      </w:pPr>
    </w:p>
    <w:p w14:paraId="4E258042" w14:textId="77777777" w:rsidR="00D32AD5" w:rsidRDefault="00000000">
      <w:pPr>
        <w:kinsoku w:val="0"/>
        <w:overflowPunct w:val="0"/>
        <w:autoSpaceDE/>
        <w:autoSpaceDN/>
        <w:adjustRightInd/>
        <w:spacing w:line="291" w:lineRule="exact"/>
        <w:ind w:left="72" w:right="72"/>
        <w:jc w:val="both"/>
        <w:textAlignment w:val="baseline"/>
        <w:rPr>
          <w:sz w:val="23"/>
          <w:szCs w:val="23"/>
          <w:lang w:val="es-ES" w:eastAsia="es-ES"/>
        </w:rPr>
      </w:pPr>
      <w:r>
        <w:rPr>
          <w:b/>
          <w:bCs/>
          <w:sz w:val="23"/>
          <w:szCs w:val="23"/>
          <w:lang w:val="es-ES" w:eastAsia="es-ES"/>
        </w:rPr>
        <w:lastRenderedPageBreak/>
        <w:t xml:space="preserve">CTP-DE-OF-1902-2021 </w:t>
      </w:r>
      <w:r>
        <w:rPr>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0FB652CC" w14:textId="77777777" w:rsidR="00D32AD5" w:rsidRDefault="00000000">
      <w:pPr>
        <w:kinsoku w:val="0"/>
        <w:overflowPunct w:val="0"/>
        <w:autoSpaceDE/>
        <w:autoSpaceDN/>
        <w:adjustRightInd/>
        <w:spacing w:before="190" w:line="276" w:lineRule="exact"/>
        <w:ind w:left="72" w:right="72"/>
        <w:jc w:val="both"/>
        <w:textAlignment w:val="baseline"/>
        <w:rPr>
          <w:sz w:val="23"/>
          <w:szCs w:val="23"/>
          <w:lang w:val="es-ES" w:eastAsia="es-ES"/>
        </w:rPr>
      </w:pPr>
      <w:r>
        <w:rPr>
          <w:b/>
          <w:bCs/>
          <w:sz w:val="23"/>
          <w:szCs w:val="23"/>
          <w:lang w:val="es-ES" w:eastAsia="es-ES"/>
        </w:rPr>
        <w:t xml:space="preserve">CUARTO: </w:t>
      </w:r>
      <w:r>
        <w:rPr>
          <w:sz w:val="23"/>
          <w:szCs w:val="23"/>
          <w:lang w:val="es-ES" w:eastAsia="es-ES"/>
        </w:rPr>
        <w:t xml:space="preserve">El Consejo de Transporte Público eleva a este Tribunal el oficio que sirve de sustento jurídico para la adopción del acto que rechaza la revocatoria presentada por la Defensoría de los Habitantes, oficio que es suscrito por el anterior </w:t>
      </w:r>
      <w:proofErr w:type="gramStart"/>
      <w:r>
        <w:rPr>
          <w:sz w:val="23"/>
          <w:szCs w:val="23"/>
          <w:lang w:val="es-ES" w:eastAsia="es-ES"/>
        </w:rPr>
        <w:t>Director Ejecutivo</w:t>
      </w:r>
      <w:proofErr w:type="gramEnd"/>
      <w:r>
        <w:rPr>
          <w:sz w:val="23"/>
          <w:szCs w:val="23"/>
          <w:lang w:val="es-ES" w:eastAsia="es-ES"/>
        </w:rPr>
        <w:t xml:space="preserve"> del Consejo de Transporte Público, señor Manuel Enrique Vega Villalobos, el 16 de noviembre de 2021 y del documento se puede extraer lo siguiente: (Ver folios del 10 al 33 del expediente administrativo)</w:t>
      </w:r>
    </w:p>
    <w:p w14:paraId="60932862" w14:textId="77777777" w:rsidR="00D32AD5" w:rsidRDefault="00000000">
      <w:pPr>
        <w:kinsoku w:val="0"/>
        <w:overflowPunct w:val="0"/>
        <w:autoSpaceDE/>
        <w:autoSpaceDN/>
        <w:adjustRightInd/>
        <w:spacing w:before="243" w:line="276" w:lineRule="exact"/>
        <w:ind w:left="72" w:right="72"/>
        <w:jc w:val="both"/>
        <w:textAlignment w:val="baseline"/>
        <w:rPr>
          <w:spacing w:val="4"/>
          <w:sz w:val="23"/>
          <w:szCs w:val="23"/>
          <w:lang w:val="es-ES" w:eastAsia="es-ES"/>
        </w:rPr>
      </w:pPr>
      <w:r>
        <w:rPr>
          <w:b/>
          <w:bCs/>
          <w:spacing w:val="4"/>
          <w:sz w:val="23"/>
          <w:szCs w:val="23"/>
          <w:lang w:val="es-ES" w:eastAsia="es-ES"/>
        </w:rPr>
        <w:t xml:space="preserve">a) </w:t>
      </w:r>
      <w:r>
        <w:rPr>
          <w:spacing w:val="4"/>
          <w:sz w:val="23"/>
          <w:szCs w:val="23"/>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0881345C" w14:textId="77777777" w:rsidR="00D32AD5" w:rsidRDefault="00000000">
      <w:pPr>
        <w:kinsoku w:val="0"/>
        <w:overflowPunct w:val="0"/>
        <w:autoSpaceDE/>
        <w:autoSpaceDN/>
        <w:adjustRightInd/>
        <w:spacing w:line="275" w:lineRule="exact"/>
        <w:ind w:left="72" w:right="72"/>
        <w:jc w:val="both"/>
        <w:textAlignment w:val="baseline"/>
        <w:rPr>
          <w:spacing w:val="10"/>
          <w:sz w:val="23"/>
          <w:szCs w:val="23"/>
          <w:lang w:val="es-ES" w:eastAsia="es-ES"/>
        </w:rPr>
      </w:pPr>
      <w:r>
        <w:rPr>
          <w:spacing w:val="10"/>
          <w:sz w:val="23"/>
          <w:szCs w:val="23"/>
          <w:lang w:val="es-ES" w:eastAsia="es-ES"/>
        </w:rPr>
        <w:t xml:space="preserve">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10"/>
          <w:sz w:val="23"/>
          <w:szCs w:val="23"/>
          <w:lang w:val="es-ES" w:eastAsia="es-ES"/>
        </w:rPr>
        <w:t>Ministro</w:t>
      </w:r>
      <w:proofErr w:type="gramEnd"/>
      <w:r>
        <w:rPr>
          <w:spacing w:val="10"/>
          <w:sz w:val="23"/>
          <w:szCs w:val="23"/>
          <w:lang w:val="es-ES" w:eastAsia="es-ES"/>
        </w:rPr>
        <w:t xml:space="preserve"> de Obras Públicas y Transportes y el Presidente de la República, quienes cuentan con la potestad para hacer dicho cambio.</w:t>
      </w:r>
    </w:p>
    <w:p w14:paraId="5FC27175" w14:textId="77777777" w:rsidR="00D32AD5" w:rsidRDefault="00000000">
      <w:pPr>
        <w:kinsoku w:val="0"/>
        <w:overflowPunct w:val="0"/>
        <w:autoSpaceDE/>
        <w:autoSpaceDN/>
        <w:adjustRightInd/>
        <w:spacing w:before="29" w:after="514" w:line="276" w:lineRule="exact"/>
        <w:ind w:left="72" w:right="72"/>
        <w:jc w:val="both"/>
        <w:textAlignment w:val="baseline"/>
        <w:rPr>
          <w:spacing w:val="14"/>
          <w:sz w:val="23"/>
          <w:szCs w:val="23"/>
          <w:lang w:val="es-ES" w:eastAsia="es-ES"/>
        </w:rPr>
      </w:pPr>
      <w:r>
        <w:rPr>
          <w:spacing w:val="14"/>
          <w:sz w:val="23"/>
          <w:szCs w:val="23"/>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w:t>
      </w:r>
    </w:p>
    <w:p w14:paraId="41876CA5" w14:textId="77777777" w:rsidR="00D32AD5" w:rsidRDefault="00D32AD5">
      <w:pPr>
        <w:widowControl/>
        <w:rPr>
          <w:sz w:val="24"/>
          <w:szCs w:val="24"/>
        </w:rPr>
        <w:sectPr w:rsidR="00D32AD5" w:rsidSect="00DF59B9">
          <w:pgSz w:w="12312" w:h="15730"/>
          <w:pgMar w:top="1417" w:right="1564" w:bottom="225" w:left="1770" w:header="720" w:footer="720" w:gutter="0"/>
          <w:cols w:space="720"/>
          <w:noEndnote/>
        </w:sectPr>
      </w:pPr>
    </w:p>
    <w:p w14:paraId="0F200CE8" w14:textId="77777777" w:rsidR="00D32AD5" w:rsidRDefault="00D32AD5">
      <w:pPr>
        <w:widowControl/>
        <w:rPr>
          <w:sz w:val="24"/>
          <w:szCs w:val="24"/>
        </w:rPr>
        <w:sectPr w:rsidR="00D32AD5" w:rsidSect="00DF59B9">
          <w:type w:val="continuous"/>
          <w:pgSz w:w="12312" w:h="15730"/>
          <w:pgMar w:top="1417" w:right="1572" w:bottom="225" w:left="8160" w:header="720" w:footer="720" w:gutter="0"/>
          <w:cols w:space="720"/>
          <w:noEndnote/>
        </w:sectPr>
      </w:pPr>
    </w:p>
    <w:p w14:paraId="5B9BE105" w14:textId="77777777" w:rsidR="00D32AD5" w:rsidRDefault="00000000">
      <w:pPr>
        <w:kinsoku w:val="0"/>
        <w:overflowPunct w:val="0"/>
        <w:autoSpaceDE/>
        <w:autoSpaceDN/>
        <w:adjustRightInd/>
        <w:spacing w:before="2" w:line="276" w:lineRule="exact"/>
        <w:ind w:left="72" w:right="72"/>
        <w:jc w:val="both"/>
        <w:textAlignment w:val="baseline"/>
        <w:rPr>
          <w:spacing w:val="10"/>
          <w:sz w:val="23"/>
          <w:szCs w:val="23"/>
          <w:lang w:val="es-ES" w:eastAsia="es-ES"/>
        </w:rPr>
      </w:pPr>
      <w:r>
        <w:rPr>
          <w:spacing w:val="10"/>
          <w:sz w:val="23"/>
          <w:szCs w:val="23"/>
          <w:lang w:val="es-ES" w:eastAsia="es-ES"/>
        </w:rPr>
        <w:lastRenderedPageBreak/>
        <w:t>Transitorio V del Decreto Ejecutivo No. 28833-MOPT, tienen a su disposición herramientas para la atención de denuncias, además de haberse medido su percepción conforme las normas vigentes hasta el año 2019.</w:t>
      </w:r>
    </w:p>
    <w:p w14:paraId="06145443" w14:textId="77777777" w:rsidR="00D32AD5" w:rsidRDefault="00000000">
      <w:pPr>
        <w:kinsoku w:val="0"/>
        <w:overflowPunct w:val="0"/>
        <w:autoSpaceDE/>
        <w:autoSpaceDN/>
        <w:adjustRightInd/>
        <w:spacing w:before="15" w:line="276" w:lineRule="exact"/>
        <w:ind w:left="72" w:right="72"/>
        <w:jc w:val="both"/>
        <w:textAlignment w:val="baseline"/>
        <w:rPr>
          <w:spacing w:val="11"/>
          <w:sz w:val="23"/>
          <w:szCs w:val="23"/>
          <w:lang w:val="es-ES" w:eastAsia="es-ES"/>
        </w:rPr>
      </w:pPr>
      <w:r>
        <w:rPr>
          <w:spacing w:val="11"/>
          <w:sz w:val="23"/>
          <w:szCs w:val="23"/>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54F140D7" w14:textId="77777777" w:rsidR="00D32AD5" w:rsidRDefault="00000000">
      <w:pPr>
        <w:kinsoku w:val="0"/>
        <w:overflowPunct w:val="0"/>
        <w:autoSpaceDE/>
        <w:autoSpaceDN/>
        <w:adjustRightInd/>
        <w:spacing w:line="275" w:lineRule="exact"/>
        <w:ind w:left="72" w:right="72"/>
        <w:jc w:val="both"/>
        <w:textAlignment w:val="baseline"/>
        <w:rPr>
          <w:spacing w:val="14"/>
          <w:sz w:val="23"/>
          <w:szCs w:val="23"/>
          <w:lang w:val="es-ES" w:eastAsia="es-ES"/>
        </w:rPr>
      </w:pPr>
      <w:r>
        <w:rPr>
          <w:spacing w:val="14"/>
          <w:sz w:val="23"/>
          <w:szCs w:val="23"/>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 f)-Que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6516247" w14:textId="77777777" w:rsidR="00D32AD5" w:rsidRDefault="00000000">
      <w:pPr>
        <w:kinsoku w:val="0"/>
        <w:overflowPunct w:val="0"/>
        <w:autoSpaceDE/>
        <w:autoSpaceDN/>
        <w:adjustRightInd/>
        <w:spacing w:before="2" w:after="484" w:line="276" w:lineRule="exact"/>
        <w:ind w:left="72" w:right="72"/>
        <w:jc w:val="both"/>
        <w:textAlignment w:val="baseline"/>
        <w:rPr>
          <w:spacing w:val="16"/>
          <w:sz w:val="23"/>
          <w:szCs w:val="23"/>
          <w:lang w:val="es-ES" w:eastAsia="es-ES"/>
        </w:rPr>
      </w:pPr>
      <w:r>
        <w:rPr>
          <w:spacing w:val="16"/>
          <w:sz w:val="23"/>
          <w:szCs w:val="23"/>
          <w:lang w:val="es-ES" w:eastAsia="es-ES"/>
        </w:rPr>
        <w:t>g)-Que otra imprecisión de la recurrente radica en el hecho de que parte de un supuesto de que todas las concesiones se renovaron por cuarta vez o en idénticas</w:t>
      </w:r>
    </w:p>
    <w:p w14:paraId="3B342665" w14:textId="77777777" w:rsidR="00D32AD5" w:rsidRDefault="00D32AD5">
      <w:pPr>
        <w:widowControl/>
        <w:rPr>
          <w:sz w:val="24"/>
          <w:szCs w:val="24"/>
        </w:rPr>
        <w:sectPr w:rsidR="00D32AD5" w:rsidSect="00DF59B9">
          <w:pgSz w:w="12312" w:h="15730"/>
          <w:pgMar w:top="1280" w:right="1744" w:bottom="314" w:left="1590" w:header="720" w:footer="720" w:gutter="0"/>
          <w:cols w:space="720"/>
          <w:noEndnote/>
        </w:sectPr>
      </w:pPr>
    </w:p>
    <w:p w14:paraId="6F3B3187" w14:textId="77777777" w:rsidR="00D32AD5" w:rsidRDefault="00D32AD5">
      <w:pPr>
        <w:widowControl/>
        <w:rPr>
          <w:sz w:val="24"/>
          <w:szCs w:val="24"/>
        </w:rPr>
        <w:sectPr w:rsidR="00D32AD5" w:rsidSect="00DF59B9">
          <w:type w:val="continuous"/>
          <w:pgSz w:w="12312" w:h="15730"/>
          <w:pgMar w:top="1280" w:right="1738" w:bottom="314" w:left="7994" w:header="720" w:footer="720" w:gutter="0"/>
          <w:cols w:space="720"/>
          <w:noEndnote/>
        </w:sectPr>
      </w:pPr>
    </w:p>
    <w:p w14:paraId="4CE7F9B5" w14:textId="77777777" w:rsidR="00D32AD5" w:rsidRDefault="00000000">
      <w:pPr>
        <w:kinsoku w:val="0"/>
        <w:overflowPunct w:val="0"/>
        <w:autoSpaceDE/>
        <w:autoSpaceDN/>
        <w:adjustRightInd/>
        <w:spacing w:line="274" w:lineRule="exact"/>
        <w:ind w:left="72" w:right="72"/>
        <w:jc w:val="both"/>
        <w:textAlignment w:val="baseline"/>
        <w:rPr>
          <w:sz w:val="23"/>
          <w:szCs w:val="23"/>
          <w:lang w:val="es-ES" w:eastAsia="es-ES"/>
        </w:rPr>
      </w:pPr>
      <w:r>
        <w:rPr>
          <w:sz w:val="23"/>
          <w:szCs w:val="23"/>
          <w:lang w:val="es-ES" w:eastAsia="es-ES"/>
        </w:rPr>
        <w:lastRenderedPageBreak/>
        <w:t>condiciones lo que no es cierto porque en muchas de ellas han operado cambios y las concesiones se dan de acuerdo a las necesidades actuales del servicio.</w:t>
      </w:r>
    </w:p>
    <w:p w14:paraId="7A6383B8" w14:textId="77777777" w:rsidR="00D32AD5" w:rsidRDefault="00000000">
      <w:pPr>
        <w:kinsoku w:val="0"/>
        <w:overflowPunct w:val="0"/>
        <w:autoSpaceDE/>
        <w:autoSpaceDN/>
        <w:adjustRightInd/>
        <w:spacing w:before="1" w:line="275" w:lineRule="exact"/>
        <w:ind w:left="72" w:right="72"/>
        <w:jc w:val="both"/>
        <w:textAlignment w:val="baseline"/>
        <w:rPr>
          <w:spacing w:val="9"/>
          <w:sz w:val="23"/>
          <w:szCs w:val="23"/>
          <w:lang w:val="es-ES" w:eastAsia="es-ES"/>
        </w:rPr>
      </w:pPr>
      <w:r>
        <w:rPr>
          <w:spacing w:val="9"/>
          <w:sz w:val="23"/>
          <w:szCs w:val="23"/>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56C12A6B" w14:textId="77777777" w:rsidR="00D32AD5" w:rsidRDefault="00000000">
      <w:pPr>
        <w:kinsoku w:val="0"/>
        <w:overflowPunct w:val="0"/>
        <w:autoSpaceDE/>
        <w:autoSpaceDN/>
        <w:adjustRightInd/>
        <w:spacing w:line="274" w:lineRule="exact"/>
        <w:ind w:left="72"/>
        <w:jc w:val="both"/>
        <w:textAlignment w:val="baseline"/>
        <w:rPr>
          <w:spacing w:val="12"/>
          <w:sz w:val="23"/>
          <w:szCs w:val="23"/>
          <w:lang w:val="es-ES" w:eastAsia="es-ES"/>
        </w:rPr>
      </w:pPr>
      <w:r>
        <w:rPr>
          <w:spacing w:val="12"/>
          <w:sz w:val="23"/>
          <w:szCs w:val="23"/>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4B853F62" w14:textId="77777777" w:rsidR="00D32AD5" w:rsidRDefault="00000000" w:rsidP="00F14B71">
      <w:pPr>
        <w:kinsoku w:val="0"/>
        <w:overflowPunct w:val="0"/>
        <w:autoSpaceDE/>
        <w:autoSpaceDN/>
        <w:adjustRightInd/>
        <w:spacing w:before="47" w:after="501" w:line="275" w:lineRule="exact"/>
        <w:ind w:left="72"/>
        <w:jc w:val="both"/>
        <w:textAlignment w:val="baseline"/>
        <w:rPr>
          <w:spacing w:val="13"/>
          <w:sz w:val="23"/>
          <w:szCs w:val="23"/>
          <w:lang w:val="es-ES" w:eastAsia="es-ES"/>
        </w:rPr>
      </w:pPr>
      <w:r>
        <w:rPr>
          <w:spacing w:val="13"/>
          <w:sz w:val="23"/>
          <w:szCs w:val="23"/>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51DD7DC0" w14:textId="77777777" w:rsidR="00D32AD5" w:rsidRDefault="00D32AD5">
      <w:pPr>
        <w:widowControl/>
        <w:rPr>
          <w:sz w:val="24"/>
          <w:szCs w:val="24"/>
        </w:rPr>
        <w:sectPr w:rsidR="00D32AD5" w:rsidSect="00DF59B9">
          <w:pgSz w:w="12283" w:h="15730"/>
          <w:pgMar w:top="1480" w:right="1554" w:bottom="225" w:left="1751" w:header="720" w:footer="720" w:gutter="0"/>
          <w:cols w:space="720"/>
          <w:noEndnote/>
        </w:sectPr>
      </w:pPr>
    </w:p>
    <w:p w14:paraId="3496AB57" w14:textId="77777777" w:rsidR="00D32AD5" w:rsidRDefault="00D32AD5">
      <w:pPr>
        <w:widowControl/>
        <w:rPr>
          <w:sz w:val="24"/>
          <w:szCs w:val="24"/>
        </w:rPr>
        <w:sectPr w:rsidR="00D32AD5" w:rsidSect="00DF59B9">
          <w:type w:val="continuous"/>
          <w:pgSz w:w="12283" w:h="15730"/>
          <w:pgMar w:top="1480" w:right="1546" w:bottom="225" w:left="8157" w:header="720" w:footer="720" w:gutter="0"/>
          <w:cols w:space="720"/>
          <w:noEndnote/>
        </w:sectPr>
      </w:pPr>
    </w:p>
    <w:p w14:paraId="133800A6" w14:textId="77777777" w:rsidR="00D32AD5" w:rsidRDefault="00000000">
      <w:pPr>
        <w:kinsoku w:val="0"/>
        <w:overflowPunct w:val="0"/>
        <w:autoSpaceDE/>
        <w:autoSpaceDN/>
        <w:adjustRightInd/>
        <w:spacing w:line="275" w:lineRule="exact"/>
        <w:ind w:left="72" w:right="72"/>
        <w:jc w:val="both"/>
        <w:textAlignment w:val="baseline"/>
        <w:rPr>
          <w:spacing w:val="13"/>
          <w:sz w:val="23"/>
          <w:szCs w:val="23"/>
          <w:lang w:val="es-ES" w:eastAsia="es-ES"/>
        </w:rPr>
      </w:pPr>
      <w:r>
        <w:rPr>
          <w:spacing w:val="13"/>
          <w:sz w:val="23"/>
          <w:szCs w:val="23"/>
          <w:lang w:val="es-ES" w:eastAsia="es-ES"/>
        </w:rPr>
        <w:lastRenderedPageBreak/>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667DA430" w14:textId="77777777" w:rsidR="00D32AD5" w:rsidRDefault="00000000">
      <w:pPr>
        <w:kinsoku w:val="0"/>
        <w:overflowPunct w:val="0"/>
        <w:autoSpaceDE/>
        <w:autoSpaceDN/>
        <w:adjustRightInd/>
        <w:spacing w:before="16" w:line="276" w:lineRule="exact"/>
        <w:ind w:left="72" w:right="72"/>
        <w:jc w:val="both"/>
        <w:textAlignment w:val="baseline"/>
        <w:rPr>
          <w:spacing w:val="14"/>
          <w:sz w:val="23"/>
          <w:szCs w:val="23"/>
          <w:lang w:val="es-ES" w:eastAsia="es-ES"/>
        </w:rPr>
      </w:pPr>
      <w:r>
        <w:rPr>
          <w:spacing w:val="14"/>
          <w:sz w:val="23"/>
          <w:szCs w:val="23"/>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D10B501" w14:textId="77777777" w:rsidR="00D32AD5" w:rsidRDefault="00000000">
      <w:pPr>
        <w:kinsoku w:val="0"/>
        <w:overflowPunct w:val="0"/>
        <w:autoSpaceDE/>
        <w:autoSpaceDN/>
        <w:adjustRightInd/>
        <w:spacing w:line="275" w:lineRule="exact"/>
        <w:ind w:left="72" w:right="72"/>
        <w:jc w:val="both"/>
        <w:textAlignment w:val="baseline"/>
        <w:rPr>
          <w:spacing w:val="12"/>
          <w:sz w:val="23"/>
          <w:szCs w:val="23"/>
          <w:lang w:val="es-ES" w:eastAsia="es-ES"/>
        </w:rPr>
      </w:pPr>
      <w:r>
        <w:rPr>
          <w:spacing w:val="12"/>
          <w:sz w:val="23"/>
          <w:szCs w:val="23"/>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12"/>
          <w:sz w:val="23"/>
          <w:szCs w:val="23"/>
          <w:lang w:val="es-ES" w:eastAsia="es-ES"/>
        </w:rPr>
        <w:t xml:space="preserve">"Plan Maestro del Transporte Urbano de la Gran Área Metropolitana 1992-2012" </w:t>
      </w:r>
      <w:r>
        <w:rPr>
          <w:spacing w:val="12"/>
          <w:sz w:val="23"/>
          <w:szCs w:val="23"/>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04FCD2F7" w14:textId="77777777" w:rsidR="00D32AD5" w:rsidRDefault="00000000">
      <w:pPr>
        <w:kinsoku w:val="0"/>
        <w:overflowPunct w:val="0"/>
        <w:autoSpaceDE/>
        <w:autoSpaceDN/>
        <w:adjustRightInd/>
        <w:spacing w:before="2" w:after="493" w:line="276" w:lineRule="exact"/>
        <w:ind w:left="72" w:right="72"/>
        <w:jc w:val="both"/>
        <w:textAlignment w:val="baseline"/>
        <w:rPr>
          <w:spacing w:val="3"/>
          <w:sz w:val="23"/>
          <w:szCs w:val="23"/>
          <w:lang w:val="es-ES" w:eastAsia="es-ES"/>
        </w:rPr>
      </w:pPr>
      <w:r>
        <w:rPr>
          <w:spacing w:val="3"/>
          <w:sz w:val="23"/>
          <w:szCs w:val="23"/>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w:t>
      </w:r>
    </w:p>
    <w:p w14:paraId="7235FAE9" w14:textId="77777777" w:rsidR="00D32AD5" w:rsidRDefault="00D32AD5">
      <w:pPr>
        <w:widowControl/>
        <w:rPr>
          <w:sz w:val="24"/>
          <w:szCs w:val="24"/>
        </w:rPr>
        <w:sectPr w:rsidR="00D32AD5" w:rsidSect="00DF59B9">
          <w:pgSz w:w="12283" w:h="15730"/>
          <w:pgMar w:top="1260" w:right="1719" w:bottom="314" w:left="1586" w:header="720" w:footer="720" w:gutter="0"/>
          <w:cols w:space="720"/>
          <w:noEndnote/>
        </w:sectPr>
      </w:pPr>
    </w:p>
    <w:p w14:paraId="218FE1D3" w14:textId="77777777" w:rsidR="00D32AD5" w:rsidRDefault="00D32AD5">
      <w:pPr>
        <w:widowControl/>
        <w:rPr>
          <w:sz w:val="24"/>
          <w:szCs w:val="24"/>
        </w:rPr>
        <w:sectPr w:rsidR="00D32AD5" w:rsidSect="00DF59B9">
          <w:type w:val="continuous"/>
          <w:pgSz w:w="12283" w:h="15730"/>
          <w:pgMar w:top="1260" w:right="1731" w:bottom="314" w:left="7972" w:header="720" w:footer="720" w:gutter="0"/>
          <w:cols w:space="720"/>
          <w:noEndnote/>
        </w:sectPr>
      </w:pPr>
    </w:p>
    <w:p w14:paraId="27D71859" w14:textId="77777777" w:rsidR="00D32AD5" w:rsidRDefault="00000000">
      <w:pPr>
        <w:kinsoku w:val="0"/>
        <w:overflowPunct w:val="0"/>
        <w:autoSpaceDE/>
        <w:autoSpaceDN/>
        <w:adjustRightInd/>
        <w:spacing w:before="7" w:line="274" w:lineRule="exact"/>
        <w:ind w:left="72" w:right="72"/>
        <w:jc w:val="both"/>
        <w:textAlignment w:val="baseline"/>
        <w:rPr>
          <w:sz w:val="23"/>
          <w:szCs w:val="23"/>
          <w:lang w:val="es-ES" w:eastAsia="es-ES"/>
        </w:rPr>
      </w:pPr>
      <w:r>
        <w:rPr>
          <w:sz w:val="23"/>
          <w:szCs w:val="23"/>
          <w:lang w:val="es-ES" w:eastAsia="es-ES"/>
        </w:rPr>
        <w:lastRenderedPageBreak/>
        <w:t>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01CDC6C2" w14:textId="77777777" w:rsidR="00D32AD5" w:rsidRDefault="00000000">
      <w:pPr>
        <w:kinsoku w:val="0"/>
        <w:overflowPunct w:val="0"/>
        <w:autoSpaceDE/>
        <w:autoSpaceDN/>
        <w:adjustRightInd/>
        <w:spacing w:before="21" w:line="280" w:lineRule="exact"/>
        <w:ind w:left="72" w:right="72"/>
        <w:jc w:val="both"/>
        <w:textAlignment w:val="baseline"/>
        <w:rPr>
          <w:spacing w:val="2"/>
          <w:sz w:val="23"/>
          <w:szCs w:val="23"/>
          <w:lang w:val="es-ES" w:eastAsia="es-ES"/>
        </w:rPr>
      </w:pPr>
      <w:r>
        <w:rPr>
          <w:spacing w:val="2"/>
          <w:sz w:val="23"/>
          <w:szCs w:val="23"/>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4E4EAB56" w14:textId="77777777" w:rsidR="00D32AD5" w:rsidRDefault="00000000">
      <w:pPr>
        <w:kinsoku w:val="0"/>
        <w:overflowPunct w:val="0"/>
        <w:autoSpaceDE/>
        <w:autoSpaceDN/>
        <w:adjustRightInd/>
        <w:spacing w:before="15" w:line="280" w:lineRule="exact"/>
        <w:ind w:left="72" w:right="72"/>
        <w:jc w:val="both"/>
        <w:textAlignment w:val="baseline"/>
        <w:rPr>
          <w:spacing w:val="3"/>
          <w:sz w:val="23"/>
          <w:szCs w:val="23"/>
          <w:lang w:val="es-ES" w:eastAsia="es-ES"/>
        </w:rPr>
      </w:pPr>
      <w:r>
        <w:rPr>
          <w:spacing w:val="3"/>
          <w:sz w:val="23"/>
          <w:szCs w:val="23"/>
          <w:lang w:val="es-ES" w:eastAsia="es-ES"/>
        </w:rPr>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B0FD830" w14:textId="665C52F2" w:rsidR="00D32AD5" w:rsidRDefault="00000000">
      <w:pPr>
        <w:kinsoku w:val="0"/>
        <w:overflowPunct w:val="0"/>
        <w:autoSpaceDE/>
        <w:autoSpaceDN/>
        <w:adjustRightInd/>
        <w:spacing w:before="5" w:after="637" w:line="277" w:lineRule="exact"/>
        <w:ind w:left="72" w:right="72"/>
        <w:jc w:val="both"/>
        <w:textAlignment w:val="baseline"/>
        <w:rPr>
          <w:i/>
          <w:iCs/>
          <w:spacing w:val="9"/>
          <w:sz w:val="23"/>
          <w:szCs w:val="23"/>
          <w:lang w:val="es-ES" w:eastAsia="es-ES"/>
        </w:rPr>
      </w:pPr>
      <w:r>
        <w:rPr>
          <w:spacing w:val="9"/>
          <w:sz w:val="23"/>
          <w:szCs w:val="23"/>
          <w:lang w:val="es-ES" w:eastAsia="es-ES"/>
        </w:rPr>
        <w:t xml:space="preserve">q)-Finalmente indica el Consejo de Transporte Público que: </w:t>
      </w:r>
      <w:r>
        <w:rPr>
          <w:i/>
          <w:iCs/>
          <w:spacing w:val="9"/>
          <w:sz w:val="23"/>
          <w:szCs w:val="23"/>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w:t>
      </w:r>
      <w:r w:rsidR="00F14B71">
        <w:rPr>
          <w:i/>
          <w:iCs/>
          <w:spacing w:val="9"/>
          <w:sz w:val="23"/>
          <w:szCs w:val="23"/>
          <w:lang w:val="es-ES" w:eastAsia="es-ES"/>
        </w:rPr>
        <w:t>ñ</w:t>
      </w:r>
      <w:r>
        <w:rPr>
          <w:i/>
          <w:iCs/>
          <w:spacing w:val="9"/>
          <w:sz w:val="23"/>
          <w:szCs w:val="23"/>
          <w:lang w:val="es-ES" w:eastAsia="es-ES"/>
        </w:rPr>
        <w:t>os de esfuerzo y estudios de carácter técnico. Por lo anterior, el argumento debe rechazarse".</w:t>
      </w:r>
    </w:p>
    <w:p w14:paraId="69E58107" w14:textId="77777777" w:rsidR="00D32AD5" w:rsidRDefault="00D32AD5">
      <w:pPr>
        <w:widowControl/>
        <w:rPr>
          <w:sz w:val="24"/>
          <w:szCs w:val="24"/>
        </w:rPr>
        <w:sectPr w:rsidR="00D32AD5" w:rsidSect="00DF59B9">
          <w:pgSz w:w="12302" w:h="15744"/>
          <w:pgMar w:top="1417" w:right="1582" w:bottom="242" w:left="1742" w:header="720" w:footer="720" w:gutter="0"/>
          <w:cols w:space="720"/>
          <w:noEndnote/>
        </w:sectPr>
      </w:pPr>
    </w:p>
    <w:p w14:paraId="5ACBDDE7" w14:textId="6F686645" w:rsidR="00D32AD5" w:rsidRDefault="00000000">
      <w:pPr>
        <w:kinsoku w:val="0"/>
        <w:overflowPunct w:val="0"/>
        <w:autoSpaceDE/>
        <w:autoSpaceDN/>
        <w:adjustRightInd/>
        <w:spacing w:before="26" w:line="276" w:lineRule="exact"/>
        <w:jc w:val="both"/>
        <w:textAlignment w:val="baseline"/>
        <w:rPr>
          <w:spacing w:val="4"/>
          <w:sz w:val="23"/>
          <w:szCs w:val="23"/>
          <w:lang w:val="es-ES" w:eastAsia="es-ES"/>
        </w:rPr>
      </w:pPr>
      <w:r>
        <w:rPr>
          <w:b/>
          <w:bCs/>
          <w:spacing w:val="4"/>
          <w:sz w:val="23"/>
          <w:szCs w:val="23"/>
          <w:lang w:val="es-ES" w:eastAsia="es-ES"/>
        </w:rPr>
        <w:lastRenderedPageBreak/>
        <w:t xml:space="preserve">QUINTO: </w:t>
      </w:r>
      <w:r>
        <w:rPr>
          <w:spacing w:val="4"/>
          <w:sz w:val="23"/>
          <w:szCs w:val="23"/>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4"/>
          <w:sz w:val="23"/>
          <w:szCs w:val="23"/>
          <w:lang w:val="es-ES" w:eastAsia="es-ES"/>
        </w:rPr>
        <w:t xml:space="preserve">CTP-SDA-OF-00131-2021 de 7 de diciembre de 2021, </w:t>
      </w:r>
      <w:r>
        <w:rPr>
          <w:spacing w:val="4"/>
          <w:sz w:val="23"/>
          <w:szCs w:val="23"/>
          <w:lang w:val="es-ES" w:eastAsia="es-ES"/>
        </w:rPr>
        <w:t xml:space="preserve">y aporta el oficio </w:t>
      </w:r>
      <w:r>
        <w:rPr>
          <w:b/>
          <w:bCs/>
          <w:spacing w:val="4"/>
          <w:sz w:val="23"/>
          <w:szCs w:val="23"/>
          <w:lang w:val="es-ES" w:eastAsia="es-ES"/>
        </w:rPr>
        <w:t xml:space="preserve">CTP-DT-DAC-OF-01957-2021 de 2 de diciembre de 2021, </w:t>
      </w:r>
      <w:r>
        <w:rPr>
          <w:spacing w:val="4"/>
          <w:sz w:val="23"/>
          <w:szCs w:val="23"/>
          <w:lang w:val="es-ES" w:eastAsia="es-ES"/>
        </w:rPr>
        <w:t xml:space="preserve">del Departamento de Concesiones y Permisos, suscrito por la Lcda. Diana Aguilar Romero, en el que se indica que, entre otros concesionarios, se le renovó los derechos de concesión a la empresa </w:t>
      </w:r>
      <w:r>
        <w:rPr>
          <w:b/>
          <w:bCs/>
          <w:spacing w:val="4"/>
          <w:sz w:val="23"/>
          <w:szCs w:val="23"/>
          <w:lang w:val="es-ES" w:eastAsia="es-ES"/>
        </w:rPr>
        <w:t>T</w:t>
      </w:r>
      <w:r w:rsidR="00F14B71">
        <w:rPr>
          <w:b/>
          <w:bCs/>
          <w:spacing w:val="4"/>
          <w:sz w:val="23"/>
          <w:szCs w:val="23"/>
          <w:lang w:val="es-ES" w:eastAsia="es-ES"/>
        </w:rPr>
        <w:t>MSA</w:t>
      </w:r>
      <w:r>
        <w:rPr>
          <w:b/>
          <w:bCs/>
          <w:spacing w:val="4"/>
          <w:sz w:val="23"/>
          <w:szCs w:val="23"/>
          <w:lang w:val="es-ES" w:eastAsia="es-ES"/>
        </w:rPr>
        <w:t xml:space="preserve">, </w:t>
      </w:r>
      <w:r>
        <w:rPr>
          <w:spacing w:val="4"/>
          <w:sz w:val="23"/>
          <w:szCs w:val="23"/>
          <w:lang w:val="es-ES" w:eastAsia="es-ES"/>
        </w:rPr>
        <w:t xml:space="preserve">en la </w:t>
      </w:r>
      <w:r>
        <w:rPr>
          <w:b/>
          <w:bCs/>
          <w:spacing w:val="4"/>
          <w:sz w:val="23"/>
          <w:szCs w:val="23"/>
          <w:lang w:val="es-ES" w:eastAsia="es-ES"/>
        </w:rPr>
        <w:t xml:space="preserve">Ruta No. </w:t>
      </w:r>
      <w:r w:rsidR="00F14B71">
        <w:rPr>
          <w:b/>
          <w:bCs/>
          <w:spacing w:val="4"/>
          <w:sz w:val="23"/>
          <w:szCs w:val="23"/>
          <w:lang w:val="es-ES" w:eastAsia="es-ES"/>
        </w:rPr>
        <w:t>000</w:t>
      </w:r>
      <w:r>
        <w:rPr>
          <w:b/>
          <w:bCs/>
          <w:spacing w:val="4"/>
          <w:sz w:val="23"/>
          <w:szCs w:val="23"/>
          <w:lang w:val="es-ES" w:eastAsia="es-ES"/>
        </w:rPr>
        <w:t xml:space="preserve">. </w:t>
      </w:r>
      <w:r>
        <w:rPr>
          <w:spacing w:val="4"/>
          <w:sz w:val="23"/>
          <w:szCs w:val="23"/>
          <w:lang w:val="es-ES" w:eastAsia="es-ES"/>
        </w:rPr>
        <w:t>(Ver folios 102 y del 106 al 121 del expediente administrativo)</w:t>
      </w:r>
    </w:p>
    <w:p w14:paraId="5A0CCF97" w14:textId="77777777" w:rsidR="00D32AD5" w:rsidRDefault="00000000">
      <w:pPr>
        <w:kinsoku w:val="0"/>
        <w:overflowPunct w:val="0"/>
        <w:autoSpaceDE/>
        <w:autoSpaceDN/>
        <w:adjustRightInd/>
        <w:spacing w:before="274" w:line="276" w:lineRule="exact"/>
        <w:ind w:right="144"/>
        <w:jc w:val="both"/>
        <w:textAlignment w:val="baseline"/>
        <w:rPr>
          <w:spacing w:val="3"/>
          <w:sz w:val="23"/>
          <w:szCs w:val="23"/>
          <w:lang w:val="es-ES" w:eastAsia="es-ES"/>
        </w:rPr>
      </w:pPr>
      <w:r>
        <w:rPr>
          <w:b/>
          <w:bCs/>
          <w:spacing w:val="3"/>
          <w:sz w:val="23"/>
          <w:szCs w:val="23"/>
          <w:lang w:val="es-ES" w:eastAsia="es-ES"/>
        </w:rPr>
        <w:t xml:space="preserve">SEXTO: </w:t>
      </w:r>
      <w:r>
        <w:rPr>
          <w:spacing w:val="3"/>
          <w:sz w:val="23"/>
          <w:szCs w:val="23"/>
          <w:lang w:val="es-ES" w:eastAsia="es-ES"/>
        </w:rPr>
        <w:t xml:space="preserve">La Secretaría de Instrucción del Tribunal Administrativo de Transporte, en razón de la respuesta dada por el Consejo de Transporte Público mediante oficio </w:t>
      </w:r>
      <w:r>
        <w:rPr>
          <w:b/>
          <w:bCs/>
          <w:spacing w:val="3"/>
          <w:sz w:val="23"/>
          <w:szCs w:val="23"/>
          <w:lang w:val="es-ES" w:eastAsia="es-ES"/>
        </w:rPr>
        <w:t xml:space="preserve">CTP-DT-DAC-OF-01957-2021 del 02 de diciembre de 2021, </w:t>
      </w:r>
      <w:r>
        <w:rPr>
          <w:spacing w:val="3"/>
          <w:sz w:val="23"/>
          <w:szCs w:val="23"/>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3884CA8B" w14:textId="019D0977" w:rsidR="00D32AD5" w:rsidRDefault="00000000">
      <w:pPr>
        <w:kinsoku w:val="0"/>
        <w:overflowPunct w:val="0"/>
        <w:autoSpaceDE/>
        <w:autoSpaceDN/>
        <w:adjustRightInd/>
        <w:spacing w:before="249" w:line="276" w:lineRule="exact"/>
        <w:ind w:right="144"/>
        <w:jc w:val="both"/>
        <w:textAlignment w:val="baseline"/>
        <w:rPr>
          <w:spacing w:val="3"/>
          <w:sz w:val="23"/>
          <w:szCs w:val="23"/>
          <w:lang w:val="es-ES" w:eastAsia="es-ES"/>
        </w:rPr>
      </w:pPr>
      <w:r>
        <w:rPr>
          <w:b/>
          <w:bCs/>
          <w:spacing w:val="3"/>
          <w:sz w:val="23"/>
          <w:szCs w:val="23"/>
          <w:lang w:val="es-ES" w:eastAsia="es-ES"/>
        </w:rPr>
        <w:t xml:space="preserve">SÉPTIMO: </w:t>
      </w:r>
      <w:r>
        <w:rPr>
          <w:spacing w:val="3"/>
          <w:sz w:val="23"/>
          <w:szCs w:val="23"/>
          <w:lang w:val="es-ES" w:eastAsia="es-ES"/>
        </w:rPr>
        <w:t xml:space="preserve">El Tribunal Administrativo de Transporte emite la Prevención TAT-189-21 de las 07:50 horas del 18 de enero de 2022, mediante la cual solicita al Consejo de Transporte Público remita el expediente de renovación de la empresa </w:t>
      </w:r>
      <w:r>
        <w:rPr>
          <w:b/>
          <w:bCs/>
          <w:spacing w:val="3"/>
          <w:sz w:val="23"/>
          <w:szCs w:val="23"/>
          <w:lang w:val="es-ES" w:eastAsia="es-ES"/>
        </w:rPr>
        <w:t>T</w:t>
      </w:r>
      <w:r w:rsidR="00F14B71">
        <w:rPr>
          <w:b/>
          <w:bCs/>
          <w:spacing w:val="3"/>
          <w:sz w:val="23"/>
          <w:szCs w:val="23"/>
          <w:lang w:val="es-ES" w:eastAsia="es-ES"/>
        </w:rPr>
        <w:t>MSA</w:t>
      </w:r>
      <w:r>
        <w:rPr>
          <w:b/>
          <w:bCs/>
          <w:spacing w:val="3"/>
          <w:sz w:val="23"/>
          <w:szCs w:val="23"/>
          <w:lang w:val="es-ES" w:eastAsia="es-ES"/>
        </w:rPr>
        <w:t xml:space="preserve">. </w:t>
      </w:r>
      <w:r>
        <w:rPr>
          <w:spacing w:val="3"/>
          <w:sz w:val="23"/>
          <w:szCs w:val="23"/>
          <w:lang w:val="es-ES" w:eastAsia="es-ES"/>
        </w:rPr>
        <w:t xml:space="preserve">El Consejo de Transporte Público brinda respuesta a la prevención mediante certificación </w:t>
      </w:r>
      <w:r>
        <w:rPr>
          <w:b/>
          <w:bCs/>
          <w:spacing w:val="3"/>
          <w:sz w:val="23"/>
          <w:szCs w:val="23"/>
          <w:lang w:val="es-ES" w:eastAsia="es-ES"/>
        </w:rPr>
        <w:t xml:space="preserve">SDA/CTP-22-01-0008 de las 08:30 horas del 02 de febrero de 2022 </w:t>
      </w:r>
      <w:r>
        <w:rPr>
          <w:spacing w:val="3"/>
          <w:sz w:val="23"/>
          <w:szCs w:val="23"/>
          <w:lang w:val="es-ES" w:eastAsia="es-ES"/>
        </w:rPr>
        <w:t xml:space="preserve">y eleva el expediente de la empresa indicando, además, que es mediante el </w:t>
      </w:r>
      <w:r>
        <w:rPr>
          <w:b/>
          <w:bCs/>
          <w:spacing w:val="3"/>
          <w:sz w:val="23"/>
          <w:szCs w:val="23"/>
          <w:lang w:val="es-ES" w:eastAsia="es-ES"/>
        </w:rPr>
        <w:t xml:space="preserve">Artículo 7.1.87 de la Sesión Ordinaria 74-2021 del 28 de setiembre de 2021, </w:t>
      </w:r>
      <w:r>
        <w:rPr>
          <w:spacing w:val="3"/>
          <w:sz w:val="23"/>
          <w:szCs w:val="23"/>
          <w:lang w:val="es-ES" w:eastAsia="es-ES"/>
        </w:rPr>
        <w:t>que se renueva el derecho de concesión a la citada empresa. (Ver folios 142 y del 165 al 187 del expediente administrativo)</w:t>
      </w:r>
    </w:p>
    <w:p w14:paraId="595B058B" w14:textId="285704A8" w:rsidR="00D32AD5" w:rsidRDefault="00000000">
      <w:pPr>
        <w:kinsoku w:val="0"/>
        <w:overflowPunct w:val="0"/>
        <w:autoSpaceDE/>
        <w:autoSpaceDN/>
        <w:adjustRightInd/>
        <w:spacing w:before="293" w:line="276" w:lineRule="exact"/>
        <w:jc w:val="both"/>
        <w:textAlignment w:val="baseline"/>
        <w:rPr>
          <w:spacing w:val="5"/>
          <w:sz w:val="23"/>
          <w:szCs w:val="23"/>
          <w:lang w:val="es-ES" w:eastAsia="es-ES"/>
        </w:rPr>
      </w:pPr>
      <w:r>
        <w:rPr>
          <w:b/>
          <w:bCs/>
          <w:spacing w:val="5"/>
          <w:sz w:val="23"/>
          <w:szCs w:val="23"/>
          <w:lang w:val="es-ES" w:eastAsia="es-ES"/>
        </w:rPr>
        <w:t xml:space="preserve">OCTAVO: </w:t>
      </w:r>
      <w:r>
        <w:rPr>
          <w:spacing w:val="5"/>
          <w:sz w:val="23"/>
          <w:szCs w:val="23"/>
          <w:lang w:val="es-ES" w:eastAsia="es-ES"/>
        </w:rPr>
        <w:t xml:space="preserve">El Tribunal Administrativo de Transporte mediante Prevención TAT-189-21 de las 07:55 horas del 18 de enero de 2022, previene a la empresa </w:t>
      </w:r>
      <w:r>
        <w:rPr>
          <w:b/>
          <w:bCs/>
          <w:spacing w:val="5"/>
          <w:sz w:val="23"/>
          <w:szCs w:val="23"/>
          <w:lang w:val="es-ES" w:eastAsia="es-ES"/>
        </w:rPr>
        <w:t>T</w:t>
      </w:r>
      <w:r w:rsidR="00F14B71">
        <w:rPr>
          <w:b/>
          <w:bCs/>
          <w:spacing w:val="5"/>
          <w:sz w:val="23"/>
          <w:szCs w:val="23"/>
          <w:lang w:val="es-ES" w:eastAsia="es-ES"/>
        </w:rPr>
        <w:t>MSA</w:t>
      </w:r>
      <w:r>
        <w:rPr>
          <w:b/>
          <w:bCs/>
          <w:spacing w:val="5"/>
          <w:sz w:val="23"/>
          <w:szCs w:val="23"/>
          <w:lang w:val="es-ES" w:eastAsia="es-ES"/>
        </w:rPr>
        <w:t xml:space="preserve">, </w:t>
      </w:r>
      <w:r>
        <w:rPr>
          <w:spacing w:val="5"/>
          <w:sz w:val="23"/>
          <w:szCs w:val="23"/>
          <w:lang w:val="es-ES" w:eastAsia="es-ES"/>
        </w:rPr>
        <w:t>para que se apersone si lo considera pertinente, y se refiera a lo manifestado en su recurso por la Defensoría de los Habitantes. La citada empresa atendió la prevención realizada y se apersonó mediante escrito sin fecha presentado el 02 de febrero de 2022, suscrito por el señor W</w:t>
      </w:r>
      <w:r w:rsidR="00F14B71">
        <w:rPr>
          <w:spacing w:val="5"/>
          <w:sz w:val="23"/>
          <w:szCs w:val="23"/>
          <w:lang w:val="es-ES" w:eastAsia="es-ES"/>
        </w:rPr>
        <w:t>MS</w:t>
      </w:r>
      <w:r>
        <w:rPr>
          <w:spacing w:val="5"/>
          <w:sz w:val="23"/>
          <w:szCs w:val="23"/>
          <w:lang w:val="es-ES" w:eastAsia="es-ES"/>
        </w:rPr>
        <w:t>, Apoderado Generalísimo de la citada empresa, y de manera resumida señala lo siguiente: (Ver folios 139 y del 147 al 164 del expediente administrativo)</w:t>
      </w:r>
    </w:p>
    <w:p w14:paraId="13F0978A" w14:textId="77777777" w:rsidR="00D32AD5" w:rsidRDefault="00000000">
      <w:pPr>
        <w:numPr>
          <w:ilvl w:val="0"/>
          <w:numId w:val="2"/>
        </w:numPr>
        <w:kinsoku w:val="0"/>
        <w:overflowPunct w:val="0"/>
        <w:autoSpaceDE/>
        <w:autoSpaceDN/>
        <w:adjustRightInd/>
        <w:spacing w:before="249" w:line="276" w:lineRule="exact"/>
        <w:textAlignment w:val="baseline"/>
        <w:rPr>
          <w:spacing w:val="4"/>
          <w:sz w:val="23"/>
          <w:szCs w:val="23"/>
          <w:lang w:val="es-ES" w:eastAsia="es-ES"/>
        </w:rPr>
      </w:pPr>
      <w:r>
        <w:rPr>
          <w:spacing w:val="4"/>
          <w:sz w:val="23"/>
          <w:szCs w:val="23"/>
          <w:lang w:val="es-ES" w:eastAsia="es-ES"/>
        </w:rPr>
        <w:t>Que la Defensoría de los Habitantes no es un órgano contralor de legalidad.</w:t>
      </w:r>
    </w:p>
    <w:p w14:paraId="0FF24E25" w14:textId="77777777" w:rsidR="00D32AD5" w:rsidRDefault="00000000">
      <w:pPr>
        <w:numPr>
          <w:ilvl w:val="0"/>
          <w:numId w:val="2"/>
        </w:numPr>
        <w:kinsoku w:val="0"/>
        <w:overflowPunct w:val="0"/>
        <w:autoSpaceDE/>
        <w:autoSpaceDN/>
        <w:adjustRightInd/>
        <w:spacing w:before="5" w:after="504" w:line="276" w:lineRule="exact"/>
        <w:jc w:val="both"/>
        <w:textAlignment w:val="baseline"/>
        <w:rPr>
          <w:sz w:val="23"/>
          <w:szCs w:val="23"/>
          <w:lang w:val="es-ES" w:eastAsia="es-ES"/>
        </w:rPr>
      </w:pPr>
      <w:r>
        <w:rPr>
          <w:sz w:val="23"/>
          <w:szCs w:val="23"/>
          <w:lang w:val="es-ES" w:eastAsia="es-ES"/>
        </w:rPr>
        <w:t>Que existe una adecuada justificación para excepcionar el tema de la evaluación de calidad para los años 2020 y 2021, y no son de recibo las afirmaciones subjetivas y sesgadas de la recurrente en dicho sentido.</w:t>
      </w:r>
    </w:p>
    <w:p w14:paraId="5DACA014" w14:textId="77777777" w:rsidR="00D32AD5" w:rsidRDefault="00D32AD5">
      <w:pPr>
        <w:widowControl/>
        <w:rPr>
          <w:sz w:val="24"/>
          <w:szCs w:val="24"/>
        </w:rPr>
        <w:sectPr w:rsidR="00D32AD5" w:rsidSect="00DF59B9">
          <w:pgSz w:w="12302" w:h="15744"/>
          <w:pgMar w:top="1220" w:right="1688" w:bottom="388" w:left="1636" w:header="720" w:footer="720" w:gutter="0"/>
          <w:cols w:space="720"/>
          <w:noEndnote/>
        </w:sectPr>
      </w:pPr>
    </w:p>
    <w:p w14:paraId="2D979A19" w14:textId="77777777" w:rsidR="00D32AD5" w:rsidRDefault="00D32AD5">
      <w:pPr>
        <w:widowControl/>
        <w:rPr>
          <w:sz w:val="24"/>
          <w:szCs w:val="24"/>
        </w:rPr>
        <w:sectPr w:rsidR="00D32AD5" w:rsidSect="00DF59B9">
          <w:type w:val="continuous"/>
          <w:pgSz w:w="12302" w:h="15744"/>
          <w:pgMar w:top="1220" w:right="1712" w:bottom="388" w:left="8010" w:header="720" w:footer="720" w:gutter="0"/>
          <w:cols w:space="720"/>
          <w:noEndnote/>
        </w:sectPr>
      </w:pPr>
    </w:p>
    <w:p w14:paraId="2BFF6A67" w14:textId="77777777" w:rsidR="00D32AD5" w:rsidRDefault="00000000">
      <w:pPr>
        <w:numPr>
          <w:ilvl w:val="0"/>
          <w:numId w:val="3"/>
        </w:numPr>
        <w:kinsoku w:val="0"/>
        <w:overflowPunct w:val="0"/>
        <w:autoSpaceDE/>
        <w:autoSpaceDN/>
        <w:adjustRightInd/>
        <w:spacing w:before="11" w:line="271" w:lineRule="exact"/>
        <w:jc w:val="both"/>
        <w:textAlignment w:val="baseline"/>
        <w:rPr>
          <w:spacing w:val="3"/>
          <w:sz w:val="23"/>
          <w:szCs w:val="23"/>
          <w:lang w:val="es-ES" w:eastAsia="es-ES"/>
        </w:rPr>
      </w:pPr>
      <w:r>
        <w:rPr>
          <w:spacing w:val="3"/>
          <w:sz w:val="23"/>
          <w:szCs w:val="23"/>
          <w:lang w:val="es-ES" w:eastAsia="es-ES"/>
        </w:rPr>
        <w:lastRenderedPageBreak/>
        <w:t>Que la Administración se ajustó a las disposiciones aplicables de rango legal y reglamentario, así como a los acuerdos dictados en cumplimiento de las normas de jerarquía superior.</w:t>
      </w:r>
    </w:p>
    <w:p w14:paraId="00A1C98A" w14:textId="77777777" w:rsidR="00D32AD5" w:rsidRDefault="00000000">
      <w:pPr>
        <w:numPr>
          <w:ilvl w:val="0"/>
          <w:numId w:val="3"/>
        </w:numPr>
        <w:kinsoku w:val="0"/>
        <w:overflowPunct w:val="0"/>
        <w:autoSpaceDE/>
        <w:autoSpaceDN/>
        <w:adjustRightInd/>
        <w:spacing w:line="276" w:lineRule="exact"/>
        <w:jc w:val="both"/>
        <w:textAlignment w:val="baseline"/>
        <w:rPr>
          <w:sz w:val="23"/>
          <w:szCs w:val="23"/>
          <w:lang w:val="es-ES" w:eastAsia="es-ES"/>
        </w:rPr>
      </w:pPr>
      <w:r>
        <w:rPr>
          <w:sz w:val="23"/>
          <w:szCs w:val="23"/>
          <w:lang w:val="es-ES" w:eastAsia="es-ES"/>
        </w:rPr>
        <w:t>Que la suspensión de la evaluación de la calidad para los años 2020 y 2021, atienden razones de emergencia nacional provocada por el SARS COV-2 (COVID-19).</w:t>
      </w:r>
    </w:p>
    <w:p w14:paraId="59BD579F" w14:textId="77777777" w:rsidR="00D32AD5" w:rsidRDefault="00000000">
      <w:pPr>
        <w:numPr>
          <w:ilvl w:val="0"/>
          <w:numId w:val="3"/>
        </w:numPr>
        <w:kinsoku w:val="0"/>
        <w:overflowPunct w:val="0"/>
        <w:autoSpaceDE/>
        <w:autoSpaceDN/>
        <w:adjustRightInd/>
        <w:spacing w:line="276" w:lineRule="exact"/>
        <w:jc w:val="both"/>
        <w:textAlignment w:val="baseline"/>
        <w:rPr>
          <w:sz w:val="23"/>
          <w:szCs w:val="23"/>
          <w:lang w:val="es-ES" w:eastAsia="es-ES"/>
        </w:rPr>
      </w:pPr>
      <w:r>
        <w:rPr>
          <w:sz w:val="23"/>
          <w:szCs w:val="23"/>
          <w:lang w:val="es-ES" w:eastAsia="es-ES"/>
        </w:rPr>
        <w:t>Que las apreciaciones de la recurrente denotan una inadecuada técnica de interpretación jurídica, que invalida los supuestos motivos de nulidad que persigue, ya que la Ley No. 3503 no respalda la teoría de que las renovaciones deben ser limitadas en su número, que tampoco señala dicha norma legal que la renovación debe ser acordada luego de una licitación pública y que nole corresponde a la Defensoría calificar la supuesta violación al texto fundamental de una actuación administrativa.</w:t>
      </w:r>
    </w:p>
    <w:p w14:paraId="4FD75A36" w14:textId="77777777" w:rsidR="00D32AD5" w:rsidRDefault="00000000">
      <w:pPr>
        <w:numPr>
          <w:ilvl w:val="0"/>
          <w:numId w:val="3"/>
        </w:numPr>
        <w:kinsoku w:val="0"/>
        <w:overflowPunct w:val="0"/>
        <w:autoSpaceDE/>
        <w:autoSpaceDN/>
        <w:adjustRightInd/>
        <w:spacing w:line="275" w:lineRule="exact"/>
        <w:jc w:val="both"/>
        <w:textAlignment w:val="baseline"/>
        <w:rPr>
          <w:sz w:val="23"/>
          <w:szCs w:val="23"/>
          <w:lang w:val="es-ES" w:eastAsia="es-ES"/>
        </w:rPr>
      </w:pPr>
      <w:r>
        <w:rPr>
          <w:sz w:val="23"/>
          <w:szCs w:val="23"/>
          <w:lang w:val="es-ES" w:eastAsia="es-ES"/>
        </w:rPr>
        <w:t>Que en cuanto a los presupuestos de renovación del derecho de concesión a empresas en condición de morosidad ante la CCSS y de no contar con el contrato refrendado por la ARESEP para el período 2014-2021, tales supuestos no le son atribuibles a su representada.</w:t>
      </w:r>
    </w:p>
    <w:p w14:paraId="13AC9AB1" w14:textId="77777777" w:rsidR="00D32AD5" w:rsidRDefault="00000000">
      <w:pPr>
        <w:numPr>
          <w:ilvl w:val="0"/>
          <w:numId w:val="3"/>
        </w:numPr>
        <w:kinsoku w:val="0"/>
        <w:overflowPunct w:val="0"/>
        <w:autoSpaceDE/>
        <w:autoSpaceDN/>
        <w:adjustRightInd/>
        <w:spacing w:line="273" w:lineRule="exact"/>
        <w:jc w:val="both"/>
        <w:textAlignment w:val="baseline"/>
        <w:rPr>
          <w:sz w:val="23"/>
          <w:szCs w:val="23"/>
          <w:lang w:val="es-ES" w:eastAsia="es-ES"/>
        </w:rPr>
      </w:pPr>
      <w:r>
        <w:rPr>
          <w:sz w:val="23"/>
          <w:szCs w:val="23"/>
          <w:lang w:val="es-ES" w:eastAsia="es-ES"/>
        </w:rPr>
        <w:t>Que la recurrente pretende la desaplicación de normas jurídicas válidas y vigentes, que no han sido o no están cuestionadas de forma debida, que no se impugna en sí el acto administrativo sino la norma jurídica.</w:t>
      </w:r>
    </w:p>
    <w:p w14:paraId="5FB7404E" w14:textId="77777777" w:rsidR="00D32AD5" w:rsidRDefault="00000000">
      <w:pPr>
        <w:numPr>
          <w:ilvl w:val="0"/>
          <w:numId w:val="3"/>
        </w:numPr>
        <w:kinsoku w:val="0"/>
        <w:overflowPunct w:val="0"/>
        <w:autoSpaceDE/>
        <w:autoSpaceDN/>
        <w:adjustRightInd/>
        <w:spacing w:line="276" w:lineRule="exact"/>
        <w:jc w:val="both"/>
        <w:textAlignment w:val="baseline"/>
        <w:rPr>
          <w:sz w:val="23"/>
          <w:szCs w:val="23"/>
          <w:lang w:val="es-ES" w:eastAsia="es-ES"/>
        </w:rPr>
      </w:pPr>
      <w:r>
        <w:rPr>
          <w:sz w:val="23"/>
          <w:szCs w:val="23"/>
          <w:lang w:val="es-ES" w:eastAsia="es-ES"/>
        </w:rPr>
        <w:t>Que la recurrente no muestra una posición jurídicamente razonable en la formulación de sus alegatos y peticiones.</w:t>
      </w:r>
    </w:p>
    <w:p w14:paraId="142ADF88" w14:textId="77777777" w:rsidR="00D32AD5" w:rsidRDefault="00000000">
      <w:pPr>
        <w:numPr>
          <w:ilvl w:val="0"/>
          <w:numId w:val="3"/>
        </w:numPr>
        <w:kinsoku w:val="0"/>
        <w:overflowPunct w:val="0"/>
        <w:autoSpaceDE/>
        <w:autoSpaceDN/>
        <w:adjustRightInd/>
        <w:spacing w:before="2" w:line="277" w:lineRule="exact"/>
        <w:jc w:val="both"/>
        <w:textAlignment w:val="baseline"/>
        <w:rPr>
          <w:sz w:val="23"/>
          <w:szCs w:val="23"/>
          <w:lang w:val="es-ES" w:eastAsia="es-ES"/>
        </w:rPr>
      </w:pPr>
      <w:r>
        <w:rPr>
          <w:sz w:val="23"/>
          <w:szCs w:val="23"/>
          <w:lang w:val="es-ES" w:eastAsia="es-ES"/>
        </w:rPr>
        <w:t>Que la recurrente en su libelo de impugnación da por comprobadas una serie de argumentaciones subjetivas sin el respaldo de prueba alguna, se trata de suposiciones o manifestaciones hechas de forma hipotética.</w:t>
      </w:r>
    </w:p>
    <w:p w14:paraId="4BCE2D29" w14:textId="77777777" w:rsidR="00D32AD5" w:rsidRDefault="00000000">
      <w:pPr>
        <w:numPr>
          <w:ilvl w:val="0"/>
          <w:numId w:val="3"/>
        </w:numPr>
        <w:kinsoku w:val="0"/>
        <w:overflowPunct w:val="0"/>
        <w:autoSpaceDE/>
        <w:autoSpaceDN/>
        <w:adjustRightInd/>
        <w:spacing w:before="1" w:line="277" w:lineRule="exact"/>
        <w:jc w:val="both"/>
        <w:textAlignment w:val="baseline"/>
        <w:rPr>
          <w:sz w:val="23"/>
          <w:szCs w:val="23"/>
          <w:lang w:val="es-ES" w:eastAsia="es-ES"/>
        </w:rPr>
      </w:pPr>
      <w:r>
        <w:rPr>
          <w:sz w:val="23"/>
          <w:szCs w:val="23"/>
          <w:lang w:val="es-ES" w:eastAsia="es-ES"/>
        </w:rPr>
        <w:t>Que solicita el rechazo de la acción recursiva venida en alzada ante el Tribunal Administrativo de Transporte.</w:t>
      </w:r>
    </w:p>
    <w:p w14:paraId="3FA7660C" w14:textId="263462D3" w:rsidR="00D32AD5" w:rsidRDefault="00000000">
      <w:pPr>
        <w:kinsoku w:val="0"/>
        <w:overflowPunct w:val="0"/>
        <w:autoSpaceDE/>
        <w:autoSpaceDN/>
        <w:adjustRightInd/>
        <w:spacing w:before="275" w:line="275" w:lineRule="exact"/>
        <w:ind w:left="72"/>
        <w:jc w:val="both"/>
        <w:textAlignment w:val="baseline"/>
        <w:rPr>
          <w:spacing w:val="3"/>
          <w:sz w:val="23"/>
          <w:szCs w:val="23"/>
          <w:lang w:val="es-ES" w:eastAsia="es-ES"/>
        </w:rPr>
      </w:pPr>
      <w:r>
        <w:rPr>
          <w:b/>
          <w:bCs/>
          <w:spacing w:val="3"/>
          <w:sz w:val="23"/>
          <w:szCs w:val="23"/>
          <w:lang w:val="es-ES" w:eastAsia="es-ES"/>
        </w:rPr>
        <w:t xml:space="preserve">NOVENO: </w:t>
      </w:r>
      <w:r>
        <w:rPr>
          <w:spacing w:val="3"/>
          <w:sz w:val="23"/>
          <w:szCs w:val="23"/>
          <w:lang w:val="es-ES" w:eastAsia="es-ES"/>
        </w:rPr>
        <w:t xml:space="preserve">Mediante oficio </w:t>
      </w:r>
      <w:r>
        <w:rPr>
          <w:b/>
          <w:bCs/>
          <w:spacing w:val="3"/>
          <w:sz w:val="23"/>
          <w:szCs w:val="23"/>
          <w:lang w:val="es-ES" w:eastAsia="es-ES"/>
        </w:rPr>
        <w:t xml:space="preserve">GF-DC-0942-2021 de 17 de diciembre de 2021, </w:t>
      </w:r>
      <w:r>
        <w:rPr>
          <w:spacing w:val="3"/>
          <w:sz w:val="23"/>
          <w:szCs w:val="23"/>
          <w:lang w:val="es-ES" w:eastAsia="es-ES"/>
        </w:rPr>
        <w:t xml:space="preserve">suscrito por el Director de la Dirección de Cobros de la CCSS, señor Luis Diego Calderón Villalobos y dirigido a la Lcda. Ana Karina Zeledón </w:t>
      </w:r>
      <w:proofErr w:type="spellStart"/>
      <w:r>
        <w:rPr>
          <w:spacing w:val="3"/>
          <w:sz w:val="23"/>
          <w:szCs w:val="23"/>
          <w:lang w:val="es-ES" w:eastAsia="es-ES"/>
        </w:rPr>
        <w:t>Lépiz</w:t>
      </w:r>
      <w:proofErr w:type="spellEnd"/>
      <w:r>
        <w:rPr>
          <w:spacing w:val="3"/>
          <w:sz w:val="23"/>
          <w:szCs w:val="23"/>
          <w:lang w:val="es-ES" w:eastAsia="es-ES"/>
        </w:rPr>
        <w:t xml:space="preserve">,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3"/>
          <w:sz w:val="23"/>
          <w:szCs w:val="23"/>
          <w:lang w:val="es-ES" w:eastAsia="es-ES"/>
        </w:rPr>
        <w:t>T</w:t>
      </w:r>
      <w:r w:rsidR="00F14B71">
        <w:rPr>
          <w:b/>
          <w:bCs/>
          <w:spacing w:val="3"/>
          <w:sz w:val="23"/>
          <w:szCs w:val="23"/>
          <w:lang w:val="es-ES" w:eastAsia="es-ES"/>
        </w:rPr>
        <w:t>MSA</w:t>
      </w:r>
      <w:r>
        <w:rPr>
          <w:b/>
          <w:bCs/>
          <w:spacing w:val="3"/>
          <w:sz w:val="23"/>
          <w:szCs w:val="23"/>
          <w:lang w:val="es-ES" w:eastAsia="es-ES"/>
        </w:rPr>
        <w:t xml:space="preserve">, </w:t>
      </w:r>
      <w:r>
        <w:rPr>
          <w:spacing w:val="3"/>
          <w:sz w:val="23"/>
          <w:szCs w:val="23"/>
          <w:lang w:val="es-ES" w:eastAsia="es-ES"/>
        </w:rPr>
        <w:t xml:space="preserve">para esos días se encontraba </w:t>
      </w:r>
      <w:r>
        <w:rPr>
          <w:i/>
          <w:iCs/>
          <w:spacing w:val="3"/>
          <w:sz w:val="23"/>
          <w:szCs w:val="23"/>
          <w:lang w:val="es-ES" w:eastAsia="es-ES"/>
        </w:rPr>
        <w:t xml:space="preserve">inscrita y al día. </w:t>
      </w:r>
      <w:r>
        <w:rPr>
          <w:spacing w:val="3"/>
          <w:sz w:val="23"/>
          <w:szCs w:val="23"/>
          <w:lang w:val="es-ES" w:eastAsia="es-ES"/>
        </w:rPr>
        <w:t>(Ver folios del 128 al 138 del expediente administrativo)</w:t>
      </w:r>
    </w:p>
    <w:p w14:paraId="1402A045" w14:textId="48393B9A" w:rsidR="00D32AD5" w:rsidRDefault="00000000">
      <w:pPr>
        <w:kinsoku w:val="0"/>
        <w:overflowPunct w:val="0"/>
        <w:autoSpaceDE/>
        <w:autoSpaceDN/>
        <w:adjustRightInd/>
        <w:spacing w:before="258" w:line="275" w:lineRule="exact"/>
        <w:ind w:left="72"/>
        <w:jc w:val="both"/>
        <w:textAlignment w:val="baseline"/>
        <w:rPr>
          <w:spacing w:val="4"/>
          <w:sz w:val="23"/>
          <w:szCs w:val="23"/>
          <w:lang w:val="es-ES" w:eastAsia="es-ES"/>
        </w:rPr>
      </w:pPr>
      <w:r>
        <w:rPr>
          <w:b/>
          <w:bCs/>
          <w:spacing w:val="4"/>
          <w:sz w:val="23"/>
          <w:szCs w:val="23"/>
          <w:lang w:val="es-ES" w:eastAsia="es-ES"/>
        </w:rPr>
        <w:t xml:space="preserve">DÉCIMO: </w:t>
      </w:r>
      <w:r>
        <w:rPr>
          <w:spacing w:val="4"/>
          <w:sz w:val="23"/>
          <w:szCs w:val="23"/>
          <w:lang w:val="es-ES" w:eastAsia="es-ES"/>
        </w:rPr>
        <w:t xml:space="preserve">En consulta de morosidad patronal realizada ante la CCSS el 21 de setiembre de 2021, aportada por el Consejo de Transporte Público, la empresa </w:t>
      </w:r>
      <w:r>
        <w:rPr>
          <w:b/>
          <w:bCs/>
          <w:spacing w:val="4"/>
          <w:sz w:val="23"/>
          <w:szCs w:val="23"/>
          <w:lang w:val="es-ES" w:eastAsia="es-ES"/>
        </w:rPr>
        <w:t>T</w:t>
      </w:r>
      <w:r w:rsidR="00F14B71">
        <w:rPr>
          <w:b/>
          <w:bCs/>
          <w:spacing w:val="4"/>
          <w:sz w:val="23"/>
          <w:szCs w:val="23"/>
          <w:lang w:val="es-ES" w:eastAsia="es-ES"/>
        </w:rPr>
        <w:t>MSA</w:t>
      </w:r>
      <w:r>
        <w:rPr>
          <w:b/>
          <w:bCs/>
          <w:spacing w:val="4"/>
          <w:sz w:val="23"/>
          <w:szCs w:val="23"/>
          <w:lang w:val="es-ES" w:eastAsia="es-ES"/>
        </w:rPr>
        <w:t xml:space="preserve">, </w:t>
      </w:r>
      <w:r>
        <w:rPr>
          <w:spacing w:val="4"/>
          <w:sz w:val="23"/>
          <w:szCs w:val="23"/>
          <w:lang w:val="es-ES" w:eastAsia="es-ES"/>
        </w:rPr>
        <w:t>se encontraba al día en ese momento. (Ver folio 175 vuelto del expediente administrativo)</w:t>
      </w:r>
    </w:p>
    <w:p w14:paraId="43CB3C9A" w14:textId="65AB7760" w:rsidR="00D32AD5" w:rsidRDefault="00000000">
      <w:pPr>
        <w:kinsoku w:val="0"/>
        <w:overflowPunct w:val="0"/>
        <w:autoSpaceDE/>
        <w:autoSpaceDN/>
        <w:adjustRightInd/>
        <w:spacing w:before="259" w:line="287" w:lineRule="exact"/>
        <w:ind w:left="72"/>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El CTP aporta la </w:t>
      </w:r>
      <w:r>
        <w:rPr>
          <w:b/>
          <w:bCs/>
          <w:sz w:val="23"/>
          <w:szCs w:val="23"/>
          <w:lang w:val="es-ES" w:eastAsia="es-ES"/>
        </w:rPr>
        <w:t xml:space="preserve">RESOLUCIÓN RE-0499-RG-2021 de las 12:30 horas del 28 de abril de 2021, </w:t>
      </w:r>
      <w:r>
        <w:rPr>
          <w:sz w:val="23"/>
          <w:szCs w:val="23"/>
          <w:lang w:val="es-ES" w:eastAsia="es-ES"/>
        </w:rPr>
        <w:t xml:space="preserve">en la cual la ARESEP refrendó el contrato de concesión de la </w:t>
      </w:r>
      <w:r>
        <w:rPr>
          <w:b/>
          <w:bCs/>
          <w:sz w:val="23"/>
          <w:szCs w:val="23"/>
          <w:lang w:val="es-ES" w:eastAsia="es-ES"/>
        </w:rPr>
        <w:t xml:space="preserve">Ruta No. </w:t>
      </w:r>
      <w:r w:rsidR="00F14B71">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(Ver folios del 176 vuelto al 182 del expediente administrativo)</w:t>
      </w:r>
    </w:p>
    <w:p w14:paraId="66E0A900" w14:textId="76058E0B" w:rsidR="00D32AD5" w:rsidRDefault="00000000">
      <w:pPr>
        <w:kinsoku w:val="0"/>
        <w:overflowPunct w:val="0"/>
        <w:autoSpaceDE/>
        <w:autoSpaceDN/>
        <w:adjustRightInd/>
        <w:spacing w:before="280" w:after="480" w:line="280" w:lineRule="exact"/>
        <w:ind w:left="72"/>
        <w:jc w:val="both"/>
        <w:textAlignment w:val="baseline"/>
        <w:rPr>
          <w:b/>
          <w:bCs/>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7.13.44 de la Sesión Ordinaria 36-2020 del 12 de mayo de 2020, </w:t>
      </w:r>
      <w:r>
        <w:rPr>
          <w:sz w:val="23"/>
          <w:szCs w:val="23"/>
          <w:lang w:val="es-ES" w:eastAsia="es-ES"/>
        </w:rPr>
        <w:t xml:space="preserve">la Junta Directiva del CTP, aprobó a la empresa </w:t>
      </w:r>
      <w:r>
        <w:rPr>
          <w:b/>
          <w:bCs/>
          <w:sz w:val="23"/>
          <w:szCs w:val="23"/>
          <w:lang w:val="es-ES" w:eastAsia="es-ES"/>
        </w:rPr>
        <w:t>T</w:t>
      </w:r>
      <w:r w:rsidR="00F14B71">
        <w:rPr>
          <w:b/>
          <w:bCs/>
          <w:sz w:val="23"/>
          <w:szCs w:val="23"/>
          <w:lang w:val="es-ES" w:eastAsia="es-ES"/>
        </w:rPr>
        <w:t>MSA</w:t>
      </w:r>
    </w:p>
    <w:p w14:paraId="53C042A9" w14:textId="77777777" w:rsidR="00D32AD5" w:rsidRDefault="00D32AD5">
      <w:pPr>
        <w:widowControl/>
        <w:rPr>
          <w:sz w:val="24"/>
          <w:szCs w:val="24"/>
        </w:rPr>
        <w:sectPr w:rsidR="00D32AD5" w:rsidSect="00DF59B9">
          <w:pgSz w:w="12293" w:h="15744"/>
          <w:pgMar w:top="1460" w:right="1545" w:bottom="242" w:left="1770" w:header="720" w:footer="720" w:gutter="0"/>
          <w:cols w:space="720"/>
          <w:noEndnote/>
        </w:sectPr>
      </w:pPr>
    </w:p>
    <w:p w14:paraId="316F6824" w14:textId="4E272BDD" w:rsidR="00D32AD5" w:rsidRDefault="00000000">
      <w:pPr>
        <w:kinsoku w:val="0"/>
        <w:overflowPunct w:val="0"/>
        <w:autoSpaceDE/>
        <w:autoSpaceDN/>
        <w:adjustRightInd/>
        <w:spacing w:before="13" w:line="276" w:lineRule="exact"/>
        <w:ind w:right="72"/>
        <w:jc w:val="both"/>
        <w:textAlignment w:val="baseline"/>
        <w:rPr>
          <w:sz w:val="24"/>
          <w:szCs w:val="24"/>
          <w:lang w:val="es-ES" w:eastAsia="es-ES"/>
        </w:rPr>
      </w:pPr>
      <w:r>
        <w:rPr>
          <w:sz w:val="24"/>
          <w:szCs w:val="24"/>
          <w:lang w:val="es-ES" w:eastAsia="es-ES"/>
        </w:rPr>
        <w:lastRenderedPageBreak/>
        <w:t xml:space="preserve">la evaluación de la calidad del servicio realizada por la empresa </w:t>
      </w:r>
      <w:r>
        <w:rPr>
          <w:b/>
          <w:bCs/>
          <w:sz w:val="24"/>
          <w:szCs w:val="24"/>
          <w:lang w:val="es-ES" w:eastAsia="es-ES"/>
        </w:rPr>
        <w:t xml:space="preserve">SALASA, </w:t>
      </w:r>
      <w:r>
        <w:rPr>
          <w:sz w:val="24"/>
          <w:szCs w:val="24"/>
          <w:lang w:val="es-ES" w:eastAsia="es-ES"/>
        </w:rPr>
        <w:t xml:space="preserve">con una calificación ponderada de </w:t>
      </w:r>
      <w:r>
        <w:rPr>
          <w:b/>
          <w:bCs/>
          <w:sz w:val="24"/>
          <w:szCs w:val="24"/>
          <w:lang w:val="es-ES" w:eastAsia="es-ES"/>
        </w:rPr>
        <w:t xml:space="preserve">97 puntos. </w:t>
      </w:r>
      <w:r>
        <w:rPr>
          <w:sz w:val="24"/>
          <w:szCs w:val="24"/>
          <w:lang w:val="es-ES" w:eastAsia="es-ES"/>
        </w:rPr>
        <w:t>(Ver folios 183 vuelto y 184 del expediente administrativo)</w:t>
      </w:r>
    </w:p>
    <w:p w14:paraId="19FB050C" w14:textId="7DC9E318" w:rsidR="00D32AD5" w:rsidRDefault="00000000">
      <w:pPr>
        <w:kinsoku w:val="0"/>
        <w:overflowPunct w:val="0"/>
        <w:autoSpaceDE/>
        <w:autoSpaceDN/>
        <w:adjustRightInd/>
        <w:spacing w:before="286" w:line="276" w:lineRule="exact"/>
        <w:ind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3.1.40 de la Sesión Ordinaria 69-2021 del 09 de setiembre de 2021, </w:t>
      </w:r>
      <w:r>
        <w:rPr>
          <w:sz w:val="24"/>
          <w:szCs w:val="24"/>
          <w:lang w:val="es-ES" w:eastAsia="es-ES"/>
        </w:rPr>
        <w:t xml:space="preserve">la Junta Directiva del CTP, aprobó la evaluación de la capacidad empresarial, a la empresa </w:t>
      </w:r>
      <w:r>
        <w:rPr>
          <w:b/>
          <w:bCs/>
          <w:sz w:val="24"/>
          <w:szCs w:val="24"/>
          <w:lang w:val="es-ES" w:eastAsia="es-ES"/>
        </w:rPr>
        <w:t>T</w:t>
      </w:r>
      <w:r w:rsidR="00F14B71">
        <w:rPr>
          <w:b/>
          <w:bCs/>
          <w:sz w:val="24"/>
          <w:szCs w:val="24"/>
          <w:lang w:val="es-ES" w:eastAsia="es-ES"/>
        </w:rPr>
        <w:t>MSA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97,28%. </w:t>
      </w:r>
      <w:r>
        <w:rPr>
          <w:sz w:val="24"/>
          <w:szCs w:val="24"/>
          <w:lang w:val="es-ES" w:eastAsia="es-ES"/>
        </w:rPr>
        <w:t>(Ver folios 185 y 186 del expediente administrativo)</w:t>
      </w:r>
    </w:p>
    <w:p w14:paraId="4DFD5A47" w14:textId="77777777" w:rsidR="00D32AD5" w:rsidRDefault="00000000">
      <w:pPr>
        <w:kinsoku w:val="0"/>
        <w:overflowPunct w:val="0"/>
        <w:autoSpaceDE/>
        <w:autoSpaceDN/>
        <w:adjustRightInd/>
        <w:spacing w:before="283" w:line="276" w:lineRule="exact"/>
        <w:ind w:right="72"/>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El Tribunal Administrativo de Transporte, mediante la Prevención TAT-189-21 de las 10:20 horas del 25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188, 190 y 191 del expediente administrativo)</w:t>
      </w:r>
    </w:p>
    <w:p w14:paraId="0B7D231F" w14:textId="44780F63" w:rsidR="00D32AD5" w:rsidRDefault="00000000">
      <w:pPr>
        <w:kinsoku w:val="0"/>
        <w:overflowPunct w:val="0"/>
        <w:autoSpaceDE/>
        <w:autoSpaceDN/>
        <w:adjustRightInd/>
        <w:spacing w:before="250" w:line="299" w:lineRule="exact"/>
        <w:ind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F14B71">
        <w:rPr>
          <w:b/>
          <w:bCs/>
          <w:sz w:val="24"/>
          <w:szCs w:val="24"/>
          <w:lang w:val="es-ES" w:eastAsia="es-ES"/>
        </w:rPr>
        <w:t>MSA</w:t>
      </w:r>
      <w:r>
        <w:rPr>
          <w:b/>
          <w:bCs/>
          <w:sz w:val="24"/>
          <w:szCs w:val="24"/>
          <w:lang w:val="es-ES" w:eastAsia="es-ES"/>
        </w:rPr>
        <w:t xml:space="preserve">, </w:t>
      </w:r>
      <w:r>
        <w:rPr>
          <w:sz w:val="24"/>
          <w:szCs w:val="24"/>
          <w:lang w:val="es-ES" w:eastAsia="es-ES"/>
        </w:rPr>
        <w:t>se encontraba al día en ese momento. (Ver folio 127 del expediente administrativo)</w:t>
      </w:r>
    </w:p>
    <w:p w14:paraId="5AB9211F" w14:textId="77777777" w:rsidR="00D32AD5" w:rsidRDefault="00000000">
      <w:pPr>
        <w:kinsoku w:val="0"/>
        <w:overflowPunct w:val="0"/>
        <w:autoSpaceDE/>
        <w:autoSpaceDN/>
        <w:adjustRightInd/>
        <w:spacing w:before="183" w:line="276" w:lineRule="exact"/>
        <w:ind w:right="72"/>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0B387955" w14:textId="77777777" w:rsidR="00D32AD5" w:rsidRDefault="00000000">
      <w:pPr>
        <w:kinsoku w:val="0"/>
        <w:overflowPunct w:val="0"/>
        <w:autoSpaceDE/>
        <w:autoSpaceDN/>
        <w:adjustRightInd/>
        <w:spacing w:before="278" w:line="265" w:lineRule="exact"/>
        <w:ind w:right="72"/>
        <w:textAlignment w:val="baseline"/>
        <w:rPr>
          <w:b/>
          <w:bCs/>
          <w:sz w:val="24"/>
          <w:szCs w:val="24"/>
          <w:lang w:val="es-ES" w:eastAsia="es-ES"/>
        </w:rPr>
      </w:pPr>
      <w:r>
        <w:rPr>
          <w:b/>
          <w:bCs/>
          <w:sz w:val="24"/>
          <w:szCs w:val="24"/>
          <w:lang w:val="es-ES" w:eastAsia="es-ES"/>
        </w:rPr>
        <w:t>Redacta el Juez Muñoz Corea.</w:t>
      </w:r>
    </w:p>
    <w:p w14:paraId="109367E8" w14:textId="77777777" w:rsidR="00D32AD5" w:rsidRDefault="00000000">
      <w:pPr>
        <w:kinsoku w:val="0"/>
        <w:overflowPunct w:val="0"/>
        <w:autoSpaceDE/>
        <w:autoSpaceDN/>
        <w:adjustRightInd/>
        <w:spacing w:before="282" w:line="265" w:lineRule="exact"/>
        <w:ind w:right="72"/>
        <w:jc w:val="center"/>
        <w:textAlignment w:val="baseline"/>
        <w:rPr>
          <w:b/>
          <w:bCs/>
          <w:sz w:val="24"/>
          <w:szCs w:val="24"/>
          <w:lang w:val="es-ES" w:eastAsia="es-ES"/>
        </w:rPr>
      </w:pPr>
      <w:r>
        <w:rPr>
          <w:b/>
          <w:bCs/>
          <w:sz w:val="24"/>
          <w:szCs w:val="24"/>
          <w:lang w:val="es-ES" w:eastAsia="es-ES"/>
        </w:rPr>
        <w:t>CONSIDERANDO</w:t>
      </w:r>
    </w:p>
    <w:p w14:paraId="0205E156" w14:textId="77777777" w:rsidR="00D32AD5" w:rsidRDefault="00000000">
      <w:pPr>
        <w:kinsoku w:val="0"/>
        <w:overflowPunct w:val="0"/>
        <w:autoSpaceDE/>
        <w:autoSpaceDN/>
        <w:adjustRightInd/>
        <w:spacing w:before="259" w:line="276" w:lineRule="exact"/>
        <w:ind w:right="72"/>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36A2609B" w14:textId="43AE6C39" w:rsidR="00D32AD5" w:rsidRDefault="00000000">
      <w:pPr>
        <w:kinsoku w:val="0"/>
        <w:overflowPunct w:val="0"/>
        <w:autoSpaceDE/>
        <w:autoSpaceDN/>
        <w:adjustRightInd/>
        <w:spacing w:before="267" w:line="276" w:lineRule="exact"/>
        <w:ind w:right="72"/>
        <w:jc w:val="both"/>
        <w:textAlignment w:val="baseline"/>
        <w:rPr>
          <w:sz w:val="24"/>
          <w:szCs w:val="24"/>
          <w:lang w:val="es-ES" w:eastAsia="es-ES"/>
        </w:rPr>
      </w:pPr>
      <w:r>
        <w:rPr>
          <w:sz w:val="24"/>
          <w:szCs w:val="24"/>
          <w:lang w:val="es-ES" w:eastAsia="es-ES"/>
        </w:rPr>
        <w:t xml:space="preserve">Así mismo debe indicarse que el ámbito de pronunciamiento de este Tribunal se circunscribe exclusivamente al caso de la renovación de la concesión a favor de la empresa </w:t>
      </w:r>
      <w:r>
        <w:rPr>
          <w:b/>
          <w:bCs/>
          <w:sz w:val="24"/>
          <w:szCs w:val="24"/>
          <w:lang w:val="es-ES" w:eastAsia="es-ES"/>
        </w:rPr>
        <w:t>T</w:t>
      </w:r>
      <w:r w:rsidR="00F14B71">
        <w:rPr>
          <w:b/>
          <w:bCs/>
          <w:sz w:val="24"/>
          <w:szCs w:val="24"/>
          <w:lang w:val="es-ES" w:eastAsia="es-ES"/>
        </w:rPr>
        <w:t>MSA</w:t>
      </w:r>
      <w:r>
        <w:rPr>
          <w:b/>
          <w:bCs/>
          <w:sz w:val="24"/>
          <w:szCs w:val="24"/>
          <w:lang w:val="es-ES" w:eastAsia="es-ES"/>
        </w:rPr>
        <w:t xml:space="preserve">, </w:t>
      </w:r>
      <w:r>
        <w:rPr>
          <w:sz w:val="24"/>
          <w:szCs w:val="24"/>
          <w:lang w:val="es-ES" w:eastAsia="es-ES"/>
        </w:rPr>
        <w:t>se sin que pueda entenderse o aplicarse automáticamente para los restantes casos, cada uno de los cuales será analizado y resuelto individualmente.</w:t>
      </w:r>
    </w:p>
    <w:p w14:paraId="0E60F547" w14:textId="77777777" w:rsidR="00D32AD5" w:rsidRDefault="00000000">
      <w:pPr>
        <w:kinsoku w:val="0"/>
        <w:overflowPunct w:val="0"/>
        <w:autoSpaceDE/>
        <w:autoSpaceDN/>
        <w:adjustRightInd/>
        <w:spacing w:before="299" w:after="542" w:line="276" w:lineRule="exact"/>
        <w:ind w:right="72"/>
        <w:jc w:val="both"/>
        <w:textAlignment w:val="baseline"/>
        <w:rPr>
          <w:spacing w:val="-3"/>
          <w:sz w:val="24"/>
          <w:szCs w:val="24"/>
          <w:lang w:val="es-ES" w:eastAsia="es-ES"/>
        </w:rPr>
      </w:pPr>
      <w:r>
        <w:rPr>
          <w:b/>
          <w:bCs/>
          <w:spacing w:val="-3"/>
          <w:sz w:val="24"/>
          <w:szCs w:val="24"/>
          <w:lang w:val="es-ES" w:eastAsia="es-ES"/>
        </w:rPr>
        <w:t xml:space="preserve">2.ADMISIBILIDAD DEL RECURSO: 2.1 En cuanto a la Legitimación: </w:t>
      </w:r>
      <w:r>
        <w:rPr>
          <w:spacing w:val="-3"/>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w:t>
      </w:r>
    </w:p>
    <w:p w14:paraId="38AE5C8A" w14:textId="77777777" w:rsidR="00D32AD5" w:rsidRDefault="00D32AD5">
      <w:pPr>
        <w:widowControl/>
        <w:rPr>
          <w:sz w:val="24"/>
          <w:szCs w:val="24"/>
        </w:rPr>
        <w:sectPr w:rsidR="00D32AD5" w:rsidSect="00DF59B9">
          <w:pgSz w:w="12293" w:h="15744"/>
          <w:pgMar w:top="1260" w:right="1701" w:bottom="328" w:left="1614" w:header="720" w:footer="720" w:gutter="0"/>
          <w:cols w:space="720"/>
          <w:noEndnote/>
        </w:sectPr>
      </w:pPr>
    </w:p>
    <w:p w14:paraId="5F67B881" w14:textId="77777777" w:rsidR="00D32AD5" w:rsidRDefault="00000000">
      <w:pPr>
        <w:kinsoku w:val="0"/>
        <w:overflowPunct w:val="0"/>
        <w:autoSpaceDE/>
        <w:autoSpaceDN/>
        <w:adjustRightInd/>
        <w:spacing w:before="5" w:line="279" w:lineRule="exact"/>
        <w:ind w:left="72" w:right="72"/>
        <w:jc w:val="both"/>
        <w:textAlignment w:val="baseline"/>
        <w:rPr>
          <w:sz w:val="24"/>
          <w:szCs w:val="24"/>
          <w:lang w:val="es-ES" w:eastAsia="es-ES"/>
        </w:rPr>
      </w:pPr>
      <w:r>
        <w:rPr>
          <w:sz w:val="24"/>
          <w:szCs w:val="24"/>
          <w:lang w:val="es-ES" w:eastAsia="es-ES"/>
        </w:rPr>
        <w:lastRenderedPageBreak/>
        <w:t>interponer acciones recursivas a efectos de proteger los derechos y los intereses de los habitantes. En esa oportunidad, a texto expreso, este Tribunal estimó:</w:t>
      </w:r>
    </w:p>
    <w:p w14:paraId="291E1610" w14:textId="77777777" w:rsidR="00D32AD5" w:rsidRDefault="00000000">
      <w:pPr>
        <w:kinsoku w:val="0"/>
        <w:overflowPunct w:val="0"/>
        <w:autoSpaceDE/>
        <w:autoSpaceDN/>
        <w:adjustRightInd/>
        <w:spacing w:before="298" w:line="251" w:lineRule="exact"/>
        <w:ind w:left="864" w:right="864"/>
        <w:jc w:val="both"/>
        <w:textAlignment w:val="baseline"/>
        <w:rPr>
          <w:i/>
          <w:iCs/>
          <w:spacing w:val="-9"/>
          <w:sz w:val="24"/>
          <w:szCs w:val="24"/>
          <w:lang w:val="es-ES" w:eastAsia="es-ES"/>
        </w:rPr>
      </w:pPr>
      <w:proofErr w:type="gramStart"/>
      <w:r>
        <w:rPr>
          <w:i/>
          <w:iCs/>
          <w:spacing w:val="-9"/>
          <w:sz w:val="24"/>
          <w:szCs w:val="24"/>
          <w:lang w:val="es-ES" w:eastAsia="es-ES"/>
        </w:rPr>
        <w:t>"( ...</w:t>
      </w:r>
      <w:proofErr w:type="gramEnd"/>
      <w:r>
        <w:rPr>
          <w:i/>
          <w:iCs/>
          <w:spacing w:val="-9"/>
          <w:sz w:val="24"/>
          <w:szCs w:val="24"/>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02413E8E" w14:textId="77777777" w:rsidR="00D32AD5" w:rsidRDefault="00000000">
      <w:pPr>
        <w:kinsoku w:val="0"/>
        <w:overflowPunct w:val="0"/>
        <w:autoSpaceDE/>
        <w:autoSpaceDN/>
        <w:adjustRightInd/>
        <w:spacing w:before="283" w:line="282" w:lineRule="exact"/>
        <w:ind w:left="72" w:right="72"/>
        <w:jc w:val="both"/>
        <w:textAlignment w:val="baseline"/>
        <w:rPr>
          <w:sz w:val="24"/>
          <w:szCs w:val="24"/>
          <w:lang w:val="es-ES" w:eastAsia="es-ES"/>
        </w:rPr>
      </w:pPr>
      <w:r>
        <w:rPr>
          <w:b/>
          <w:bCs/>
          <w:sz w:val="24"/>
          <w:szCs w:val="24"/>
          <w:lang w:val="es-ES" w:eastAsia="es-ES"/>
        </w:rPr>
        <w:t xml:space="preserve">2.2 En cuanto al plazo para impugnar: </w:t>
      </w:r>
      <w:r>
        <w:rPr>
          <w:sz w:val="24"/>
          <w:szCs w:val="24"/>
          <w:lang w:val="es-ES" w:eastAsia="es-ES"/>
        </w:rPr>
        <w:t>El recurso se tiene presentado dentro del plazo de Ley.</w:t>
      </w:r>
    </w:p>
    <w:p w14:paraId="1C097FCA" w14:textId="77777777" w:rsidR="00D32AD5" w:rsidRDefault="00000000">
      <w:pPr>
        <w:kinsoku w:val="0"/>
        <w:overflowPunct w:val="0"/>
        <w:autoSpaceDE/>
        <w:autoSpaceDN/>
        <w:adjustRightInd/>
        <w:spacing w:before="265" w:line="276" w:lineRule="exact"/>
        <w:ind w:left="72"/>
        <w:jc w:val="both"/>
        <w:textAlignment w:val="baseline"/>
        <w:rPr>
          <w:sz w:val="24"/>
          <w:szCs w:val="24"/>
          <w:lang w:val="es-ES" w:eastAsia="es-ES"/>
        </w:rPr>
      </w:pPr>
      <w:r>
        <w:rPr>
          <w:b/>
          <w:bCs/>
          <w:sz w:val="24"/>
          <w:szCs w:val="24"/>
          <w:lang w:val="es-ES" w:eastAsia="es-ES"/>
        </w:rPr>
        <w:t xml:space="preserve">3.- HECHOS PROBADOS: </w:t>
      </w:r>
      <w:r>
        <w:rPr>
          <w:sz w:val="24"/>
          <w:szCs w:val="24"/>
          <w:lang w:val="es-ES" w:eastAsia="es-ES"/>
        </w:rPr>
        <w:t>De importancia para la decisión de este asunto, se estiman como debidamente demostrados los siguientes hechos por cuanto así han sido acreditados:</w:t>
      </w:r>
    </w:p>
    <w:p w14:paraId="337836B0" w14:textId="65728F1E" w:rsidR="00D32AD5" w:rsidRDefault="00000000">
      <w:pPr>
        <w:kinsoku w:val="0"/>
        <w:overflowPunct w:val="0"/>
        <w:autoSpaceDE/>
        <w:autoSpaceDN/>
        <w:adjustRightInd/>
        <w:spacing w:before="272" w:line="274" w:lineRule="exact"/>
        <w:ind w:left="72" w:right="72"/>
        <w:jc w:val="both"/>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7.1.87 de la Sesión Ordinaria 74-2021 del 28 de setiembre de 2021, </w:t>
      </w:r>
      <w:r>
        <w:rPr>
          <w:sz w:val="24"/>
          <w:szCs w:val="24"/>
          <w:lang w:val="es-ES" w:eastAsia="es-ES"/>
        </w:rPr>
        <w:t xml:space="preserve">renovó el derecho de concesión que ostenta la empresa </w:t>
      </w:r>
      <w:r>
        <w:rPr>
          <w:b/>
          <w:bCs/>
          <w:sz w:val="24"/>
          <w:szCs w:val="24"/>
          <w:lang w:val="es-ES" w:eastAsia="es-ES"/>
        </w:rPr>
        <w:t>T</w:t>
      </w:r>
      <w:r w:rsidR="00F14B71">
        <w:rPr>
          <w:b/>
          <w:bCs/>
          <w:sz w:val="24"/>
          <w:szCs w:val="24"/>
          <w:lang w:val="es-ES" w:eastAsia="es-ES"/>
        </w:rPr>
        <w:t>MSA</w:t>
      </w:r>
      <w:r>
        <w:rPr>
          <w:b/>
          <w:bCs/>
          <w:sz w:val="24"/>
          <w:szCs w:val="24"/>
          <w:lang w:val="es-ES" w:eastAsia="es-ES"/>
        </w:rPr>
        <w:t xml:space="preserve">, </w:t>
      </w:r>
      <w:r>
        <w:rPr>
          <w:sz w:val="24"/>
          <w:szCs w:val="24"/>
          <w:lang w:val="es-ES" w:eastAsia="es-ES"/>
        </w:rPr>
        <w:t xml:space="preserve">en la </w:t>
      </w:r>
      <w:r>
        <w:rPr>
          <w:b/>
          <w:bCs/>
          <w:sz w:val="24"/>
          <w:szCs w:val="24"/>
          <w:lang w:val="es-ES" w:eastAsia="es-ES"/>
        </w:rPr>
        <w:t xml:space="preserve">Ruta No. </w:t>
      </w:r>
      <w:r w:rsidR="00F14B71">
        <w:rPr>
          <w:b/>
          <w:bCs/>
          <w:sz w:val="24"/>
          <w:szCs w:val="24"/>
          <w:lang w:val="es-ES" w:eastAsia="es-ES"/>
        </w:rPr>
        <w:t>000</w:t>
      </w:r>
      <w:r>
        <w:rPr>
          <w:b/>
          <w:bCs/>
          <w:sz w:val="24"/>
          <w:szCs w:val="24"/>
          <w:lang w:val="es-ES" w:eastAsia="es-ES"/>
        </w:rPr>
        <w:t xml:space="preserve">, </w:t>
      </w:r>
      <w:r>
        <w:rPr>
          <w:sz w:val="24"/>
          <w:szCs w:val="24"/>
          <w:lang w:val="es-ES" w:eastAsia="es-ES"/>
        </w:rPr>
        <w:t>para el periodo 2021-2028. (Ver folios del 169 al 173 del expediente administrativo)</w:t>
      </w:r>
    </w:p>
    <w:p w14:paraId="25D6C14D" w14:textId="723C96B1" w:rsidR="00D32AD5" w:rsidRDefault="00000000">
      <w:pPr>
        <w:kinsoku w:val="0"/>
        <w:overflowPunct w:val="0"/>
        <w:autoSpaceDE/>
        <w:autoSpaceDN/>
        <w:adjustRightInd/>
        <w:spacing w:before="249" w:line="280" w:lineRule="exact"/>
        <w:ind w:left="72"/>
        <w:jc w:val="both"/>
        <w:textAlignment w:val="baseline"/>
        <w:rPr>
          <w:spacing w:val="-2"/>
          <w:sz w:val="24"/>
          <w:szCs w:val="24"/>
          <w:lang w:val="es-ES" w:eastAsia="es-ES"/>
        </w:rPr>
      </w:pPr>
      <w:r>
        <w:rPr>
          <w:b/>
          <w:bCs/>
          <w:spacing w:val="-2"/>
          <w:sz w:val="24"/>
          <w:szCs w:val="24"/>
          <w:lang w:val="es-ES" w:eastAsia="es-ES"/>
        </w:rPr>
        <w:t xml:space="preserve">3.2 </w:t>
      </w:r>
      <w:r>
        <w:rPr>
          <w:spacing w:val="-2"/>
          <w:sz w:val="24"/>
          <w:szCs w:val="24"/>
          <w:lang w:val="es-ES" w:eastAsia="es-ES"/>
        </w:rPr>
        <w:t xml:space="preserve">El Tribunal Administrativo de Transporte mediante Prevención TAT-189-21 de las 07:55 horas del 18 de enero de 2022, previene a la empresa </w:t>
      </w:r>
      <w:r>
        <w:rPr>
          <w:b/>
          <w:bCs/>
          <w:spacing w:val="-2"/>
          <w:sz w:val="24"/>
          <w:szCs w:val="24"/>
          <w:lang w:val="es-ES" w:eastAsia="es-ES"/>
        </w:rPr>
        <w:t>T</w:t>
      </w:r>
      <w:r w:rsidR="00F14B71">
        <w:rPr>
          <w:b/>
          <w:bCs/>
          <w:spacing w:val="-2"/>
          <w:sz w:val="24"/>
          <w:szCs w:val="24"/>
          <w:lang w:val="es-ES" w:eastAsia="es-ES"/>
        </w:rPr>
        <w:t>MSA</w:t>
      </w:r>
      <w:r>
        <w:rPr>
          <w:b/>
          <w:bCs/>
          <w:spacing w:val="-2"/>
          <w:sz w:val="24"/>
          <w:szCs w:val="24"/>
          <w:lang w:val="es-ES" w:eastAsia="es-ES"/>
        </w:rPr>
        <w:t xml:space="preserve">, </w:t>
      </w:r>
      <w:r>
        <w:rPr>
          <w:spacing w:val="-2"/>
          <w:sz w:val="24"/>
          <w:szCs w:val="24"/>
          <w:lang w:val="es-ES" w:eastAsia="es-ES"/>
        </w:rPr>
        <w:t>para que se apersone si lo considera pertinente, y se refiera a lo manifestado en su recurso por la Defensoría de los Habitantes. La citada empresa atendió la prevención realizada y se apersonó mediante escrito sin fecha presentado el 02 de febrero de 2022, suscrito por el señor W</w:t>
      </w:r>
      <w:r w:rsidR="00F14B71">
        <w:rPr>
          <w:spacing w:val="-2"/>
          <w:sz w:val="24"/>
          <w:szCs w:val="24"/>
          <w:lang w:val="es-ES" w:eastAsia="es-ES"/>
        </w:rPr>
        <w:t>MS</w:t>
      </w:r>
      <w:r>
        <w:rPr>
          <w:spacing w:val="-2"/>
          <w:sz w:val="24"/>
          <w:szCs w:val="24"/>
          <w:lang w:val="es-ES" w:eastAsia="es-ES"/>
        </w:rPr>
        <w:t>, Apoderado Generalísimo de la citada empresa, se opuso al recurso, conforme a lo resumido en el resultando octavo de la presente resolución. (Ver folios del 139 y del 147 al 164 del expediente administrativo.)</w:t>
      </w:r>
    </w:p>
    <w:p w14:paraId="3AC265C3" w14:textId="436C10F3" w:rsidR="00D32AD5" w:rsidRDefault="00000000">
      <w:pPr>
        <w:kinsoku w:val="0"/>
        <w:overflowPunct w:val="0"/>
        <w:autoSpaceDE/>
        <w:autoSpaceDN/>
        <w:adjustRightInd/>
        <w:spacing w:before="266" w:line="273" w:lineRule="exact"/>
        <w:ind w:left="72"/>
        <w:jc w:val="both"/>
        <w:textAlignment w:val="baseline"/>
        <w:rPr>
          <w:spacing w:val="-1"/>
          <w:sz w:val="24"/>
          <w:szCs w:val="24"/>
          <w:lang w:val="es-ES" w:eastAsia="es-ES"/>
        </w:rPr>
      </w:pPr>
      <w:r>
        <w:rPr>
          <w:b/>
          <w:bCs/>
          <w:spacing w:val="-1"/>
          <w:sz w:val="24"/>
          <w:szCs w:val="24"/>
          <w:lang w:val="es-ES" w:eastAsia="es-ES"/>
        </w:rPr>
        <w:t xml:space="preserve">3.3 </w:t>
      </w:r>
      <w:r>
        <w:rPr>
          <w:spacing w:val="-1"/>
          <w:sz w:val="24"/>
          <w:szCs w:val="24"/>
          <w:lang w:val="es-ES" w:eastAsia="es-ES"/>
        </w:rPr>
        <w:t xml:space="preserve">La empresa </w:t>
      </w:r>
      <w:r>
        <w:rPr>
          <w:b/>
          <w:bCs/>
          <w:spacing w:val="-1"/>
          <w:sz w:val="24"/>
          <w:szCs w:val="24"/>
          <w:lang w:val="es-ES" w:eastAsia="es-ES"/>
        </w:rPr>
        <w:t>T</w:t>
      </w:r>
      <w:r w:rsidR="00F14B71">
        <w:rPr>
          <w:b/>
          <w:bCs/>
          <w:spacing w:val="-1"/>
          <w:sz w:val="24"/>
          <w:szCs w:val="24"/>
          <w:lang w:val="es-ES" w:eastAsia="es-ES"/>
        </w:rPr>
        <w:t>MSA</w:t>
      </w:r>
      <w:r>
        <w:rPr>
          <w:b/>
          <w:bCs/>
          <w:spacing w:val="-1"/>
          <w:sz w:val="24"/>
          <w:szCs w:val="24"/>
          <w:lang w:val="es-ES" w:eastAsia="es-ES"/>
        </w:rPr>
        <w:t xml:space="preserve">, </w:t>
      </w:r>
      <w:r>
        <w:rPr>
          <w:spacing w:val="-1"/>
          <w:sz w:val="24"/>
          <w:szCs w:val="24"/>
          <w:lang w:val="es-ES" w:eastAsia="es-ES"/>
        </w:rPr>
        <w:t xml:space="preserve">para el día 28 de setiembre de 2021, en que se renovó el derecho de concesión, se encontraba </w:t>
      </w:r>
      <w:r>
        <w:rPr>
          <w:i/>
          <w:iCs/>
          <w:spacing w:val="-1"/>
          <w:sz w:val="24"/>
          <w:szCs w:val="24"/>
          <w:lang w:val="es-ES" w:eastAsia="es-ES"/>
        </w:rPr>
        <w:t xml:space="preserve">inscrita y al día </w:t>
      </w:r>
      <w:r>
        <w:rPr>
          <w:spacing w:val="-1"/>
          <w:sz w:val="24"/>
          <w:szCs w:val="24"/>
          <w:lang w:val="es-ES" w:eastAsia="es-ES"/>
        </w:rPr>
        <w:t xml:space="preserve">ante la CCSS, de acuerdo con oficio </w:t>
      </w:r>
      <w:r>
        <w:rPr>
          <w:b/>
          <w:bCs/>
          <w:spacing w:val="-1"/>
          <w:sz w:val="24"/>
          <w:szCs w:val="24"/>
          <w:lang w:val="es-ES" w:eastAsia="es-ES"/>
        </w:rPr>
        <w:t xml:space="preserve">GF-DC-0942-2021 de 17 de diciembre de 2021, </w:t>
      </w:r>
      <w:r>
        <w:rPr>
          <w:spacing w:val="-1"/>
          <w:sz w:val="24"/>
          <w:szCs w:val="24"/>
          <w:lang w:val="es-ES" w:eastAsia="es-ES"/>
        </w:rPr>
        <w:t xml:space="preserve">suscrito por el </w:t>
      </w:r>
      <w:proofErr w:type="gramStart"/>
      <w:r>
        <w:rPr>
          <w:spacing w:val="-1"/>
          <w:sz w:val="24"/>
          <w:szCs w:val="24"/>
          <w:lang w:val="es-ES" w:eastAsia="es-ES"/>
        </w:rPr>
        <w:t>Director</w:t>
      </w:r>
      <w:proofErr w:type="gramEnd"/>
      <w:r>
        <w:rPr>
          <w:spacing w:val="-1"/>
          <w:sz w:val="24"/>
          <w:szCs w:val="24"/>
          <w:lang w:val="es-ES" w:eastAsia="es-ES"/>
        </w:rPr>
        <w:t xml:space="preserve"> de la Dirección de Cobros de la CCSS, señor Luis Diego Calderón Villalobos y dirigido a la Lcda. Ana Karina Zeledón </w:t>
      </w:r>
      <w:proofErr w:type="spellStart"/>
      <w:r>
        <w:rPr>
          <w:spacing w:val="-1"/>
          <w:sz w:val="24"/>
          <w:szCs w:val="24"/>
          <w:lang w:val="es-ES" w:eastAsia="es-ES"/>
        </w:rPr>
        <w:t>Lépiz</w:t>
      </w:r>
      <w:proofErr w:type="spellEnd"/>
      <w:r>
        <w:rPr>
          <w:spacing w:val="-1"/>
          <w:sz w:val="24"/>
          <w:szCs w:val="24"/>
          <w:lang w:val="es-ES" w:eastAsia="es-ES"/>
        </w:rPr>
        <w:t>, Directora de Estudios Económicos y Desarrollo de la Defensoría de los Habitantes. (Ver folios del 128 al 138 del expediente administrativo)</w:t>
      </w:r>
    </w:p>
    <w:p w14:paraId="4EC6CBEC" w14:textId="382D9C5F" w:rsidR="00D32AD5" w:rsidRDefault="00000000">
      <w:pPr>
        <w:kinsoku w:val="0"/>
        <w:overflowPunct w:val="0"/>
        <w:autoSpaceDE/>
        <w:autoSpaceDN/>
        <w:adjustRightInd/>
        <w:spacing w:before="276" w:line="283" w:lineRule="exact"/>
        <w:ind w:left="72"/>
        <w:jc w:val="both"/>
        <w:textAlignment w:val="baseline"/>
        <w:rPr>
          <w:spacing w:val="-2"/>
          <w:sz w:val="24"/>
          <w:szCs w:val="24"/>
          <w:lang w:val="es-ES" w:eastAsia="es-ES"/>
        </w:rPr>
      </w:pPr>
      <w:r>
        <w:rPr>
          <w:b/>
          <w:bCs/>
          <w:spacing w:val="-2"/>
          <w:sz w:val="24"/>
          <w:szCs w:val="24"/>
          <w:lang w:val="es-ES" w:eastAsia="es-ES"/>
        </w:rPr>
        <w:t xml:space="preserve">3.4 </w:t>
      </w:r>
      <w:r>
        <w:rPr>
          <w:spacing w:val="-2"/>
          <w:sz w:val="24"/>
          <w:szCs w:val="24"/>
          <w:lang w:val="es-ES" w:eastAsia="es-ES"/>
        </w:rPr>
        <w:t xml:space="preserve">En consulta de morosidad patronal realizada ante la CCSS el 21 de setiembre de 2021, aportada por el Consejo de Transporte Público, la empresa </w:t>
      </w:r>
      <w:r>
        <w:rPr>
          <w:b/>
          <w:bCs/>
          <w:spacing w:val="-2"/>
          <w:sz w:val="24"/>
          <w:szCs w:val="24"/>
          <w:lang w:val="es-ES" w:eastAsia="es-ES"/>
        </w:rPr>
        <w:t>T</w:t>
      </w:r>
      <w:r w:rsidR="00F14B71">
        <w:rPr>
          <w:b/>
          <w:bCs/>
          <w:spacing w:val="-2"/>
          <w:sz w:val="24"/>
          <w:szCs w:val="24"/>
          <w:lang w:val="es-ES" w:eastAsia="es-ES"/>
        </w:rPr>
        <w:t>MSA</w:t>
      </w:r>
      <w:r>
        <w:rPr>
          <w:b/>
          <w:bCs/>
          <w:spacing w:val="-2"/>
          <w:sz w:val="24"/>
          <w:szCs w:val="24"/>
          <w:lang w:val="es-ES" w:eastAsia="es-ES"/>
        </w:rPr>
        <w:t xml:space="preserve">, </w:t>
      </w:r>
      <w:r>
        <w:rPr>
          <w:spacing w:val="-2"/>
          <w:sz w:val="24"/>
          <w:szCs w:val="24"/>
          <w:lang w:val="es-ES" w:eastAsia="es-ES"/>
        </w:rPr>
        <w:t>se encontraba al día en ese momento. (Ver folio 175 vuelto del expediente administrativo)</w:t>
      </w:r>
    </w:p>
    <w:p w14:paraId="3B89EDA8" w14:textId="77777777" w:rsidR="00D32AD5" w:rsidRDefault="00000000">
      <w:pPr>
        <w:kinsoku w:val="0"/>
        <w:overflowPunct w:val="0"/>
        <w:autoSpaceDE/>
        <w:autoSpaceDN/>
        <w:adjustRightInd/>
        <w:spacing w:before="280" w:after="950" w:line="279" w:lineRule="exact"/>
        <w:ind w:left="72"/>
        <w:jc w:val="both"/>
        <w:textAlignment w:val="baseline"/>
        <w:rPr>
          <w:b/>
          <w:bCs/>
          <w:spacing w:val="-2"/>
          <w:sz w:val="24"/>
          <w:szCs w:val="24"/>
          <w:lang w:val="es-ES" w:eastAsia="es-ES"/>
        </w:rPr>
      </w:pPr>
      <w:r>
        <w:rPr>
          <w:b/>
          <w:bCs/>
          <w:spacing w:val="-2"/>
          <w:sz w:val="24"/>
          <w:szCs w:val="24"/>
          <w:lang w:val="es-ES" w:eastAsia="es-ES"/>
        </w:rPr>
        <w:t xml:space="preserve">3.5 </w:t>
      </w:r>
      <w:r>
        <w:rPr>
          <w:spacing w:val="-2"/>
          <w:sz w:val="24"/>
          <w:szCs w:val="24"/>
          <w:lang w:val="es-ES" w:eastAsia="es-ES"/>
        </w:rPr>
        <w:t xml:space="preserve">Queda demostrado que mediante </w:t>
      </w:r>
      <w:r>
        <w:rPr>
          <w:b/>
          <w:bCs/>
          <w:spacing w:val="-2"/>
          <w:sz w:val="24"/>
          <w:szCs w:val="24"/>
          <w:lang w:val="es-ES" w:eastAsia="es-ES"/>
        </w:rPr>
        <w:t xml:space="preserve">RESOLUCIÓN RE-0499-RG-2021 de las 12:30 horas del 28 de abril de 2021, </w:t>
      </w:r>
      <w:r>
        <w:rPr>
          <w:spacing w:val="-2"/>
          <w:sz w:val="24"/>
          <w:szCs w:val="24"/>
          <w:lang w:val="es-ES" w:eastAsia="es-ES"/>
        </w:rPr>
        <w:t xml:space="preserve">la ARESEP refrendó el contrato de concesión de la </w:t>
      </w:r>
      <w:r>
        <w:rPr>
          <w:b/>
          <w:bCs/>
          <w:spacing w:val="-2"/>
          <w:sz w:val="24"/>
          <w:szCs w:val="24"/>
          <w:lang w:val="es-ES" w:eastAsia="es-ES"/>
        </w:rPr>
        <w:t>Ruta No.</w:t>
      </w:r>
    </w:p>
    <w:p w14:paraId="356F2677" w14:textId="77777777" w:rsidR="00D32AD5" w:rsidRDefault="00D32AD5">
      <w:pPr>
        <w:widowControl/>
        <w:rPr>
          <w:sz w:val="24"/>
          <w:szCs w:val="24"/>
        </w:rPr>
        <w:sectPr w:rsidR="00D32AD5" w:rsidSect="00DF59B9">
          <w:pgSz w:w="12307" w:h="15734"/>
          <w:pgMar w:top="1460" w:right="1537" w:bottom="237" w:left="1792" w:header="720" w:footer="720" w:gutter="0"/>
          <w:cols w:space="720"/>
          <w:noEndnote/>
        </w:sectPr>
      </w:pPr>
    </w:p>
    <w:p w14:paraId="5F319C57" w14:textId="77777777" w:rsidR="00D32AD5" w:rsidRDefault="00D32AD5">
      <w:pPr>
        <w:widowControl/>
        <w:rPr>
          <w:sz w:val="24"/>
          <w:szCs w:val="24"/>
        </w:rPr>
        <w:sectPr w:rsidR="00D32AD5" w:rsidSect="00DF59B9">
          <w:type w:val="continuous"/>
          <w:pgSz w:w="12307" w:h="15734"/>
          <w:pgMar w:top="1460" w:right="1551" w:bottom="237" w:left="8176" w:header="720" w:footer="720" w:gutter="0"/>
          <w:cols w:space="720"/>
          <w:noEndnote/>
        </w:sectPr>
      </w:pPr>
    </w:p>
    <w:p w14:paraId="0D47A4CD" w14:textId="1DF5BFB9" w:rsidR="00D32AD5" w:rsidRDefault="00F14B71">
      <w:pPr>
        <w:kinsoku w:val="0"/>
        <w:overflowPunct w:val="0"/>
        <w:autoSpaceDE/>
        <w:autoSpaceDN/>
        <w:adjustRightInd/>
        <w:spacing w:before="12" w:line="273" w:lineRule="exact"/>
        <w:ind w:right="72"/>
        <w:jc w:val="both"/>
        <w:textAlignment w:val="baseline"/>
        <w:rPr>
          <w:sz w:val="23"/>
          <w:szCs w:val="23"/>
          <w:lang w:val="es-ES" w:eastAsia="es-ES"/>
        </w:rPr>
      </w:pPr>
      <w:r>
        <w:rPr>
          <w:b/>
          <w:bCs/>
          <w:sz w:val="23"/>
          <w:szCs w:val="23"/>
          <w:lang w:val="es-ES" w:eastAsia="es-ES"/>
        </w:rPr>
        <w:lastRenderedPageBreak/>
        <w:t xml:space="preserve">000 </w:t>
      </w:r>
      <w:r>
        <w:rPr>
          <w:sz w:val="23"/>
          <w:szCs w:val="23"/>
          <w:lang w:val="es-ES" w:eastAsia="es-ES"/>
        </w:rPr>
        <w:t xml:space="preserve">para el periodo 2014-2021, a la empresa </w:t>
      </w:r>
      <w:r>
        <w:rPr>
          <w:b/>
          <w:bCs/>
          <w:sz w:val="23"/>
          <w:szCs w:val="23"/>
          <w:lang w:val="es-ES" w:eastAsia="es-ES"/>
        </w:rPr>
        <w:t xml:space="preserve">TMSA. </w:t>
      </w:r>
      <w:r>
        <w:rPr>
          <w:sz w:val="23"/>
          <w:szCs w:val="23"/>
          <w:lang w:val="es-ES" w:eastAsia="es-ES"/>
        </w:rPr>
        <w:t>(Ver folios del 176 vuelto al 182 del expediente administrativo)</w:t>
      </w:r>
    </w:p>
    <w:p w14:paraId="108A153B" w14:textId="1621C403" w:rsidR="00D32AD5" w:rsidRDefault="00000000">
      <w:pPr>
        <w:kinsoku w:val="0"/>
        <w:overflowPunct w:val="0"/>
        <w:autoSpaceDE/>
        <w:autoSpaceDN/>
        <w:adjustRightInd/>
        <w:spacing w:before="305" w:line="273" w:lineRule="exact"/>
        <w:ind w:right="72"/>
        <w:jc w:val="both"/>
        <w:textAlignment w:val="baseline"/>
        <w:rPr>
          <w:sz w:val="23"/>
          <w:szCs w:val="23"/>
          <w:lang w:val="es-ES" w:eastAsia="es-ES"/>
        </w:rPr>
      </w:pPr>
      <w:r>
        <w:rPr>
          <w:b/>
          <w:bCs/>
          <w:sz w:val="23"/>
          <w:szCs w:val="23"/>
          <w:lang w:val="es-ES" w:eastAsia="es-ES"/>
        </w:rPr>
        <w:t xml:space="preserve">3.6 </w:t>
      </w:r>
      <w:r>
        <w:rPr>
          <w:sz w:val="23"/>
          <w:szCs w:val="23"/>
          <w:lang w:val="es-ES" w:eastAsia="es-ES"/>
        </w:rPr>
        <w:t xml:space="preserve">Mediante </w:t>
      </w:r>
      <w:r>
        <w:rPr>
          <w:b/>
          <w:bCs/>
          <w:sz w:val="23"/>
          <w:szCs w:val="23"/>
          <w:lang w:val="es-ES" w:eastAsia="es-ES"/>
        </w:rPr>
        <w:t xml:space="preserve">Artículo 7.13.44 de la Sesión Ordinaria 36-2020 del 12 de mayo de 2020, </w:t>
      </w:r>
      <w:r>
        <w:rPr>
          <w:sz w:val="23"/>
          <w:szCs w:val="23"/>
          <w:lang w:val="es-ES" w:eastAsia="es-ES"/>
        </w:rPr>
        <w:t xml:space="preserve">la Junta Directiva del CTP, aprobó a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SALASA, </w:t>
      </w:r>
      <w:r>
        <w:rPr>
          <w:sz w:val="23"/>
          <w:szCs w:val="23"/>
          <w:lang w:val="es-ES" w:eastAsia="es-ES"/>
        </w:rPr>
        <w:t xml:space="preserve">con una calificación ponderada de </w:t>
      </w:r>
      <w:r>
        <w:rPr>
          <w:b/>
          <w:bCs/>
          <w:sz w:val="23"/>
          <w:szCs w:val="23"/>
          <w:lang w:val="es-ES" w:eastAsia="es-ES"/>
        </w:rPr>
        <w:t xml:space="preserve">97 puntos. </w:t>
      </w:r>
      <w:r>
        <w:rPr>
          <w:sz w:val="23"/>
          <w:szCs w:val="23"/>
          <w:lang w:val="es-ES" w:eastAsia="es-ES"/>
        </w:rPr>
        <w:t>(Ver folios 183 vuelto y 184 del expediente administrativo)</w:t>
      </w:r>
    </w:p>
    <w:p w14:paraId="1C5D3A39" w14:textId="6B7A7031" w:rsidR="00D32AD5" w:rsidRDefault="00000000">
      <w:pPr>
        <w:kinsoku w:val="0"/>
        <w:overflowPunct w:val="0"/>
        <w:autoSpaceDE/>
        <w:autoSpaceDN/>
        <w:adjustRightInd/>
        <w:spacing w:before="279" w:line="273" w:lineRule="exact"/>
        <w:ind w:right="72"/>
        <w:jc w:val="both"/>
        <w:textAlignment w:val="baseline"/>
        <w:rPr>
          <w:sz w:val="23"/>
          <w:szCs w:val="23"/>
          <w:lang w:val="es-ES" w:eastAsia="es-ES"/>
        </w:rPr>
      </w:pPr>
      <w:r>
        <w:rPr>
          <w:b/>
          <w:bCs/>
          <w:sz w:val="23"/>
          <w:szCs w:val="23"/>
          <w:lang w:val="es-ES" w:eastAsia="es-ES"/>
        </w:rPr>
        <w:t xml:space="preserve">3.7 </w:t>
      </w:r>
      <w:r>
        <w:rPr>
          <w:sz w:val="23"/>
          <w:szCs w:val="23"/>
          <w:lang w:val="es-ES" w:eastAsia="es-ES"/>
        </w:rPr>
        <w:t xml:space="preserve">Mediante </w:t>
      </w:r>
      <w:r>
        <w:rPr>
          <w:b/>
          <w:bCs/>
          <w:sz w:val="23"/>
          <w:szCs w:val="23"/>
          <w:lang w:val="es-ES" w:eastAsia="es-ES"/>
        </w:rPr>
        <w:t xml:space="preserve">Artículo 3.1.40 de la Sesión Ordinaria 69-2021 del 09 de setiembre de 2021, </w:t>
      </w:r>
      <w:r>
        <w:rPr>
          <w:sz w:val="23"/>
          <w:szCs w:val="23"/>
          <w:lang w:val="es-ES" w:eastAsia="es-ES"/>
        </w:rPr>
        <w:t xml:space="preserve">la Junta Directiva del CTP, aprobó la evaluación de la capacidad empresarial, a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97,28%. </w:t>
      </w:r>
      <w:r>
        <w:rPr>
          <w:sz w:val="23"/>
          <w:szCs w:val="23"/>
          <w:lang w:val="es-ES" w:eastAsia="es-ES"/>
        </w:rPr>
        <w:t>(Ver folios 185 y 186 del expediente administrativo)</w:t>
      </w:r>
    </w:p>
    <w:p w14:paraId="3F8F629E" w14:textId="2D6AEFF0" w:rsidR="00D32AD5" w:rsidRDefault="00000000">
      <w:pPr>
        <w:kinsoku w:val="0"/>
        <w:overflowPunct w:val="0"/>
        <w:autoSpaceDE/>
        <w:autoSpaceDN/>
        <w:adjustRightInd/>
        <w:spacing w:before="284" w:line="273" w:lineRule="exact"/>
        <w:ind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En consulta de morosidad patronal realizada ante la CCSS el 21 de diciembre de 2021, por el Tribunal Administrativo de Transporte,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se encontraba al día en ese momento. (Ver folio 127 del expediente administrativo)</w:t>
      </w:r>
    </w:p>
    <w:p w14:paraId="7AC70CEE" w14:textId="77777777" w:rsidR="00D32AD5" w:rsidRDefault="00000000">
      <w:pPr>
        <w:kinsoku w:val="0"/>
        <w:overflowPunct w:val="0"/>
        <w:autoSpaceDE/>
        <w:autoSpaceDN/>
        <w:adjustRightInd/>
        <w:spacing w:before="284" w:line="273" w:lineRule="exact"/>
        <w:ind w:right="72"/>
        <w:jc w:val="both"/>
        <w:textAlignment w:val="baseline"/>
        <w:rPr>
          <w:sz w:val="23"/>
          <w:szCs w:val="23"/>
          <w:lang w:val="es-ES" w:eastAsia="es-ES"/>
        </w:rPr>
      </w:pPr>
      <w:r>
        <w:rPr>
          <w:b/>
          <w:bCs/>
          <w:sz w:val="23"/>
          <w:szCs w:val="23"/>
          <w:lang w:val="es-ES" w:eastAsia="es-ES"/>
        </w:rPr>
        <w:t xml:space="preserve">3.9 </w:t>
      </w:r>
      <w:r>
        <w:rPr>
          <w:sz w:val="23"/>
          <w:szCs w:val="23"/>
          <w:lang w:val="es-ES" w:eastAsia="es-ES"/>
        </w:rPr>
        <w:t>El Tribunal Administrativo de Transporte, mediante la Prevención TAT-189-21 de las 10:20 horas del 25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188, 190 y 191 del expediente administrativo)</w:t>
      </w:r>
    </w:p>
    <w:p w14:paraId="4147F5E1" w14:textId="77777777" w:rsidR="00D32AD5" w:rsidRDefault="00000000">
      <w:pPr>
        <w:numPr>
          <w:ilvl w:val="0"/>
          <w:numId w:val="4"/>
        </w:numPr>
        <w:kinsoku w:val="0"/>
        <w:overflowPunct w:val="0"/>
        <w:autoSpaceDE/>
        <w:autoSpaceDN/>
        <w:adjustRightInd/>
        <w:spacing w:before="271" w:line="281" w:lineRule="exact"/>
        <w:ind w:right="72"/>
        <w:jc w:val="both"/>
        <w:textAlignment w:val="baseline"/>
        <w:rPr>
          <w:spacing w:val="3"/>
          <w:sz w:val="23"/>
          <w:szCs w:val="23"/>
          <w:lang w:val="es-ES" w:eastAsia="es-ES"/>
        </w:rPr>
      </w:pPr>
      <w:r>
        <w:rPr>
          <w:b/>
          <w:bCs/>
          <w:spacing w:val="3"/>
          <w:sz w:val="23"/>
          <w:szCs w:val="23"/>
          <w:lang w:val="es-ES" w:eastAsia="es-ES"/>
        </w:rPr>
        <w:t xml:space="preserve">HECHOS NO PROBADOS: </w:t>
      </w:r>
      <w:r>
        <w:rPr>
          <w:spacing w:val="3"/>
          <w:sz w:val="23"/>
          <w:szCs w:val="23"/>
          <w:lang w:val="es-ES" w:eastAsia="es-ES"/>
        </w:rPr>
        <w:t>Ninguno de relevancia para la resolución del presente asunto.</w:t>
      </w:r>
    </w:p>
    <w:p w14:paraId="00B0967A" w14:textId="77777777" w:rsidR="00D32AD5" w:rsidRDefault="00000000">
      <w:pPr>
        <w:numPr>
          <w:ilvl w:val="0"/>
          <w:numId w:val="4"/>
        </w:numPr>
        <w:kinsoku w:val="0"/>
        <w:overflowPunct w:val="0"/>
        <w:autoSpaceDE/>
        <w:autoSpaceDN/>
        <w:adjustRightInd/>
        <w:spacing w:before="412" w:line="274" w:lineRule="exact"/>
        <w:ind w:right="72"/>
        <w:jc w:val="both"/>
        <w:textAlignment w:val="baseline"/>
        <w:rPr>
          <w:b/>
          <w:bCs/>
          <w:spacing w:val="7"/>
          <w:sz w:val="23"/>
          <w:szCs w:val="23"/>
          <w:lang w:val="es-ES" w:eastAsia="es-ES"/>
        </w:rPr>
      </w:pPr>
      <w:r>
        <w:rPr>
          <w:b/>
          <w:bCs/>
          <w:spacing w:val="7"/>
          <w:sz w:val="23"/>
          <w:szCs w:val="23"/>
          <w:lang w:val="es-ES" w:eastAsia="es-ES"/>
        </w:rPr>
        <w:t>CONSIDERACIONES DE FONDO</w:t>
      </w:r>
    </w:p>
    <w:p w14:paraId="118982B7" w14:textId="09C617BD" w:rsidR="00D32AD5" w:rsidRDefault="00000000">
      <w:pPr>
        <w:kinsoku w:val="0"/>
        <w:overflowPunct w:val="0"/>
        <w:autoSpaceDE/>
        <w:autoSpaceDN/>
        <w:adjustRightInd/>
        <w:spacing w:before="127" w:line="273" w:lineRule="exact"/>
        <w:ind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eastAsia="es-ES"/>
        </w:rPr>
        <w:t>T</w:t>
      </w:r>
      <w:r w:rsidR="00F14B71">
        <w:rPr>
          <w:b/>
          <w:bCs/>
          <w:sz w:val="23"/>
          <w:szCs w:val="23"/>
          <w:lang w:val="es-ES" w:eastAsia="es-ES"/>
        </w:rPr>
        <w:t>MSA</w:t>
      </w:r>
      <w:r>
        <w:rPr>
          <w:b/>
          <w:bCs/>
          <w:sz w:val="23"/>
          <w:szCs w:val="23"/>
          <w:lang w:val="es-ES" w:eastAsia="es-ES"/>
        </w:rPr>
        <w:t>.</w:t>
      </w:r>
    </w:p>
    <w:p w14:paraId="63686964" w14:textId="77777777" w:rsidR="00D32AD5" w:rsidRDefault="00000000">
      <w:pPr>
        <w:kinsoku w:val="0"/>
        <w:overflowPunct w:val="0"/>
        <w:autoSpaceDE/>
        <w:autoSpaceDN/>
        <w:adjustRightInd/>
        <w:spacing w:before="270" w:line="276" w:lineRule="exact"/>
        <w:ind w:right="72"/>
        <w:textAlignment w:val="baseline"/>
        <w:rPr>
          <w:b/>
          <w:bCs/>
          <w:spacing w:val="7"/>
          <w:sz w:val="23"/>
          <w:szCs w:val="23"/>
          <w:lang w:val="es-ES" w:eastAsia="es-ES"/>
        </w:rPr>
      </w:pPr>
      <w:r>
        <w:rPr>
          <w:b/>
          <w:bCs/>
          <w:spacing w:val="7"/>
          <w:sz w:val="23"/>
          <w:szCs w:val="23"/>
          <w:lang w:val="es-ES" w:eastAsia="es-ES"/>
        </w:rPr>
        <w:t>5.2 ANÁLISIS DE FONDO</w:t>
      </w:r>
    </w:p>
    <w:p w14:paraId="37A00E89" w14:textId="77777777" w:rsidR="00D32AD5" w:rsidRDefault="00000000">
      <w:pPr>
        <w:kinsoku w:val="0"/>
        <w:overflowPunct w:val="0"/>
        <w:autoSpaceDE/>
        <w:autoSpaceDN/>
        <w:adjustRightInd/>
        <w:spacing w:before="133" w:line="280" w:lineRule="exact"/>
        <w:ind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125A80D4" w14:textId="77777777" w:rsidR="00D32AD5" w:rsidRDefault="00000000">
      <w:pPr>
        <w:kinsoku w:val="0"/>
        <w:overflowPunct w:val="0"/>
        <w:autoSpaceDE/>
        <w:autoSpaceDN/>
        <w:adjustRightInd/>
        <w:spacing w:before="306" w:after="624" w:line="273" w:lineRule="exact"/>
        <w:ind w:right="72"/>
        <w:jc w:val="both"/>
        <w:textAlignment w:val="baseline"/>
        <w:rPr>
          <w:spacing w:val="2"/>
          <w:sz w:val="23"/>
          <w:szCs w:val="23"/>
          <w:lang w:val="es-ES" w:eastAsia="es-ES"/>
        </w:rPr>
      </w:pPr>
      <w:r>
        <w:rPr>
          <w:spacing w:val="2"/>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w:t>
      </w:r>
    </w:p>
    <w:p w14:paraId="350CFD70" w14:textId="77777777" w:rsidR="00D32AD5" w:rsidRDefault="00D32AD5">
      <w:pPr>
        <w:widowControl/>
        <w:rPr>
          <w:sz w:val="24"/>
          <w:szCs w:val="24"/>
        </w:rPr>
        <w:sectPr w:rsidR="00D32AD5" w:rsidSect="00DF59B9">
          <w:pgSz w:w="12307" w:h="15734"/>
          <w:pgMar w:top="1260" w:right="1703" w:bottom="358" w:left="1626" w:header="720" w:footer="720" w:gutter="0"/>
          <w:cols w:space="720"/>
          <w:noEndnote/>
        </w:sectPr>
      </w:pPr>
    </w:p>
    <w:p w14:paraId="13173372" w14:textId="77777777" w:rsidR="00D32AD5" w:rsidRDefault="00000000">
      <w:pPr>
        <w:kinsoku w:val="0"/>
        <w:overflowPunct w:val="0"/>
        <w:autoSpaceDE/>
        <w:autoSpaceDN/>
        <w:adjustRightInd/>
        <w:spacing w:line="274" w:lineRule="exact"/>
        <w:ind w:right="72"/>
        <w:jc w:val="both"/>
        <w:textAlignment w:val="baseline"/>
        <w:rPr>
          <w:spacing w:val="4"/>
          <w:sz w:val="23"/>
          <w:szCs w:val="23"/>
          <w:lang w:val="es-ES" w:eastAsia="es-ES"/>
        </w:rPr>
      </w:pPr>
      <w:r>
        <w:rPr>
          <w:spacing w:val="4"/>
          <w:sz w:val="23"/>
          <w:szCs w:val="23"/>
          <w:lang w:val="es-ES" w:eastAsia="es-ES"/>
        </w:rPr>
        <w:lastRenderedPageBreak/>
        <w:t>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7C1D65EA" w14:textId="77777777" w:rsidR="00D32AD5" w:rsidRDefault="00000000">
      <w:pPr>
        <w:kinsoku w:val="0"/>
        <w:overflowPunct w:val="0"/>
        <w:autoSpaceDE/>
        <w:autoSpaceDN/>
        <w:adjustRightInd/>
        <w:spacing w:before="270" w:line="277" w:lineRule="exact"/>
        <w:ind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0EDBC97B" w14:textId="77777777" w:rsidR="00D32AD5" w:rsidRDefault="00000000">
      <w:pPr>
        <w:kinsoku w:val="0"/>
        <w:overflowPunct w:val="0"/>
        <w:autoSpaceDE/>
        <w:autoSpaceDN/>
        <w:adjustRightInd/>
        <w:spacing w:before="269" w:line="277" w:lineRule="exact"/>
        <w:ind w:right="72"/>
        <w:jc w:val="both"/>
        <w:textAlignment w:val="baseline"/>
        <w:rPr>
          <w:spacing w:val="4"/>
          <w:sz w:val="23"/>
          <w:szCs w:val="23"/>
          <w:lang w:val="es-ES" w:eastAsia="es-ES"/>
        </w:rPr>
      </w:pPr>
      <w:r>
        <w:rPr>
          <w:spacing w:val="4"/>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20CD36BF" w14:textId="77777777" w:rsidR="00D32AD5" w:rsidRDefault="00000000">
      <w:pPr>
        <w:kinsoku w:val="0"/>
        <w:overflowPunct w:val="0"/>
        <w:autoSpaceDE/>
        <w:autoSpaceDN/>
        <w:adjustRightInd/>
        <w:spacing w:before="259" w:line="277" w:lineRule="exact"/>
        <w:ind w:right="72"/>
        <w:jc w:val="both"/>
        <w:textAlignment w:val="baseline"/>
        <w:rPr>
          <w:sz w:val="23"/>
          <w:szCs w:val="23"/>
          <w:lang w:val="es-ES" w:eastAsia="es-ES"/>
        </w:rPr>
      </w:pPr>
      <w:r>
        <w:rPr>
          <w:sz w:val="23"/>
          <w:szCs w:val="23"/>
          <w:lang w:val="es-ES" w:eastAsia="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eastAsia="es-ES"/>
        </w:rPr>
        <w:t>Sars</w:t>
      </w:r>
      <w:proofErr w:type="spellEnd"/>
      <w:r>
        <w:rPr>
          <w:sz w:val="23"/>
          <w:szCs w:val="23"/>
          <w:lang w:val="es-ES" w:eastAsia="es-ES"/>
        </w:rPr>
        <w:t xml:space="preserve"> Cov-2, la Administración se vio compelida a utilizar la última evaluación realizada antes de los años 2020 y 2021, la que correspondió al año 2019.</w:t>
      </w:r>
    </w:p>
    <w:p w14:paraId="7BBA06AA" w14:textId="77777777" w:rsidR="00D32AD5" w:rsidRDefault="00000000">
      <w:pPr>
        <w:kinsoku w:val="0"/>
        <w:overflowPunct w:val="0"/>
        <w:autoSpaceDE/>
        <w:autoSpaceDN/>
        <w:adjustRightInd/>
        <w:spacing w:before="280" w:line="277" w:lineRule="exact"/>
        <w:ind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2A9E9A53" w14:textId="77777777" w:rsidR="00D32AD5" w:rsidRDefault="00000000">
      <w:pPr>
        <w:kinsoku w:val="0"/>
        <w:overflowPunct w:val="0"/>
        <w:autoSpaceDE/>
        <w:autoSpaceDN/>
        <w:adjustRightInd/>
        <w:spacing w:before="272" w:line="249" w:lineRule="exact"/>
        <w:ind w:left="936" w:right="864"/>
        <w:jc w:val="both"/>
        <w:textAlignment w:val="baseline"/>
        <w:rPr>
          <w:i/>
          <w:iCs/>
          <w:spacing w:val="-6"/>
          <w:sz w:val="23"/>
          <w:szCs w:val="23"/>
          <w:lang w:val="es-ES" w:eastAsia="es-ES"/>
        </w:rPr>
      </w:pPr>
      <w:r>
        <w:rPr>
          <w:i/>
          <w:iCs/>
          <w:spacing w:val="-6"/>
          <w:sz w:val="23"/>
          <w:szCs w:val="23"/>
          <w:lang w:val="es-ES" w:eastAsia="es-ES"/>
        </w:rPr>
        <w:t xml:space="preserve">"Artículo 1°-Adicionar un Transitorio IV al Decreto Ejecutivo </w:t>
      </w:r>
      <w:proofErr w:type="spellStart"/>
      <w:r>
        <w:rPr>
          <w:i/>
          <w:iCs/>
          <w:spacing w:val="-6"/>
          <w:sz w:val="23"/>
          <w:szCs w:val="23"/>
          <w:lang w:val="es-ES" w:eastAsia="es-ES"/>
        </w:rPr>
        <w:t>N°</w:t>
      </w:r>
      <w:proofErr w:type="spellEnd"/>
      <w:r>
        <w:rPr>
          <w:i/>
          <w:iCs/>
          <w:spacing w:val="-6"/>
          <w:sz w:val="23"/>
          <w:szCs w:val="23"/>
          <w:lang w:val="es-ES" w:eastAsia="es-ES"/>
        </w:rPr>
        <w:t xml:space="preserve"> 28833-MOPT, y sus reformas, denominado "Reglamento para la evaluación y calificación de la calidad del servicio público de transporte remunerado de personas", publicado en el </w:t>
      </w:r>
      <w:proofErr w:type="spellStart"/>
      <w:r>
        <w:rPr>
          <w:i/>
          <w:iCs/>
          <w:spacing w:val="-6"/>
          <w:sz w:val="23"/>
          <w:szCs w:val="23"/>
          <w:lang w:val="es-ES" w:eastAsia="es-ES"/>
        </w:rPr>
        <w:t>Dia•io</w:t>
      </w:r>
      <w:proofErr w:type="spellEnd"/>
      <w:r>
        <w:rPr>
          <w:i/>
          <w:iCs/>
          <w:spacing w:val="-6"/>
          <w:sz w:val="23"/>
          <w:szCs w:val="23"/>
          <w:lang w:val="es-ES" w:eastAsia="es-ES"/>
        </w:rPr>
        <w:t xml:space="preserve"> Oficial La Gaceta </w:t>
      </w:r>
      <w:proofErr w:type="spellStart"/>
      <w:r>
        <w:rPr>
          <w:i/>
          <w:iCs/>
          <w:spacing w:val="-6"/>
          <w:sz w:val="23"/>
          <w:szCs w:val="23"/>
          <w:lang w:val="es-ES" w:eastAsia="es-ES"/>
        </w:rPr>
        <w:t>N°</w:t>
      </w:r>
      <w:proofErr w:type="spellEnd"/>
      <w:r>
        <w:rPr>
          <w:i/>
          <w:iCs/>
          <w:spacing w:val="-6"/>
          <w:sz w:val="23"/>
          <w:szCs w:val="23"/>
          <w:lang w:val="es-ES" w:eastAsia="es-ES"/>
        </w:rPr>
        <w:t xml:space="preserve"> 158 el viernes 18 de agosto del 2000, cuyo texto se leerá de la siguiente manera:</w:t>
      </w:r>
    </w:p>
    <w:p w14:paraId="219331A7" w14:textId="77777777" w:rsidR="00D32AD5" w:rsidRDefault="00000000">
      <w:pPr>
        <w:kinsoku w:val="0"/>
        <w:overflowPunct w:val="0"/>
        <w:autoSpaceDE/>
        <w:autoSpaceDN/>
        <w:adjustRightInd/>
        <w:spacing w:before="262" w:after="551" w:line="256" w:lineRule="exact"/>
        <w:ind w:left="936" w:right="864"/>
        <w:jc w:val="both"/>
        <w:textAlignment w:val="baseline"/>
        <w:rPr>
          <w:i/>
          <w:iCs/>
          <w:spacing w:val="-4"/>
          <w:sz w:val="23"/>
          <w:szCs w:val="23"/>
          <w:lang w:val="es-ES" w:eastAsia="es-ES"/>
        </w:rPr>
      </w:pPr>
      <w:r>
        <w:rPr>
          <w:i/>
          <w:iCs/>
          <w:spacing w:val="-4"/>
          <w:sz w:val="23"/>
          <w:szCs w:val="23"/>
          <w:lang w:val="es-ES" w:eastAsia="es-ES"/>
        </w:rPr>
        <w:t xml:space="preserve">"Transitorio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4"/>
          <w:sz w:val="23"/>
          <w:szCs w:val="23"/>
          <w:lang w:val="es-ES" w:eastAsia="es-ES"/>
        </w:rPr>
        <w:t>N°</w:t>
      </w:r>
      <w:proofErr w:type="spellEnd"/>
      <w:r>
        <w:rPr>
          <w:i/>
          <w:iCs/>
          <w:spacing w:val="-4"/>
          <w:sz w:val="23"/>
          <w:szCs w:val="23"/>
          <w:lang w:val="es-ES" w:eastAsia="es-ES"/>
        </w:rPr>
        <w:t xml:space="preserve"> 42227- MP-S del 16 de marzo del 2020, y el Decreto Ejecutivo </w:t>
      </w:r>
      <w:proofErr w:type="spellStart"/>
      <w:r>
        <w:rPr>
          <w:i/>
          <w:iCs/>
          <w:spacing w:val="-4"/>
          <w:sz w:val="23"/>
          <w:szCs w:val="23"/>
          <w:lang w:val="es-ES" w:eastAsia="es-ES"/>
        </w:rPr>
        <w:t>N°</w:t>
      </w:r>
      <w:proofErr w:type="spellEnd"/>
      <w:r>
        <w:rPr>
          <w:i/>
          <w:iCs/>
          <w:spacing w:val="-4"/>
          <w:sz w:val="23"/>
          <w:szCs w:val="23"/>
          <w:lang w:val="es-ES" w:eastAsia="es-ES"/>
        </w:rPr>
        <w:t xml:space="preserve"> 42295-MOPT-S, de "Restricción Vehicular</w:t>
      </w:r>
    </w:p>
    <w:p w14:paraId="26E4A2CB" w14:textId="77777777" w:rsidR="00D32AD5" w:rsidRDefault="00D32AD5">
      <w:pPr>
        <w:widowControl/>
        <w:rPr>
          <w:sz w:val="24"/>
          <w:szCs w:val="24"/>
        </w:rPr>
        <w:sectPr w:rsidR="00D32AD5" w:rsidSect="00DF59B9">
          <w:pgSz w:w="12307" w:h="15734"/>
          <w:pgMar w:top="1460" w:right="1556" w:bottom="247" w:left="1773" w:header="720" w:footer="720" w:gutter="0"/>
          <w:cols w:space="720"/>
          <w:noEndnote/>
        </w:sectPr>
      </w:pPr>
    </w:p>
    <w:p w14:paraId="02B76226" w14:textId="77777777" w:rsidR="00D32AD5" w:rsidRDefault="00000000">
      <w:pPr>
        <w:kinsoku w:val="0"/>
        <w:overflowPunct w:val="0"/>
        <w:autoSpaceDE/>
        <w:autoSpaceDN/>
        <w:adjustRightInd/>
        <w:spacing w:before="16" w:line="253" w:lineRule="exact"/>
        <w:ind w:left="936" w:right="864"/>
        <w:jc w:val="both"/>
        <w:textAlignment w:val="baseline"/>
        <w:rPr>
          <w:i/>
          <w:iCs/>
          <w:spacing w:val="-3"/>
          <w:sz w:val="22"/>
          <w:szCs w:val="22"/>
          <w:lang w:val="es-ES" w:eastAsia="es-ES"/>
        </w:rPr>
      </w:pPr>
      <w:r>
        <w:rPr>
          <w:i/>
          <w:iCs/>
          <w:spacing w:val="-3"/>
          <w:sz w:val="22"/>
          <w:szCs w:val="22"/>
          <w:lang w:val="es-ES" w:eastAsia="es-ES"/>
        </w:rPr>
        <w:lastRenderedPageBreak/>
        <w:t>Diurna ante el Estado de Emergencia Nacional en Todo el Territorio Costarricense por el COVID-19", debido a la alerta sanitaria en todo el territorio nacional provocada por la pandemia causada por la enfermedad del COVID-19.</w:t>
      </w:r>
    </w:p>
    <w:p w14:paraId="503CF610" w14:textId="77777777" w:rsidR="00D32AD5" w:rsidRDefault="00000000">
      <w:pPr>
        <w:kinsoku w:val="0"/>
        <w:overflowPunct w:val="0"/>
        <w:autoSpaceDE/>
        <w:autoSpaceDN/>
        <w:adjustRightInd/>
        <w:spacing w:before="254" w:line="253" w:lineRule="exact"/>
        <w:ind w:left="936" w:right="864"/>
        <w:jc w:val="both"/>
        <w:textAlignment w:val="baseline"/>
        <w:rPr>
          <w:i/>
          <w:iCs/>
          <w:sz w:val="22"/>
          <w:szCs w:val="22"/>
          <w:lang w:val="es-ES" w:eastAsia="es-ES"/>
        </w:rPr>
      </w:pPr>
      <w:r>
        <w:rPr>
          <w:i/>
          <w:iCs/>
          <w:sz w:val="22"/>
          <w:szCs w:val="22"/>
          <w:lang w:val="es-ES" w:eastAsia="es-ES"/>
        </w:rPr>
        <w:t>En virtud de lo anterior y para efectos del proceso de renovación de las concesiones de transporte remunerado de personas modalidad autobús del período 2021-2028, como procedimiento sustitutivo especial se tomará corno base los informes de Calidad de Servicio del último año aprobado por el CTP y los demás requerimientos que se establezcan para la evaluación de la capacidad empresarial."</w:t>
      </w:r>
    </w:p>
    <w:p w14:paraId="4DB8AEBD" w14:textId="77777777" w:rsidR="00D32AD5" w:rsidRDefault="00000000">
      <w:pPr>
        <w:kinsoku w:val="0"/>
        <w:overflowPunct w:val="0"/>
        <w:autoSpaceDE/>
        <w:autoSpaceDN/>
        <w:adjustRightInd/>
        <w:spacing w:before="272" w:line="278" w:lineRule="exact"/>
        <w:ind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41145ADB" w14:textId="77777777" w:rsidR="00D32AD5" w:rsidRDefault="00000000">
      <w:pPr>
        <w:kinsoku w:val="0"/>
        <w:overflowPunct w:val="0"/>
        <w:autoSpaceDE/>
        <w:autoSpaceDN/>
        <w:adjustRightInd/>
        <w:spacing w:before="269" w:line="253" w:lineRule="exact"/>
        <w:ind w:left="936" w:right="864"/>
        <w:jc w:val="both"/>
        <w:textAlignment w:val="baseline"/>
        <w:rPr>
          <w:i/>
          <w:iCs/>
          <w:sz w:val="22"/>
          <w:szCs w:val="22"/>
          <w:lang w:val="es-ES" w:eastAsia="es-ES"/>
        </w:rPr>
      </w:pPr>
      <w:r>
        <w:rPr>
          <w:i/>
          <w:iCs/>
          <w:sz w:val="22"/>
          <w:szCs w:val="22"/>
          <w:lang w:val="es-ES" w:eastAsia="es-ES"/>
        </w:rPr>
        <w:t xml:space="preserve">"Artículo P-Adicionar un Transitorio V al Decreto Ejecutivo </w:t>
      </w:r>
      <w:proofErr w:type="spellStart"/>
      <w:r>
        <w:rPr>
          <w:i/>
          <w:iCs/>
          <w:sz w:val="22"/>
          <w:szCs w:val="22"/>
          <w:lang w:val="es-ES" w:eastAsia="es-ES"/>
        </w:rPr>
        <w:t>N°</w:t>
      </w:r>
      <w:proofErr w:type="spellEnd"/>
      <w:r>
        <w:rPr>
          <w:i/>
          <w:iCs/>
          <w:sz w:val="22"/>
          <w:szCs w:val="22"/>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eastAsia="es-ES"/>
        </w:rPr>
        <w:t>N°</w:t>
      </w:r>
      <w:proofErr w:type="spellEnd"/>
      <w:r>
        <w:rPr>
          <w:i/>
          <w:iCs/>
          <w:sz w:val="22"/>
          <w:szCs w:val="22"/>
          <w:lang w:val="es-ES" w:eastAsia="es-ES"/>
        </w:rPr>
        <w:t xml:space="preserve"> 158 el viernes 18 de agosto del 2000, cuyo texto se leerá de la siguiente manera:</w:t>
      </w:r>
    </w:p>
    <w:p w14:paraId="44EE675D" w14:textId="77777777" w:rsidR="00D32AD5" w:rsidRDefault="00000000">
      <w:pPr>
        <w:kinsoku w:val="0"/>
        <w:overflowPunct w:val="0"/>
        <w:autoSpaceDE/>
        <w:autoSpaceDN/>
        <w:adjustRightInd/>
        <w:spacing w:before="212" w:line="253" w:lineRule="exact"/>
        <w:ind w:left="936" w:right="864"/>
        <w:jc w:val="both"/>
        <w:textAlignment w:val="baseline"/>
        <w:rPr>
          <w:i/>
          <w:iCs/>
          <w:spacing w:val="-2"/>
          <w:sz w:val="22"/>
          <w:szCs w:val="22"/>
          <w:lang w:val="es-ES" w:eastAsia="es-ES"/>
        </w:rPr>
      </w:pPr>
      <w:r>
        <w:rPr>
          <w:i/>
          <w:iCs/>
          <w:spacing w:val="-2"/>
          <w:sz w:val="22"/>
          <w:szCs w:val="22"/>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2"/>
          <w:sz w:val="22"/>
          <w:szCs w:val="22"/>
          <w:lang w:val="es-ES" w:eastAsia="es-ES"/>
        </w:rPr>
        <w:t>N°</w:t>
      </w:r>
      <w:proofErr w:type="spellEnd"/>
      <w:r>
        <w:rPr>
          <w:i/>
          <w:iCs/>
          <w:spacing w:val="-2"/>
          <w:sz w:val="22"/>
          <w:szCs w:val="22"/>
          <w:lang w:val="es-ES" w:eastAsia="es-ES"/>
        </w:rPr>
        <w:t xml:space="preserve"> 42227- MP-S del 16 de marzo del 2020, y el Decreto Ejecutivo </w:t>
      </w:r>
      <w:proofErr w:type="spellStart"/>
      <w:r>
        <w:rPr>
          <w:i/>
          <w:iCs/>
          <w:spacing w:val="-2"/>
          <w:sz w:val="22"/>
          <w:szCs w:val="22"/>
          <w:lang w:val="es-ES" w:eastAsia="es-ES"/>
        </w:rPr>
        <w:t>N°</w:t>
      </w:r>
      <w:proofErr w:type="spellEnd"/>
      <w:r>
        <w:rPr>
          <w:i/>
          <w:iCs/>
          <w:spacing w:val="-2"/>
          <w:sz w:val="22"/>
          <w:szCs w:val="22"/>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corno procedimiento sustitutivo especial se tomará como base los informes de Calidad de Servicio del último </w:t>
      </w:r>
      <w:proofErr w:type="spellStart"/>
      <w:r>
        <w:rPr>
          <w:i/>
          <w:iCs/>
          <w:spacing w:val="-2"/>
          <w:sz w:val="22"/>
          <w:szCs w:val="22"/>
          <w:lang w:val="es-ES" w:eastAsia="es-ES"/>
        </w:rPr>
        <w:t>ano</w:t>
      </w:r>
      <w:proofErr w:type="spellEnd"/>
      <w:r>
        <w:rPr>
          <w:i/>
          <w:iCs/>
          <w:spacing w:val="-2"/>
          <w:sz w:val="22"/>
          <w:szCs w:val="22"/>
          <w:lang w:val="es-ES" w:eastAsia="es-ES"/>
        </w:rPr>
        <w:t xml:space="preserve"> aprobado por el Consejo de Transporte Público los demás requerimientos que se establezcan para la evaluación de la capacidad empresarial.</w:t>
      </w:r>
    </w:p>
    <w:p w14:paraId="09003288" w14:textId="77777777" w:rsidR="00D32AD5" w:rsidRDefault="00000000">
      <w:pPr>
        <w:kinsoku w:val="0"/>
        <w:overflowPunct w:val="0"/>
        <w:autoSpaceDE/>
        <w:autoSpaceDN/>
        <w:adjustRightInd/>
        <w:spacing w:before="273" w:after="978" w:line="253" w:lineRule="exact"/>
        <w:ind w:left="936" w:right="864"/>
        <w:jc w:val="both"/>
        <w:textAlignment w:val="baseline"/>
        <w:rPr>
          <w:i/>
          <w:iCs/>
          <w:spacing w:val="-2"/>
          <w:sz w:val="22"/>
          <w:szCs w:val="22"/>
          <w:lang w:val="es-ES" w:eastAsia="es-ES"/>
        </w:rPr>
      </w:pPr>
      <w:r>
        <w:rPr>
          <w:i/>
          <w:iCs/>
          <w:spacing w:val="-2"/>
          <w:sz w:val="22"/>
          <w:szCs w:val="22"/>
          <w:lang w:val="es-ES" w:eastAsia="es-ES"/>
        </w:rPr>
        <w:t xml:space="preserve">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w:t>
      </w:r>
      <w:proofErr w:type="spellStart"/>
      <w:r>
        <w:rPr>
          <w:i/>
          <w:iCs/>
          <w:spacing w:val="-2"/>
          <w:sz w:val="22"/>
          <w:szCs w:val="22"/>
          <w:lang w:val="es-ES" w:eastAsia="es-ES"/>
        </w:rPr>
        <w:t>sú</w:t>
      </w:r>
      <w:proofErr w:type="spellEnd"/>
      <w:r>
        <w:rPr>
          <w:i/>
          <w:iCs/>
          <w:spacing w:val="-2"/>
          <w:sz w:val="22"/>
          <w:szCs w:val="22"/>
          <w:lang w:val="es-ES" w:eastAsia="es-ES"/>
        </w:rPr>
        <w:t xml:space="preserve"> página web, mediante el cual los usuarios pueden presentar sus inconformidades quejas o denuncias, mismas que coadyuvan al proceso de fiscalización de los mencionados servicios."</w:t>
      </w:r>
    </w:p>
    <w:p w14:paraId="679F336A" w14:textId="77777777" w:rsidR="00D32AD5" w:rsidRDefault="00D32AD5">
      <w:pPr>
        <w:widowControl/>
        <w:rPr>
          <w:sz w:val="24"/>
          <w:szCs w:val="24"/>
        </w:rPr>
        <w:sectPr w:rsidR="00D32AD5" w:rsidSect="00DF59B9">
          <w:pgSz w:w="12307" w:h="15734"/>
          <w:pgMar w:top="1260" w:right="1712" w:bottom="358" w:left="1617" w:header="720" w:footer="720" w:gutter="0"/>
          <w:cols w:space="720"/>
          <w:noEndnote/>
        </w:sectPr>
      </w:pPr>
    </w:p>
    <w:p w14:paraId="391416FE" w14:textId="77777777" w:rsidR="00D32AD5" w:rsidRDefault="00000000">
      <w:pPr>
        <w:kinsoku w:val="0"/>
        <w:overflowPunct w:val="0"/>
        <w:autoSpaceDE/>
        <w:autoSpaceDN/>
        <w:adjustRightInd/>
        <w:spacing w:before="5" w:line="274" w:lineRule="exact"/>
        <w:ind w:left="72" w:right="72"/>
        <w:jc w:val="both"/>
        <w:textAlignment w:val="baseline"/>
        <w:rPr>
          <w:spacing w:val="3"/>
          <w:sz w:val="23"/>
          <w:szCs w:val="23"/>
          <w:lang w:val="es-ES" w:eastAsia="es-ES"/>
        </w:rPr>
      </w:pPr>
      <w:r>
        <w:rPr>
          <w:spacing w:val="3"/>
          <w:sz w:val="23"/>
          <w:szCs w:val="23"/>
          <w:lang w:val="es-ES" w:eastAsia="es-ES"/>
        </w:rPr>
        <w:lastRenderedPageBreak/>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arios 2020</w:t>
      </w:r>
      <w:r>
        <w:rPr>
          <w:spacing w:val="3"/>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52C2DBC0" w14:textId="14F7471D" w:rsidR="00D32AD5" w:rsidRDefault="00000000">
      <w:pPr>
        <w:kinsoku w:val="0"/>
        <w:overflowPunct w:val="0"/>
        <w:autoSpaceDE/>
        <w:autoSpaceDN/>
        <w:adjustRightInd/>
        <w:spacing w:before="288" w:line="274"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w:t>
      </w:r>
      <w:r>
        <w:rPr>
          <w:b/>
          <w:bCs/>
          <w:sz w:val="23"/>
          <w:szCs w:val="23"/>
          <w:lang w:val="es-ES" w:eastAsia="es-ES"/>
        </w:rPr>
        <w:t xml:space="preserve">Artículo 7.13.44 de la Sesión Ordinaria 36-2020 del 12 de mayo de 2020, </w:t>
      </w:r>
      <w:r>
        <w:rPr>
          <w:sz w:val="23"/>
          <w:szCs w:val="23"/>
          <w:lang w:val="es-ES" w:eastAsia="es-ES"/>
        </w:rPr>
        <w:t xml:space="preserve">la Junta Directiva del CTP, aprobó a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SALASA, </w:t>
      </w:r>
      <w:r>
        <w:rPr>
          <w:sz w:val="23"/>
          <w:szCs w:val="23"/>
          <w:lang w:val="es-ES" w:eastAsia="es-ES"/>
        </w:rPr>
        <w:t xml:space="preserve">con una calificación ponderada de </w:t>
      </w:r>
      <w:r>
        <w:rPr>
          <w:b/>
          <w:bCs/>
          <w:sz w:val="23"/>
          <w:szCs w:val="23"/>
          <w:lang w:val="es-ES" w:eastAsia="es-ES"/>
        </w:rPr>
        <w:t>97 puntos.</w:t>
      </w:r>
    </w:p>
    <w:p w14:paraId="1875278C" w14:textId="77777777" w:rsidR="00D32AD5" w:rsidRDefault="00000000">
      <w:pPr>
        <w:kinsoku w:val="0"/>
        <w:overflowPunct w:val="0"/>
        <w:autoSpaceDE/>
        <w:autoSpaceDN/>
        <w:adjustRightInd/>
        <w:spacing w:before="266" w:line="274" w:lineRule="exact"/>
        <w:ind w:left="72" w:right="72"/>
        <w:jc w:val="both"/>
        <w:textAlignment w:val="baseline"/>
        <w:rPr>
          <w:spacing w:val="2"/>
          <w:sz w:val="23"/>
          <w:szCs w:val="23"/>
          <w:lang w:val="es-ES" w:eastAsia="es-ES"/>
        </w:rPr>
      </w:pPr>
      <w:r>
        <w:rPr>
          <w:spacing w:val="2"/>
          <w:sz w:val="23"/>
          <w:szCs w:val="23"/>
          <w:lang w:val="es-ES" w:eastAsia="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pacing w:val="2"/>
          <w:sz w:val="23"/>
          <w:szCs w:val="23"/>
          <w:lang w:val="es-ES" w:eastAsia="es-ES"/>
        </w:rPr>
        <w:t>supracitadas</w:t>
      </w:r>
      <w:proofErr w:type="spellEnd"/>
      <w:r>
        <w:rPr>
          <w:spacing w:val="2"/>
          <w:sz w:val="23"/>
          <w:szCs w:val="23"/>
          <w:lang w:val="es-ES"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17AF4AF" w14:textId="77777777" w:rsidR="00D32AD5" w:rsidRDefault="00000000">
      <w:pPr>
        <w:kinsoku w:val="0"/>
        <w:overflowPunct w:val="0"/>
        <w:autoSpaceDE/>
        <w:autoSpaceDN/>
        <w:adjustRightInd/>
        <w:spacing w:before="271" w:line="271" w:lineRule="exact"/>
        <w:ind w:left="72" w:right="72"/>
        <w:jc w:val="both"/>
        <w:textAlignment w:val="baseline"/>
        <w:rPr>
          <w:i/>
          <w:iCs/>
          <w:spacing w:val="1"/>
          <w:sz w:val="23"/>
          <w:szCs w:val="23"/>
          <w:lang w:val="es-ES" w:eastAsia="es-ES"/>
        </w:rPr>
      </w:pPr>
      <w:r>
        <w:rPr>
          <w:i/>
          <w:iCs/>
          <w:spacing w:val="1"/>
          <w:sz w:val="23"/>
          <w:szCs w:val="23"/>
          <w:lang w:val="es-ES" w:eastAsia="es-ES"/>
        </w:rPr>
        <w:t>5.2.2 Sobre la renovación de las concesiones por más de tres décadas de forma consecutiva</w:t>
      </w:r>
    </w:p>
    <w:p w14:paraId="4509BAB6" w14:textId="77777777" w:rsidR="00D32AD5" w:rsidRDefault="00000000">
      <w:pPr>
        <w:kinsoku w:val="0"/>
        <w:overflowPunct w:val="0"/>
        <w:autoSpaceDE/>
        <w:autoSpaceDN/>
        <w:adjustRightInd/>
        <w:spacing w:before="288" w:line="282"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214CA97E" w14:textId="77777777" w:rsidR="00D32AD5" w:rsidRDefault="00000000">
      <w:pPr>
        <w:kinsoku w:val="0"/>
        <w:overflowPunct w:val="0"/>
        <w:autoSpaceDE/>
        <w:autoSpaceDN/>
        <w:adjustRightInd/>
        <w:spacing w:before="281" w:after="1062" w:line="263" w:lineRule="exact"/>
        <w:ind w:left="936" w:right="864"/>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150F044B" w14:textId="77777777" w:rsidR="00D32AD5" w:rsidRDefault="00D32AD5">
      <w:pPr>
        <w:widowControl/>
        <w:rPr>
          <w:sz w:val="24"/>
          <w:szCs w:val="24"/>
        </w:rPr>
        <w:sectPr w:rsidR="00D32AD5" w:rsidSect="00DF59B9">
          <w:pgSz w:w="12288" w:h="15667"/>
          <w:pgMar w:top="1417" w:right="1547" w:bottom="223" w:left="1763" w:header="720" w:footer="720" w:gutter="0"/>
          <w:cols w:space="720"/>
          <w:noEndnote/>
        </w:sectPr>
      </w:pPr>
    </w:p>
    <w:p w14:paraId="6FAC1A18" w14:textId="77777777" w:rsidR="00D32AD5" w:rsidRDefault="00000000">
      <w:pPr>
        <w:kinsoku w:val="0"/>
        <w:overflowPunct w:val="0"/>
        <w:autoSpaceDE/>
        <w:autoSpaceDN/>
        <w:adjustRightInd/>
        <w:spacing w:before="11" w:line="253" w:lineRule="exact"/>
        <w:ind w:left="864" w:right="936"/>
        <w:jc w:val="both"/>
        <w:textAlignment w:val="baseline"/>
        <w:rPr>
          <w:i/>
          <w:iCs/>
          <w:sz w:val="22"/>
          <w:szCs w:val="22"/>
          <w:lang w:val="es-ES" w:eastAsia="es-ES"/>
        </w:rPr>
      </w:pPr>
      <w:r>
        <w:rPr>
          <w:i/>
          <w:iCs/>
          <w:sz w:val="22"/>
          <w:szCs w:val="22"/>
          <w:lang w:val="es-ES" w:eastAsia="es-ES"/>
        </w:rPr>
        <w:lastRenderedPageBreak/>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3871F844" w14:textId="77777777" w:rsidR="00D32AD5" w:rsidRDefault="00000000">
      <w:pPr>
        <w:kinsoku w:val="0"/>
        <w:overflowPunct w:val="0"/>
        <w:autoSpaceDE/>
        <w:autoSpaceDN/>
        <w:adjustRightInd/>
        <w:spacing w:before="259" w:line="253" w:lineRule="exact"/>
        <w:ind w:left="864" w:right="936"/>
        <w:jc w:val="both"/>
        <w:textAlignment w:val="baseline"/>
        <w:rPr>
          <w:i/>
          <w:iCs/>
          <w:sz w:val="22"/>
          <w:szCs w:val="22"/>
          <w:lang w:val="es-ES" w:eastAsia="es-ES"/>
        </w:rPr>
      </w:pPr>
      <w:r>
        <w:rPr>
          <w:i/>
          <w:iCs/>
          <w:sz w:val="22"/>
          <w:szCs w:val="22"/>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2"/>
          <w:szCs w:val="22"/>
          <w:lang w:val="es-ES" w:eastAsia="es-ES"/>
        </w:rPr>
        <w:t>N°</w:t>
      </w:r>
      <w:proofErr w:type="spellEnd"/>
      <w:r>
        <w:rPr>
          <w:i/>
          <w:iCs/>
          <w:sz w:val="22"/>
          <w:szCs w:val="22"/>
          <w:lang w:val="es-ES" w:eastAsia="es-ES"/>
        </w:rPr>
        <w:t xml:space="preserve"> 7593 de 9 de agosto de 1996)."</w:t>
      </w:r>
    </w:p>
    <w:p w14:paraId="074E11C3" w14:textId="77777777" w:rsidR="00D32AD5" w:rsidRDefault="00000000">
      <w:pPr>
        <w:kinsoku w:val="0"/>
        <w:overflowPunct w:val="0"/>
        <w:autoSpaceDE/>
        <w:autoSpaceDN/>
        <w:adjustRightInd/>
        <w:spacing w:before="243" w:line="253" w:lineRule="exact"/>
        <w:ind w:left="864" w:right="936"/>
        <w:jc w:val="both"/>
        <w:textAlignment w:val="baseline"/>
        <w:rPr>
          <w:i/>
          <w:iCs/>
          <w:sz w:val="22"/>
          <w:szCs w:val="22"/>
          <w:lang w:val="es-ES" w:eastAsia="es-ES"/>
        </w:rPr>
      </w:pPr>
      <w:r>
        <w:rPr>
          <w:i/>
          <w:iCs/>
          <w:sz w:val="22"/>
          <w:szCs w:val="22"/>
          <w:lang w:val="es-ES"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2"/>
          <w:szCs w:val="22"/>
          <w:lang w:val="es-ES" w:eastAsia="es-ES"/>
        </w:rPr>
        <w:t>años</w:t>
      </w:r>
      <w:proofErr w:type="gramEnd"/>
      <w:r>
        <w:rPr>
          <w:i/>
          <w:iCs/>
          <w:sz w:val="22"/>
          <w:szCs w:val="22"/>
          <w:lang w:val="es-ES"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eastAsia="es-ES"/>
        </w:rPr>
        <w:t>N°</w:t>
      </w:r>
      <w:proofErr w:type="spellEnd"/>
      <w:r>
        <w:rPr>
          <w:i/>
          <w:iCs/>
          <w:sz w:val="22"/>
          <w:szCs w:val="22"/>
          <w:lang w:val="es-ES" w:eastAsia="es-ES"/>
        </w:rPr>
        <w:t xml:space="preserve"> 3503. (Así reformado por el artículo 1° de la ley No. 5523 de 7 de mayo de 1974)."</w:t>
      </w:r>
    </w:p>
    <w:p w14:paraId="590C1D23" w14:textId="77777777" w:rsidR="00D32AD5" w:rsidRDefault="00000000">
      <w:pPr>
        <w:kinsoku w:val="0"/>
        <w:overflowPunct w:val="0"/>
        <w:autoSpaceDE/>
        <w:autoSpaceDN/>
        <w:adjustRightInd/>
        <w:spacing w:before="254" w:line="274" w:lineRule="exact"/>
        <w:jc w:val="both"/>
        <w:textAlignment w:val="baseline"/>
        <w:rPr>
          <w:spacing w:val="8"/>
          <w:sz w:val="22"/>
          <w:szCs w:val="22"/>
          <w:lang w:val="es-ES" w:eastAsia="es-ES"/>
        </w:rPr>
      </w:pPr>
      <w:r>
        <w:rPr>
          <w:spacing w:val="8"/>
          <w:sz w:val="22"/>
          <w:szCs w:val="22"/>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40C6A381" w14:textId="77777777" w:rsidR="00D32AD5" w:rsidRDefault="00000000">
      <w:pPr>
        <w:kinsoku w:val="0"/>
        <w:overflowPunct w:val="0"/>
        <w:autoSpaceDE/>
        <w:autoSpaceDN/>
        <w:adjustRightInd/>
        <w:spacing w:before="264" w:line="274" w:lineRule="exact"/>
        <w:jc w:val="both"/>
        <w:textAlignment w:val="baseline"/>
        <w:rPr>
          <w:spacing w:val="7"/>
          <w:sz w:val="22"/>
          <w:szCs w:val="22"/>
          <w:lang w:val="es-ES" w:eastAsia="es-ES"/>
        </w:rPr>
      </w:pPr>
      <w:r>
        <w:rPr>
          <w:spacing w:val="7"/>
          <w:sz w:val="22"/>
          <w:szCs w:val="22"/>
          <w:lang w:val="es-ES" w:eastAsia="es-ES"/>
        </w:rPr>
        <w:t xml:space="preserve">De este modo el CTP no violenta norma alguna al dictar, dentro del ejercicio de sus competencias otorgadas por ley, la renovación de las concesiones puesto que no sólo no existe norma alguna que le </w:t>
      </w:r>
      <w:proofErr w:type="spellStart"/>
      <w:r>
        <w:rPr>
          <w:spacing w:val="7"/>
          <w:sz w:val="22"/>
          <w:szCs w:val="22"/>
          <w:lang w:val="es-ES" w:eastAsia="es-ES"/>
        </w:rPr>
        <w:t>prohiba</w:t>
      </w:r>
      <w:proofErr w:type="spellEnd"/>
      <w:r>
        <w:rPr>
          <w:spacing w:val="7"/>
          <w:sz w:val="22"/>
          <w:szCs w:val="22"/>
          <w:lang w:val="es-ES" w:eastAsia="es-ES"/>
        </w:rPr>
        <w:t xml:space="preserve">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1F7B52E6" w14:textId="77777777" w:rsidR="00D32AD5" w:rsidRDefault="00000000">
      <w:pPr>
        <w:kinsoku w:val="0"/>
        <w:overflowPunct w:val="0"/>
        <w:autoSpaceDE/>
        <w:autoSpaceDN/>
        <w:adjustRightInd/>
        <w:spacing w:before="273" w:line="274" w:lineRule="exact"/>
        <w:jc w:val="both"/>
        <w:textAlignment w:val="baseline"/>
        <w:rPr>
          <w:spacing w:val="8"/>
          <w:sz w:val="22"/>
          <w:szCs w:val="22"/>
          <w:lang w:val="es-ES" w:eastAsia="es-ES"/>
        </w:rPr>
      </w:pPr>
      <w:r>
        <w:rPr>
          <w:spacing w:val="8"/>
          <w:sz w:val="22"/>
          <w:szCs w:val="22"/>
          <w:lang w:val="es-ES" w:eastAsia="es-ES"/>
        </w:rPr>
        <w:t>Al respecto ha puntualizado la Procuraduría General de la República en su Dictamen C-165</w:t>
      </w:r>
      <w:r>
        <w:rPr>
          <w:spacing w:val="8"/>
          <w:sz w:val="22"/>
          <w:szCs w:val="22"/>
          <w:lang w:val="es-ES" w:eastAsia="es-ES"/>
        </w:rPr>
        <w:softHyphen/>
        <w:t>2014 de 27 de mayo de 2014, lo que seguidamente copiamos, refiriéndose al artículo 21 de la Ley No. 3503 y en lo que interesa señala:</w:t>
      </w:r>
    </w:p>
    <w:p w14:paraId="5927FC86" w14:textId="770A2D91" w:rsidR="00D32AD5" w:rsidRDefault="00000000">
      <w:pPr>
        <w:kinsoku w:val="0"/>
        <w:overflowPunct w:val="0"/>
        <w:autoSpaceDE/>
        <w:autoSpaceDN/>
        <w:adjustRightInd/>
        <w:spacing w:before="309" w:line="232" w:lineRule="exact"/>
        <w:ind w:left="864"/>
        <w:textAlignment w:val="baseline"/>
        <w:rPr>
          <w:i/>
          <w:iCs/>
          <w:spacing w:val="-4"/>
          <w:sz w:val="22"/>
          <w:szCs w:val="22"/>
          <w:lang w:val="es-ES" w:eastAsia="es-ES"/>
        </w:rPr>
      </w:pPr>
      <w:r>
        <w:rPr>
          <w:i/>
          <w:iCs/>
          <w:spacing w:val="-4"/>
          <w:sz w:val="22"/>
          <w:szCs w:val="22"/>
          <w:lang w:val="es-ES" w:eastAsia="es-ES"/>
        </w:rPr>
        <w:t>(</w:t>
      </w:r>
      <w:r w:rsidR="00F14B71">
        <w:rPr>
          <w:i/>
          <w:iCs/>
          <w:spacing w:val="-4"/>
          <w:sz w:val="22"/>
          <w:szCs w:val="22"/>
          <w:lang w:val="es-ES" w:eastAsia="es-ES"/>
        </w:rPr>
        <w:t>…</w:t>
      </w:r>
      <w:r>
        <w:rPr>
          <w:i/>
          <w:iCs/>
          <w:spacing w:val="-4"/>
          <w:sz w:val="22"/>
          <w:szCs w:val="22"/>
          <w:lang w:val="es-ES" w:eastAsia="es-ES"/>
        </w:rPr>
        <w:t>)</w:t>
      </w:r>
    </w:p>
    <w:p w14:paraId="6E0F78A5" w14:textId="77777777" w:rsidR="00D32AD5" w:rsidRDefault="00000000">
      <w:pPr>
        <w:kinsoku w:val="0"/>
        <w:overflowPunct w:val="0"/>
        <w:autoSpaceDE/>
        <w:autoSpaceDN/>
        <w:adjustRightInd/>
        <w:spacing w:after="1127" w:line="251" w:lineRule="exact"/>
        <w:ind w:left="864" w:right="936"/>
        <w:jc w:val="both"/>
        <w:textAlignment w:val="baseline"/>
        <w:rPr>
          <w:i/>
          <w:iCs/>
          <w:sz w:val="22"/>
          <w:szCs w:val="22"/>
          <w:lang w:val="es-ES" w:eastAsia="es-ES"/>
        </w:rPr>
      </w:pPr>
      <w:r>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2943538" w14:textId="77777777" w:rsidR="00D32AD5" w:rsidRDefault="00D32AD5">
      <w:pPr>
        <w:widowControl/>
        <w:rPr>
          <w:sz w:val="24"/>
          <w:szCs w:val="24"/>
        </w:rPr>
        <w:sectPr w:rsidR="00D32AD5" w:rsidSect="00DF59B9">
          <w:pgSz w:w="12288" w:h="15667"/>
          <w:pgMar w:top="1240" w:right="1688" w:bottom="291" w:left="1622" w:header="720" w:footer="720" w:gutter="0"/>
          <w:cols w:space="720"/>
          <w:noEndnote/>
        </w:sectPr>
      </w:pPr>
    </w:p>
    <w:p w14:paraId="08F439F3" w14:textId="77777777" w:rsidR="00D32AD5" w:rsidRDefault="00000000">
      <w:pPr>
        <w:kinsoku w:val="0"/>
        <w:overflowPunct w:val="0"/>
        <w:autoSpaceDE/>
        <w:autoSpaceDN/>
        <w:adjustRightInd/>
        <w:spacing w:line="251" w:lineRule="exact"/>
        <w:jc w:val="both"/>
        <w:textAlignment w:val="baseline"/>
        <w:rPr>
          <w:i/>
          <w:iCs/>
          <w:spacing w:val="-2"/>
          <w:sz w:val="22"/>
          <w:szCs w:val="22"/>
          <w:lang w:val="es-ES" w:eastAsia="es-ES"/>
        </w:rPr>
      </w:pPr>
      <w:r>
        <w:rPr>
          <w:i/>
          <w:iCs/>
          <w:spacing w:val="-2"/>
          <w:sz w:val="22"/>
          <w:szCs w:val="22"/>
          <w:lang w:val="es-ES" w:eastAsia="es-ES"/>
        </w:rPr>
        <w:lastRenderedPageBreak/>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 eficiencia, capacidad, bases financieras de la empresa, mantenimiento, seguridad, higiene, terminales, estacionamientos, incumplimientos del concesionario durante el período, </w:t>
      </w:r>
      <w:proofErr w:type="gramStart"/>
      <w:r>
        <w:rPr>
          <w:i/>
          <w:iCs/>
          <w:spacing w:val="-2"/>
          <w:sz w:val="22"/>
          <w:szCs w:val="22"/>
          <w:lang w:val="es-ES" w:eastAsia="es-ES"/>
        </w:rPr>
        <w:t>etc...</w:t>
      </w:r>
      <w:proofErr w:type="gramEnd"/>
      <w:r>
        <w:rPr>
          <w:i/>
          <w:iCs/>
          <w:spacing w:val="-2"/>
          <w:sz w:val="22"/>
          <w:szCs w:val="22"/>
          <w:lang w:val="es-ES" w:eastAsia="es-ES"/>
        </w:rPr>
        <w:t>".</w:t>
      </w:r>
    </w:p>
    <w:p w14:paraId="1C5FD5C1" w14:textId="77777777" w:rsidR="00D32AD5" w:rsidRDefault="00000000">
      <w:pPr>
        <w:kinsoku w:val="0"/>
        <w:overflowPunct w:val="0"/>
        <w:autoSpaceDE/>
        <w:autoSpaceDN/>
        <w:adjustRightInd/>
        <w:spacing w:before="249" w:line="252" w:lineRule="exact"/>
        <w:jc w:val="both"/>
        <w:textAlignment w:val="baseline"/>
        <w:rPr>
          <w:i/>
          <w:iCs/>
          <w:sz w:val="22"/>
          <w:szCs w:val="22"/>
          <w:lang w:val="es-ES" w:eastAsia="es-ES"/>
        </w:rPr>
      </w:pPr>
      <w:r>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398029D" w14:textId="77777777" w:rsidR="00D32AD5" w:rsidRDefault="00000000">
      <w:pPr>
        <w:kinsoku w:val="0"/>
        <w:overflowPunct w:val="0"/>
        <w:autoSpaceDE/>
        <w:autoSpaceDN/>
        <w:adjustRightInd/>
        <w:spacing w:before="236" w:line="252" w:lineRule="exact"/>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9A90F0A" w14:textId="77777777" w:rsidR="00D32AD5" w:rsidRDefault="00000000">
      <w:pPr>
        <w:kinsoku w:val="0"/>
        <w:overflowPunct w:val="0"/>
        <w:autoSpaceDE/>
        <w:autoSpaceDN/>
        <w:adjustRightInd/>
        <w:spacing w:before="292" w:after="838" w:line="252" w:lineRule="exact"/>
        <w:jc w:val="both"/>
        <w:textAlignment w:val="baseline"/>
        <w:rPr>
          <w:i/>
          <w:iCs/>
          <w:spacing w:val="-1"/>
          <w:sz w:val="22"/>
          <w:szCs w:val="22"/>
          <w:lang w:val="es-ES" w:eastAsia="es-ES"/>
        </w:rPr>
      </w:pPr>
      <w:r>
        <w:rPr>
          <w:i/>
          <w:iCs/>
          <w:spacing w:val="-1"/>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05B2A97C" w14:textId="77777777" w:rsidR="00D32AD5" w:rsidRDefault="00D32AD5">
      <w:pPr>
        <w:widowControl/>
        <w:rPr>
          <w:sz w:val="24"/>
          <w:szCs w:val="24"/>
        </w:rPr>
        <w:sectPr w:rsidR="00D32AD5" w:rsidSect="00DF59B9">
          <w:pgSz w:w="12307" w:h="15696"/>
          <w:pgMar w:top="1460" w:right="2441" w:bottom="228" w:left="2626" w:header="720" w:footer="720" w:gutter="0"/>
          <w:cols w:space="720"/>
          <w:noEndnote/>
        </w:sectPr>
      </w:pPr>
    </w:p>
    <w:p w14:paraId="51EE7345" w14:textId="77777777" w:rsidR="00D32AD5" w:rsidRDefault="00000000">
      <w:pPr>
        <w:kinsoku w:val="0"/>
        <w:overflowPunct w:val="0"/>
        <w:autoSpaceDE/>
        <w:autoSpaceDN/>
        <w:adjustRightInd/>
        <w:spacing w:before="3" w:line="258" w:lineRule="exact"/>
        <w:ind w:left="864" w:right="864"/>
        <w:jc w:val="both"/>
        <w:textAlignment w:val="baseline"/>
        <w:rPr>
          <w:i/>
          <w:iCs/>
          <w:sz w:val="23"/>
          <w:szCs w:val="23"/>
          <w:lang w:val="es-ES" w:eastAsia="es-ES"/>
        </w:rPr>
      </w:pPr>
      <w:r>
        <w:rPr>
          <w:i/>
          <w:iCs/>
          <w:sz w:val="23"/>
          <w:szCs w:val="23"/>
          <w:lang w:val="es-ES" w:eastAsia="es-ES"/>
        </w:rPr>
        <w:lastRenderedPageBreak/>
        <w:t xml:space="preserve">El término renovación, que no es sinónimo de prórroga, nos indica que la concesión se </w:t>
      </w:r>
      <w:proofErr w:type="gramStart"/>
      <w:r>
        <w:rPr>
          <w:i/>
          <w:iCs/>
          <w:sz w:val="23"/>
          <w:szCs w:val="23"/>
          <w:lang w:val="es-ES" w:eastAsia="es-ES"/>
        </w:rPr>
        <w:t>mantiene</w:t>
      </w:r>
      <w:proofErr w:type="gramEnd"/>
      <w:r>
        <w:rPr>
          <w:i/>
          <w:iCs/>
          <w:sz w:val="23"/>
          <w:szCs w:val="23"/>
          <w:lang w:val="es-ES" w:eastAsia="es-ES"/>
        </w:rPr>
        <w:t xml:space="preserve"> pero debe responder a las necesidades del servicio y, por ende, al interés público y a los derechos de los usuarios, apreciados y exigibles a partir de la renovación ..."</w:t>
      </w:r>
    </w:p>
    <w:p w14:paraId="43C90B29" w14:textId="77777777" w:rsidR="00D32AD5" w:rsidRDefault="00000000">
      <w:pPr>
        <w:kinsoku w:val="0"/>
        <w:overflowPunct w:val="0"/>
        <w:autoSpaceDE/>
        <w:autoSpaceDN/>
        <w:adjustRightInd/>
        <w:spacing w:before="282" w:line="274" w:lineRule="exact"/>
        <w:ind w:right="72"/>
        <w:jc w:val="both"/>
        <w:textAlignment w:val="baseline"/>
        <w:rPr>
          <w:spacing w:val="4"/>
          <w:sz w:val="23"/>
          <w:szCs w:val="23"/>
          <w:lang w:val="es-ES" w:eastAsia="es-ES"/>
        </w:rPr>
      </w:pPr>
      <w:r>
        <w:rPr>
          <w:spacing w:val="4"/>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2BE0FB8" w14:textId="056CE0C1" w:rsidR="00D32AD5" w:rsidRDefault="00000000">
      <w:pPr>
        <w:kinsoku w:val="0"/>
        <w:overflowPunct w:val="0"/>
        <w:autoSpaceDE/>
        <w:autoSpaceDN/>
        <w:adjustRightInd/>
        <w:spacing w:before="279" w:line="274" w:lineRule="exact"/>
        <w:ind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206DC7EF" w14:textId="77777777" w:rsidR="00D32AD5" w:rsidRDefault="00000000">
      <w:pPr>
        <w:kinsoku w:val="0"/>
        <w:overflowPunct w:val="0"/>
        <w:autoSpaceDE/>
        <w:autoSpaceDN/>
        <w:adjustRightInd/>
        <w:spacing w:before="280" w:line="271" w:lineRule="exact"/>
        <w:ind w:right="72"/>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2E9BD73E" w14:textId="464C6FBC" w:rsidR="00D32AD5" w:rsidRDefault="00000000">
      <w:pPr>
        <w:kinsoku w:val="0"/>
        <w:overflowPunct w:val="0"/>
        <w:autoSpaceDE/>
        <w:autoSpaceDN/>
        <w:adjustRightInd/>
        <w:spacing w:before="284" w:line="274" w:lineRule="exact"/>
        <w:ind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Pr>
          <w:b/>
          <w:bCs/>
          <w:sz w:val="23"/>
          <w:szCs w:val="23"/>
          <w:lang w:val="es-ES" w:eastAsia="es-ES"/>
        </w:rPr>
        <w:t>T</w:t>
      </w:r>
      <w:r w:rsidR="00F14B71">
        <w:rPr>
          <w:b/>
          <w:bCs/>
          <w:sz w:val="23"/>
          <w:szCs w:val="23"/>
          <w:lang w:val="es-ES" w:eastAsia="es-ES"/>
        </w:rPr>
        <w:t>MSA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w:t>
      </w:r>
      <w:r>
        <w:rPr>
          <w:b/>
          <w:bCs/>
          <w:sz w:val="23"/>
          <w:szCs w:val="23"/>
          <w:lang w:val="es-ES" w:eastAsia="es-ES"/>
        </w:rPr>
        <w:t xml:space="preserve">RESOLUCIÓN RE-0499-RG-2021 de las 12:30 horas del 28 de abril de 2021, </w:t>
      </w:r>
      <w:r>
        <w:rPr>
          <w:sz w:val="23"/>
          <w:szCs w:val="23"/>
          <w:lang w:val="es-ES" w:eastAsia="es-ES"/>
        </w:rPr>
        <w:t xml:space="preserve">la ARESEP refrendó el contrato de concesión de la </w:t>
      </w:r>
      <w:r>
        <w:rPr>
          <w:b/>
          <w:bCs/>
          <w:sz w:val="23"/>
          <w:szCs w:val="23"/>
          <w:lang w:val="es-ES" w:eastAsia="es-ES"/>
        </w:rPr>
        <w:t xml:space="preserve">Ruta No. </w:t>
      </w:r>
      <w:r w:rsidR="00F14B71">
        <w:rPr>
          <w:b/>
          <w:bCs/>
          <w:sz w:val="23"/>
          <w:szCs w:val="23"/>
          <w:lang w:val="es-ES" w:eastAsia="es-ES"/>
        </w:rPr>
        <w:t>000</w:t>
      </w:r>
      <w:r>
        <w:rPr>
          <w:b/>
          <w:bCs/>
          <w:sz w:val="23"/>
          <w:szCs w:val="23"/>
          <w:lang w:val="es-ES" w:eastAsia="es-ES"/>
        </w:rPr>
        <w:t xml:space="preserve"> </w:t>
      </w:r>
      <w:r>
        <w:rPr>
          <w:sz w:val="23"/>
          <w:szCs w:val="23"/>
          <w:lang w:val="es-ES" w:eastAsia="es-ES"/>
        </w:rPr>
        <w:t xml:space="preserve">para el periodo 2014-2021, a la empresa </w:t>
      </w:r>
      <w:r>
        <w:rPr>
          <w:b/>
          <w:bCs/>
          <w:sz w:val="23"/>
          <w:szCs w:val="23"/>
          <w:lang w:val="es-ES" w:eastAsia="es-ES"/>
        </w:rPr>
        <w:t>T</w:t>
      </w:r>
      <w:r w:rsidR="00F14B71">
        <w:rPr>
          <w:b/>
          <w:bCs/>
          <w:sz w:val="23"/>
          <w:szCs w:val="23"/>
          <w:lang w:val="es-ES" w:eastAsia="es-ES"/>
        </w:rPr>
        <w:t>MSA</w:t>
      </w:r>
      <w:r>
        <w:rPr>
          <w:b/>
          <w:bCs/>
          <w:sz w:val="23"/>
          <w:szCs w:val="23"/>
          <w:lang w:val="es-ES" w:eastAsia="es-ES"/>
        </w:rPr>
        <w:t>.</w:t>
      </w:r>
    </w:p>
    <w:p w14:paraId="2B9D40F0" w14:textId="77777777" w:rsidR="00D32AD5" w:rsidRDefault="00000000">
      <w:pPr>
        <w:kinsoku w:val="0"/>
        <w:overflowPunct w:val="0"/>
        <w:autoSpaceDE/>
        <w:autoSpaceDN/>
        <w:adjustRightInd/>
        <w:spacing w:before="325" w:line="258" w:lineRule="exact"/>
        <w:ind w:right="72"/>
        <w:textAlignment w:val="baseline"/>
        <w:rPr>
          <w:i/>
          <w:iCs/>
          <w:spacing w:val="6"/>
          <w:sz w:val="23"/>
          <w:szCs w:val="23"/>
          <w:lang w:val="es-ES" w:eastAsia="es-ES"/>
        </w:rPr>
      </w:pPr>
      <w:r>
        <w:rPr>
          <w:i/>
          <w:iCs/>
          <w:spacing w:val="6"/>
          <w:sz w:val="23"/>
          <w:szCs w:val="23"/>
          <w:lang w:val="es-ES" w:eastAsia="es-ES"/>
        </w:rPr>
        <w:t>5.2.4 En cuanto a la supuesta actividad monopolística</w:t>
      </w:r>
    </w:p>
    <w:p w14:paraId="4AD101BE" w14:textId="77777777" w:rsidR="00D32AD5" w:rsidRDefault="00000000">
      <w:pPr>
        <w:kinsoku w:val="0"/>
        <w:overflowPunct w:val="0"/>
        <w:autoSpaceDE/>
        <w:autoSpaceDN/>
        <w:adjustRightInd/>
        <w:spacing w:before="300" w:line="274" w:lineRule="exact"/>
        <w:ind w:right="72"/>
        <w:jc w:val="both"/>
        <w:textAlignment w:val="baseline"/>
        <w:rPr>
          <w:spacing w:val="4"/>
          <w:sz w:val="23"/>
          <w:szCs w:val="23"/>
          <w:lang w:val="es-ES" w:eastAsia="es-ES"/>
        </w:rPr>
      </w:pPr>
      <w:r>
        <w:rPr>
          <w:spacing w:val="4"/>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F3CA599" w14:textId="77777777" w:rsidR="00D32AD5" w:rsidRDefault="00000000">
      <w:pPr>
        <w:kinsoku w:val="0"/>
        <w:overflowPunct w:val="0"/>
        <w:autoSpaceDE/>
        <w:autoSpaceDN/>
        <w:adjustRightInd/>
        <w:spacing w:before="273" w:line="274" w:lineRule="exact"/>
        <w:ind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64A9B4AC" w14:textId="77777777" w:rsidR="00D32AD5" w:rsidRDefault="00000000">
      <w:pPr>
        <w:kinsoku w:val="0"/>
        <w:overflowPunct w:val="0"/>
        <w:autoSpaceDE/>
        <w:autoSpaceDN/>
        <w:adjustRightInd/>
        <w:spacing w:before="280" w:line="281" w:lineRule="exact"/>
        <w:ind w:right="72"/>
        <w:jc w:val="both"/>
        <w:textAlignment w:val="baseline"/>
        <w:rPr>
          <w:sz w:val="23"/>
          <w:szCs w:val="23"/>
          <w:lang w:val="es-ES" w:eastAsia="es-ES"/>
        </w:rPr>
      </w:pPr>
      <w:r>
        <w:rPr>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D851F5F" w14:textId="77777777" w:rsidR="00D32AD5" w:rsidRDefault="00000000">
      <w:pPr>
        <w:kinsoku w:val="0"/>
        <w:overflowPunct w:val="0"/>
        <w:autoSpaceDE/>
        <w:autoSpaceDN/>
        <w:adjustRightInd/>
        <w:spacing w:before="288" w:line="274" w:lineRule="exact"/>
        <w:ind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1AE8B92" w14:textId="77777777" w:rsidR="00D32AD5" w:rsidRDefault="00D32AD5">
      <w:pPr>
        <w:widowControl/>
        <w:rPr>
          <w:sz w:val="24"/>
          <w:szCs w:val="24"/>
        </w:rPr>
        <w:sectPr w:rsidR="00D32AD5" w:rsidSect="00DF59B9">
          <w:pgSz w:w="12307" w:h="15696"/>
          <w:pgMar w:top="1220" w:right="1698" w:bottom="360" w:left="1631" w:header="720" w:footer="720" w:gutter="0"/>
          <w:cols w:space="720"/>
          <w:noEndnote/>
        </w:sectPr>
      </w:pPr>
    </w:p>
    <w:p w14:paraId="302D426C" w14:textId="77777777" w:rsidR="00D32AD5" w:rsidRDefault="00000000">
      <w:pPr>
        <w:kinsoku w:val="0"/>
        <w:overflowPunct w:val="0"/>
        <w:autoSpaceDE/>
        <w:autoSpaceDN/>
        <w:adjustRightInd/>
        <w:spacing w:line="263" w:lineRule="exact"/>
        <w:ind w:right="72"/>
        <w:jc w:val="both"/>
        <w:textAlignment w:val="baseline"/>
        <w:rPr>
          <w:sz w:val="22"/>
          <w:szCs w:val="22"/>
          <w:lang w:val="es-ES" w:eastAsia="es-ES"/>
        </w:rPr>
      </w:pPr>
      <w:r>
        <w:rPr>
          <w:sz w:val="22"/>
          <w:szCs w:val="22"/>
          <w:lang w:val="es-ES" w:eastAsia="es-ES"/>
        </w:rPr>
        <w:lastRenderedPageBreak/>
        <w:t>Ha dicho la Procuraduría General de la República en su Dictamen C-165-2014 de 27 de mayo de 2014, citado supra, lo que seguidamente se copia en lo conducente:</w:t>
      </w:r>
    </w:p>
    <w:p w14:paraId="5359EFAB" w14:textId="77777777" w:rsidR="00D32AD5" w:rsidRDefault="00000000">
      <w:pPr>
        <w:kinsoku w:val="0"/>
        <w:overflowPunct w:val="0"/>
        <w:autoSpaceDE/>
        <w:autoSpaceDN/>
        <w:adjustRightInd/>
        <w:spacing w:before="288" w:line="247" w:lineRule="exact"/>
        <w:ind w:left="936" w:right="864"/>
        <w:jc w:val="both"/>
        <w:textAlignment w:val="baseline"/>
        <w:rPr>
          <w:b/>
          <w:bCs/>
          <w:i/>
          <w:iCs/>
          <w:sz w:val="22"/>
          <w:szCs w:val="22"/>
          <w:lang w:val="es-ES" w:eastAsia="es-ES"/>
        </w:rPr>
      </w:pPr>
      <w:r>
        <w:rPr>
          <w:b/>
          <w:bCs/>
          <w:i/>
          <w:iCs/>
          <w:sz w:val="22"/>
          <w:szCs w:val="22"/>
          <w:lang w:val="es-ES" w:eastAsia="es-ES"/>
        </w:rPr>
        <w:t>"A-. El TRANSPORTE REMUNERADO DE PERSONAS: UN SERVICIO PUBLICO</w:t>
      </w:r>
    </w:p>
    <w:p w14:paraId="3C4C4312" w14:textId="77777777" w:rsidR="00D32AD5" w:rsidRDefault="00000000">
      <w:pPr>
        <w:kinsoku w:val="0"/>
        <w:overflowPunct w:val="0"/>
        <w:autoSpaceDE/>
        <w:autoSpaceDN/>
        <w:adjustRightInd/>
        <w:spacing w:before="244" w:line="254" w:lineRule="exact"/>
        <w:ind w:left="936" w:right="864"/>
        <w:jc w:val="both"/>
        <w:textAlignment w:val="baseline"/>
        <w:rPr>
          <w:i/>
          <w:iCs/>
          <w:sz w:val="22"/>
          <w:szCs w:val="22"/>
          <w:lang w:val="es-ES" w:eastAsia="es-ES"/>
        </w:rPr>
      </w:pPr>
      <w:r>
        <w:rPr>
          <w:i/>
          <w:iCs/>
          <w:sz w:val="22"/>
          <w:szCs w:val="22"/>
          <w:lang w:val="es-ES" w:eastAsia="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z w:val="22"/>
          <w:szCs w:val="22"/>
          <w:lang w:val="es-ES" w:eastAsia="es-ES"/>
        </w:rPr>
        <w:t>N°</w:t>
      </w:r>
      <w:proofErr w:type="spellEnd"/>
      <w:r>
        <w:rPr>
          <w:i/>
          <w:iCs/>
          <w:sz w:val="22"/>
          <w:szCs w:val="22"/>
          <w:lang w:val="es-ES" w:eastAsia="es-ES"/>
        </w:rPr>
        <w:t xml:space="preserve"> C-254-2001 de 21 de setiembre de 2001). El carácter de servicio público deriva tanto de la Ley Reguladora del Transporte Remunerado de Personas por Vehículos Automotores, </w:t>
      </w:r>
      <w:proofErr w:type="spellStart"/>
      <w:r>
        <w:rPr>
          <w:i/>
          <w:iCs/>
          <w:sz w:val="22"/>
          <w:szCs w:val="22"/>
          <w:lang w:val="es-ES" w:eastAsia="es-ES"/>
        </w:rPr>
        <w:t>N°</w:t>
      </w:r>
      <w:proofErr w:type="spellEnd"/>
      <w:r>
        <w:rPr>
          <w:i/>
          <w:iCs/>
          <w:sz w:val="22"/>
          <w:szCs w:val="22"/>
          <w:lang w:val="es-ES" w:eastAsia="es-ES"/>
        </w:rPr>
        <w:t xml:space="preserve"> 3503 de 10 de mayo de 1965, como de la Ley de la Autoridad Reguladora de los Servicios Públicos....</w:t>
      </w:r>
    </w:p>
    <w:p w14:paraId="54B5DC1C" w14:textId="77777777" w:rsidR="00D32AD5" w:rsidRDefault="00000000">
      <w:pPr>
        <w:kinsoku w:val="0"/>
        <w:overflowPunct w:val="0"/>
        <w:autoSpaceDE/>
        <w:autoSpaceDN/>
        <w:adjustRightInd/>
        <w:spacing w:before="250" w:line="254" w:lineRule="exact"/>
        <w:ind w:left="936"/>
        <w:textAlignment w:val="baseline"/>
        <w:rPr>
          <w:i/>
          <w:iCs/>
          <w:spacing w:val="-2"/>
          <w:sz w:val="22"/>
          <w:szCs w:val="22"/>
          <w:lang w:val="es-ES" w:eastAsia="es-ES"/>
        </w:rPr>
      </w:pPr>
      <w:r>
        <w:rPr>
          <w:i/>
          <w:iCs/>
          <w:spacing w:val="-2"/>
          <w:sz w:val="22"/>
          <w:szCs w:val="22"/>
          <w:lang w:val="es-ES" w:eastAsia="es-ES"/>
        </w:rPr>
        <w:t>Y así mismo indica:</w:t>
      </w:r>
    </w:p>
    <w:p w14:paraId="5FC9FE74" w14:textId="0012CE0E" w:rsidR="00D32AD5" w:rsidRDefault="00000000">
      <w:pPr>
        <w:kinsoku w:val="0"/>
        <w:overflowPunct w:val="0"/>
        <w:autoSpaceDE/>
        <w:autoSpaceDN/>
        <w:adjustRightInd/>
        <w:spacing w:before="244" w:line="254" w:lineRule="exact"/>
        <w:ind w:left="936" w:right="864"/>
        <w:jc w:val="both"/>
        <w:textAlignment w:val="baseline"/>
        <w:rPr>
          <w:i/>
          <w:iCs/>
          <w:sz w:val="22"/>
          <w:szCs w:val="22"/>
          <w:lang w:val="es-ES" w:eastAsia="es-ES"/>
        </w:rPr>
      </w:pPr>
      <w:r>
        <w:rPr>
          <w:i/>
          <w:iCs/>
          <w:sz w:val="22"/>
          <w:szCs w:val="22"/>
          <w:lang w:val="es-ES" w:eastAsia="es-ES"/>
        </w:rPr>
        <w:t xml:space="preserve">"se reafirma la titularidad estatal, la </w:t>
      </w:r>
      <w:proofErr w:type="spellStart"/>
      <w:r>
        <w:rPr>
          <w:i/>
          <w:iCs/>
          <w:sz w:val="22"/>
          <w:szCs w:val="22"/>
          <w:lang w:val="es-ES" w:eastAsia="es-ES"/>
        </w:rPr>
        <w:t>publicatio</w:t>
      </w:r>
      <w:proofErr w:type="spellEnd"/>
      <w:r>
        <w:rPr>
          <w:i/>
          <w:iCs/>
          <w:sz w:val="22"/>
          <w:szCs w:val="22"/>
          <w:lang w:val="es-ES" w:eastAsia="es-ES"/>
        </w:rPr>
        <w:t xml:space="preserve">, del servicio con independencia de que se ofrezca al público en general o a grupos determinados de personas usuarias con necesidades </w:t>
      </w:r>
      <w:r w:rsidR="00F14B71">
        <w:rPr>
          <w:i/>
          <w:iCs/>
          <w:sz w:val="22"/>
          <w:szCs w:val="22"/>
          <w:lang w:val="es-ES" w:eastAsia="es-ES"/>
        </w:rPr>
        <w:t>específicas</w:t>
      </w:r>
      <w:r>
        <w:rPr>
          <w:i/>
          <w:iCs/>
          <w:sz w:val="22"/>
          <w:szCs w:val="22"/>
          <w:lang w:val="es-ES" w:eastAsia="es-ES"/>
        </w:rPr>
        <w:t xml:space="preserve">. </w:t>
      </w:r>
      <w:proofErr w:type="spellStart"/>
      <w:r>
        <w:rPr>
          <w:i/>
          <w:iCs/>
          <w:sz w:val="22"/>
          <w:szCs w:val="22"/>
          <w:lang w:val="es-ES" w:eastAsia="es-ES"/>
        </w:rPr>
        <w:t>Publicatio</w:t>
      </w:r>
      <w:proofErr w:type="spellEnd"/>
      <w:r>
        <w:rPr>
          <w:i/>
          <w:iCs/>
          <w:sz w:val="22"/>
          <w:szCs w:val="22"/>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633391A3" w14:textId="77777777" w:rsidR="00D32AD5" w:rsidRDefault="00000000">
      <w:pPr>
        <w:kinsoku w:val="0"/>
        <w:overflowPunct w:val="0"/>
        <w:autoSpaceDE/>
        <w:autoSpaceDN/>
        <w:adjustRightInd/>
        <w:spacing w:before="214" w:line="254" w:lineRule="exact"/>
        <w:ind w:left="936" w:right="864"/>
        <w:jc w:val="both"/>
        <w:textAlignment w:val="baseline"/>
        <w:rPr>
          <w:i/>
          <w:iCs/>
          <w:sz w:val="22"/>
          <w:szCs w:val="22"/>
          <w:lang w:val="es-ES" w:eastAsia="es-ES"/>
        </w:rPr>
      </w:pPr>
      <w:r>
        <w:rPr>
          <w:i/>
          <w:iCs/>
          <w:sz w:val="22"/>
          <w:szCs w:val="22"/>
          <w:lang w:val="es-ES" w:eastAsia="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2"/>
          <w:szCs w:val="22"/>
          <w:lang w:val="es-ES" w:eastAsia="es-ES"/>
        </w:rPr>
        <w:t>que</w:t>
      </w:r>
      <w:proofErr w:type="gramEnd"/>
      <w:r>
        <w:rPr>
          <w:i/>
          <w:iCs/>
          <w:sz w:val="22"/>
          <w:szCs w:val="22"/>
          <w:lang w:val="es-ES" w:eastAsia="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4C6710D3" w14:textId="77777777" w:rsidR="00D32AD5" w:rsidRDefault="00000000">
      <w:pPr>
        <w:kinsoku w:val="0"/>
        <w:overflowPunct w:val="0"/>
        <w:autoSpaceDE/>
        <w:autoSpaceDN/>
        <w:adjustRightInd/>
        <w:spacing w:before="779" w:after="761" w:line="254" w:lineRule="exact"/>
        <w:ind w:left="936" w:right="864"/>
        <w:jc w:val="both"/>
        <w:textAlignment w:val="baseline"/>
        <w:rPr>
          <w:i/>
          <w:iCs/>
          <w:sz w:val="22"/>
          <w:szCs w:val="22"/>
          <w:lang w:val="es-ES" w:eastAsia="es-ES"/>
        </w:rPr>
      </w:pPr>
      <w:r>
        <w:rPr>
          <w:i/>
          <w:iCs/>
          <w:sz w:val="22"/>
          <w:szCs w:val="22"/>
          <w:lang w:val="es-ES" w:eastAsia="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z w:val="22"/>
          <w:szCs w:val="22"/>
          <w:lang w:val="es-ES" w:eastAsia="es-ES"/>
        </w:rPr>
        <w:t>maitre</w:t>
      </w:r>
      <w:proofErr w:type="spellEnd"/>
      <w:r>
        <w:rPr>
          <w:i/>
          <w:iCs/>
          <w:sz w:val="22"/>
          <w:szCs w:val="22"/>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w:t>
      </w:r>
    </w:p>
    <w:p w14:paraId="28FD5D19" w14:textId="77777777" w:rsidR="00D32AD5" w:rsidRDefault="00D32AD5">
      <w:pPr>
        <w:widowControl/>
        <w:rPr>
          <w:sz w:val="24"/>
          <w:szCs w:val="24"/>
        </w:rPr>
        <w:sectPr w:rsidR="00D32AD5" w:rsidSect="00DF59B9">
          <w:pgSz w:w="12298" w:h="15725"/>
          <w:pgMar w:top="1480" w:right="1576" w:bottom="232" w:left="1744" w:header="720" w:footer="720" w:gutter="0"/>
          <w:cols w:space="720"/>
          <w:noEndnote/>
        </w:sectPr>
      </w:pPr>
    </w:p>
    <w:p w14:paraId="36963DD3" w14:textId="77777777" w:rsidR="00D32AD5" w:rsidRDefault="00000000">
      <w:pPr>
        <w:kinsoku w:val="0"/>
        <w:overflowPunct w:val="0"/>
        <w:autoSpaceDE/>
        <w:autoSpaceDN/>
        <w:adjustRightInd/>
        <w:spacing w:before="10" w:line="259" w:lineRule="exact"/>
        <w:ind w:left="864" w:right="936"/>
        <w:jc w:val="both"/>
        <w:textAlignment w:val="baseline"/>
        <w:rPr>
          <w:i/>
          <w:iCs/>
          <w:spacing w:val="-4"/>
          <w:sz w:val="23"/>
          <w:szCs w:val="23"/>
          <w:lang w:val="es-ES" w:eastAsia="es-ES"/>
        </w:rPr>
      </w:pPr>
      <w:r>
        <w:rPr>
          <w:i/>
          <w:iCs/>
          <w:spacing w:val="-4"/>
          <w:sz w:val="23"/>
          <w:szCs w:val="23"/>
          <w:lang w:val="es-ES" w:eastAsia="es-ES"/>
        </w:rPr>
        <w:lastRenderedPageBreak/>
        <w:t>permisionario se somete al MOPT como Administración titular del servicio, porque este debe vigilar y controlar cómo se presta efectivamente el servicio.</w:t>
      </w:r>
    </w:p>
    <w:p w14:paraId="3CCE8A0A" w14:textId="77777777" w:rsidR="00D32AD5" w:rsidRDefault="00000000">
      <w:pPr>
        <w:kinsoku w:val="0"/>
        <w:overflowPunct w:val="0"/>
        <w:autoSpaceDE/>
        <w:autoSpaceDN/>
        <w:adjustRightInd/>
        <w:spacing w:before="8" w:line="250" w:lineRule="exact"/>
        <w:ind w:left="864" w:right="936"/>
        <w:jc w:val="both"/>
        <w:textAlignment w:val="baseline"/>
        <w:rPr>
          <w:i/>
          <w:iCs/>
          <w:spacing w:val="-4"/>
          <w:sz w:val="23"/>
          <w:szCs w:val="23"/>
          <w:lang w:val="es-ES" w:eastAsia="es-ES"/>
        </w:rPr>
      </w:pPr>
      <w:r>
        <w:rPr>
          <w:i/>
          <w:iCs/>
          <w:spacing w:val="-4"/>
          <w:sz w:val="23"/>
          <w:szCs w:val="23"/>
          <w:lang w:val="es-ES" w:eastAsia="es-ES"/>
        </w:rPr>
        <w:t>Empero, esa dirección y control por parte del Ministerio no excluye la sujeción del servicio a la potestad reguladora por un organismo independiente, corno es el caso de la ARESEP. En ese sentido, la situación del transporte remunerado de personas en orden a la regulación no es distinta a la de otros servicios regulados conforme el artículo 5 de la Ley de la ARESEP.</w:t>
      </w:r>
    </w:p>
    <w:p w14:paraId="5A9278EC" w14:textId="77777777" w:rsidR="00D32AD5" w:rsidRDefault="00000000">
      <w:pPr>
        <w:kinsoku w:val="0"/>
        <w:overflowPunct w:val="0"/>
        <w:autoSpaceDE/>
        <w:autoSpaceDN/>
        <w:adjustRightInd/>
        <w:spacing w:before="260" w:line="252" w:lineRule="exact"/>
        <w:ind w:left="864" w:right="936"/>
        <w:jc w:val="both"/>
        <w:textAlignment w:val="baseline"/>
        <w:rPr>
          <w:i/>
          <w:iCs/>
          <w:spacing w:val="-4"/>
          <w:sz w:val="23"/>
          <w:szCs w:val="23"/>
          <w:lang w:val="es-ES" w:eastAsia="es-ES"/>
        </w:rPr>
      </w:pPr>
      <w:r>
        <w:rPr>
          <w:i/>
          <w:iCs/>
          <w:spacing w:val="-4"/>
          <w:sz w:val="23"/>
          <w:szCs w:val="23"/>
          <w:lang w:val="es-ES" w:eastAsia="es-ES"/>
        </w:rPr>
        <w:t>Puesto que estarnos en presencia de un servicio público, se sigue que la gestión por parte de un particular no está amparada en la libertad de comercio del interesado. Se requiere una concesión o permiso.</w:t>
      </w:r>
    </w:p>
    <w:p w14:paraId="4035E707" w14:textId="77777777" w:rsidR="00D32AD5" w:rsidRDefault="00000000">
      <w:pPr>
        <w:kinsoku w:val="0"/>
        <w:overflowPunct w:val="0"/>
        <w:autoSpaceDE/>
        <w:autoSpaceDN/>
        <w:adjustRightInd/>
        <w:spacing w:before="281" w:line="275" w:lineRule="exact"/>
        <w:ind w:right="72"/>
        <w:jc w:val="both"/>
        <w:textAlignment w:val="baseline"/>
        <w:rPr>
          <w:i/>
          <w:iCs/>
          <w:sz w:val="23"/>
          <w:szCs w:val="23"/>
          <w:lang w:val="es-ES" w:eastAsia="es-ES"/>
        </w:rPr>
      </w:pPr>
      <w:r>
        <w:rPr>
          <w:i/>
          <w:iCs/>
          <w:sz w:val="23"/>
          <w:szCs w:val="23"/>
          <w:lang w:val="es-ES" w:eastAsia="es-ES"/>
        </w:rPr>
        <w:t>5.2.5 Oposición a las renovaciones de las concesiones a operadores en aparente morosidad con la seguridad social</w:t>
      </w:r>
    </w:p>
    <w:p w14:paraId="6EECC398" w14:textId="3691F0A5" w:rsidR="00D32AD5" w:rsidRDefault="00000000">
      <w:pPr>
        <w:kinsoku w:val="0"/>
        <w:overflowPunct w:val="0"/>
        <w:autoSpaceDE/>
        <w:autoSpaceDN/>
        <w:adjustRightInd/>
        <w:spacing w:before="262" w:line="276" w:lineRule="exact"/>
        <w:ind w:right="72"/>
        <w:jc w:val="both"/>
        <w:textAlignment w:val="baseline"/>
        <w:rPr>
          <w:spacing w:val="3"/>
          <w:sz w:val="23"/>
          <w:szCs w:val="23"/>
          <w:lang w:val="es-ES" w:eastAsia="es-ES"/>
        </w:rPr>
      </w:pPr>
      <w:r>
        <w:rPr>
          <w:spacing w:val="3"/>
          <w:sz w:val="23"/>
          <w:szCs w:val="23"/>
          <w:lang w:val="es-ES" w:eastAsia="es-ES"/>
        </w:rPr>
        <w:t>Este Tribunal, ha podido verificar de las piezas del expediente, que este argumento no aplica al caso concreto por cuanto la empresa T</w:t>
      </w:r>
      <w:r w:rsidR="00F14B71">
        <w:rPr>
          <w:spacing w:val="3"/>
          <w:sz w:val="23"/>
          <w:szCs w:val="23"/>
          <w:lang w:val="es-ES" w:eastAsia="es-ES"/>
        </w:rPr>
        <w:t>MSA</w:t>
      </w:r>
      <w:r>
        <w:rPr>
          <w:spacing w:val="3"/>
          <w:sz w:val="23"/>
          <w:szCs w:val="23"/>
          <w:lang w:val="es-ES" w:eastAsia="es-ES"/>
        </w:rPr>
        <w:t xml:space="preserve">, para el día 28 de setiembre de 2021, en que se le renueva el derecho de concesión, se encontraba </w:t>
      </w:r>
      <w:r>
        <w:rPr>
          <w:i/>
          <w:iCs/>
          <w:spacing w:val="3"/>
          <w:sz w:val="23"/>
          <w:szCs w:val="23"/>
          <w:lang w:val="es-ES" w:eastAsia="es-ES"/>
        </w:rPr>
        <w:t xml:space="preserve">inscrita y al día </w:t>
      </w:r>
      <w:r>
        <w:rPr>
          <w:spacing w:val="3"/>
          <w:sz w:val="23"/>
          <w:szCs w:val="23"/>
          <w:lang w:val="es-ES" w:eastAsia="es-ES"/>
        </w:rPr>
        <w:t xml:space="preserve">ante la CCSS, de acuerdo con el oficio GF-DC-0942-2021 de 17 de diciembre de 2021, suscrito por el Director de la Dirección de Cobros de la CCSS, señor Luis Diego Calderón Villalobos y dirigido a la Lcda. Ana Karina Zeledón </w:t>
      </w:r>
      <w:proofErr w:type="spellStart"/>
      <w:r>
        <w:rPr>
          <w:spacing w:val="3"/>
          <w:sz w:val="23"/>
          <w:szCs w:val="23"/>
          <w:lang w:val="es-ES" w:eastAsia="es-ES"/>
        </w:rPr>
        <w:t>Lépiz</w:t>
      </w:r>
      <w:proofErr w:type="spellEnd"/>
      <w:r>
        <w:rPr>
          <w:spacing w:val="3"/>
          <w:sz w:val="23"/>
          <w:szCs w:val="23"/>
          <w:lang w:val="es-ES" w:eastAsia="es-ES"/>
        </w:rPr>
        <w:t>, Directora de Estudios Económicos y Desarrollo de la Defensoría de los Habitantes.</w:t>
      </w:r>
    </w:p>
    <w:p w14:paraId="0C188613" w14:textId="77777777" w:rsidR="00D32AD5" w:rsidRDefault="00000000">
      <w:pPr>
        <w:kinsoku w:val="0"/>
        <w:overflowPunct w:val="0"/>
        <w:autoSpaceDE/>
        <w:autoSpaceDN/>
        <w:adjustRightInd/>
        <w:spacing w:before="282" w:line="276" w:lineRule="exact"/>
        <w:ind w:right="72"/>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23DC3117" w14:textId="0AEF2C7B" w:rsidR="00D32AD5" w:rsidRDefault="00000000">
      <w:pPr>
        <w:kinsoku w:val="0"/>
        <w:overflowPunct w:val="0"/>
        <w:autoSpaceDE/>
        <w:autoSpaceDN/>
        <w:adjustRightInd/>
        <w:spacing w:before="237" w:line="276" w:lineRule="exact"/>
        <w:ind w:right="72"/>
        <w:jc w:val="both"/>
        <w:textAlignment w:val="baseline"/>
        <w:rPr>
          <w:spacing w:val="4"/>
          <w:sz w:val="23"/>
          <w:szCs w:val="23"/>
          <w:lang w:val="es-ES" w:eastAsia="es-ES"/>
        </w:rPr>
      </w:pPr>
      <w:r>
        <w:rPr>
          <w:spacing w:val="4"/>
          <w:sz w:val="23"/>
          <w:szCs w:val="23"/>
          <w:lang w:val="es-ES" w:eastAsia="es-ES"/>
        </w:rPr>
        <w:t>Para el caso de la renovación de la concesión a favor de la empresa T</w:t>
      </w:r>
      <w:r w:rsidR="00F14B71">
        <w:rPr>
          <w:spacing w:val="4"/>
          <w:sz w:val="23"/>
          <w:szCs w:val="23"/>
          <w:lang w:val="es-ES" w:eastAsia="es-ES"/>
        </w:rPr>
        <w:t>MSA</w:t>
      </w:r>
      <w:r>
        <w:rPr>
          <w:spacing w:val="4"/>
          <w:sz w:val="23"/>
          <w:szCs w:val="23"/>
          <w:lang w:val="es-ES" w:eastAsia="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5153FCF2" w14:textId="77777777" w:rsidR="00D32AD5" w:rsidRDefault="00000000">
      <w:pPr>
        <w:kinsoku w:val="0"/>
        <w:overflowPunct w:val="0"/>
        <w:autoSpaceDE/>
        <w:autoSpaceDN/>
        <w:adjustRightInd/>
        <w:spacing w:before="292" w:line="276" w:lineRule="exact"/>
        <w:ind w:right="72"/>
        <w:jc w:val="both"/>
        <w:textAlignment w:val="baseline"/>
        <w:rPr>
          <w:spacing w:val="4"/>
          <w:sz w:val="23"/>
          <w:szCs w:val="23"/>
          <w:lang w:val="es-ES" w:eastAsia="es-ES"/>
        </w:rPr>
      </w:pPr>
      <w:r>
        <w:rPr>
          <w:spacing w:val="4"/>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1E1BB598" w14:textId="77777777" w:rsidR="00D32AD5" w:rsidRDefault="00000000">
      <w:pPr>
        <w:kinsoku w:val="0"/>
        <w:overflowPunct w:val="0"/>
        <w:autoSpaceDE/>
        <w:autoSpaceDN/>
        <w:adjustRightInd/>
        <w:spacing w:before="282" w:line="276" w:lineRule="exact"/>
        <w:ind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6154AD22" w14:textId="77777777" w:rsidR="00D32AD5" w:rsidRDefault="00D32AD5">
      <w:pPr>
        <w:widowControl/>
        <w:rPr>
          <w:sz w:val="24"/>
          <w:szCs w:val="24"/>
        </w:rPr>
        <w:sectPr w:rsidR="00D32AD5" w:rsidSect="00DF59B9">
          <w:pgSz w:w="12298" w:h="15725"/>
          <w:pgMar w:top="1260" w:right="1682" w:bottom="329" w:left="1638" w:header="720" w:footer="720" w:gutter="0"/>
          <w:cols w:space="720"/>
          <w:noEndnote/>
        </w:sectPr>
      </w:pPr>
    </w:p>
    <w:p w14:paraId="0882D469" w14:textId="77777777" w:rsidR="00D32AD5" w:rsidRDefault="00000000">
      <w:pPr>
        <w:kinsoku w:val="0"/>
        <w:overflowPunct w:val="0"/>
        <w:autoSpaceDE/>
        <w:autoSpaceDN/>
        <w:adjustRightInd/>
        <w:spacing w:before="2" w:line="273" w:lineRule="exact"/>
        <w:ind w:left="72" w:right="72"/>
        <w:jc w:val="both"/>
        <w:textAlignment w:val="baseline"/>
        <w:rPr>
          <w:spacing w:val="3"/>
          <w:sz w:val="23"/>
          <w:szCs w:val="23"/>
          <w:lang w:val="es-ES" w:eastAsia="es-ES"/>
        </w:rPr>
      </w:pPr>
      <w:r>
        <w:rPr>
          <w:spacing w:val="3"/>
          <w:sz w:val="23"/>
          <w:szCs w:val="23"/>
          <w:lang w:val="es-ES" w:eastAsia="es-ES"/>
        </w:rPr>
        <w:lastRenderedPageBreak/>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1E1B7891" w14:textId="77777777" w:rsidR="00D32AD5" w:rsidRDefault="00000000">
      <w:pPr>
        <w:kinsoku w:val="0"/>
        <w:overflowPunct w:val="0"/>
        <w:autoSpaceDE/>
        <w:autoSpaceDN/>
        <w:adjustRightInd/>
        <w:spacing w:before="267" w:line="281" w:lineRule="exact"/>
        <w:ind w:left="72"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1EED23E7" w14:textId="77777777" w:rsidR="00D32AD5" w:rsidRDefault="00000000">
      <w:pPr>
        <w:kinsoku w:val="0"/>
        <w:overflowPunct w:val="0"/>
        <w:autoSpaceDE/>
        <w:autoSpaceDN/>
        <w:adjustRightInd/>
        <w:spacing w:before="256" w:line="281" w:lineRule="exact"/>
        <w:ind w:left="72" w:right="72"/>
        <w:jc w:val="both"/>
        <w:textAlignment w:val="baseline"/>
        <w:rPr>
          <w:sz w:val="23"/>
          <w:szCs w:val="23"/>
          <w:lang w:val="es-ES" w:eastAsia="es-ES"/>
        </w:rPr>
      </w:pPr>
      <w:r>
        <w:rPr>
          <w:sz w:val="23"/>
          <w:szCs w:val="23"/>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0A870480" w14:textId="77777777" w:rsidR="00D32AD5" w:rsidRDefault="00000000">
      <w:pPr>
        <w:kinsoku w:val="0"/>
        <w:overflowPunct w:val="0"/>
        <w:autoSpaceDE/>
        <w:autoSpaceDN/>
        <w:adjustRightInd/>
        <w:spacing w:before="259" w:line="255" w:lineRule="exact"/>
        <w:ind w:left="936" w:right="936"/>
        <w:jc w:val="both"/>
        <w:textAlignment w:val="baseline"/>
        <w:rPr>
          <w:i/>
          <w:iCs/>
          <w:spacing w:val="-6"/>
          <w:sz w:val="23"/>
          <w:szCs w:val="23"/>
          <w:lang w:val="es-ES" w:eastAsia="es-ES"/>
        </w:rPr>
      </w:pPr>
      <w:r>
        <w:rPr>
          <w:i/>
          <w:iCs/>
          <w:spacing w:val="-6"/>
          <w:sz w:val="23"/>
          <w:szCs w:val="23"/>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78C46316" w14:textId="77777777" w:rsidR="00D32AD5" w:rsidRDefault="00000000">
      <w:pPr>
        <w:kinsoku w:val="0"/>
        <w:overflowPunct w:val="0"/>
        <w:autoSpaceDE/>
        <w:autoSpaceDN/>
        <w:adjustRightInd/>
        <w:spacing w:before="242" w:line="255" w:lineRule="exact"/>
        <w:ind w:left="936" w:right="936"/>
        <w:jc w:val="both"/>
        <w:textAlignment w:val="baseline"/>
        <w:rPr>
          <w:i/>
          <w:iCs/>
          <w:sz w:val="23"/>
          <w:szCs w:val="23"/>
          <w:lang w:val="es-ES" w:eastAsia="es-ES"/>
        </w:rPr>
      </w:pPr>
      <w:r>
        <w:rPr>
          <w:i/>
          <w:iCs/>
          <w:sz w:val="23"/>
          <w:szCs w:val="23"/>
          <w:lang w:val="es-ES" w:eastAsia="es-ES"/>
        </w:rPr>
        <w:t xml:space="preserve">Un sistema de rutas distribuidoras urbanas coordinado eficientemente, desautorizará de manera definitiva, cualquier argumento a favor de mantener las terminales en áreas urbanas centrales, impulsando la red de </w:t>
      </w:r>
      <w:proofErr w:type="gramStart"/>
      <w:r>
        <w:rPr>
          <w:i/>
          <w:iCs/>
          <w:sz w:val="23"/>
          <w:szCs w:val="23"/>
          <w:lang w:val="es-ES" w:eastAsia="es-ES"/>
        </w:rPr>
        <w:t>intercambiadores.(...)</w:t>
      </w:r>
      <w:proofErr w:type="gramEnd"/>
      <w:r>
        <w:rPr>
          <w:i/>
          <w:iCs/>
          <w:sz w:val="23"/>
          <w:szCs w:val="23"/>
          <w:lang w:val="es-ES" w:eastAsia="es-ES"/>
        </w:rPr>
        <w:t>"</w:t>
      </w:r>
    </w:p>
    <w:p w14:paraId="211A32DD" w14:textId="77777777" w:rsidR="00D32AD5" w:rsidRDefault="00000000">
      <w:pPr>
        <w:kinsoku w:val="0"/>
        <w:overflowPunct w:val="0"/>
        <w:autoSpaceDE/>
        <w:autoSpaceDN/>
        <w:adjustRightInd/>
        <w:spacing w:before="231" w:line="275" w:lineRule="exact"/>
        <w:ind w:left="72" w:right="72"/>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051E031C" w14:textId="77777777" w:rsidR="00D32AD5" w:rsidRDefault="00000000">
      <w:pPr>
        <w:kinsoku w:val="0"/>
        <w:overflowPunct w:val="0"/>
        <w:autoSpaceDE/>
        <w:autoSpaceDN/>
        <w:adjustRightInd/>
        <w:spacing w:before="261" w:line="281"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3"/>
          <w:szCs w:val="23"/>
          <w:lang w:val="es-ES" w:eastAsia="es-ES"/>
        </w:rPr>
        <w:t>Prugam</w:t>
      </w:r>
      <w:proofErr w:type="spellEnd"/>
      <w:r>
        <w:rPr>
          <w:sz w:val="23"/>
          <w:szCs w:val="23"/>
          <w:lang w:val="es-ES" w:eastAsia="es-ES"/>
        </w:rPr>
        <w:t>).</w:t>
      </w:r>
    </w:p>
    <w:p w14:paraId="6B69ECD6" w14:textId="77777777" w:rsidR="00D32AD5" w:rsidRDefault="00000000">
      <w:pPr>
        <w:kinsoku w:val="0"/>
        <w:overflowPunct w:val="0"/>
        <w:autoSpaceDE/>
        <w:autoSpaceDN/>
        <w:adjustRightInd/>
        <w:spacing w:before="261" w:line="281" w:lineRule="exact"/>
        <w:ind w:left="72" w:right="72"/>
        <w:textAlignment w:val="baseline"/>
        <w:rPr>
          <w:spacing w:val="2"/>
          <w:sz w:val="23"/>
          <w:szCs w:val="23"/>
          <w:lang w:val="es-ES" w:eastAsia="es-ES"/>
        </w:rPr>
      </w:pPr>
      <w:r>
        <w:rPr>
          <w:spacing w:val="2"/>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9AFB943" w14:textId="77777777" w:rsidR="00D32AD5" w:rsidRDefault="00000000">
      <w:pPr>
        <w:kinsoku w:val="0"/>
        <w:overflowPunct w:val="0"/>
        <w:autoSpaceDE/>
        <w:autoSpaceDN/>
        <w:adjustRightInd/>
        <w:spacing w:before="287" w:after="486" w:line="281" w:lineRule="exact"/>
        <w:ind w:left="72" w:right="72"/>
        <w:jc w:val="both"/>
        <w:textAlignment w:val="baseline"/>
        <w:rPr>
          <w:spacing w:val="3"/>
          <w:sz w:val="23"/>
          <w:szCs w:val="23"/>
          <w:lang w:val="es-ES" w:eastAsia="es-ES"/>
        </w:rPr>
      </w:pPr>
      <w:r>
        <w:rPr>
          <w:spacing w:val="3"/>
          <w:sz w:val="23"/>
          <w:szCs w:val="23"/>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563325B" w14:textId="77777777" w:rsidR="00D32AD5" w:rsidRDefault="00D32AD5">
      <w:pPr>
        <w:widowControl/>
        <w:rPr>
          <w:sz w:val="24"/>
          <w:szCs w:val="24"/>
        </w:rPr>
        <w:sectPr w:rsidR="00D32AD5" w:rsidSect="00DF59B9">
          <w:pgSz w:w="12307" w:h="15691"/>
          <w:pgMar w:top="1417" w:right="1557" w:bottom="245" w:left="1771" w:header="720" w:footer="720" w:gutter="0"/>
          <w:cols w:space="720"/>
          <w:noEndnote/>
        </w:sectPr>
      </w:pPr>
    </w:p>
    <w:p w14:paraId="65F74340" w14:textId="77777777" w:rsidR="00D32AD5" w:rsidRDefault="00D32AD5">
      <w:pPr>
        <w:widowControl/>
        <w:rPr>
          <w:sz w:val="24"/>
          <w:szCs w:val="24"/>
        </w:rPr>
        <w:sectPr w:rsidR="00D32AD5" w:rsidSect="00DF59B9">
          <w:type w:val="continuous"/>
          <w:pgSz w:w="12307" w:h="15691"/>
          <w:pgMar w:top="1417" w:right="1557" w:bottom="245" w:left="8170" w:header="720" w:footer="720" w:gutter="0"/>
          <w:cols w:space="720"/>
          <w:noEndnote/>
        </w:sectPr>
      </w:pPr>
    </w:p>
    <w:p w14:paraId="59DBEDA0" w14:textId="77777777" w:rsidR="00D32AD5" w:rsidRDefault="00000000">
      <w:pPr>
        <w:kinsoku w:val="0"/>
        <w:overflowPunct w:val="0"/>
        <w:autoSpaceDE/>
        <w:autoSpaceDN/>
        <w:adjustRightInd/>
        <w:spacing w:before="10" w:line="276" w:lineRule="exact"/>
        <w:ind w:right="72"/>
        <w:jc w:val="both"/>
        <w:textAlignment w:val="baseline"/>
        <w:rPr>
          <w:spacing w:val="12"/>
          <w:sz w:val="21"/>
          <w:szCs w:val="21"/>
          <w:lang w:val="es-ES" w:eastAsia="es-ES"/>
        </w:rPr>
      </w:pPr>
      <w:r>
        <w:rPr>
          <w:spacing w:val="12"/>
          <w:sz w:val="21"/>
          <w:szCs w:val="21"/>
          <w:lang w:val="es-ES" w:eastAsia="es-ES"/>
        </w:rPr>
        <w:lastRenderedPageBreak/>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12"/>
          <w:sz w:val="21"/>
          <w:szCs w:val="21"/>
          <w:lang w:val="es-ES" w:eastAsia="es-ES"/>
        </w:rPr>
        <w:t>expertís</w:t>
      </w:r>
      <w:proofErr w:type="spellEnd"/>
      <w:r>
        <w:rPr>
          <w:spacing w:val="12"/>
          <w:sz w:val="21"/>
          <w:szCs w:val="21"/>
          <w:lang w:val="es-ES" w:eastAsia="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65380B3C" w14:textId="77777777" w:rsidR="00D32AD5" w:rsidRDefault="00000000">
      <w:pPr>
        <w:kinsoku w:val="0"/>
        <w:overflowPunct w:val="0"/>
        <w:autoSpaceDE/>
        <w:autoSpaceDN/>
        <w:adjustRightInd/>
        <w:spacing w:before="276" w:line="276" w:lineRule="exact"/>
        <w:ind w:right="72"/>
        <w:jc w:val="both"/>
        <w:textAlignment w:val="baseline"/>
        <w:rPr>
          <w:spacing w:val="12"/>
          <w:sz w:val="21"/>
          <w:szCs w:val="21"/>
          <w:lang w:val="es-ES" w:eastAsia="es-ES"/>
        </w:rPr>
      </w:pPr>
      <w:r>
        <w:rPr>
          <w:spacing w:val="12"/>
          <w:sz w:val="21"/>
          <w:szCs w:val="21"/>
          <w:lang w:val="es-ES" w:eastAsia="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12"/>
          <w:sz w:val="21"/>
          <w:szCs w:val="21"/>
          <w:lang w:val="es-ES" w:eastAsia="es-ES"/>
        </w:rPr>
        <w:t>troncalización</w:t>
      </w:r>
      <w:proofErr w:type="spellEnd"/>
      <w:r>
        <w:rPr>
          <w:spacing w:val="12"/>
          <w:sz w:val="21"/>
          <w:szCs w:val="21"/>
          <w:lang w:val="es-ES" w:eastAsia="es-ES"/>
        </w:rPr>
        <w:t xml:space="preserve"> para el periodo 2021-2028, documento del cual transcribimos lo siguiente por su importancia para el caso concreto:</w:t>
      </w:r>
    </w:p>
    <w:p w14:paraId="3213DD28" w14:textId="77777777" w:rsidR="00D32AD5" w:rsidRDefault="00000000">
      <w:pPr>
        <w:tabs>
          <w:tab w:val="decimal" w:pos="1008"/>
          <w:tab w:val="left" w:pos="1440"/>
        </w:tabs>
        <w:kinsoku w:val="0"/>
        <w:overflowPunct w:val="0"/>
        <w:autoSpaceDE/>
        <w:autoSpaceDN/>
        <w:adjustRightInd/>
        <w:spacing w:before="788" w:line="249" w:lineRule="exact"/>
        <w:ind w:left="936"/>
        <w:textAlignment w:val="baseline"/>
        <w:rPr>
          <w:i/>
          <w:iCs/>
          <w:sz w:val="21"/>
          <w:szCs w:val="21"/>
          <w:lang w:val="es-ES" w:eastAsia="es-ES"/>
        </w:rPr>
      </w:pPr>
      <w:r>
        <w:rPr>
          <w:i/>
          <w:iCs/>
          <w:sz w:val="21"/>
          <w:szCs w:val="21"/>
          <w:lang w:val="es-ES" w:eastAsia="es-ES"/>
        </w:rPr>
        <w:tab/>
        <w:t>1.1</w:t>
      </w:r>
      <w:r>
        <w:rPr>
          <w:i/>
          <w:iCs/>
          <w:sz w:val="21"/>
          <w:szCs w:val="21"/>
          <w:lang w:val="es-ES" w:eastAsia="es-ES"/>
        </w:rPr>
        <w:tab/>
        <w:t>Fundamentación de la información presentada en este informe técnico</w:t>
      </w:r>
    </w:p>
    <w:p w14:paraId="3F1811A3" w14:textId="77777777" w:rsidR="00D32AD5" w:rsidRDefault="00000000">
      <w:pPr>
        <w:kinsoku w:val="0"/>
        <w:overflowPunct w:val="0"/>
        <w:autoSpaceDE/>
        <w:autoSpaceDN/>
        <w:adjustRightInd/>
        <w:spacing w:before="256" w:line="251" w:lineRule="exact"/>
        <w:ind w:left="936" w:right="864"/>
        <w:jc w:val="both"/>
        <w:textAlignment w:val="baseline"/>
        <w:rPr>
          <w:i/>
          <w:iCs/>
          <w:spacing w:val="4"/>
          <w:sz w:val="21"/>
          <w:szCs w:val="21"/>
          <w:lang w:val="es-ES" w:eastAsia="es-ES"/>
        </w:rPr>
      </w:pPr>
      <w:r>
        <w:rPr>
          <w:i/>
          <w:iCs/>
          <w:spacing w:val="4"/>
          <w:sz w:val="21"/>
          <w:szCs w:val="21"/>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19696658" w14:textId="77777777" w:rsidR="00D32AD5" w:rsidRDefault="00000000">
      <w:pPr>
        <w:tabs>
          <w:tab w:val="decimal" w:pos="1008"/>
          <w:tab w:val="left" w:pos="1440"/>
        </w:tabs>
        <w:kinsoku w:val="0"/>
        <w:overflowPunct w:val="0"/>
        <w:autoSpaceDE/>
        <w:autoSpaceDN/>
        <w:adjustRightInd/>
        <w:spacing w:before="493" w:line="250" w:lineRule="exact"/>
        <w:ind w:left="936"/>
        <w:textAlignment w:val="baseline"/>
        <w:rPr>
          <w:i/>
          <w:iCs/>
          <w:sz w:val="21"/>
          <w:szCs w:val="21"/>
          <w:lang w:val="es-ES" w:eastAsia="es-ES"/>
        </w:rPr>
      </w:pPr>
      <w:r>
        <w:rPr>
          <w:i/>
          <w:iCs/>
          <w:sz w:val="21"/>
          <w:szCs w:val="21"/>
          <w:lang w:val="es-ES" w:eastAsia="es-ES"/>
        </w:rPr>
        <w:tab/>
        <w:t>1.5</w:t>
      </w:r>
      <w:r>
        <w:rPr>
          <w:i/>
          <w:iCs/>
          <w:sz w:val="21"/>
          <w:szCs w:val="21"/>
          <w:lang w:val="es-ES" w:eastAsia="es-ES"/>
        </w:rPr>
        <w:tab/>
        <w:t>Objetivos específicos de este informe</w:t>
      </w:r>
    </w:p>
    <w:p w14:paraId="7B88066C" w14:textId="77777777" w:rsidR="00D32AD5" w:rsidRDefault="00000000">
      <w:pPr>
        <w:kinsoku w:val="0"/>
        <w:overflowPunct w:val="0"/>
        <w:autoSpaceDE/>
        <w:autoSpaceDN/>
        <w:adjustRightInd/>
        <w:spacing w:before="248" w:line="251" w:lineRule="exact"/>
        <w:ind w:left="936" w:right="864"/>
        <w:jc w:val="both"/>
        <w:textAlignment w:val="baseline"/>
        <w:rPr>
          <w:i/>
          <w:iCs/>
          <w:sz w:val="21"/>
          <w:szCs w:val="21"/>
          <w:lang w:val="es-ES" w:eastAsia="es-ES"/>
        </w:rPr>
      </w:pPr>
      <w:r>
        <w:rPr>
          <w:i/>
          <w:iCs/>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C6B4FE0" w14:textId="77777777" w:rsidR="00D32AD5" w:rsidRDefault="00000000">
      <w:pPr>
        <w:kinsoku w:val="0"/>
        <w:overflowPunct w:val="0"/>
        <w:autoSpaceDE/>
        <w:autoSpaceDN/>
        <w:adjustRightInd/>
        <w:spacing w:before="252" w:line="260" w:lineRule="exact"/>
        <w:ind w:left="936" w:right="864"/>
        <w:jc w:val="both"/>
        <w:textAlignment w:val="baseline"/>
        <w:rPr>
          <w:i/>
          <w:iCs/>
          <w:sz w:val="21"/>
          <w:szCs w:val="21"/>
          <w:lang w:val="es-ES" w:eastAsia="es-ES"/>
        </w:rPr>
      </w:pPr>
      <w:r>
        <w:rPr>
          <w:i/>
          <w:iCs/>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2BE41AEB" w14:textId="77777777" w:rsidR="00D32AD5" w:rsidRDefault="00000000">
      <w:pPr>
        <w:kinsoku w:val="0"/>
        <w:overflowPunct w:val="0"/>
        <w:autoSpaceDE/>
        <w:autoSpaceDN/>
        <w:adjustRightInd/>
        <w:spacing w:before="251" w:after="937" w:line="255" w:lineRule="exact"/>
        <w:ind w:left="936" w:right="864"/>
        <w:jc w:val="both"/>
        <w:textAlignment w:val="baseline"/>
        <w:rPr>
          <w:i/>
          <w:iCs/>
          <w:sz w:val="21"/>
          <w:szCs w:val="21"/>
          <w:lang w:val="es-ES" w:eastAsia="es-ES"/>
        </w:rPr>
      </w:pPr>
      <w:r>
        <w:rPr>
          <w:i/>
          <w:iCs/>
          <w:sz w:val="21"/>
          <w:szCs w:val="21"/>
          <w:lang w:val="es-ES" w:eastAsia="es-ES"/>
        </w:rPr>
        <w:t>Presentar, en un solo compendio y de forma consolidada con todos los sectores y subsectores del AMSJ, las características operativas necesarias para la</w:t>
      </w:r>
    </w:p>
    <w:p w14:paraId="68E97B57" w14:textId="77777777" w:rsidR="00D32AD5" w:rsidRDefault="00D32AD5">
      <w:pPr>
        <w:widowControl/>
        <w:rPr>
          <w:sz w:val="24"/>
          <w:szCs w:val="24"/>
        </w:rPr>
        <w:sectPr w:rsidR="00D32AD5" w:rsidSect="00DF59B9">
          <w:pgSz w:w="12307" w:h="15691"/>
          <w:pgMar w:top="1260" w:right="1723" w:bottom="315" w:left="1605" w:header="720" w:footer="720" w:gutter="0"/>
          <w:cols w:space="720"/>
          <w:noEndnote/>
        </w:sectPr>
      </w:pPr>
    </w:p>
    <w:p w14:paraId="2474165E" w14:textId="09D53DEB" w:rsidR="00D32AD5" w:rsidRDefault="00FB16FB">
      <w:pPr>
        <w:kinsoku w:val="0"/>
        <w:overflowPunct w:val="0"/>
        <w:autoSpaceDE/>
        <w:autoSpaceDN/>
        <w:adjustRightInd/>
        <w:textAlignment w:val="baseline"/>
        <w:rPr>
          <w:sz w:val="24"/>
          <w:szCs w:val="24"/>
        </w:rPr>
      </w:pPr>
      <w:r>
        <w:rPr>
          <w:noProof/>
        </w:rPr>
        <w:lastRenderedPageBreak/>
        <mc:AlternateContent>
          <mc:Choice Requires="wps">
            <w:drawing>
              <wp:anchor distT="0" distB="0" distL="114300" distR="114300" simplePos="0" relativeHeight="251658240" behindDoc="1" locked="0" layoutInCell="0" allowOverlap="1" wp14:anchorId="7D749564" wp14:editId="680458F3">
                <wp:simplePos x="0" y="0"/>
                <wp:positionH relativeFrom="page">
                  <wp:posOffset>5334000</wp:posOffset>
                </wp:positionH>
                <wp:positionV relativeFrom="page">
                  <wp:posOffset>6178550</wp:posOffset>
                </wp:positionV>
                <wp:extent cx="551815" cy="173355"/>
                <wp:effectExtent l="0" t="0" r="0" b="0"/>
                <wp:wrapNone/>
                <wp:docPr id="1844556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73355"/>
                        </a:xfrm>
                        <a:prstGeom prst="rect">
                          <a:avLst/>
                        </a:prstGeom>
                        <a:solidFill>
                          <a:srgbClr val="FFFFFF"/>
                        </a:solidFill>
                        <a:ln w="6350">
                          <a:solidFill>
                            <a:srgbClr val="000000"/>
                          </a:solidFill>
                          <a:miter lim="800000"/>
                          <a:headEnd/>
                          <a:tailEnd/>
                        </a:ln>
                      </wps:spPr>
                      <wps:txbx>
                        <w:txbxContent>
                          <w:p w14:paraId="60D13BF4" w14:textId="77777777" w:rsidR="00D32AD5" w:rsidRDefault="00D32AD5">
                            <w:pPr>
                              <w:widowControl/>
                              <w:adjustRightInd/>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49564" id="_x0000_t202" coordsize="21600,21600" o:spt="202" path="m,l,21600r21600,l21600,xe">
                <v:stroke joinstyle="miter"/>
                <v:path gradientshapeok="t" o:connecttype="rect"/>
              </v:shapetype>
              <v:shape id="Text Box 2" o:spid="_x0000_s1026" type="#_x0000_t202" style="position:absolute;margin-left:420pt;margin-top:486.5pt;width:43.45pt;height:1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" o:allowincell="f" strokeweight=".5pt">
                <v:textbox inset="2.88pt,0,2.88pt,0">
                  <w:txbxContent>
                    <w:p w14:paraId="60D13BF4" w14:textId="77777777" w:rsidR="00D32AD5" w:rsidRDefault="00D32AD5">
                      <w:pPr>
                        <w:widowControl/>
                        <w:adjustRightInd/>
                      </w:pPr>
                    </w:p>
                  </w:txbxContent>
                </v:textbox>
                <w10:wrap anchorx="page" anchory="page"/>
              </v:shape>
            </w:pict>
          </mc:Fallback>
        </mc:AlternateContent>
      </w:r>
      <w:r>
        <w:rPr>
          <w:noProof/>
        </w:rPr>
        <mc:AlternateContent>
          <mc:Choice Requires="wps">
            <w:drawing>
              <wp:anchor distT="0" distB="0" distL="0" distR="0" simplePos="0" relativeHeight="251659264" behindDoc="0" locked="0" layoutInCell="0" allowOverlap="1" wp14:anchorId="7C941450" wp14:editId="6A33C85A">
                <wp:simplePos x="0" y="0"/>
                <wp:positionH relativeFrom="page">
                  <wp:posOffset>1676400</wp:posOffset>
                </wp:positionH>
                <wp:positionV relativeFrom="page">
                  <wp:posOffset>944880</wp:posOffset>
                </wp:positionV>
                <wp:extent cx="5136515" cy="8616315"/>
                <wp:effectExtent l="0" t="0" r="0" b="0"/>
                <wp:wrapSquare wrapText="bothSides"/>
                <wp:docPr id="15716243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15" cy="861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197FF" w14:textId="2ADBFF94" w:rsidR="00D32AD5" w:rsidRDefault="00FB16FB">
                            <w:pPr>
                              <w:kinsoku w:val="0"/>
                              <w:overflowPunct w:val="0"/>
                              <w:autoSpaceDE/>
                              <w:autoSpaceDN/>
                              <w:adjustRightInd/>
                              <w:textAlignment w:val="baseline"/>
                              <w:rPr>
                                <w:sz w:val="24"/>
                                <w:szCs w:val="24"/>
                              </w:rPr>
                            </w:pPr>
                            <w:r>
                              <w:rPr>
                                <w:noProof/>
                                <w:sz w:val="24"/>
                                <w:szCs w:val="24"/>
                              </w:rPr>
                              <w:drawing>
                                <wp:inline distT="0" distB="0" distL="0" distR="0" wp14:anchorId="18B23E8A" wp14:editId="7225AFF3">
                                  <wp:extent cx="5137150" cy="8613775"/>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150" cy="861377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41450" id="Text Box 3" o:spid="_x0000_s1027" type="#_x0000_t202" style="position:absolute;margin-left:132pt;margin-top:74.4pt;width:404.45pt;height:678.45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" o:allowincell="f" stroked="f">
                <v:textbox style="mso-fit-shape-to-text:t" inset="0,0,0,0">
                  <w:txbxContent>
                    <w:p w14:paraId="563197FF" w14:textId="2ADBFF94" w:rsidR="00D32AD5" w:rsidRDefault="00FB16FB">
                      <w:pPr>
                        <w:kinsoku w:val="0"/>
                        <w:overflowPunct w:val="0"/>
                        <w:autoSpaceDE/>
                        <w:autoSpaceDN/>
                        <w:adjustRightInd/>
                        <w:textAlignment w:val="baseline"/>
                        <w:rPr>
                          <w:sz w:val="24"/>
                          <w:szCs w:val="24"/>
                        </w:rPr>
                      </w:pPr>
                      <w:r>
                        <w:rPr>
                          <w:noProof/>
                          <w:sz w:val="24"/>
                          <w:szCs w:val="24"/>
                        </w:rPr>
                        <w:drawing>
                          <wp:inline distT="0" distB="0" distL="0" distR="0" wp14:anchorId="18B23E8A" wp14:editId="7225AFF3">
                            <wp:extent cx="5137150" cy="8613775"/>
                            <wp:effectExtent l="0" t="0" r="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7150" cy="861377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57DC2BFC" wp14:editId="171C2061">
                <wp:simplePos x="0" y="0"/>
                <wp:positionH relativeFrom="page">
                  <wp:posOffset>3416935</wp:posOffset>
                </wp:positionH>
                <wp:positionV relativeFrom="page">
                  <wp:posOffset>8122920</wp:posOffset>
                </wp:positionV>
                <wp:extent cx="1082040" cy="173990"/>
                <wp:effectExtent l="0" t="0" r="0" b="0"/>
                <wp:wrapSquare wrapText="bothSides"/>
                <wp:docPr id="5915206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EB109" w14:textId="77777777" w:rsidR="00D32AD5" w:rsidRDefault="00000000">
                            <w:pPr>
                              <w:kinsoku w:val="0"/>
                              <w:overflowPunct w:val="0"/>
                              <w:autoSpaceDE/>
                              <w:autoSpaceDN/>
                              <w:adjustRightInd/>
                              <w:spacing w:line="268" w:lineRule="exact"/>
                              <w:jc w:val="center"/>
                              <w:textAlignment w:val="baseline"/>
                              <w:rPr>
                                <w:rFonts w:ascii="Arial Narrow" w:hAnsi="Arial Narrow" w:cs="Arial Narrow"/>
                                <w:spacing w:val="-8"/>
                                <w:sz w:val="16"/>
                                <w:szCs w:val="16"/>
                                <w:lang w:val="es-ES" w:eastAsia="es-ES"/>
                              </w:rPr>
                            </w:pPr>
                            <w:r>
                              <w:rPr>
                                <w:rFonts w:ascii="Arial Narrow" w:hAnsi="Arial Narrow" w:cs="Arial Narrow"/>
                                <w:spacing w:val="-8"/>
                                <w:sz w:val="16"/>
                                <w:szCs w:val="16"/>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2BFC" id="Text Box 4" o:spid="_x0000_s1028" type="#_x0000_t202" style="position:absolute;margin-left:269.05pt;margin-top:639.6pt;width:85.2pt;height:1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" o:allowincell="f" stroked="f">
                <v:textbox inset="0,0,0,0">
                  <w:txbxContent>
                    <w:p w14:paraId="06EEB109" w14:textId="77777777" w:rsidR="00D32AD5" w:rsidRDefault="00000000">
                      <w:pPr>
                        <w:kinsoku w:val="0"/>
                        <w:overflowPunct w:val="0"/>
                        <w:autoSpaceDE/>
                        <w:autoSpaceDN/>
                        <w:adjustRightInd/>
                        <w:spacing w:line="268" w:lineRule="exact"/>
                        <w:jc w:val="center"/>
                        <w:textAlignment w:val="baseline"/>
                        <w:rPr>
                          <w:rFonts w:ascii="Arial Narrow" w:hAnsi="Arial Narrow" w:cs="Arial Narrow"/>
                          <w:spacing w:val="-8"/>
                          <w:sz w:val="16"/>
                          <w:szCs w:val="16"/>
                          <w:lang w:val="es-ES" w:eastAsia="es-ES"/>
                        </w:rPr>
                      </w:pPr>
                      <w:r>
                        <w:rPr>
                          <w:rFonts w:ascii="Arial Narrow" w:hAnsi="Arial Narrow" w:cs="Arial Narrow"/>
                          <w:spacing w:val="-8"/>
                          <w:sz w:val="16"/>
                          <w:szCs w:val="16"/>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69504" behindDoc="0" locked="0" layoutInCell="0" allowOverlap="1" wp14:anchorId="10DCA1AA" wp14:editId="49C3959A">
                <wp:simplePos x="0" y="0"/>
                <wp:positionH relativeFrom="page">
                  <wp:posOffset>5315585</wp:posOffset>
                </wp:positionH>
                <wp:positionV relativeFrom="page">
                  <wp:posOffset>6699250</wp:posOffset>
                </wp:positionV>
                <wp:extent cx="746760" cy="146685"/>
                <wp:effectExtent l="0" t="0" r="0" b="0"/>
                <wp:wrapSquare wrapText="bothSides"/>
                <wp:docPr id="7169525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3406A" w14:textId="77777777" w:rsidR="00D32AD5" w:rsidRDefault="00000000">
                            <w:pPr>
                              <w:kinsoku w:val="0"/>
                              <w:overflowPunct w:val="0"/>
                              <w:autoSpaceDE/>
                              <w:autoSpaceDN/>
                              <w:adjustRightInd/>
                              <w:spacing w:line="238" w:lineRule="exact"/>
                              <w:textAlignment w:val="baseline"/>
                              <w:rPr>
                                <w:rFonts w:ascii="Arial Narrow" w:hAnsi="Arial Narrow" w:cs="Arial Narrow"/>
                                <w:spacing w:val="-7"/>
                                <w:sz w:val="18"/>
                                <w:szCs w:val="18"/>
                                <w:u w:val="single"/>
                                <w:lang w:val="es-ES" w:eastAsia="es-ES"/>
                              </w:rPr>
                            </w:pPr>
                            <w:proofErr w:type="spellStart"/>
                            <w:r>
                              <w:rPr>
                                <w:rFonts w:ascii="Arial Narrow" w:hAnsi="Arial Narrow" w:cs="Arial Narrow"/>
                                <w:spacing w:val="-7"/>
                                <w:sz w:val="18"/>
                                <w:szCs w:val="18"/>
                                <w:u w:val="single"/>
                                <w:lang w:val="es-ES" w:eastAsia="es-ES"/>
                              </w:rPr>
                              <w:t>isábaday</w:t>
                            </w:r>
                            <w:proofErr w:type="spellEnd"/>
                            <w:r>
                              <w:rPr>
                                <w:rFonts w:ascii="Arial Narrow" w:hAnsi="Arial Narrow" w:cs="Arial Narrow"/>
                                <w:spacing w:val="-7"/>
                                <w:sz w:val="18"/>
                                <w:szCs w:val="18"/>
                                <w:u w:val="single"/>
                                <w:lang w:val="es-ES" w:eastAsia="es-ES"/>
                              </w:rPr>
                              <w:t xml:space="preserve"> domingos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A1AA" id="Text Box 13" o:spid="_x0000_s1029" type="#_x0000_t202" style="position:absolute;margin-left:418.55pt;margin-top:527.5pt;width:58.8pt;height:11.5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" o:allowincell="f" stroked="f">
                <v:textbox inset="0,0,0,0">
                  <w:txbxContent>
                    <w:p w14:paraId="6EA3406A" w14:textId="77777777" w:rsidR="00D32AD5" w:rsidRDefault="00000000">
                      <w:pPr>
                        <w:kinsoku w:val="0"/>
                        <w:overflowPunct w:val="0"/>
                        <w:autoSpaceDE/>
                        <w:autoSpaceDN/>
                        <w:adjustRightInd/>
                        <w:spacing w:line="238" w:lineRule="exact"/>
                        <w:textAlignment w:val="baseline"/>
                        <w:rPr>
                          <w:rFonts w:ascii="Arial Narrow" w:hAnsi="Arial Narrow" w:cs="Arial Narrow"/>
                          <w:spacing w:val="-7"/>
                          <w:sz w:val="18"/>
                          <w:szCs w:val="18"/>
                          <w:u w:val="single"/>
                          <w:lang w:val="es-ES" w:eastAsia="es-ES"/>
                        </w:rPr>
                      </w:pPr>
                      <w:proofErr w:type="spellStart"/>
                      <w:r>
                        <w:rPr>
                          <w:rFonts w:ascii="Arial Narrow" w:hAnsi="Arial Narrow" w:cs="Arial Narrow"/>
                          <w:spacing w:val="-7"/>
                          <w:sz w:val="18"/>
                          <w:szCs w:val="18"/>
                          <w:u w:val="single"/>
                          <w:lang w:val="es-ES" w:eastAsia="es-ES"/>
                        </w:rPr>
                        <w:t>isábaday</w:t>
                      </w:r>
                      <w:proofErr w:type="spellEnd"/>
                      <w:r>
                        <w:rPr>
                          <w:rFonts w:ascii="Arial Narrow" w:hAnsi="Arial Narrow" w:cs="Arial Narrow"/>
                          <w:spacing w:val="-7"/>
                          <w:sz w:val="18"/>
                          <w:szCs w:val="18"/>
                          <w:u w:val="single"/>
                          <w:lang w:val="es-ES" w:eastAsia="es-ES"/>
                        </w:rPr>
                        <w:t xml:space="preserve"> domingos </w:t>
                      </w:r>
                    </w:p>
                  </w:txbxContent>
                </v:textbox>
                <w10:wrap type="square" anchorx="page" anchory="page"/>
              </v:shape>
            </w:pict>
          </mc:Fallback>
        </mc:AlternateContent>
      </w:r>
      <w:r>
        <w:rPr>
          <w:noProof/>
        </w:rPr>
        <mc:AlternateContent>
          <mc:Choice Requires="wps">
            <w:drawing>
              <wp:anchor distT="0" distB="0" distL="0" distR="0" simplePos="0" relativeHeight="251672576" behindDoc="0" locked="0" layoutInCell="0" allowOverlap="1" wp14:anchorId="71E1BFBA" wp14:editId="62CE352F">
                <wp:simplePos x="0" y="0"/>
                <wp:positionH relativeFrom="page">
                  <wp:posOffset>1801495</wp:posOffset>
                </wp:positionH>
                <wp:positionV relativeFrom="page">
                  <wp:posOffset>7689850</wp:posOffset>
                </wp:positionV>
                <wp:extent cx="990600" cy="125095"/>
                <wp:effectExtent l="0" t="0" r="0" b="0"/>
                <wp:wrapSquare wrapText="bothSides"/>
                <wp:docPr id="14138998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7CBF5" w14:textId="77777777" w:rsidR="00D32AD5" w:rsidRDefault="00000000">
                            <w:pPr>
                              <w:kinsoku w:val="0"/>
                              <w:overflowPunct w:val="0"/>
                              <w:autoSpaceDE/>
                              <w:autoSpaceDN/>
                              <w:adjustRightInd/>
                              <w:spacing w:line="187" w:lineRule="exact"/>
                              <w:textAlignment w:val="baseline"/>
                              <w:rPr>
                                <w:rFonts w:ascii="Arial Narrow" w:hAnsi="Arial Narrow" w:cs="Arial Narrow"/>
                                <w:spacing w:val="-9"/>
                                <w:sz w:val="16"/>
                                <w:szCs w:val="16"/>
                                <w:lang w:val="es-ES" w:eastAsia="es-ES"/>
                              </w:rPr>
                            </w:pPr>
                            <w:r>
                              <w:rPr>
                                <w:rFonts w:ascii="Arial Narrow" w:hAnsi="Arial Narrow" w:cs="Arial Narrow"/>
                                <w:spacing w:val="-9"/>
                                <w:sz w:val="16"/>
                                <w:szCs w:val="16"/>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BFBA" id="Text Box 16" o:spid="_x0000_s1030" type="#_x0000_t202" style="position:absolute;margin-left:141.85pt;margin-top:605.5pt;width:78pt;height:9.8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" o:allowincell="f" stroked="f">
                <v:textbox inset="0,0,0,0">
                  <w:txbxContent>
                    <w:p w14:paraId="25D7CBF5" w14:textId="77777777" w:rsidR="00D32AD5" w:rsidRDefault="00000000">
                      <w:pPr>
                        <w:kinsoku w:val="0"/>
                        <w:overflowPunct w:val="0"/>
                        <w:autoSpaceDE/>
                        <w:autoSpaceDN/>
                        <w:adjustRightInd/>
                        <w:spacing w:line="187" w:lineRule="exact"/>
                        <w:textAlignment w:val="baseline"/>
                        <w:rPr>
                          <w:rFonts w:ascii="Arial Narrow" w:hAnsi="Arial Narrow" w:cs="Arial Narrow"/>
                          <w:spacing w:val="-9"/>
                          <w:sz w:val="16"/>
                          <w:szCs w:val="16"/>
                          <w:lang w:val="es-ES" w:eastAsia="es-ES"/>
                        </w:rPr>
                      </w:pPr>
                      <w:r>
                        <w:rPr>
                          <w:rFonts w:ascii="Arial Narrow" w:hAnsi="Arial Narrow" w:cs="Arial Narrow"/>
                          <w:spacing w:val="-9"/>
                          <w:sz w:val="16"/>
                          <w:szCs w:val="16"/>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17245FD0" wp14:editId="62F2F18F">
                <wp:simplePos x="0" y="0"/>
                <wp:positionH relativeFrom="page">
                  <wp:posOffset>5288280</wp:posOffset>
                </wp:positionH>
                <wp:positionV relativeFrom="page">
                  <wp:posOffset>7668895</wp:posOffset>
                </wp:positionV>
                <wp:extent cx="1088390" cy="121920"/>
                <wp:effectExtent l="0" t="0" r="0" b="0"/>
                <wp:wrapSquare wrapText="bothSides"/>
                <wp:docPr id="76989619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DABF7" w14:textId="77777777" w:rsidR="00D32AD5" w:rsidRDefault="00000000">
                            <w:pPr>
                              <w:kinsoku w:val="0"/>
                              <w:overflowPunct w:val="0"/>
                              <w:autoSpaceDE/>
                              <w:autoSpaceDN/>
                              <w:adjustRightInd/>
                              <w:spacing w:after="4" w:line="187" w:lineRule="exact"/>
                              <w:textAlignment w:val="baseline"/>
                              <w:rPr>
                                <w:rFonts w:ascii="Arial Narrow" w:hAnsi="Arial Narrow" w:cs="Arial Narrow"/>
                                <w:spacing w:val="-9"/>
                                <w:sz w:val="16"/>
                                <w:szCs w:val="16"/>
                                <w:lang w:val="es-ES" w:eastAsia="es-ES"/>
                              </w:rPr>
                            </w:pPr>
                            <w:r>
                              <w:rPr>
                                <w:rFonts w:ascii="Arial Narrow" w:hAnsi="Arial Narrow" w:cs="Arial Narrow"/>
                                <w:spacing w:val="-9"/>
                                <w:sz w:val="16"/>
                                <w:szCs w:val="16"/>
                                <w:lang w:val="es-ES" w:eastAsia="es-ES"/>
                              </w:rPr>
                              <w:t>Esquema operativo troncalizado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5FD0" id="Text Box 20" o:spid="_x0000_s1031" type="#_x0000_t202" style="position:absolute;margin-left:416.4pt;margin-top:603.85pt;width:85.7pt;height:9.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" o:allowincell="f" stroked="f">
                <v:textbox inset="0,0,0,0">
                  <w:txbxContent>
                    <w:p w14:paraId="517DABF7" w14:textId="77777777" w:rsidR="00D32AD5" w:rsidRDefault="00000000">
                      <w:pPr>
                        <w:kinsoku w:val="0"/>
                        <w:overflowPunct w:val="0"/>
                        <w:autoSpaceDE/>
                        <w:autoSpaceDN/>
                        <w:adjustRightInd/>
                        <w:spacing w:after="4" w:line="187" w:lineRule="exact"/>
                        <w:textAlignment w:val="baseline"/>
                        <w:rPr>
                          <w:rFonts w:ascii="Arial Narrow" w:hAnsi="Arial Narrow" w:cs="Arial Narrow"/>
                          <w:spacing w:val="-9"/>
                          <w:sz w:val="16"/>
                          <w:szCs w:val="16"/>
                          <w:lang w:val="es-ES" w:eastAsia="es-ES"/>
                        </w:rPr>
                      </w:pPr>
                      <w:r>
                        <w:rPr>
                          <w:rFonts w:ascii="Arial Narrow" w:hAnsi="Arial Narrow" w:cs="Arial Narrow"/>
                          <w:spacing w:val="-9"/>
                          <w:sz w:val="16"/>
                          <w:szCs w:val="16"/>
                          <w:lang w:val="es-ES" w:eastAsia="es-ES"/>
                        </w:rPr>
                        <w:t>Esquema operativo troncalizado</w:t>
                      </w:r>
                    </w:p>
                  </w:txbxContent>
                </v:textbox>
                <w10:wrap type="square" anchorx="page" anchory="page"/>
              </v:shape>
            </w:pict>
          </mc:Fallback>
        </mc:AlternateContent>
      </w:r>
    </w:p>
    <w:p w14:paraId="148AD20B" w14:textId="77777777" w:rsidR="00D32AD5" w:rsidRDefault="00D32AD5">
      <w:pPr>
        <w:widowControl/>
        <w:rPr>
          <w:sz w:val="24"/>
          <w:szCs w:val="24"/>
        </w:rPr>
        <w:sectPr w:rsidR="00D32AD5" w:rsidSect="00DF59B9">
          <w:pgSz w:w="12307" w:h="15725"/>
          <w:pgMar w:top="0" w:right="1440" w:bottom="125" w:left="1440" w:header="720" w:footer="720" w:gutter="0"/>
          <w:cols w:space="720"/>
          <w:noEndnote/>
        </w:sectPr>
      </w:pPr>
    </w:p>
    <w:p w14:paraId="2CA8A4D2" w14:textId="77777777" w:rsidR="00D32AD5" w:rsidRDefault="00000000">
      <w:pPr>
        <w:kinsoku w:val="0"/>
        <w:overflowPunct w:val="0"/>
        <w:autoSpaceDE/>
        <w:autoSpaceDN/>
        <w:adjustRightInd/>
        <w:spacing w:line="253" w:lineRule="exact"/>
        <w:jc w:val="both"/>
        <w:textAlignment w:val="baseline"/>
        <w:rPr>
          <w:spacing w:val="9"/>
          <w:sz w:val="22"/>
          <w:szCs w:val="22"/>
          <w:lang w:val="es-ES" w:eastAsia="es-ES"/>
        </w:rPr>
      </w:pPr>
      <w:r>
        <w:rPr>
          <w:spacing w:val="9"/>
          <w:sz w:val="22"/>
          <w:szCs w:val="22"/>
          <w:lang w:val="es-ES" w:eastAsia="es-ES"/>
        </w:rPr>
        <w:lastRenderedPageBreak/>
        <w:t>2.2. Urgencia de romper la espiral de degradación del transporte público regular</w:t>
      </w:r>
    </w:p>
    <w:p w14:paraId="5CC7E84D" w14:textId="77777777" w:rsidR="00D32AD5" w:rsidRDefault="00000000">
      <w:pPr>
        <w:kinsoku w:val="0"/>
        <w:overflowPunct w:val="0"/>
        <w:autoSpaceDE/>
        <w:autoSpaceDN/>
        <w:adjustRightInd/>
        <w:spacing w:before="269" w:line="252" w:lineRule="exact"/>
        <w:jc w:val="both"/>
        <w:textAlignment w:val="baseline"/>
        <w:rPr>
          <w:spacing w:val="-1"/>
          <w:sz w:val="22"/>
          <w:szCs w:val="22"/>
          <w:lang w:val="es-ES" w:eastAsia="es-ES"/>
        </w:rPr>
      </w:pPr>
      <w:r>
        <w:rPr>
          <w:spacing w:val="-1"/>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C27ADE8" w14:textId="77777777" w:rsidR="00D32AD5" w:rsidRDefault="00000000">
      <w:pPr>
        <w:kinsoku w:val="0"/>
        <w:overflowPunct w:val="0"/>
        <w:autoSpaceDE/>
        <w:autoSpaceDN/>
        <w:adjustRightInd/>
        <w:spacing w:before="232" w:line="252" w:lineRule="exact"/>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1947989E" w14:textId="28E7D0F2" w:rsidR="00D32AD5" w:rsidRDefault="00000000">
      <w:pPr>
        <w:kinsoku w:val="0"/>
        <w:overflowPunct w:val="0"/>
        <w:autoSpaceDE/>
        <w:autoSpaceDN/>
        <w:adjustRightInd/>
        <w:spacing w:before="39" w:after="4074" w:line="252" w:lineRule="exact"/>
        <w:jc w:val="both"/>
        <w:textAlignment w:val="baseline"/>
        <w:rPr>
          <w:spacing w:val="-13"/>
          <w:sz w:val="22"/>
          <w:szCs w:val="22"/>
          <w:lang w:val="es-ES" w:eastAsia="es-ES"/>
        </w:rPr>
      </w:pPr>
      <w:r>
        <w:rPr>
          <w:spacing w:val="-13"/>
          <w:sz w:val="22"/>
          <w:szCs w:val="22"/>
          <w:lang w:val="es-ES" w:eastAsia="es-ES"/>
        </w:rPr>
        <w:t>(</w:t>
      </w:r>
      <w:r w:rsidR="00FB16FB">
        <w:rPr>
          <w:spacing w:val="-13"/>
          <w:sz w:val="22"/>
          <w:szCs w:val="22"/>
          <w:lang w:val="es-ES" w:eastAsia="es-ES"/>
        </w:rPr>
        <w:t>..</w:t>
      </w:r>
      <w:r>
        <w:rPr>
          <w:spacing w:val="-13"/>
          <w:sz w:val="22"/>
          <w:szCs w:val="22"/>
          <w:lang w:val="es-ES" w:eastAsia="es-ES"/>
        </w:rPr>
        <w:t>.)</w:t>
      </w:r>
    </w:p>
    <w:p w14:paraId="7ABD9C06" w14:textId="77777777" w:rsidR="00FB16FB" w:rsidRDefault="00FB16FB">
      <w:pPr>
        <w:kinsoku w:val="0"/>
        <w:overflowPunct w:val="0"/>
        <w:autoSpaceDE/>
        <w:autoSpaceDN/>
        <w:adjustRightInd/>
        <w:spacing w:line="243" w:lineRule="exact"/>
        <w:jc w:val="both"/>
        <w:textAlignment w:val="baseline"/>
        <w:rPr>
          <w:spacing w:val="6"/>
          <w:sz w:val="22"/>
          <w:szCs w:val="22"/>
          <w:lang w:val="es-ES" w:eastAsia="es-ES"/>
        </w:rPr>
      </w:pPr>
    </w:p>
    <w:p w14:paraId="3F3AA135" w14:textId="77777777" w:rsidR="00FB16FB" w:rsidRDefault="00FB16FB">
      <w:pPr>
        <w:kinsoku w:val="0"/>
        <w:overflowPunct w:val="0"/>
        <w:autoSpaceDE/>
        <w:autoSpaceDN/>
        <w:adjustRightInd/>
        <w:spacing w:line="243" w:lineRule="exact"/>
        <w:jc w:val="both"/>
        <w:textAlignment w:val="baseline"/>
        <w:rPr>
          <w:spacing w:val="6"/>
          <w:sz w:val="22"/>
          <w:szCs w:val="22"/>
          <w:lang w:val="es-ES" w:eastAsia="es-ES"/>
        </w:rPr>
      </w:pPr>
    </w:p>
    <w:p w14:paraId="13DF3B51" w14:textId="77777777" w:rsidR="00FB16FB" w:rsidRDefault="00FB16FB">
      <w:pPr>
        <w:kinsoku w:val="0"/>
        <w:overflowPunct w:val="0"/>
        <w:autoSpaceDE/>
        <w:autoSpaceDN/>
        <w:adjustRightInd/>
        <w:spacing w:line="243" w:lineRule="exact"/>
        <w:jc w:val="both"/>
        <w:textAlignment w:val="baseline"/>
        <w:rPr>
          <w:spacing w:val="6"/>
          <w:sz w:val="22"/>
          <w:szCs w:val="22"/>
          <w:lang w:val="es-ES" w:eastAsia="es-ES"/>
        </w:rPr>
      </w:pPr>
    </w:p>
    <w:p w14:paraId="131AC615" w14:textId="77777777" w:rsidR="00FB16FB" w:rsidRDefault="00FB16FB">
      <w:pPr>
        <w:kinsoku w:val="0"/>
        <w:overflowPunct w:val="0"/>
        <w:autoSpaceDE/>
        <w:autoSpaceDN/>
        <w:adjustRightInd/>
        <w:spacing w:line="243" w:lineRule="exact"/>
        <w:jc w:val="both"/>
        <w:textAlignment w:val="baseline"/>
        <w:rPr>
          <w:spacing w:val="6"/>
          <w:sz w:val="22"/>
          <w:szCs w:val="22"/>
          <w:lang w:val="es-ES" w:eastAsia="es-ES"/>
        </w:rPr>
      </w:pPr>
    </w:p>
    <w:p w14:paraId="480E2A8D" w14:textId="77777777" w:rsidR="00FB16FB" w:rsidRDefault="00FB16FB">
      <w:pPr>
        <w:kinsoku w:val="0"/>
        <w:overflowPunct w:val="0"/>
        <w:autoSpaceDE/>
        <w:autoSpaceDN/>
        <w:adjustRightInd/>
        <w:spacing w:line="243" w:lineRule="exact"/>
        <w:jc w:val="both"/>
        <w:textAlignment w:val="baseline"/>
        <w:rPr>
          <w:spacing w:val="6"/>
          <w:sz w:val="22"/>
          <w:szCs w:val="22"/>
          <w:lang w:val="es-ES" w:eastAsia="es-ES"/>
        </w:rPr>
      </w:pPr>
    </w:p>
    <w:p w14:paraId="5E1B33E2" w14:textId="77777777" w:rsidR="00FB16FB" w:rsidRDefault="00FB16FB">
      <w:pPr>
        <w:kinsoku w:val="0"/>
        <w:overflowPunct w:val="0"/>
        <w:autoSpaceDE/>
        <w:autoSpaceDN/>
        <w:adjustRightInd/>
        <w:spacing w:line="243" w:lineRule="exact"/>
        <w:jc w:val="both"/>
        <w:textAlignment w:val="baseline"/>
        <w:rPr>
          <w:spacing w:val="6"/>
          <w:sz w:val="22"/>
          <w:szCs w:val="22"/>
          <w:lang w:val="es-ES" w:eastAsia="es-ES"/>
        </w:rPr>
      </w:pPr>
    </w:p>
    <w:p w14:paraId="59436220" w14:textId="77777777" w:rsidR="00FB16FB" w:rsidRPr="004961F5" w:rsidRDefault="00FB16FB" w:rsidP="00FB16FB">
      <w:pPr>
        <w:ind w:left="851" w:right="851"/>
        <w:jc w:val="both"/>
        <w:rPr>
          <w:rFonts w:eastAsia="Times New Roman"/>
          <w:lang w:val="es-ES" w:eastAsia="es-MX"/>
        </w:rPr>
      </w:pPr>
    </w:p>
    <w:p w14:paraId="09184503" w14:textId="77777777" w:rsidR="00FB16FB" w:rsidRPr="004961F5" w:rsidRDefault="00FB16FB" w:rsidP="00FB16FB">
      <w:pPr>
        <w:ind w:left="851" w:right="851"/>
        <w:jc w:val="both"/>
        <w:rPr>
          <w:rFonts w:eastAsia="Times New Roman"/>
          <w:lang w:val="es-ES" w:eastAsia="es-MX"/>
        </w:rPr>
      </w:pPr>
      <w:bookmarkStart w:id="0" w:name="_Hlk134519622"/>
      <w:r w:rsidRPr="004961F5">
        <w:rPr>
          <w:rFonts w:eastAsia="Times New Roman"/>
          <w:lang w:val="es-ES" w:eastAsia="es-MX"/>
        </w:rPr>
        <w:t>(…)</w:t>
      </w:r>
    </w:p>
    <w:p w14:paraId="031C4056" w14:textId="77777777" w:rsidR="00FB16FB" w:rsidRPr="004961F5" w:rsidRDefault="00FB16FB" w:rsidP="00FB16FB">
      <w:pPr>
        <w:ind w:right="851"/>
        <w:jc w:val="both"/>
        <w:rPr>
          <w:rFonts w:eastAsia="Times New Roman"/>
          <w:lang w:val="es-ES" w:eastAsia="es-MX"/>
        </w:rPr>
      </w:pPr>
    </w:p>
    <w:p w14:paraId="6DDCD837" w14:textId="304F63BA" w:rsidR="00FB16FB" w:rsidRPr="004961F5" w:rsidRDefault="00FB16FB" w:rsidP="00FB16FB">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7792D405" wp14:editId="18EBFCD6">
                <wp:extent cx="4241165" cy="4222115"/>
                <wp:effectExtent l="0" t="0" r="0" b="0"/>
                <wp:docPr id="643126848"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650034252" name="Picture 38324"/>
                          <pic:cNvPicPr/>
                        </pic:nvPicPr>
                        <pic:blipFill>
                          <a:blip r:embed="rId6"/>
                          <a:stretch>
                            <a:fillRect/>
                          </a:stretch>
                        </pic:blipFill>
                        <pic:spPr>
                          <a:xfrm>
                            <a:off x="-1015" y="-4063"/>
                            <a:ext cx="5574793" cy="2310384"/>
                          </a:xfrm>
                          <a:prstGeom prst="rect">
                            <a:avLst/>
                          </a:prstGeom>
                        </pic:spPr>
                      </pic:pic>
                      <pic:pic xmlns:pic="http://schemas.openxmlformats.org/drawingml/2006/picture">
                        <pic:nvPicPr>
                          <pic:cNvPr id="258898644" name="Picture 1221"/>
                          <pic:cNvPicPr/>
                        </pic:nvPicPr>
                        <pic:blipFill>
                          <a:blip r:embed="rId7"/>
                          <a:stretch>
                            <a:fillRect/>
                          </a:stretch>
                        </pic:blipFill>
                        <pic:spPr>
                          <a:xfrm>
                            <a:off x="0" y="2301240"/>
                            <a:ext cx="5574793" cy="2310384"/>
                          </a:xfrm>
                          <a:prstGeom prst="rect">
                            <a:avLst/>
                          </a:prstGeom>
                        </pic:spPr>
                      </pic:pic>
                      <pic:pic xmlns:pic="http://schemas.openxmlformats.org/drawingml/2006/picture">
                        <pic:nvPicPr>
                          <pic:cNvPr id="1645088112" name="Picture 1223"/>
                          <pic:cNvPicPr/>
                        </pic:nvPicPr>
                        <pic:blipFill>
                          <a:blip r:embed="rId8"/>
                          <a:stretch>
                            <a:fillRect/>
                          </a:stretch>
                        </pic:blipFill>
                        <pic:spPr>
                          <a:xfrm>
                            <a:off x="0" y="4605528"/>
                            <a:ext cx="5574793" cy="693420"/>
                          </a:xfrm>
                          <a:prstGeom prst="rect">
                            <a:avLst/>
                          </a:prstGeom>
                        </pic:spPr>
                      </pic:pic>
                    </wpg:wgp>
                  </a:graphicData>
                </a:graphic>
              </wp:inline>
            </w:drawing>
          </mc:Choice>
          <mc:Fallback>
            <w:pict>
              <v:group w14:anchorId="4CC03101" id="Grupo 4"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PvDLh2q&#10;AgAAUQ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&#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">
                  <v:imagedata r:id="rId12" o:title=""/>
                </v:shape>
                <w10:anchorlock/>
              </v:group>
            </w:pict>
          </mc:Fallback>
        </mc:AlternateContent>
      </w:r>
    </w:p>
    <w:p w14:paraId="4C5F9FEE" w14:textId="77777777" w:rsidR="00FB16FB" w:rsidRPr="004961F5" w:rsidRDefault="00FB16FB" w:rsidP="00FB16FB">
      <w:pPr>
        <w:ind w:right="851"/>
        <w:jc w:val="both"/>
        <w:rPr>
          <w:rFonts w:eastAsia="Times New Roman"/>
          <w:lang w:val="es-ES" w:eastAsia="es-MX"/>
        </w:rPr>
      </w:pPr>
    </w:p>
    <w:p w14:paraId="0B87583D" w14:textId="77777777" w:rsidR="00FB16FB" w:rsidRDefault="00FB16FB" w:rsidP="00FB16FB">
      <w:pPr>
        <w:ind w:right="851"/>
        <w:jc w:val="both"/>
        <w:rPr>
          <w:rFonts w:eastAsia="Times New Roman"/>
          <w:lang w:val="es-ES" w:eastAsia="es-MX"/>
        </w:rPr>
      </w:pPr>
      <w:r w:rsidRPr="004961F5">
        <w:rPr>
          <w:rFonts w:eastAsia="Times New Roman"/>
          <w:lang w:val="es-ES" w:eastAsia="es-MX"/>
        </w:rPr>
        <w:t>(…)</w:t>
      </w:r>
    </w:p>
    <w:p w14:paraId="5979CD81" w14:textId="77777777" w:rsidR="00FB16FB" w:rsidRPr="004961F5" w:rsidRDefault="00FB16FB" w:rsidP="00FB16FB">
      <w:pPr>
        <w:ind w:right="851"/>
        <w:jc w:val="both"/>
        <w:rPr>
          <w:rFonts w:eastAsia="Times New Roman"/>
          <w:lang w:val="es-ES" w:eastAsia="es-MX"/>
        </w:rPr>
      </w:pPr>
    </w:p>
    <w:bookmarkEnd w:id="0"/>
    <w:p w14:paraId="0DE56292" w14:textId="628331D2" w:rsidR="00D32AD5" w:rsidRDefault="00000000">
      <w:pPr>
        <w:kinsoku w:val="0"/>
        <w:overflowPunct w:val="0"/>
        <w:autoSpaceDE/>
        <w:autoSpaceDN/>
        <w:adjustRightInd/>
        <w:spacing w:line="243" w:lineRule="exact"/>
        <w:jc w:val="both"/>
        <w:textAlignment w:val="baseline"/>
        <w:rPr>
          <w:spacing w:val="6"/>
          <w:sz w:val="22"/>
          <w:szCs w:val="22"/>
          <w:lang w:val="es-ES" w:eastAsia="es-ES"/>
        </w:rPr>
      </w:pPr>
      <w:r>
        <w:rPr>
          <w:spacing w:val="6"/>
          <w:sz w:val="22"/>
          <w:szCs w:val="22"/>
          <w:lang w:val="es-ES" w:eastAsia="es-ES"/>
        </w:rPr>
        <w:t>3.1. Dinámica general del proceso de cambio de esquema existente a troncalizado</w:t>
      </w:r>
    </w:p>
    <w:p w14:paraId="34032EF7" w14:textId="77777777" w:rsidR="00D32AD5" w:rsidRDefault="00000000">
      <w:pPr>
        <w:kinsoku w:val="0"/>
        <w:overflowPunct w:val="0"/>
        <w:autoSpaceDE/>
        <w:autoSpaceDN/>
        <w:adjustRightInd/>
        <w:spacing w:before="246" w:line="250" w:lineRule="exact"/>
        <w:jc w:val="both"/>
        <w:textAlignment w:val="baseline"/>
        <w:rPr>
          <w:sz w:val="22"/>
          <w:szCs w:val="22"/>
          <w:lang w:val="es-ES" w:eastAsia="es-ES"/>
        </w:rPr>
      </w:pPr>
      <w:r>
        <w:rPr>
          <w:sz w:val="22"/>
          <w:szCs w:val="22"/>
          <w:lang w:val="es-ES" w:eastAsia="es-ES"/>
        </w:rPr>
        <w:t>3.1.1 Importancia de las necesidades de viajes internos dentro de los sectores (viajes intersectoriales)</w:t>
      </w:r>
    </w:p>
    <w:p w14:paraId="792D8ED9" w14:textId="77777777" w:rsidR="00D32AD5" w:rsidRDefault="00000000">
      <w:pPr>
        <w:kinsoku w:val="0"/>
        <w:overflowPunct w:val="0"/>
        <w:autoSpaceDE/>
        <w:autoSpaceDN/>
        <w:adjustRightInd/>
        <w:spacing w:before="240" w:after="466" w:line="256" w:lineRule="exact"/>
        <w:jc w:val="both"/>
        <w:textAlignment w:val="baseline"/>
        <w:rPr>
          <w:sz w:val="22"/>
          <w:szCs w:val="22"/>
          <w:lang w:val="es-ES" w:eastAsia="es-ES"/>
        </w:rPr>
      </w:pPr>
      <w:r>
        <w:rPr>
          <w:sz w:val="22"/>
          <w:szCs w:val="22"/>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2"/>
          <w:szCs w:val="22"/>
          <w:lang w:val="es-ES" w:eastAsia="es-ES"/>
        </w:rPr>
        <w:t>intrasectoriales</w:t>
      </w:r>
      <w:proofErr w:type="spellEnd"/>
      <w:r>
        <w:rPr>
          <w:sz w:val="22"/>
          <w:szCs w:val="22"/>
          <w:lang w:val="es-ES" w:eastAsia="es-ES"/>
        </w:rPr>
        <w:t>, de ahí la importancia de definir los servicios secundarios en los esquemas troncalizados para adecuar la operación de los servicios a las nuevas condiciones de flujos en el Área Metropolitana de San José.</w:t>
      </w:r>
    </w:p>
    <w:p w14:paraId="63CE01DB" w14:textId="77777777" w:rsidR="00D32AD5" w:rsidRDefault="00D32AD5">
      <w:pPr>
        <w:widowControl/>
        <w:rPr>
          <w:sz w:val="24"/>
          <w:szCs w:val="24"/>
        </w:rPr>
        <w:sectPr w:rsidR="00D32AD5" w:rsidSect="00DF59B9">
          <w:pgSz w:w="12283" w:h="15725"/>
          <w:pgMar w:top="993" w:right="2401" w:bottom="232" w:left="2650" w:header="720" w:footer="720" w:gutter="0"/>
          <w:cols w:space="720"/>
          <w:noEndnote/>
        </w:sectPr>
      </w:pPr>
    </w:p>
    <w:p w14:paraId="1CDAF0B0" w14:textId="0F98FC80" w:rsidR="00D32AD5" w:rsidRDefault="00FB16FB">
      <w:pPr>
        <w:kinsoku w:val="0"/>
        <w:overflowPunct w:val="0"/>
        <w:autoSpaceDE/>
        <w:autoSpaceDN/>
        <w:adjustRightInd/>
        <w:spacing w:before="17" w:after="478"/>
        <w:ind w:left="120" w:right="15"/>
        <w:textAlignment w:val="baseline"/>
        <w:rPr>
          <w:sz w:val="24"/>
          <w:szCs w:val="24"/>
        </w:rPr>
      </w:pPr>
      <w:r>
        <w:rPr>
          <w:noProof/>
          <w:sz w:val="24"/>
          <w:szCs w:val="24"/>
        </w:rPr>
        <w:lastRenderedPageBreak/>
        <w:drawing>
          <wp:inline distT="0" distB="0" distL="0" distR="0" wp14:anchorId="23B8D1D6" wp14:editId="52AE9BB9">
            <wp:extent cx="4577715" cy="502602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7715" cy="5026025"/>
                    </a:xfrm>
                    <a:prstGeom prst="rect">
                      <a:avLst/>
                    </a:prstGeom>
                    <a:noFill/>
                    <a:ln>
                      <a:noFill/>
                    </a:ln>
                  </pic:spPr>
                </pic:pic>
              </a:graphicData>
            </a:graphic>
          </wp:inline>
        </w:drawing>
      </w:r>
    </w:p>
    <w:p w14:paraId="16506416" w14:textId="77777777" w:rsidR="00D32AD5" w:rsidRDefault="00000000">
      <w:pPr>
        <w:kinsoku w:val="0"/>
        <w:overflowPunct w:val="0"/>
        <w:autoSpaceDE/>
        <w:autoSpaceDN/>
        <w:adjustRightInd/>
        <w:spacing w:line="206" w:lineRule="exact"/>
        <w:ind w:right="144"/>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251C52CC" w14:textId="120DB7EE" w:rsidR="00D32AD5" w:rsidRDefault="00000000">
      <w:pPr>
        <w:kinsoku w:val="0"/>
        <w:overflowPunct w:val="0"/>
        <w:autoSpaceDE/>
        <w:autoSpaceDN/>
        <w:adjustRightInd/>
        <w:spacing w:before="36" w:line="242" w:lineRule="exact"/>
        <w:textAlignment w:val="baseline"/>
        <w:rPr>
          <w:spacing w:val="-1"/>
          <w:sz w:val="18"/>
          <w:szCs w:val="18"/>
          <w:lang w:val="es-ES" w:eastAsia="es-ES"/>
        </w:rPr>
      </w:pPr>
      <w:r>
        <w:rPr>
          <w:spacing w:val="-1"/>
          <w:sz w:val="18"/>
          <w:szCs w:val="18"/>
          <w:lang w:val="es-ES" w:eastAsia="es-ES"/>
        </w:rPr>
        <w:t>(.</w:t>
      </w:r>
      <w:r w:rsidR="00FB16FB">
        <w:rPr>
          <w:spacing w:val="-1"/>
          <w:sz w:val="18"/>
          <w:szCs w:val="18"/>
          <w:lang w:val="es-ES" w:eastAsia="es-ES"/>
        </w:rPr>
        <w:t>.</w:t>
      </w:r>
      <w:r>
        <w:rPr>
          <w:spacing w:val="-1"/>
          <w:sz w:val="18"/>
          <w:szCs w:val="18"/>
          <w:lang w:val="es-ES" w:eastAsia="es-ES"/>
        </w:rPr>
        <w:t>.)</w:t>
      </w:r>
    </w:p>
    <w:p w14:paraId="4AA1156E" w14:textId="77777777" w:rsidR="00D32AD5" w:rsidRDefault="00000000">
      <w:pPr>
        <w:kinsoku w:val="0"/>
        <w:overflowPunct w:val="0"/>
        <w:autoSpaceDE/>
        <w:autoSpaceDN/>
        <w:adjustRightInd/>
        <w:spacing w:before="210" w:line="255" w:lineRule="exact"/>
        <w:textAlignment w:val="baseline"/>
        <w:rPr>
          <w:spacing w:val="8"/>
          <w:sz w:val="21"/>
          <w:szCs w:val="21"/>
          <w:lang w:val="es-ES" w:eastAsia="es-ES"/>
        </w:rPr>
      </w:pPr>
      <w:r>
        <w:rPr>
          <w:spacing w:val="8"/>
          <w:sz w:val="21"/>
          <w:szCs w:val="21"/>
          <w:lang w:val="es-ES" w:eastAsia="es-ES"/>
        </w:rPr>
        <w:t>3.1.2. Proceso de cambio de esquema existente a troncalizado</w:t>
      </w:r>
    </w:p>
    <w:p w14:paraId="20BFF514" w14:textId="77777777" w:rsidR="00D32AD5" w:rsidRDefault="00000000">
      <w:pPr>
        <w:kinsoku w:val="0"/>
        <w:overflowPunct w:val="0"/>
        <w:autoSpaceDE/>
        <w:autoSpaceDN/>
        <w:adjustRightInd/>
        <w:spacing w:before="251" w:line="256" w:lineRule="exact"/>
        <w:ind w:right="144"/>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7F29CB1E" w14:textId="77777777" w:rsidR="00D32AD5" w:rsidRDefault="00000000">
      <w:pPr>
        <w:numPr>
          <w:ilvl w:val="0"/>
          <w:numId w:val="5"/>
        </w:numPr>
        <w:kinsoku w:val="0"/>
        <w:overflowPunct w:val="0"/>
        <w:autoSpaceDE/>
        <w:autoSpaceDN/>
        <w:adjustRightInd/>
        <w:spacing w:before="257" w:line="255" w:lineRule="exact"/>
        <w:textAlignment w:val="baseline"/>
        <w:rPr>
          <w:spacing w:val="3"/>
          <w:sz w:val="21"/>
          <w:szCs w:val="21"/>
          <w:lang w:val="es-ES" w:eastAsia="es-ES"/>
        </w:rPr>
      </w:pPr>
      <w:r>
        <w:rPr>
          <w:spacing w:val="3"/>
          <w:sz w:val="21"/>
          <w:szCs w:val="21"/>
          <w:lang w:val="es-ES" w:eastAsia="es-ES"/>
        </w:rPr>
        <w:t>Se tiene un conjunto de servicios atomizados y desarticulados entre sí.</w:t>
      </w:r>
    </w:p>
    <w:p w14:paraId="0162295A" w14:textId="77777777" w:rsidR="00D32AD5" w:rsidRDefault="00000000">
      <w:pPr>
        <w:numPr>
          <w:ilvl w:val="0"/>
          <w:numId w:val="5"/>
        </w:numPr>
        <w:kinsoku w:val="0"/>
        <w:overflowPunct w:val="0"/>
        <w:autoSpaceDE/>
        <w:autoSpaceDN/>
        <w:adjustRightInd/>
        <w:spacing w:before="255" w:after="1144" w:line="255" w:lineRule="exact"/>
        <w:ind w:right="144"/>
        <w:textAlignment w:val="baseline"/>
        <w:rPr>
          <w:spacing w:val="4"/>
          <w:sz w:val="21"/>
          <w:szCs w:val="21"/>
          <w:lang w:val="es-ES" w:eastAsia="es-ES"/>
        </w:rPr>
      </w:pPr>
      <w:r>
        <w:rPr>
          <w:spacing w:val="4"/>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2DD90117" w14:textId="77777777" w:rsidR="00D32AD5" w:rsidRDefault="00D32AD5">
      <w:pPr>
        <w:widowControl/>
        <w:rPr>
          <w:sz w:val="24"/>
          <w:szCs w:val="24"/>
        </w:rPr>
        <w:sectPr w:rsidR="00D32AD5" w:rsidSect="00DF59B9">
          <w:pgSz w:w="12283" w:h="15725"/>
          <w:pgMar w:top="1500" w:right="2409" w:bottom="349" w:left="2534" w:header="720" w:footer="720" w:gutter="0"/>
          <w:cols w:space="720"/>
          <w:noEndnote/>
        </w:sectPr>
      </w:pPr>
    </w:p>
    <w:p w14:paraId="650E4B61" w14:textId="77777777" w:rsidR="00D32AD5" w:rsidRDefault="00000000">
      <w:pPr>
        <w:numPr>
          <w:ilvl w:val="0"/>
          <w:numId w:val="6"/>
        </w:numPr>
        <w:kinsoku w:val="0"/>
        <w:overflowPunct w:val="0"/>
        <w:autoSpaceDE/>
        <w:autoSpaceDN/>
        <w:adjustRightInd/>
        <w:spacing w:line="250" w:lineRule="exact"/>
        <w:ind w:right="72"/>
        <w:jc w:val="both"/>
        <w:textAlignment w:val="baseline"/>
        <w:rPr>
          <w:sz w:val="22"/>
          <w:szCs w:val="22"/>
          <w:lang w:val="es-ES" w:eastAsia="es-ES"/>
        </w:rPr>
      </w:pPr>
      <w:r>
        <w:rPr>
          <w:sz w:val="22"/>
          <w:szCs w:val="22"/>
          <w:lang w:val="es-ES" w:eastAsia="es-ES"/>
        </w:rPr>
        <w:lastRenderedPageBreak/>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z w:val="22"/>
          <w:szCs w:val="22"/>
          <w:lang w:val="es-ES" w:eastAsia="es-ES"/>
        </w:rPr>
        <w:t>intrasectoriales</w:t>
      </w:r>
      <w:proofErr w:type="spellEnd"/>
      <w:r>
        <w:rPr>
          <w:sz w:val="22"/>
          <w:szCs w:val="22"/>
          <w:lang w:val="es-ES" w:eastAsia="es-ES"/>
        </w:rPr>
        <w:t xml:space="preserve"> anteriormente desatendidos por el esquema de servicios radiales desarticulados.</w:t>
      </w:r>
    </w:p>
    <w:p w14:paraId="706EA2C0" w14:textId="77777777" w:rsidR="00D32AD5" w:rsidRDefault="00000000">
      <w:pPr>
        <w:numPr>
          <w:ilvl w:val="0"/>
          <w:numId w:val="6"/>
        </w:numPr>
        <w:kinsoku w:val="0"/>
        <w:overflowPunct w:val="0"/>
        <w:autoSpaceDE/>
        <w:autoSpaceDN/>
        <w:adjustRightInd/>
        <w:spacing w:before="251" w:line="253" w:lineRule="exact"/>
        <w:ind w:right="72"/>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5F6689C6" w14:textId="77777777" w:rsidR="00D32AD5" w:rsidRDefault="00000000">
      <w:pPr>
        <w:numPr>
          <w:ilvl w:val="0"/>
          <w:numId w:val="6"/>
        </w:numPr>
        <w:kinsoku w:val="0"/>
        <w:overflowPunct w:val="0"/>
        <w:autoSpaceDE/>
        <w:autoSpaceDN/>
        <w:adjustRightInd/>
        <w:spacing w:before="245" w:line="253" w:lineRule="exact"/>
        <w:ind w:right="72"/>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7BC04BAA" w14:textId="77777777" w:rsidR="00D32AD5" w:rsidRDefault="00000000">
      <w:pPr>
        <w:numPr>
          <w:ilvl w:val="0"/>
          <w:numId w:val="6"/>
        </w:numPr>
        <w:kinsoku w:val="0"/>
        <w:overflowPunct w:val="0"/>
        <w:autoSpaceDE/>
        <w:autoSpaceDN/>
        <w:adjustRightInd/>
        <w:spacing w:before="255" w:after="6380" w:line="253" w:lineRule="exact"/>
        <w:ind w:right="72"/>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w:t>
      </w:r>
      <w:proofErr w:type="spellStart"/>
      <w:r>
        <w:rPr>
          <w:sz w:val="22"/>
          <w:szCs w:val="22"/>
          <w:lang w:val="es-ES" w:eastAsia="es-ES"/>
        </w:rPr>
        <w:t>ii</w:t>
      </w:r>
      <w:proofErr w:type="spellEnd"/>
      <w:r>
        <w:rPr>
          <w:sz w:val="22"/>
          <w:szCs w:val="22"/>
          <w:lang w:val="es-ES" w:eastAsia="es-ES"/>
        </w:rPr>
        <w:t>) información al usuario, (</w:t>
      </w:r>
      <w:proofErr w:type="spellStart"/>
      <w:r>
        <w:rPr>
          <w:sz w:val="22"/>
          <w:szCs w:val="22"/>
          <w:lang w:val="es-ES" w:eastAsia="es-ES"/>
        </w:rPr>
        <w:t>iii</w:t>
      </w:r>
      <w:proofErr w:type="spellEnd"/>
      <w:r>
        <w:rPr>
          <w:sz w:val="22"/>
          <w:szCs w:val="22"/>
          <w:lang w:val="es-ES" w:eastAsia="es-ES"/>
        </w:rPr>
        <w:t>) control con cámaras y(</w:t>
      </w:r>
      <w:proofErr w:type="spellStart"/>
      <w:r>
        <w:rPr>
          <w:sz w:val="22"/>
          <w:szCs w:val="22"/>
          <w:lang w:val="es-ES" w:eastAsia="es-ES"/>
        </w:rPr>
        <w:t>iv</w:t>
      </w:r>
      <w:proofErr w:type="spellEnd"/>
      <w:r>
        <w:rPr>
          <w:sz w:val="22"/>
          <w:szCs w:val="22"/>
          <w:lang w:val="es-ES" w:eastAsia="es-ES"/>
        </w:rPr>
        <w:t>) biometría facial, permitirá configurar la plataforma tecnológica necesaria para contar un sistema de transporte inteligente.</w:t>
      </w:r>
    </w:p>
    <w:p w14:paraId="1B23B7B0" w14:textId="77777777" w:rsidR="00D32AD5" w:rsidRDefault="00D32AD5">
      <w:pPr>
        <w:widowControl/>
        <w:rPr>
          <w:sz w:val="24"/>
          <w:szCs w:val="24"/>
        </w:rPr>
        <w:sectPr w:rsidR="00D32AD5" w:rsidSect="00DF59B9">
          <w:pgSz w:w="12307" w:h="15725"/>
          <w:pgMar w:top="1460" w:right="2373" w:bottom="232" w:left="2594" w:header="720" w:footer="720" w:gutter="0"/>
          <w:cols w:space="720"/>
          <w:noEndnote/>
        </w:sectPr>
      </w:pPr>
    </w:p>
    <w:p w14:paraId="659D88BD" w14:textId="5861E303" w:rsidR="00D32AD5" w:rsidRDefault="00FB16FB">
      <w:pPr>
        <w:kinsoku w:val="0"/>
        <w:overflowPunct w:val="0"/>
        <w:autoSpaceDE/>
        <w:autoSpaceDN/>
        <w:adjustRightInd/>
        <w:spacing w:line="206" w:lineRule="exact"/>
        <w:ind w:left="864" w:right="936"/>
        <w:textAlignment w:val="baseline"/>
        <w:rPr>
          <w:sz w:val="18"/>
          <w:szCs w:val="18"/>
          <w:lang w:val="es-ES" w:eastAsia="es-ES"/>
        </w:rPr>
      </w:pPr>
      <w:r>
        <w:rPr>
          <w:noProof/>
        </w:rPr>
        <w:lastRenderedPageBreak/>
        <mc:AlternateContent>
          <mc:Choice Requires="wps">
            <w:drawing>
              <wp:anchor distT="0" distB="0" distL="0" distR="0" simplePos="0" relativeHeight="251704320" behindDoc="1" locked="0" layoutInCell="0" allowOverlap="1" wp14:anchorId="0456CC72" wp14:editId="1BCE6769">
                <wp:simplePos x="0" y="0"/>
                <wp:positionH relativeFrom="page">
                  <wp:posOffset>1539240</wp:posOffset>
                </wp:positionH>
                <wp:positionV relativeFrom="page">
                  <wp:posOffset>609600</wp:posOffset>
                </wp:positionV>
                <wp:extent cx="4959350" cy="5032375"/>
                <wp:effectExtent l="0" t="0" r="0" b="0"/>
                <wp:wrapSquare wrapText="bothSides"/>
                <wp:docPr id="11135817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503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17B85" w14:textId="77777777" w:rsidR="00D32AD5" w:rsidRDefault="00D32AD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CC72" id="Text Box 47" o:spid="_x0000_s1032" type="#_x0000_t202" style="position:absolute;left:0;text-align:left;margin-left:121.2pt;margin-top:48pt;width:390.5pt;height:396.2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" o:allowincell="f" stroked="f">
                <v:textbox inset="0,0,0,0">
                  <w:txbxContent>
                    <w:p w14:paraId="2ED17B85" w14:textId="77777777" w:rsidR="00D32AD5" w:rsidRDefault="00D32AD5">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5344" behindDoc="0" locked="0" layoutInCell="0" allowOverlap="1" wp14:anchorId="10EDF2C1" wp14:editId="7B20623B">
                <wp:simplePos x="0" y="0"/>
                <wp:positionH relativeFrom="page">
                  <wp:posOffset>5660390</wp:posOffset>
                </wp:positionH>
                <wp:positionV relativeFrom="page">
                  <wp:posOffset>612775</wp:posOffset>
                </wp:positionV>
                <wp:extent cx="838200" cy="423545"/>
                <wp:effectExtent l="0" t="0" r="0" b="0"/>
                <wp:wrapSquare wrapText="bothSides"/>
                <wp:docPr id="15104531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28584" w14:textId="77777777" w:rsidR="00D32AD5" w:rsidRDefault="00000000">
                            <w:pPr>
                              <w:kinsoku w:val="0"/>
                              <w:overflowPunct w:val="0"/>
                              <w:autoSpaceDE/>
                              <w:autoSpaceDN/>
                              <w:adjustRightInd/>
                              <w:spacing w:after="432"/>
                              <w:textAlignment w:val="baseline"/>
                              <w:rPr>
                                <w:rFonts w:ascii="Tahoma" w:hAnsi="Tahoma" w:cs="Tahoma"/>
                                <w:i/>
                                <w:iCs/>
                                <w:spacing w:val="-4"/>
                                <w:sz w:val="14"/>
                                <w:szCs w:val="14"/>
                                <w:lang w:val="es-ES" w:eastAsia="es-ES"/>
                              </w:rPr>
                            </w:pPr>
                            <w:proofErr w:type="gramStart"/>
                            <w:r>
                              <w:rPr>
                                <w:rFonts w:ascii="Tahoma" w:hAnsi="Tahoma" w:cs="Tahoma"/>
                                <w:i/>
                                <w:iCs/>
                                <w:spacing w:val="-4"/>
                                <w:sz w:val="14"/>
                                <w:szCs w:val="14"/>
                                <w:lang w:val="es-ES" w:eastAsia="es-ES"/>
                              </w:rPr>
                              <w:t>LC,R.</w:t>
                            </w:r>
                            <w:proofErr w:type="gramEnd"/>
                            <w:r>
                              <w:rPr>
                                <w:rFonts w:ascii="Tahoma" w:hAnsi="Tahoma" w:cs="Tahoma"/>
                                <w:i/>
                                <w:iCs/>
                                <w:spacing w:val="-4"/>
                                <w:sz w:val="14"/>
                                <w:szCs w:val="14"/>
                                <w:lang w:val="es-ES" w:eastAsia="es-ES"/>
                              </w:rPr>
                              <w:t xml:space="preserve"> Logística 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F2C1" id="Text Box 48" o:spid="_x0000_s1033" type="#_x0000_t202" style="position:absolute;left:0;text-align:left;margin-left:445.7pt;margin-top:48.25pt;width:66pt;height:33.3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" o:allowincell="f" stroked="f">
                <v:textbox inset="0,0,0,0">
                  <w:txbxContent>
                    <w:p w14:paraId="03728584" w14:textId="77777777" w:rsidR="00D32AD5" w:rsidRDefault="00000000">
                      <w:pPr>
                        <w:kinsoku w:val="0"/>
                        <w:overflowPunct w:val="0"/>
                        <w:autoSpaceDE/>
                        <w:autoSpaceDN/>
                        <w:adjustRightInd/>
                        <w:spacing w:after="432"/>
                        <w:textAlignment w:val="baseline"/>
                        <w:rPr>
                          <w:rFonts w:ascii="Tahoma" w:hAnsi="Tahoma" w:cs="Tahoma"/>
                          <w:i/>
                          <w:iCs/>
                          <w:spacing w:val="-4"/>
                          <w:sz w:val="14"/>
                          <w:szCs w:val="14"/>
                          <w:lang w:val="es-ES" w:eastAsia="es-ES"/>
                        </w:rPr>
                      </w:pPr>
                      <w:proofErr w:type="gramStart"/>
                      <w:r>
                        <w:rPr>
                          <w:rFonts w:ascii="Tahoma" w:hAnsi="Tahoma" w:cs="Tahoma"/>
                          <w:i/>
                          <w:iCs/>
                          <w:spacing w:val="-4"/>
                          <w:sz w:val="14"/>
                          <w:szCs w:val="14"/>
                          <w:lang w:val="es-ES" w:eastAsia="es-ES"/>
                        </w:rPr>
                        <w:t>LC,R.</w:t>
                      </w:r>
                      <w:proofErr w:type="gramEnd"/>
                      <w:r>
                        <w:rPr>
                          <w:rFonts w:ascii="Tahoma" w:hAnsi="Tahoma" w:cs="Tahoma"/>
                          <w:i/>
                          <w:iCs/>
                          <w:spacing w:val="-4"/>
                          <w:sz w:val="14"/>
                          <w:szCs w:val="14"/>
                          <w:lang w:val="es-ES" w:eastAsia="es-ES"/>
                        </w:rPr>
                        <w:t xml:space="preserve"> Logística SA.</w:t>
                      </w:r>
                    </w:p>
                  </w:txbxContent>
                </v:textbox>
                <w10:wrap type="square" anchorx="page" anchory="page"/>
              </v:shape>
            </w:pict>
          </mc:Fallback>
        </mc:AlternateContent>
      </w:r>
      <w:r>
        <w:rPr>
          <w:noProof/>
        </w:rPr>
        <mc:AlternateContent>
          <mc:Choice Requires="wps">
            <w:drawing>
              <wp:anchor distT="0" distB="0" distL="0" distR="0" simplePos="0" relativeHeight="251706368" behindDoc="0" locked="0" layoutInCell="0" allowOverlap="1" wp14:anchorId="13869894" wp14:editId="748B358D">
                <wp:simplePos x="0" y="0"/>
                <wp:positionH relativeFrom="page">
                  <wp:posOffset>6336665</wp:posOffset>
                </wp:positionH>
                <wp:positionV relativeFrom="page">
                  <wp:posOffset>1036320</wp:posOffset>
                </wp:positionV>
                <wp:extent cx="161925" cy="274320"/>
                <wp:effectExtent l="0" t="0" r="0" b="0"/>
                <wp:wrapSquare wrapText="bothSides"/>
                <wp:docPr id="13361950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8984E" w14:textId="77777777" w:rsidR="00D32AD5" w:rsidRDefault="00000000">
                            <w:pPr>
                              <w:kinsoku w:val="0"/>
                              <w:overflowPunct w:val="0"/>
                              <w:autoSpaceDE/>
                              <w:autoSpaceDN/>
                              <w:adjustRightInd/>
                              <w:spacing w:line="690" w:lineRule="exact"/>
                              <w:jc w:val="right"/>
                              <w:textAlignment w:val="baseline"/>
                              <w:rPr>
                                <w:rFonts w:ascii="Tahoma" w:hAnsi="Tahoma" w:cs="Tahoma"/>
                                <w:w w:val="65"/>
                                <w:sz w:val="58"/>
                                <w:szCs w:val="58"/>
                                <w:lang w:val="es-ES" w:eastAsia="es-ES"/>
                              </w:rPr>
                            </w:pPr>
                            <w:r>
                              <w:rPr>
                                <w:rFonts w:ascii="Tahoma" w:hAnsi="Tahoma" w:cs="Tahoma"/>
                                <w:w w:val="65"/>
                                <w:sz w:val="58"/>
                                <w:szCs w:val="58"/>
                                <w:vertAlign w:val="subscript"/>
                                <w:lang w:val="es-ES" w:eastAsia="es-E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69894" id="Text Box 49" o:spid="_x0000_s1034" type="#_x0000_t202" style="position:absolute;left:0;text-align:left;margin-left:498.95pt;margin-top:81.6pt;width:12.75pt;height:21.6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" o:allowincell="f" stroked="f">
                <v:textbox inset="0,0,0,0">
                  <w:txbxContent>
                    <w:p w14:paraId="45C8984E" w14:textId="77777777" w:rsidR="00D32AD5" w:rsidRDefault="00000000">
                      <w:pPr>
                        <w:kinsoku w:val="0"/>
                        <w:overflowPunct w:val="0"/>
                        <w:autoSpaceDE/>
                        <w:autoSpaceDN/>
                        <w:adjustRightInd/>
                        <w:spacing w:line="690" w:lineRule="exact"/>
                        <w:jc w:val="right"/>
                        <w:textAlignment w:val="baseline"/>
                        <w:rPr>
                          <w:rFonts w:ascii="Tahoma" w:hAnsi="Tahoma" w:cs="Tahoma"/>
                          <w:w w:val="65"/>
                          <w:sz w:val="58"/>
                          <w:szCs w:val="58"/>
                          <w:lang w:val="es-ES" w:eastAsia="es-ES"/>
                        </w:rPr>
                      </w:pPr>
                      <w:r>
                        <w:rPr>
                          <w:rFonts w:ascii="Tahoma" w:hAnsi="Tahoma" w:cs="Tahoma"/>
                          <w:w w:val="65"/>
                          <w:sz w:val="58"/>
                          <w:szCs w:val="58"/>
                          <w:vertAlign w:val="subscript"/>
                          <w:lang w:val="es-ES" w:eastAsia="es-ES"/>
                        </w:rPr>
                        <w:t>e</w:t>
                      </w:r>
                    </w:p>
                  </w:txbxContent>
                </v:textbox>
                <w10:wrap type="square" anchorx="page" anchory="page"/>
              </v:shape>
            </w:pict>
          </mc:Fallback>
        </mc:AlternateContent>
      </w:r>
      <w:r>
        <w:rPr>
          <w:noProof/>
        </w:rPr>
        <mc:AlternateContent>
          <mc:Choice Requires="wps">
            <w:drawing>
              <wp:anchor distT="0" distB="0" distL="0" distR="0" simplePos="0" relativeHeight="251707392" behindDoc="0" locked="0" layoutInCell="0" allowOverlap="1" wp14:anchorId="2D981DAA" wp14:editId="3474F293">
                <wp:simplePos x="0" y="0"/>
                <wp:positionH relativeFrom="page">
                  <wp:posOffset>1539240</wp:posOffset>
                </wp:positionH>
                <wp:positionV relativeFrom="page">
                  <wp:posOffset>1197610</wp:posOffset>
                </wp:positionV>
                <wp:extent cx="4636135" cy="4358640"/>
                <wp:effectExtent l="0" t="0" r="0" b="0"/>
                <wp:wrapSquare wrapText="bothSides"/>
                <wp:docPr id="20935065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435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B24EB" w14:textId="0108840F" w:rsidR="00D32AD5" w:rsidRDefault="00FB16FB">
                            <w:pPr>
                              <w:kinsoku w:val="0"/>
                              <w:overflowPunct w:val="0"/>
                              <w:autoSpaceDE/>
                              <w:autoSpaceDN/>
                              <w:adjustRightInd/>
                              <w:textAlignment w:val="baseline"/>
                              <w:rPr>
                                <w:sz w:val="24"/>
                                <w:szCs w:val="24"/>
                              </w:rPr>
                            </w:pPr>
                            <w:r>
                              <w:rPr>
                                <w:noProof/>
                                <w:sz w:val="24"/>
                                <w:szCs w:val="24"/>
                              </w:rPr>
                              <w:drawing>
                                <wp:inline distT="0" distB="0" distL="0" distR="0" wp14:anchorId="2B349CE2" wp14:editId="10329EF3">
                                  <wp:extent cx="4636135" cy="435673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6135" cy="43567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1DAA" id="Text Box 50" o:spid="_x0000_s1035" type="#_x0000_t202" style="position:absolute;left:0;text-align:left;margin-left:121.2pt;margin-top:94.3pt;width:365.05pt;height:343.2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" o:allowincell="f" stroked="f">
                <v:textbox inset="0,0,0,0">
                  <w:txbxContent>
                    <w:p w14:paraId="5FDB24EB" w14:textId="0108840F" w:rsidR="00D32AD5" w:rsidRDefault="00FB16FB">
                      <w:pPr>
                        <w:kinsoku w:val="0"/>
                        <w:overflowPunct w:val="0"/>
                        <w:autoSpaceDE/>
                        <w:autoSpaceDN/>
                        <w:adjustRightInd/>
                        <w:textAlignment w:val="baseline"/>
                        <w:rPr>
                          <w:sz w:val="24"/>
                          <w:szCs w:val="24"/>
                        </w:rPr>
                      </w:pPr>
                      <w:r>
                        <w:rPr>
                          <w:noProof/>
                          <w:sz w:val="24"/>
                          <w:szCs w:val="24"/>
                        </w:rPr>
                        <w:drawing>
                          <wp:inline distT="0" distB="0" distL="0" distR="0" wp14:anchorId="2B349CE2" wp14:editId="10329EF3">
                            <wp:extent cx="4636135" cy="435673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6135" cy="435673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8416" behindDoc="0" locked="0" layoutInCell="0" allowOverlap="1" wp14:anchorId="3FB6C991" wp14:editId="3D95888A">
                <wp:simplePos x="0" y="0"/>
                <wp:positionH relativeFrom="page">
                  <wp:posOffset>2493010</wp:posOffset>
                </wp:positionH>
                <wp:positionV relativeFrom="page">
                  <wp:posOffset>1301750</wp:posOffset>
                </wp:positionV>
                <wp:extent cx="58420" cy="127635"/>
                <wp:effectExtent l="0" t="0" r="0" b="0"/>
                <wp:wrapSquare wrapText="bothSides"/>
                <wp:docPr id="1063262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D044F" w14:textId="77777777" w:rsidR="00D32AD5" w:rsidRDefault="00000000">
                            <w:pPr>
                              <w:kinsoku w:val="0"/>
                              <w:overflowPunct w:val="0"/>
                              <w:autoSpaceDE/>
                              <w:autoSpaceDN/>
                              <w:adjustRightInd/>
                              <w:spacing w:line="196" w:lineRule="exact"/>
                              <w:textAlignment w:val="baseline"/>
                              <w:rPr>
                                <w:rFonts w:ascii="Tahoma" w:hAnsi="Tahoma" w:cs="Tahoma"/>
                                <w:sz w:val="25"/>
                                <w:szCs w:val="25"/>
                                <w:lang w:val="es-ES" w:eastAsia="es-ES"/>
                              </w:rPr>
                            </w:pPr>
                            <w:r>
                              <w:rPr>
                                <w:rFonts w:ascii="Tahoma" w:hAnsi="Tahoma" w:cs="Tahoma"/>
                                <w:sz w:val="25"/>
                                <w:szCs w:val="25"/>
                                <w:lang w:val="es-ES" w:eastAsia="es-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C991" id="Text Box 51" o:spid="_x0000_s1036" type="#_x0000_t202" style="position:absolute;left:0;text-align:left;margin-left:196.3pt;margin-top:102.5pt;width:4.6pt;height:10.0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" o:allowincell="f" stroked="f">
                <v:textbox inset="0,0,0,0">
                  <w:txbxContent>
                    <w:p w14:paraId="089D044F" w14:textId="77777777" w:rsidR="00D32AD5" w:rsidRDefault="00000000">
                      <w:pPr>
                        <w:kinsoku w:val="0"/>
                        <w:overflowPunct w:val="0"/>
                        <w:autoSpaceDE/>
                        <w:autoSpaceDN/>
                        <w:adjustRightInd/>
                        <w:spacing w:line="196" w:lineRule="exact"/>
                        <w:textAlignment w:val="baseline"/>
                        <w:rPr>
                          <w:rFonts w:ascii="Tahoma" w:hAnsi="Tahoma" w:cs="Tahoma"/>
                          <w:sz w:val="25"/>
                          <w:szCs w:val="25"/>
                          <w:lang w:val="es-ES" w:eastAsia="es-ES"/>
                        </w:rPr>
                      </w:pPr>
                      <w:r>
                        <w:rPr>
                          <w:rFonts w:ascii="Tahoma" w:hAnsi="Tahoma" w:cs="Tahoma"/>
                          <w:sz w:val="25"/>
                          <w:szCs w:val="25"/>
                          <w:lang w:val="es-ES" w:eastAsia="es-ES"/>
                        </w:rPr>
                        <w:t>1</w:t>
                      </w:r>
                    </w:p>
                  </w:txbxContent>
                </v:textbox>
                <w10:wrap type="square" anchorx="page" anchory="page"/>
              </v:shape>
            </w:pict>
          </mc:Fallback>
        </mc:AlternateContent>
      </w:r>
      <w:r>
        <w:rPr>
          <w:noProof/>
        </w:rPr>
        <mc:AlternateContent>
          <mc:Choice Requires="wps">
            <w:drawing>
              <wp:anchor distT="0" distB="0" distL="0" distR="0" simplePos="0" relativeHeight="251709440" behindDoc="0" locked="0" layoutInCell="0" allowOverlap="1" wp14:anchorId="625F8C1A" wp14:editId="4CA0A194">
                <wp:simplePos x="0" y="0"/>
                <wp:positionH relativeFrom="page">
                  <wp:posOffset>2157730</wp:posOffset>
                </wp:positionH>
                <wp:positionV relativeFrom="page">
                  <wp:posOffset>1542415</wp:posOffset>
                </wp:positionV>
                <wp:extent cx="106680" cy="97155"/>
                <wp:effectExtent l="0" t="0" r="0" b="0"/>
                <wp:wrapSquare wrapText="bothSides"/>
                <wp:docPr id="136645477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36820" w14:textId="77777777" w:rsidR="00D32AD5" w:rsidRDefault="00000000">
                            <w:pPr>
                              <w:kinsoku w:val="0"/>
                              <w:overflowPunct w:val="0"/>
                              <w:autoSpaceDE/>
                              <w:autoSpaceDN/>
                              <w:adjustRightInd/>
                              <w:spacing w:line="148" w:lineRule="exact"/>
                              <w:textAlignment w:val="baseline"/>
                              <w:rPr>
                                <w:rFonts w:ascii="Tahoma" w:hAnsi="Tahoma" w:cs="Tahoma"/>
                                <w:spacing w:val="-47"/>
                                <w:lang w:val="es-ES" w:eastAsia="es-ES"/>
                              </w:rPr>
                            </w:pPr>
                            <w:proofErr w:type="spellStart"/>
                            <w:r>
                              <w:rPr>
                                <w:rFonts w:ascii="Tahoma" w:hAnsi="Tahoma" w:cs="Tahoma"/>
                                <w:spacing w:val="-47"/>
                                <w:lang w:val="es-ES" w:eastAsia="es-ES"/>
                              </w:rPr>
                              <w:t>cr</w:t>
                            </w:r>
                            <w:proofErr w:type="spellEnd"/>
                            <w:r>
                              <w:rPr>
                                <w:rFonts w:ascii="Tahoma" w:hAnsi="Tahoma" w:cs="Tahoma"/>
                                <w:spacing w:val="-47"/>
                                <w:lang w:val="es-ES" w:eastAsia="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8C1A" id="Text Box 52" o:spid="_x0000_s1037" type="#_x0000_t202" style="position:absolute;left:0;text-align:left;margin-left:169.9pt;margin-top:121.45pt;width:8.4pt;height:7.6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" o:allowincell="f" stroked="f">
                <v:textbox inset="0,0,0,0">
                  <w:txbxContent>
                    <w:p w14:paraId="41236820" w14:textId="77777777" w:rsidR="00D32AD5" w:rsidRDefault="00000000">
                      <w:pPr>
                        <w:kinsoku w:val="0"/>
                        <w:overflowPunct w:val="0"/>
                        <w:autoSpaceDE/>
                        <w:autoSpaceDN/>
                        <w:adjustRightInd/>
                        <w:spacing w:line="148" w:lineRule="exact"/>
                        <w:textAlignment w:val="baseline"/>
                        <w:rPr>
                          <w:rFonts w:ascii="Tahoma" w:hAnsi="Tahoma" w:cs="Tahoma"/>
                          <w:spacing w:val="-47"/>
                          <w:lang w:val="es-ES" w:eastAsia="es-ES"/>
                        </w:rPr>
                      </w:pPr>
                      <w:proofErr w:type="spellStart"/>
                      <w:r>
                        <w:rPr>
                          <w:rFonts w:ascii="Tahoma" w:hAnsi="Tahoma" w:cs="Tahoma"/>
                          <w:spacing w:val="-47"/>
                          <w:lang w:val="es-ES" w:eastAsia="es-ES"/>
                        </w:rPr>
                        <w:t>cr</w:t>
                      </w:r>
                      <w:proofErr w:type="spellEnd"/>
                      <w:r>
                        <w:rPr>
                          <w:rFonts w:ascii="Tahoma" w:hAnsi="Tahoma" w:cs="Tahoma"/>
                          <w:spacing w:val="-47"/>
                          <w:lang w:val="es-ES" w:eastAsia="es-ES"/>
                        </w:rPr>
                        <w:t>„</w:t>
                      </w: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14:anchorId="068EA5C7" wp14:editId="6A66677D">
                <wp:simplePos x="0" y="0"/>
                <wp:positionH relativeFrom="page">
                  <wp:posOffset>3200400</wp:posOffset>
                </wp:positionH>
                <wp:positionV relativeFrom="page">
                  <wp:posOffset>2252345</wp:posOffset>
                </wp:positionV>
                <wp:extent cx="88265" cy="91440"/>
                <wp:effectExtent l="0" t="0" r="0" b="0"/>
                <wp:wrapSquare wrapText="bothSides"/>
                <wp:docPr id="8416260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27E17" w14:textId="77777777" w:rsidR="00D32AD5" w:rsidRDefault="00000000">
                            <w:pPr>
                              <w:kinsoku w:val="0"/>
                              <w:overflowPunct w:val="0"/>
                              <w:autoSpaceDE/>
                              <w:autoSpaceDN/>
                              <w:adjustRightInd/>
                              <w:spacing w:line="139" w:lineRule="exact"/>
                              <w:textAlignment w:val="baseline"/>
                              <w:rPr>
                                <w:sz w:val="24"/>
                                <w:szCs w:val="24"/>
                                <w:lang w:val="es-ES" w:eastAsia="es-ES"/>
                              </w:rPr>
                            </w:pPr>
                            <w:r>
                              <w:rPr>
                                <w:sz w:val="24"/>
                                <w:szCs w:val="24"/>
                                <w:lang w:val="es-ES" w:eastAsia="es-ES"/>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EA5C7" id="Text Box 53" o:spid="_x0000_s1038" type="#_x0000_t202" style="position:absolute;left:0;text-align:left;margin-left:252pt;margin-top:177.35pt;width:6.95pt;height:7.2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" o:allowincell="f" stroked="f">
                <v:textbox inset="0,0,0,0">
                  <w:txbxContent>
                    <w:p w14:paraId="6FC27E17" w14:textId="77777777" w:rsidR="00D32AD5" w:rsidRDefault="00000000">
                      <w:pPr>
                        <w:kinsoku w:val="0"/>
                        <w:overflowPunct w:val="0"/>
                        <w:autoSpaceDE/>
                        <w:autoSpaceDN/>
                        <w:adjustRightInd/>
                        <w:spacing w:line="139" w:lineRule="exact"/>
                        <w:textAlignment w:val="baseline"/>
                        <w:rPr>
                          <w:sz w:val="24"/>
                          <w:szCs w:val="24"/>
                          <w:lang w:val="es-ES" w:eastAsia="es-ES"/>
                        </w:rPr>
                      </w:pPr>
                      <w:r>
                        <w:rPr>
                          <w:sz w:val="24"/>
                          <w:szCs w:val="24"/>
                          <w:lang w:val="es-ES" w:eastAsia="es-ES"/>
                        </w:rPr>
                        <w:t>V</w:t>
                      </w:r>
                    </w:p>
                  </w:txbxContent>
                </v:textbox>
                <w10:wrap type="square" anchorx="page" anchory="page"/>
              </v:shape>
            </w:pict>
          </mc:Fallback>
        </mc:AlternateContent>
      </w:r>
      <w:r>
        <w:rPr>
          <w:sz w:val="18"/>
          <w:szCs w:val="18"/>
          <w:lang w:val="es-ES" w:eastAsia="es-ES"/>
        </w:rPr>
        <w:t>Figura 3.2 Ilustración del proceso de cambio del esquema existente de servicios hacia un esquema troncalizado de servicios</w:t>
      </w:r>
    </w:p>
    <w:p w14:paraId="67939CBD" w14:textId="77777777" w:rsidR="00D32AD5" w:rsidRDefault="00000000">
      <w:pPr>
        <w:kinsoku w:val="0"/>
        <w:overflowPunct w:val="0"/>
        <w:autoSpaceDE/>
        <w:autoSpaceDN/>
        <w:adjustRightInd/>
        <w:spacing w:before="210" w:line="267" w:lineRule="exact"/>
        <w:ind w:left="864"/>
        <w:textAlignment w:val="baseline"/>
        <w:rPr>
          <w:spacing w:val="10"/>
          <w:sz w:val="16"/>
          <w:szCs w:val="16"/>
          <w:lang w:val="es-ES" w:eastAsia="es-ES"/>
        </w:rPr>
      </w:pPr>
      <w:r>
        <w:rPr>
          <w:spacing w:val="10"/>
          <w:sz w:val="16"/>
          <w:szCs w:val="16"/>
          <w:lang w:val="es-ES" w:eastAsia="es-ES"/>
        </w:rPr>
        <w:t>(• • • )"</w:t>
      </w:r>
    </w:p>
    <w:p w14:paraId="24F0F5F3" w14:textId="77777777" w:rsidR="00D32AD5" w:rsidRDefault="00000000">
      <w:pPr>
        <w:kinsoku w:val="0"/>
        <w:overflowPunct w:val="0"/>
        <w:autoSpaceDE/>
        <w:autoSpaceDN/>
        <w:adjustRightInd/>
        <w:spacing w:before="218" w:line="274" w:lineRule="exact"/>
        <w:ind w:left="72" w:right="72"/>
        <w:jc w:val="both"/>
        <w:textAlignment w:val="baseline"/>
        <w:rPr>
          <w:sz w:val="24"/>
          <w:szCs w:val="24"/>
          <w:lang w:val="es-ES" w:eastAsia="es-ES"/>
        </w:rPr>
      </w:pPr>
      <w:r>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4B182559" w14:textId="77777777" w:rsidR="00D32AD5" w:rsidRDefault="00000000">
      <w:pPr>
        <w:kinsoku w:val="0"/>
        <w:overflowPunct w:val="0"/>
        <w:autoSpaceDE/>
        <w:autoSpaceDN/>
        <w:adjustRightInd/>
        <w:spacing w:before="262" w:line="269" w:lineRule="exact"/>
        <w:ind w:left="72" w:right="72"/>
        <w:jc w:val="both"/>
        <w:textAlignment w:val="baseline"/>
        <w:rPr>
          <w:i/>
          <w:iCs/>
          <w:spacing w:val="-2"/>
          <w:sz w:val="24"/>
          <w:szCs w:val="24"/>
          <w:lang w:val="es-ES" w:eastAsia="es-ES"/>
        </w:rPr>
      </w:pPr>
      <w:r>
        <w:rPr>
          <w:spacing w:val="-2"/>
          <w:sz w:val="24"/>
          <w:szCs w:val="24"/>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w:t>
      </w:r>
    </w:p>
    <w:p w14:paraId="39AC95CA" w14:textId="77777777" w:rsidR="00D32AD5" w:rsidRDefault="00D32AD5">
      <w:pPr>
        <w:widowControl/>
        <w:rPr>
          <w:sz w:val="24"/>
          <w:szCs w:val="24"/>
        </w:rPr>
        <w:sectPr w:rsidR="00D32AD5" w:rsidSect="00DF59B9">
          <w:pgSz w:w="12307" w:h="15725"/>
          <w:pgMar w:top="8885" w:right="1687" w:bottom="349" w:left="1620" w:header="720" w:footer="720" w:gutter="0"/>
          <w:cols w:space="720"/>
          <w:noEndnote/>
        </w:sectPr>
      </w:pPr>
    </w:p>
    <w:p w14:paraId="2CFB2F4A" w14:textId="77777777" w:rsidR="00D32AD5" w:rsidRDefault="00000000" w:rsidP="00FB16FB">
      <w:pPr>
        <w:kinsoku w:val="0"/>
        <w:overflowPunct w:val="0"/>
        <w:autoSpaceDE/>
        <w:autoSpaceDN/>
        <w:adjustRightInd/>
        <w:spacing w:before="9" w:line="268" w:lineRule="exact"/>
        <w:ind w:left="72" w:right="72"/>
        <w:jc w:val="both"/>
        <w:textAlignment w:val="baseline"/>
        <w:rPr>
          <w:i/>
          <w:iCs/>
          <w:sz w:val="24"/>
          <w:szCs w:val="24"/>
          <w:lang w:val="es-ES" w:eastAsia="es-ES"/>
        </w:rPr>
      </w:pPr>
      <w:r>
        <w:rPr>
          <w:i/>
          <w:iCs/>
          <w:sz w:val="24"/>
          <w:szCs w:val="24"/>
          <w:lang w:val="es-ES" w:eastAsia="es-ES"/>
        </w:rPr>
        <w:lastRenderedPageBreak/>
        <w:t>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B51F99B" w14:textId="77777777" w:rsidR="00D32AD5" w:rsidRDefault="00000000">
      <w:pPr>
        <w:kinsoku w:val="0"/>
        <w:overflowPunct w:val="0"/>
        <w:autoSpaceDE/>
        <w:autoSpaceDN/>
        <w:adjustRightInd/>
        <w:spacing w:before="229" w:line="269" w:lineRule="exact"/>
        <w:ind w:left="72" w:right="72"/>
        <w:jc w:val="both"/>
        <w:textAlignment w:val="baseline"/>
        <w:rPr>
          <w:i/>
          <w:iCs/>
          <w:sz w:val="24"/>
          <w:szCs w:val="24"/>
          <w:lang w:val="es-ES" w:eastAsia="es-ES"/>
        </w:rPr>
      </w:pPr>
      <w:r>
        <w:rPr>
          <w:sz w:val="24"/>
          <w:szCs w:val="24"/>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z w:val="24"/>
          <w:szCs w:val="24"/>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z w:val="24"/>
          <w:szCs w:val="24"/>
          <w:lang w:val="es-ES" w:eastAsia="es-ES"/>
        </w:rPr>
        <w:t>intrasectorial</w:t>
      </w:r>
      <w:proofErr w:type="spellEnd"/>
      <w:r>
        <w:rPr>
          <w:i/>
          <w:iCs/>
          <w:sz w:val="24"/>
          <w:szCs w:val="24"/>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z w:val="24"/>
          <w:szCs w:val="24"/>
          <w:lang w:val="es-ES" w:eastAsia="es-ES"/>
        </w:rPr>
        <w:t>N°</w:t>
      </w:r>
      <w:proofErr w:type="spellEnd"/>
      <w:r>
        <w:rPr>
          <w:i/>
          <w:iCs/>
          <w:sz w:val="24"/>
          <w:szCs w:val="24"/>
          <w:lang w:val="es-ES" w:eastAsia="es-ES"/>
        </w:rPr>
        <w:t xml:space="preserve"> 28337-MOPT y en el presente Decreto Ejecutivo." (...)</w:t>
      </w:r>
    </w:p>
    <w:p w14:paraId="52E19356" w14:textId="77777777" w:rsidR="00D32AD5" w:rsidRDefault="00000000">
      <w:pPr>
        <w:kinsoku w:val="0"/>
        <w:overflowPunct w:val="0"/>
        <w:autoSpaceDE/>
        <w:autoSpaceDN/>
        <w:adjustRightInd/>
        <w:spacing w:before="272" w:line="277" w:lineRule="exact"/>
        <w:ind w:left="72" w:right="72"/>
        <w:jc w:val="both"/>
        <w:textAlignment w:val="baseline"/>
        <w:rPr>
          <w:i/>
          <w:iCs/>
          <w:sz w:val="24"/>
          <w:szCs w:val="24"/>
          <w:lang w:val="es-ES" w:eastAsia="es-ES"/>
        </w:rPr>
      </w:pPr>
      <w:r>
        <w:rPr>
          <w:sz w:val="24"/>
          <w:szCs w:val="24"/>
          <w:lang w:val="es-ES" w:eastAsia="es-ES"/>
        </w:rPr>
        <w:t xml:space="preserve">Este proceso de modernización se encuentra regulado como se indicó en el Decreto Ejecutivo número 28337-MOPT, vigente desde el 3 de enero del año 2000 "(...) </w:t>
      </w:r>
      <w:r>
        <w:rPr>
          <w:i/>
          <w:iCs/>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2DE36E4" w14:textId="77777777" w:rsidR="00D32AD5" w:rsidRDefault="00000000">
      <w:pPr>
        <w:kinsoku w:val="0"/>
        <w:overflowPunct w:val="0"/>
        <w:autoSpaceDE/>
        <w:autoSpaceDN/>
        <w:adjustRightInd/>
        <w:spacing w:before="225" w:line="272" w:lineRule="exact"/>
        <w:ind w:left="72" w:right="72"/>
        <w:jc w:val="both"/>
        <w:textAlignment w:val="baseline"/>
        <w:rPr>
          <w:sz w:val="24"/>
          <w:szCs w:val="24"/>
          <w:lang w:val="es-ES" w:eastAsia="es-ES"/>
        </w:rPr>
      </w:pPr>
      <w:r>
        <w:rPr>
          <w:sz w:val="24"/>
          <w:szCs w:val="24"/>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11EC8AD8" w14:textId="77777777" w:rsidR="00D32AD5" w:rsidRDefault="00000000">
      <w:pPr>
        <w:kinsoku w:val="0"/>
        <w:overflowPunct w:val="0"/>
        <w:autoSpaceDE/>
        <w:autoSpaceDN/>
        <w:adjustRightInd/>
        <w:spacing w:before="258" w:line="268" w:lineRule="exact"/>
        <w:ind w:left="72" w:right="72"/>
        <w:textAlignment w:val="baseline"/>
        <w:rPr>
          <w:i/>
          <w:iCs/>
          <w:spacing w:val="1"/>
          <w:sz w:val="24"/>
          <w:szCs w:val="24"/>
          <w:lang w:val="es-ES" w:eastAsia="es-ES"/>
        </w:rPr>
      </w:pPr>
      <w:r>
        <w:rPr>
          <w:i/>
          <w:iCs/>
          <w:spacing w:val="1"/>
          <w:sz w:val="24"/>
          <w:szCs w:val="24"/>
          <w:lang w:val="es-ES" w:eastAsia="es-ES"/>
        </w:rPr>
        <w:t>5.2.7 Sobre la solicitud de medida cautelar</w:t>
      </w:r>
    </w:p>
    <w:p w14:paraId="3A9734EB" w14:textId="77777777" w:rsidR="00D32AD5" w:rsidRDefault="00000000">
      <w:pPr>
        <w:kinsoku w:val="0"/>
        <w:overflowPunct w:val="0"/>
        <w:autoSpaceDE/>
        <w:autoSpaceDN/>
        <w:adjustRightInd/>
        <w:spacing w:before="262" w:line="278" w:lineRule="exact"/>
        <w:ind w:left="72" w:right="72"/>
        <w:jc w:val="both"/>
        <w:textAlignment w:val="baseline"/>
        <w:rPr>
          <w:sz w:val="24"/>
          <w:szCs w:val="24"/>
          <w:lang w:val="es-ES" w:eastAsia="es-ES"/>
        </w:rPr>
      </w:pPr>
      <w:r>
        <w:rPr>
          <w:sz w:val="24"/>
          <w:szCs w:val="24"/>
          <w:lang w:val="es-ES" w:eastAsia="es-ES"/>
        </w:rPr>
        <w:t>Este Tribunal Administrativo de Transporte, toman&amp;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55D5FAE7" w14:textId="77777777" w:rsidR="00D32AD5" w:rsidRDefault="00000000">
      <w:pPr>
        <w:kinsoku w:val="0"/>
        <w:overflowPunct w:val="0"/>
        <w:autoSpaceDE/>
        <w:autoSpaceDN/>
        <w:adjustRightInd/>
        <w:spacing w:before="291" w:line="273" w:lineRule="exact"/>
        <w:ind w:left="72" w:right="72"/>
        <w:jc w:val="center"/>
        <w:textAlignment w:val="baseline"/>
        <w:rPr>
          <w:b/>
          <w:bCs/>
          <w:sz w:val="24"/>
          <w:szCs w:val="24"/>
          <w:lang w:val="es-ES" w:eastAsia="es-ES"/>
        </w:rPr>
      </w:pPr>
      <w:r>
        <w:rPr>
          <w:b/>
          <w:bCs/>
          <w:sz w:val="24"/>
          <w:szCs w:val="24"/>
          <w:lang w:val="es-ES" w:eastAsia="es-ES"/>
        </w:rPr>
        <w:t>POR TANTO</w:t>
      </w:r>
    </w:p>
    <w:p w14:paraId="6F0C61F6" w14:textId="7CBD09BA" w:rsidR="00D32AD5" w:rsidRPr="0028775C" w:rsidRDefault="00000000" w:rsidP="0028775C">
      <w:pPr>
        <w:kinsoku w:val="0"/>
        <w:overflowPunct w:val="0"/>
        <w:autoSpaceDE/>
        <w:autoSpaceDN/>
        <w:adjustRightInd/>
        <w:spacing w:before="261" w:after="464" w:line="295" w:lineRule="exact"/>
        <w:ind w:left="72" w:right="72"/>
        <w:jc w:val="both"/>
        <w:textAlignment w:val="baseline"/>
        <w:rPr>
          <w:spacing w:val="-3"/>
          <w:sz w:val="24"/>
          <w:szCs w:val="24"/>
          <w:lang w:val="es-ES" w:eastAsia="es-ES"/>
        </w:rPr>
        <w:sectPr w:rsidR="00D32AD5" w:rsidRPr="0028775C" w:rsidSect="0028775C">
          <w:pgSz w:w="12298" w:h="15768"/>
          <w:pgMar w:top="1417" w:right="1517" w:bottom="426" w:left="1781" w:header="720" w:footer="720" w:gutter="0"/>
          <w:cols w:space="720"/>
          <w:noEndnote/>
        </w:sectPr>
      </w:pPr>
      <w:r>
        <w:rPr>
          <w:b/>
          <w:bCs/>
          <w:spacing w:val="-3"/>
          <w:sz w:val="24"/>
          <w:szCs w:val="24"/>
          <w:lang w:val="es-ES" w:eastAsia="es-ES"/>
        </w:rPr>
        <w:t xml:space="preserve">I. </w:t>
      </w:r>
      <w:r>
        <w:rPr>
          <w:spacing w:val="-3"/>
          <w:sz w:val="24"/>
          <w:szCs w:val="24"/>
          <w:lang w:val="es-ES" w:eastAsia="es-ES"/>
        </w:rPr>
        <w:t xml:space="preserve">Se </w:t>
      </w:r>
      <w:r>
        <w:rPr>
          <w:b/>
          <w:bCs/>
          <w:spacing w:val="-3"/>
          <w:sz w:val="24"/>
          <w:szCs w:val="24"/>
          <w:lang w:val="es-ES" w:eastAsia="es-ES"/>
        </w:rPr>
        <w:t xml:space="preserve">declara sin lugar el Recurso de Apelación en Subsidio, </w:t>
      </w:r>
      <w:r>
        <w:rPr>
          <w:spacing w:val="-3"/>
          <w:sz w:val="24"/>
          <w:szCs w:val="24"/>
          <w:lang w:val="es-ES" w:eastAsia="es-ES"/>
        </w:rPr>
        <w:t xml:space="preserve">interpuesto por la </w:t>
      </w:r>
      <w:r>
        <w:rPr>
          <w:b/>
          <w:bCs/>
          <w:spacing w:val="-3"/>
          <w:sz w:val="24"/>
          <w:szCs w:val="24"/>
          <w:lang w:val="es-ES" w:eastAsia="es-ES"/>
        </w:rPr>
        <w:t xml:space="preserve">Defensoría de los Habitantes de la República de Costa Rica, </w:t>
      </w:r>
      <w:r>
        <w:rPr>
          <w:spacing w:val="-3"/>
          <w:sz w:val="24"/>
          <w:szCs w:val="24"/>
          <w:lang w:val="es-ES" w:eastAsia="es-ES"/>
        </w:rPr>
        <w:t>cédula jurídica No. 3-007-137653, por</w:t>
      </w:r>
    </w:p>
    <w:p w14:paraId="132A29D5" w14:textId="77777777" w:rsidR="00D32AD5" w:rsidRDefault="00D32AD5">
      <w:pPr>
        <w:widowControl/>
        <w:rPr>
          <w:sz w:val="24"/>
          <w:szCs w:val="24"/>
        </w:rPr>
        <w:sectPr w:rsidR="00D32AD5" w:rsidSect="00DF59B9">
          <w:type w:val="continuous"/>
          <w:pgSz w:w="12298" w:h="15768"/>
          <w:pgMar w:top="1417" w:right="1554" w:bottom="244" w:left="8164" w:header="720" w:footer="720" w:gutter="0"/>
          <w:cols w:space="720"/>
          <w:noEndnote/>
        </w:sectPr>
      </w:pPr>
    </w:p>
    <w:p w14:paraId="53937CE3" w14:textId="6DEED430" w:rsidR="00D32AD5" w:rsidRDefault="00000000" w:rsidP="0028775C">
      <w:pPr>
        <w:kinsoku w:val="0"/>
        <w:overflowPunct w:val="0"/>
        <w:autoSpaceDE/>
        <w:autoSpaceDN/>
        <w:adjustRightInd/>
        <w:spacing w:before="4" w:line="296" w:lineRule="exact"/>
        <w:ind w:right="72"/>
        <w:jc w:val="both"/>
        <w:textAlignment w:val="baseline"/>
        <w:rPr>
          <w:spacing w:val="3"/>
          <w:sz w:val="23"/>
          <w:szCs w:val="23"/>
          <w:lang w:val="es-ES" w:eastAsia="es-ES"/>
        </w:rPr>
      </w:pPr>
      <w:r>
        <w:rPr>
          <w:spacing w:val="3"/>
          <w:sz w:val="23"/>
          <w:szCs w:val="23"/>
          <w:lang w:val="es-ES" w:eastAsia="es-ES"/>
        </w:rPr>
        <w:lastRenderedPageBreak/>
        <w:t xml:space="preserve">medio de la señora Defensora de los Habitantes, </w:t>
      </w:r>
      <w:r>
        <w:rPr>
          <w:b/>
          <w:bCs/>
          <w:spacing w:val="3"/>
          <w:sz w:val="23"/>
          <w:szCs w:val="23"/>
          <w:lang w:val="es-ES" w:eastAsia="es-ES"/>
        </w:rPr>
        <w:t xml:space="preserve">Catalina Crespo Sancho, </w:t>
      </w:r>
      <w:r>
        <w:rPr>
          <w:spacing w:val="3"/>
          <w:sz w:val="23"/>
          <w:szCs w:val="23"/>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3"/>
          <w:sz w:val="23"/>
          <w:szCs w:val="23"/>
          <w:lang w:val="es-ES" w:eastAsia="es-ES"/>
        </w:rPr>
        <w:t xml:space="preserve">Artículo 7.1.87 de la Sesión Ordinaria 74-2021 del 28 de setiembre de 2021, </w:t>
      </w:r>
      <w:r>
        <w:rPr>
          <w:spacing w:val="3"/>
          <w:sz w:val="23"/>
          <w:szCs w:val="23"/>
          <w:lang w:val="es-ES" w:eastAsia="es-ES"/>
        </w:rPr>
        <w:t xml:space="preserve">de la Junta Directiva del Consejo de Transporte Público, en el que se renovó el derecho de concesión de la </w:t>
      </w:r>
      <w:r>
        <w:rPr>
          <w:b/>
          <w:bCs/>
          <w:spacing w:val="3"/>
          <w:sz w:val="23"/>
          <w:szCs w:val="23"/>
          <w:lang w:val="es-ES" w:eastAsia="es-ES"/>
        </w:rPr>
        <w:t xml:space="preserve">Ruta No. </w:t>
      </w:r>
      <w:r w:rsidR="00FB16FB">
        <w:rPr>
          <w:b/>
          <w:bCs/>
          <w:spacing w:val="3"/>
          <w:sz w:val="23"/>
          <w:szCs w:val="23"/>
          <w:lang w:val="es-ES" w:eastAsia="es-ES"/>
        </w:rPr>
        <w:t>000</w:t>
      </w:r>
      <w:r>
        <w:rPr>
          <w:b/>
          <w:bCs/>
          <w:spacing w:val="3"/>
          <w:sz w:val="23"/>
          <w:szCs w:val="23"/>
          <w:lang w:val="es-ES" w:eastAsia="es-ES"/>
        </w:rPr>
        <w:t xml:space="preserve">, </w:t>
      </w:r>
      <w:r>
        <w:rPr>
          <w:spacing w:val="3"/>
          <w:sz w:val="23"/>
          <w:szCs w:val="23"/>
          <w:lang w:val="es-ES" w:eastAsia="es-ES"/>
        </w:rPr>
        <w:t xml:space="preserve">a la empresa </w:t>
      </w:r>
      <w:r>
        <w:rPr>
          <w:b/>
          <w:bCs/>
          <w:spacing w:val="3"/>
          <w:sz w:val="23"/>
          <w:szCs w:val="23"/>
          <w:lang w:val="es-ES" w:eastAsia="es-ES"/>
        </w:rPr>
        <w:t>T</w:t>
      </w:r>
      <w:r w:rsidR="00FB16FB">
        <w:rPr>
          <w:b/>
          <w:bCs/>
          <w:spacing w:val="3"/>
          <w:sz w:val="23"/>
          <w:szCs w:val="23"/>
          <w:lang w:val="es-ES" w:eastAsia="es-ES"/>
        </w:rPr>
        <w:t>MSA</w:t>
      </w:r>
      <w:r>
        <w:rPr>
          <w:b/>
          <w:bCs/>
          <w:spacing w:val="3"/>
          <w:sz w:val="23"/>
          <w:szCs w:val="23"/>
          <w:lang w:val="es-ES" w:eastAsia="es-ES"/>
        </w:rPr>
        <w:t xml:space="preserve">, </w:t>
      </w:r>
      <w:r>
        <w:rPr>
          <w:spacing w:val="3"/>
          <w:sz w:val="23"/>
          <w:szCs w:val="23"/>
          <w:lang w:val="es-ES" w:eastAsia="es-ES"/>
        </w:rPr>
        <w:t xml:space="preserve">cédula jurídica No. </w:t>
      </w:r>
      <w:r w:rsidR="00FB16FB">
        <w:rPr>
          <w:spacing w:val="3"/>
          <w:sz w:val="23"/>
          <w:szCs w:val="23"/>
          <w:lang w:val="es-ES" w:eastAsia="es-ES"/>
        </w:rPr>
        <w:t>000</w:t>
      </w:r>
      <w:r>
        <w:rPr>
          <w:spacing w:val="3"/>
          <w:sz w:val="23"/>
          <w:szCs w:val="23"/>
          <w:lang w:val="es-ES" w:eastAsia="es-ES"/>
        </w:rPr>
        <w:t>.</w:t>
      </w:r>
    </w:p>
    <w:p w14:paraId="5C2AE642" w14:textId="77777777" w:rsidR="00D32AD5" w:rsidRDefault="00000000">
      <w:pPr>
        <w:numPr>
          <w:ilvl w:val="0"/>
          <w:numId w:val="7"/>
        </w:numPr>
        <w:kinsoku w:val="0"/>
        <w:overflowPunct w:val="0"/>
        <w:autoSpaceDE/>
        <w:autoSpaceDN/>
        <w:adjustRightInd/>
        <w:spacing w:before="328" w:line="268" w:lineRule="exact"/>
        <w:ind w:right="72"/>
        <w:textAlignment w:val="baseline"/>
        <w:rPr>
          <w:spacing w:val="4"/>
          <w:sz w:val="23"/>
          <w:szCs w:val="23"/>
          <w:lang w:val="es-ES" w:eastAsia="es-ES"/>
        </w:rPr>
      </w:pPr>
      <w:r>
        <w:rPr>
          <w:spacing w:val="4"/>
          <w:sz w:val="23"/>
          <w:szCs w:val="23"/>
          <w:lang w:val="es-ES" w:eastAsia="es-ES"/>
        </w:rPr>
        <w:t>Se rechaza la solicitud de medida cautelar por las razones expuestas en esta resolución.</w:t>
      </w:r>
    </w:p>
    <w:p w14:paraId="74D04AFD" w14:textId="77777777" w:rsidR="00D32AD5" w:rsidRDefault="00000000">
      <w:pPr>
        <w:numPr>
          <w:ilvl w:val="0"/>
          <w:numId w:val="8"/>
        </w:numPr>
        <w:kinsoku w:val="0"/>
        <w:overflowPunct w:val="0"/>
        <w:autoSpaceDE/>
        <w:autoSpaceDN/>
        <w:adjustRightInd/>
        <w:spacing w:before="295" w:line="296" w:lineRule="exact"/>
        <w:ind w:right="72"/>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75D9C404" w14:textId="77777777" w:rsidR="00D32AD5" w:rsidRDefault="00000000">
      <w:pPr>
        <w:numPr>
          <w:ilvl w:val="0"/>
          <w:numId w:val="8"/>
        </w:numPr>
        <w:kinsoku w:val="0"/>
        <w:overflowPunct w:val="0"/>
        <w:autoSpaceDE/>
        <w:autoSpaceDN/>
        <w:adjustRightInd/>
        <w:spacing w:before="287" w:line="296" w:lineRule="exact"/>
        <w:ind w:right="72"/>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3E41D440" w14:textId="77777777" w:rsidR="00D32AD5" w:rsidRDefault="00000000">
      <w:pPr>
        <w:numPr>
          <w:ilvl w:val="0"/>
          <w:numId w:val="8"/>
        </w:numPr>
        <w:kinsoku w:val="0"/>
        <w:overflowPunct w:val="0"/>
        <w:autoSpaceDE/>
        <w:autoSpaceDN/>
        <w:adjustRightInd/>
        <w:spacing w:before="159" w:line="296" w:lineRule="exact"/>
        <w:ind w:right="72"/>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36801F95" w14:textId="3D9FAB36" w:rsidR="00D32AD5" w:rsidRDefault="00000000" w:rsidP="00FB16FB">
      <w:pPr>
        <w:kinsoku w:val="0"/>
        <w:overflowPunct w:val="0"/>
        <w:autoSpaceDE/>
        <w:autoSpaceDN/>
        <w:adjustRightInd/>
        <w:spacing w:before="194" w:after="1144" w:line="267" w:lineRule="exact"/>
        <w:ind w:left="72" w:right="72"/>
        <w:textAlignment w:val="baseline"/>
        <w:rPr>
          <w:sz w:val="24"/>
          <w:szCs w:val="24"/>
        </w:rPr>
      </w:pPr>
      <w:r>
        <w:rPr>
          <w:b/>
          <w:bCs/>
          <w:spacing w:val="5"/>
          <w:sz w:val="23"/>
          <w:szCs w:val="23"/>
          <w:lang w:val="es-ES" w:eastAsia="es-ES"/>
        </w:rPr>
        <w:t>NOTIFÍQUESE.</w:t>
      </w:r>
      <w:r w:rsidR="00FB16FB">
        <w:rPr>
          <w:sz w:val="24"/>
          <w:szCs w:val="24"/>
        </w:rPr>
        <w:t xml:space="preserve"> </w:t>
      </w:r>
    </w:p>
    <w:p w14:paraId="154D2C6F" w14:textId="77777777" w:rsidR="00D32AD5" w:rsidRDefault="00D32AD5">
      <w:pPr>
        <w:kinsoku w:val="0"/>
        <w:overflowPunct w:val="0"/>
        <w:autoSpaceDE/>
        <w:autoSpaceDN/>
        <w:adjustRightInd/>
        <w:spacing w:before="195" w:line="288" w:lineRule="exact"/>
        <w:textAlignment w:val="baseline"/>
        <w:rPr>
          <w:sz w:val="24"/>
          <w:szCs w:val="24"/>
        </w:rPr>
      </w:pPr>
    </w:p>
    <w:p w14:paraId="538156CF" w14:textId="77777777" w:rsidR="00FB16FB" w:rsidRPr="004961F5" w:rsidRDefault="00FB16FB" w:rsidP="00FB16FB">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23EC34B8" w14:textId="77777777" w:rsidR="00FB16FB" w:rsidRPr="004961F5" w:rsidRDefault="00FB16FB" w:rsidP="00FB16FB">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37AF3170" w14:textId="77777777" w:rsidR="00FB16FB" w:rsidRPr="004961F5" w:rsidRDefault="00FB16FB" w:rsidP="00FB16FB">
      <w:pPr>
        <w:rPr>
          <w:rFonts w:eastAsia="Times New Roman"/>
          <w:sz w:val="24"/>
          <w:szCs w:val="24"/>
          <w:lang w:val="es-ES_tradnl" w:eastAsia="es-MX"/>
        </w:rPr>
      </w:pPr>
    </w:p>
    <w:p w14:paraId="5708712D" w14:textId="77777777" w:rsidR="00FB16FB" w:rsidRPr="004961F5" w:rsidRDefault="00FB16FB" w:rsidP="00FB16FB">
      <w:pPr>
        <w:rPr>
          <w:rFonts w:eastAsia="Times New Roman"/>
          <w:sz w:val="24"/>
          <w:szCs w:val="24"/>
          <w:lang w:val="es-ES_tradnl" w:eastAsia="es-MX"/>
        </w:rPr>
      </w:pPr>
    </w:p>
    <w:p w14:paraId="79EA9CDE" w14:textId="77777777" w:rsidR="00FB16FB" w:rsidRPr="004961F5" w:rsidRDefault="00FB16FB" w:rsidP="00FB16FB">
      <w:pPr>
        <w:rPr>
          <w:rFonts w:eastAsia="Times New Roman"/>
          <w:sz w:val="24"/>
          <w:szCs w:val="24"/>
          <w:lang w:val="es-ES_tradnl" w:eastAsia="es-MX"/>
        </w:rPr>
      </w:pPr>
    </w:p>
    <w:p w14:paraId="5DE482D1" w14:textId="77777777" w:rsidR="00FB16FB" w:rsidRPr="004961F5" w:rsidRDefault="00FB16FB" w:rsidP="00FB16FB">
      <w:pPr>
        <w:rPr>
          <w:rFonts w:eastAsia="Times New Roman"/>
          <w:sz w:val="24"/>
          <w:szCs w:val="24"/>
          <w:lang w:val="es-ES_tradnl" w:eastAsia="es-MX"/>
        </w:rPr>
      </w:pPr>
    </w:p>
    <w:p w14:paraId="227B7009" w14:textId="77777777" w:rsidR="00FB16FB" w:rsidRPr="004961F5" w:rsidRDefault="00FB16FB" w:rsidP="00FB16FB">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6C4860B5" w14:textId="7485BB9E" w:rsidR="00FB16FB" w:rsidRDefault="00FB16FB" w:rsidP="00FB16FB">
      <w:pPr>
        <w:kinsoku w:val="0"/>
        <w:overflowPunct w:val="0"/>
        <w:autoSpaceDE/>
        <w:autoSpaceDN/>
        <w:adjustRightInd/>
        <w:spacing w:before="195" w:line="288" w:lineRule="exact"/>
        <w:textAlignment w:val="baseline"/>
        <w:rPr>
          <w:sz w:val="24"/>
          <w:szCs w:val="24"/>
        </w:rPr>
        <w:sectPr w:rsidR="00FB16FB" w:rsidSect="00DF59B9">
          <w:type w:val="continuous"/>
          <w:pgSz w:w="12298" w:h="15768"/>
          <w:pgMar w:top="1260" w:right="1719" w:bottom="352" w:left="1579"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bookmarkEnd w:id="2"/>
      <w:proofErr w:type="spellEnd"/>
    </w:p>
    <w:p w14:paraId="2FB2E7D5" w14:textId="3177FA0E" w:rsidR="006E34A5" w:rsidRDefault="006E34A5" w:rsidP="00FB16FB">
      <w:pPr>
        <w:kinsoku w:val="0"/>
        <w:overflowPunct w:val="0"/>
        <w:autoSpaceDE/>
        <w:autoSpaceDN/>
        <w:adjustRightInd/>
        <w:spacing w:before="1828" w:line="245" w:lineRule="exact"/>
        <w:textAlignment w:val="baseline"/>
        <w:rPr>
          <w:spacing w:val="-6"/>
          <w:sz w:val="23"/>
          <w:szCs w:val="23"/>
          <w:lang w:val="es-ES" w:eastAsia="es-ES"/>
        </w:rPr>
      </w:pPr>
    </w:p>
    <w:sectPr w:rsidR="006E34A5">
      <w:type w:val="continuous"/>
      <w:pgSz w:w="12298" w:h="15768"/>
      <w:pgMar w:top="1260" w:right="1732" w:bottom="352" w:left="798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35CD1"/>
    <w:multiLevelType w:val="singleLevel"/>
    <w:tmpl w:val="FFFFFFFF"/>
    <w:lvl w:ilvl="0">
      <w:start w:val="1"/>
      <w:numFmt w:val="decimal"/>
      <w:lvlText w:val="%1."/>
      <w:lvlJc w:val="left"/>
      <w:pPr>
        <w:tabs>
          <w:tab w:val="num" w:pos="576"/>
        </w:tabs>
      </w:pPr>
      <w:rPr>
        <w:snapToGrid/>
        <w:spacing w:val="3"/>
        <w:sz w:val="21"/>
        <w:szCs w:val="21"/>
      </w:rPr>
    </w:lvl>
  </w:abstractNum>
  <w:abstractNum w:abstractNumId="1" w15:restartNumberingAfterBreak="0">
    <w:nsid w:val="04184E15"/>
    <w:multiLevelType w:val="singleLevel"/>
    <w:tmpl w:val="FFFFFFFF"/>
    <w:lvl w:ilvl="0">
      <w:start w:val="3"/>
      <w:numFmt w:val="decimal"/>
      <w:lvlText w:val="%1."/>
      <w:lvlJc w:val="left"/>
      <w:pPr>
        <w:tabs>
          <w:tab w:val="num" w:pos="648"/>
        </w:tabs>
        <w:ind w:left="144"/>
      </w:pPr>
      <w:rPr>
        <w:snapToGrid/>
        <w:sz w:val="22"/>
        <w:szCs w:val="22"/>
      </w:rPr>
    </w:lvl>
  </w:abstractNum>
  <w:abstractNum w:abstractNumId="2" w15:restartNumberingAfterBreak="0">
    <w:nsid w:val="046EA6C5"/>
    <w:multiLevelType w:val="singleLevel"/>
    <w:tmpl w:val="94B8F14A"/>
    <w:lvl w:ilvl="0">
      <w:start w:val="2"/>
      <w:numFmt w:val="upperRoman"/>
      <w:lvlText w:val="%1."/>
      <w:lvlJc w:val="left"/>
      <w:pPr>
        <w:tabs>
          <w:tab w:val="num" w:pos="360"/>
        </w:tabs>
        <w:ind w:left="72"/>
      </w:pPr>
      <w:rPr>
        <w:b/>
        <w:bCs/>
        <w:snapToGrid/>
        <w:spacing w:val="4"/>
        <w:sz w:val="23"/>
        <w:szCs w:val="23"/>
      </w:rPr>
    </w:lvl>
  </w:abstractNum>
  <w:abstractNum w:abstractNumId="3" w15:restartNumberingAfterBreak="0">
    <w:nsid w:val="05B59952"/>
    <w:multiLevelType w:val="singleLevel"/>
    <w:tmpl w:val="FFFFFFFF"/>
    <w:lvl w:ilvl="0">
      <w:start w:val="4"/>
      <w:numFmt w:val="decimal"/>
      <w:lvlText w:val="%1.-"/>
      <w:lvlJc w:val="left"/>
      <w:pPr>
        <w:tabs>
          <w:tab w:val="num" w:pos="360"/>
        </w:tabs>
      </w:pPr>
      <w:rPr>
        <w:b/>
        <w:bCs/>
        <w:snapToGrid/>
        <w:spacing w:val="3"/>
        <w:sz w:val="23"/>
        <w:szCs w:val="23"/>
      </w:rPr>
    </w:lvl>
  </w:abstractNum>
  <w:abstractNum w:abstractNumId="4" w15:restartNumberingAfterBreak="0">
    <w:nsid w:val="063F85AE"/>
    <w:multiLevelType w:val="singleLevel"/>
    <w:tmpl w:val="FFFFFFFF"/>
    <w:lvl w:ilvl="0">
      <w:start w:val="1"/>
      <w:numFmt w:val="lowerLetter"/>
      <w:lvlText w:val="%1)"/>
      <w:lvlJc w:val="left"/>
      <w:pPr>
        <w:tabs>
          <w:tab w:val="num" w:pos="360"/>
        </w:tabs>
        <w:ind w:left="360" w:hanging="360"/>
      </w:pPr>
      <w:rPr>
        <w:i/>
        <w:iCs/>
        <w:snapToGrid/>
        <w:spacing w:val="3"/>
        <w:sz w:val="24"/>
        <w:szCs w:val="24"/>
      </w:rPr>
    </w:lvl>
  </w:abstractNum>
  <w:abstractNum w:abstractNumId="5" w15:restartNumberingAfterBreak="0">
    <w:nsid w:val="067B4860"/>
    <w:multiLevelType w:val="singleLevel"/>
    <w:tmpl w:val="FFFFFFFF"/>
    <w:lvl w:ilvl="0">
      <w:start w:val="3"/>
      <w:numFmt w:val="lowerLetter"/>
      <w:lvlText w:val="%1."/>
      <w:lvlJc w:val="left"/>
      <w:pPr>
        <w:tabs>
          <w:tab w:val="num" w:pos="288"/>
        </w:tabs>
        <w:ind w:left="72"/>
      </w:pPr>
      <w:rPr>
        <w:snapToGrid/>
        <w:spacing w:val="3"/>
        <w:sz w:val="23"/>
        <w:szCs w:val="23"/>
      </w:rPr>
    </w:lvl>
  </w:abstractNum>
  <w:abstractNum w:abstractNumId="6" w15:restartNumberingAfterBreak="0">
    <w:nsid w:val="0790A30D"/>
    <w:multiLevelType w:val="singleLevel"/>
    <w:tmpl w:val="FFFFFFFF"/>
    <w:lvl w:ilvl="0">
      <w:start w:val="1"/>
      <w:numFmt w:val="lowerLetter"/>
      <w:lvlText w:val="%1."/>
      <w:lvlJc w:val="left"/>
      <w:pPr>
        <w:tabs>
          <w:tab w:val="num" w:pos="288"/>
        </w:tabs>
        <w:ind w:left="72"/>
      </w:pPr>
      <w:rPr>
        <w:snapToGrid/>
        <w:spacing w:val="4"/>
        <w:sz w:val="23"/>
        <w:szCs w:val="23"/>
      </w:rPr>
    </w:lvl>
  </w:abstractNum>
  <w:num w:numId="1" w16cid:durableId="1714427749">
    <w:abstractNumId w:val="4"/>
  </w:num>
  <w:num w:numId="2" w16cid:durableId="985475700">
    <w:abstractNumId w:val="6"/>
  </w:num>
  <w:num w:numId="3" w16cid:durableId="1528369184">
    <w:abstractNumId w:val="5"/>
  </w:num>
  <w:num w:numId="4" w16cid:durableId="1221673350">
    <w:abstractNumId w:val="3"/>
  </w:num>
  <w:num w:numId="5" w16cid:durableId="1905950036">
    <w:abstractNumId w:val="0"/>
  </w:num>
  <w:num w:numId="6" w16cid:durableId="1493793395">
    <w:abstractNumId w:val="1"/>
  </w:num>
  <w:num w:numId="7" w16cid:durableId="1673214295">
    <w:abstractNumId w:val="2"/>
  </w:num>
  <w:num w:numId="8" w16cid:durableId="131336263">
    <w:abstractNumId w:val="2"/>
    <w:lvlOverride w:ilvl="0">
      <w:lvl w:ilvl="0">
        <w:numFmt w:val="upperRoman"/>
        <w:lvlText w:val="%1."/>
        <w:lvlJc w:val="left"/>
        <w:pPr>
          <w:tabs>
            <w:tab w:val="num" w:pos="504"/>
          </w:tabs>
          <w:ind w:left="72"/>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71"/>
    <w:rsid w:val="0028775C"/>
    <w:rsid w:val="00344C80"/>
    <w:rsid w:val="006E34A5"/>
    <w:rsid w:val="00CB7BFB"/>
    <w:rsid w:val="00D32AD5"/>
    <w:rsid w:val="00DF59B9"/>
    <w:rsid w:val="00F14B71"/>
    <w:rsid w:val="00FB16F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9952AD"/>
  <w14:defaultImageDpi w14:val="0"/>
  <w15:docId w15:val="{C6CAB65B-499D-4F8E-9E27-D6C8E54D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15945</Words>
  <Characters>87698</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Ministerio Obras Publicas Transporte</cp:lastModifiedBy>
  <cp:revision>5</cp:revision>
  <dcterms:created xsi:type="dcterms:W3CDTF">2023-06-13T20:46:00Z</dcterms:created>
  <dcterms:modified xsi:type="dcterms:W3CDTF">2024-10-10T16:52:00Z</dcterms:modified>
</cp:coreProperties>
</file>