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E9C3" w14:textId="77777777" w:rsidR="0047556E" w:rsidRPr="00FE70E6" w:rsidRDefault="00000000">
      <w:pPr>
        <w:kinsoku w:val="0"/>
        <w:overflowPunct w:val="0"/>
        <w:autoSpaceDE/>
        <w:autoSpaceDN/>
        <w:adjustRightInd/>
        <w:spacing w:line="261" w:lineRule="exact"/>
        <w:jc w:val="center"/>
        <w:textAlignment w:val="baseline"/>
        <w:rPr>
          <w:b/>
          <w:bCs/>
          <w:spacing w:val="6"/>
          <w:sz w:val="24"/>
          <w:szCs w:val="24"/>
          <w:lang w:val="es-ES" w:eastAsia="es-ES"/>
        </w:rPr>
      </w:pPr>
      <w:r w:rsidRPr="00FE70E6">
        <w:rPr>
          <w:b/>
          <w:bCs/>
          <w:spacing w:val="6"/>
          <w:sz w:val="24"/>
          <w:szCs w:val="24"/>
          <w:lang w:val="es-ES" w:eastAsia="es-ES"/>
        </w:rPr>
        <w:t>RESOLUCIÓN No. TAT-4047-2023</w:t>
      </w:r>
    </w:p>
    <w:p w14:paraId="575772D6" w14:textId="77777777" w:rsidR="00FE70E6" w:rsidRPr="00FE70E6" w:rsidRDefault="00000000" w:rsidP="00FE70E6">
      <w:pPr>
        <w:kinsoku w:val="0"/>
        <w:overflowPunct w:val="0"/>
        <w:autoSpaceDE/>
        <w:autoSpaceDN/>
        <w:adjustRightInd/>
        <w:spacing w:before="260" w:line="275" w:lineRule="exact"/>
        <w:ind w:left="-851" w:right="-455"/>
        <w:jc w:val="both"/>
        <w:textAlignment w:val="baseline"/>
        <w:rPr>
          <w:sz w:val="24"/>
          <w:szCs w:val="24"/>
          <w:lang w:val="es-ES" w:eastAsia="es-ES"/>
        </w:rPr>
      </w:pPr>
      <w:r w:rsidRPr="00FE70E6">
        <w:rPr>
          <w:b/>
          <w:bCs/>
          <w:sz w:val="24"/>
          <w:szCs w:val="24"/>
          <w:lang w:val="es-ES" w:eastAsia="es-ES"/>
        </w:rPr>
        <w:t xml:space="preserve">TRIBUNAL ADMINISTRATIVO DE TRANSPORTE. </w:t>
      </w:r>
      <w:r w:rsidRPr="00FE70E6">
        <w:rPr>
          <w:sz w:val="24"/>
          <w:szCs w:val="24"/>
          <w:lang w:val="es-ES" w:eastAsia="es-ES"/>
        </w:rPr>
        <w:t>San José, a las 09:40 horas del 13 de marzo de 2023.</w:t>
      </w:r>
    </w:p>
    <w:p w14:paraId="705C63E8" w14:textId="50DD59B4" w:rsidR="0047556E" w:rsidRPr="00FE70E6" w:rsidRDefault="00000000" w:rsidP="00FE70E6">
      <w:pPr>
        <w:kinsoku w:val="0"/>
        <w:overflowPunct w:val="0"/>
        <w:autoSpaceDE/>
        <w:autoSpaceDN/>
        <w:adjustRightInd/>
        <w:spacing w:before="260" w:line="275" w:lineRule="exact"/>
        <w:ind w:left="-851" w:right="-597"/>
        <w:jc w:val="both"/>
        <w:textAlignment w:val="baseline"/>
        <w:rPr>
          <w:sz w:val="24"/>
          <w:szCs w:val="24"/>
          <w:lang w:val="es-ES" w:eastAsia="es-ES"/>
        </w:rPr>
      </w:pPr>
      <w:r w:rsidRPr="00FE70E6">
        <w:rPr>
          <w:b/>
          <w:bCs/>
          <w:spacing w:val="3"/>
          <w:sz w:val="24"/>
          <w:szCs w:val="24"/>
          <w:lang w:val="es-ES" w:eastAsia="es-ES"/>
        </w:rPr>
        <w:t xml:space="preserve">Recurso de Apelación en Subsidio y Solicitud de Medida Cautelar, </w:t>
      </w:r>
      <w:r w:rsidRPr="00FE70E6">
        <w:rPr>
          <w:spacing w:val="3"/>
          <w:sz w:val="24"/>
          <w:szCs w:val="24"/>
          <w:lang w:val="es-ES" w:eastAsia="es-ES"/>
        </w:rPr>
        <w:t xml:space="preserve">interpuesto por la </w:t>
      </w:r>
      <w:r w:rsidRPr="00FE70E6">
        <w:rPr>
          <w:b/>
          <w:bCs/>
          <w:spacing w:val="3"/>
          <w:sz w:val="24"/>
          <w:szCs w:val="24"/>
          <w:lang w:val="es-ES" w:eastAsia="es-ES"/>
        </w:rPr>
        <w:t xml:space="preserve">Defensoría de los Habitantes de la República de Costa Rica </w:t>
      </w:r>
      <w:r w:rsidRPr="00FE70E6">
        <w:rPr>
          <w:spacing w:val="3"/>
          <w:sz w:val="24"/>
          <w:szCs w:val="24"/>
          <w:lang w:val="es-ES" w:eastAsia="es-ES"/>
        </w:rPr>
        <w:t xml:space="preserve">cédula jurídica No. </w:t>
      </w:r>
      <w:r w:rsidR="00FE70E6" w:rsidRPr="00FE70E6">
        <w:rPr>
          <w:spacing w:val="3"/>
          <w:sz w:val="24"/>
          <w:szCs w:val="24"/>
          <w:lang w:val="es-ES" w:eastAsia="es-ES"/>
        </w:rPr>
        <w:t>000</w:t>
      </w:r>
      <w:r w:rsidRPr="00FE70E6">
        <w:rPr>
          <w:spacing w:val="3"/>
          <w:sz w:val="24"/>
          <w:szCs w:val="24"/>
          <w:lang w:val="es-ES" w:eastAsia="es-ES"/>
        </w:rPr>
        <w:t xml:space="preserve">, por medio de la señora Defensora de los Habitantes, </w:t>
      </w:r>
      <w:r w:rsidRPr="00FE70E6">
        <w:rPr>
          <w:b/>
          <w:bCs/>
          <w:spacing w:val="3"/>
          <w:sz w:val="24"/>
          <w:szCs w:val="24"/>
          <w:lang w:val="es-ES" w:eastAsia="es-ES"/>
        </w:rPr>
        <w:t xml:space="preserve">Catalina Crespo Sancho, </w:t>
      </w:r>
      <w:r w:rsidRPr="00FE70E6">
        <w:rPr>
          <w:spacing w:val="3"/>
          <w:sz w:val="24"/>
          <w:szCs w:val="24"/>
          <w:lang w:val="es-ES" w:eastAsia="es-ES"/>
        </w:rPr>
        <w:t xml:space="preserve">cédula de identidad No. 108780086, contra la renovación de las concesiones del transporte remunerado de personas en vehículos automotores modalidad autobús, para el período comprendido del 2021 al 2028, y que para este expediente corresponde al </w:t>
      </w:r>
      <w:r w:rsidRPr="00FE70E6">
        <w:rPr>
          <w:b/>
          <w:bCs/>
          <w:spacing w:val="3"/>
          <w:sz w:val="24"/>
          <w:szCs w:val="24"/>
          <w:lang w:val="es-ES" w:eastAsia="es-ES"/>
        </w:rPr>
        <w:t xml:space="preserve">Artículo 7.1.43 de la Sesión Ordinaria 75-2021 del 30 de setiembre de 2021, </w:t>
      </w:r>
      <w:r w:rsidRPr="00FE70E6">
        <w:rPr>
          <w:spacing w:val="3"/>
          <w:sz w:val="24"/>
          <w:szCs w:val="24"/>
          <w:lang w:val="es-ES" w:eastAsia="es-ES"/>
        </w:rPr>
        <w:t xml:space="preserve">adoptado por la Junta Directiva del Consejo de Transporte Público, a través del cual se renovó el derecho de concesión de la </w:t>
      </w:r>
      <w:r w:rsidRPr="00FE70E6">
        <w:rPr>
          <w:b/>
          <w:bCs/>
          <w:spacing w:val="3"/>
          <w:sz w:val="24"/>
          <w:szCs w:val="24"/>
          <w:lang w:val="es-ES" w:eastAsia="es-ES"/>
        </w:rPr>
        <w:t xml:space="preserve">Ruta No. </w:t>
      </w:r>
      <w:r w:rsidR="00851784" w:rsidRPr="00FE70E6">
        <w:rPr>
          <w:b/>
          <w:bCs/>
          <w:spacing w:val="3"/>
          <w:sz w:val="24"/>
          <w:szCs w:val="24"/>
          <w:lang w:val="es-ES" w:eastAsia="es-ES"/>
        </w:rPr>
        <w:t>0000</w:t>
      </w:r>
      <w:r w:rsidRPr="00FE70E6">
        <w:rPr>
          <w:b/>
          <w:bCs/>
          <w:spacing w:val="3"/>
          <w:sz w:val="24"/>
          <w:szCs w:val="24"/>
          <w:lang w:val="es-ES" w:eastAsia="es-ES"/>
        </w:rPr>
        <w:t xml:space="preserve">, </w:t>
      </w:r>
      <w:r w:rsidRPr="00FE70E6">
        <w:rPr>
          <w:spacing w:val="3"/>
          <w:sz w:val="24"/>
          <w:szCs w:val="24"/>
          <w:lang w:val="es-ES" w:eastAsia="es-ES"/>
        </w:rPr>
        <w:t xml:space="preserve">al </w:t>
      </w:r>
      <w:r w:rsidRPr="00FE70E6">
        <w:rPr>
          <w:b/>
          <w:bCs/>
          <w:spacing w:val="3"/>
          <w:sz w:val="24"/>
          <w:szCs w:val="24"/>
          <w:lang w:val="es-ES" w:eastAsia="es-ES"/>
        </w:rPr>
        <w:t>C</w:t>
      </w:r>
      <w:r w:rsidR="00851784" w:rsidRPr="00FE70E6">
        <w:rPr>
          <w:b/>
          <w:bCs/>
          <w:spacing w:val="3"/>
          <w:sz w:val="24"/>
          <w:szCs w:val="24"/>
          <w:lang w:val="es-ES" w:eastAsia="es-ES"/>
        </w:rPr>
        <w:t>.S.D.T.R.S.A.</w:t>
      </w:r>
      <w:r w:rsidRPr="00FE70E6">
        <w:rPr>
          <w:b/>
          <w:bCs/>
          <w:spacing w:val="3"/>
          <w:sz w:val="24"/>
          <w:szCs w:val="24"/>
          <w:lang w:val="es-ES" w:eastAsia="es-ES"/>
        </w:rPr>
        <w:t xml:space="preserve">, </w:t>
      </w:r>
      <w:r w:rsidRPr="00FE70E6">
        <w:rPr>
          <w:spacing w:val="3"/>
          <w:sz w:val="24"/>
          <w:szCs w:val="24"/>
          <w:lang w:val="es-ES" w:eastAsia="es-ES"/>
        </w:rPr>
        <w:t xml:space="preserve">cédula jurídica No. </w:t>
      </w:r>
      <w:r w:rsidR="00FE70E6" w:rsidRPr="00FE70E6">
        <w:rPr>
          <w:spacing w:val="3"/>
          <w:sz w:val="24"/>
          <w:szCs w:val="24"/>
          <w:lang w:val="es-ES" w:eastAsia="es-ES"/>
        </w:rPr>
        <w:t>000</w:t>
      </w:r>
      <w:r w:rsidRPr="00FE70E6">
        <w:rPr>
          <w:spacing w:val="3"/>
          <w:sz w:val="24"/>
          <w:szCs w:val="24"/>
          <w:lang w:val="es-ES" w:eastAsia="es-ES"/>
        </w:rPr>
        <w:t xml:space="preserve"> El caso es tramitado en este Despacho bajo </w:t>
      </w:r>
      <w:r w:rsidRPr="00FE70E6">
        <w:rPr>
          <w:b/>
          <w:bCs/>
          <w:spacing w:val="3"/>
          <w:sz w:val="24"/>
          <w:szCs w:val="24"/>
          <w:lang w:val="es-ES" w:eastAsia="es-ES"/>
        </w:rPr>
        <w:t>Expediente Administrativo No. TAT-047-22.</w:t>
      </w:r>
    </w:p>
    <w:p w14:paraId="2371A801" w14:textId="77777777" w:rsidR="0047556E" w:rsidRPr="00FE70E6" w:rsidRDefault="00000000" w:rsidP="00FE70E6">
      <w:pPr>
        <w:kinsoku w:val="0"/>
        <w:overflowPunct w:val="0"/>
        <w:autoSpaceDE/>
        <w:autoSpaceDN/>
        <w:adjustRightInd/>
        <w:spacing w:before="275" w:line="247" w:lineRule="exact"/>
        <w:ind w:left="215" w:right="215"/>
        <w:jc w:val="center"/>
        <w:textAlignment w:val="baseline"/>
        <w:rPr>
          <w:b/>
          <w:bCs/>
          <w:spacing w:val="8"/>
          <w:sz w:val="24"/>
          <w:szCs w:val="24"/>
          <w:lang w:val="es-ES" w:eastAsia="es-ES"/>
        </w:rPr>
      </w:pPr>
      <w:r w:rsidRPr="00FE70E6">
        <w:rPr>
          <w:b/>
          <w:bCs/>
          <w:spacing w:val="8"/>
          <w:sz w:val="24"/>
          <w:szCs w:val="24"/>
          <w:lang w:val="es-ES" w:eastAsia="es-ES"/>
        </w:rPr>
        <w:t>RESULTANDO</w:t>
      </w:r>
    </w:p>
    <w:p w14:paraId="5A46F76B" w14:textId="77777777" w:rsidR="0047556E" w:rsidRPr="00FE70E6" w:rsidRDefault="00000000" w:rsidP="00FE70E6">
      <w:pPr>
        <w:kinsoku w:val="0"/>
        <w:overflowPunct w:val="0"/>
        <w:autoSpaceDE/>
        <w:autoSpaceDN/>
        <w:adjustRightInd/>
        <w:spacing w:before="255" w:line="275" w:lineRule="exact"/>
        <w:ind w:left="-851" w:right="-738"/>
        <w:jc w:val="both"/>
        <w:textAlignment w:val="baseline"/>
        <w:rPr>
          <w:sz w:val="24"/>
          <w:szCs w:val="24"/>
          <w:lang w:val="es-ES" w:eastAsia="es-ES"/>
        </w:rPr>
      </w:pPr>
      <w:r w:rsidRPr="00FE70E6">
        <w:rPr>
          <w:b/>
          <w:bCs/>
          <w:sz w:val="24"/>
          <w:szCs w:val="24"/>
          <w:lang w:val="es-ES" w:eastAsia="es-ES"/>
        </w:rPr>
        <w:t xml:space="preserve">PRIMERO: </w:t>
      </w:r>
      <w:r w:rsidRPr="00FE70E6">
        <w:rPr>
          <w:sz w:val="24"/>
          <w:szCs w:val="24"/>
          <w:lang w:val="es-ES" w:eastAsia="es-ES"/>
        </w:rPr>
        <w:t xml:space="preserve">La Junta Directiva del Consejo de Transporte Público mediante </w:t>
      </w:r>
      <w:r w:rsidRPr="00FE70E6">
        <w:rPr>
          <w:b/>
          <w:bCs/>
          <w:sz w:val="24"/>
          <w:szCs w:val="24"/>
          <w:lang w:val="es-ES" w:eastAsia="es-ES"/>
        </w:rPr>
        <w:t xml:space="preserve">Artículo 7.1.43 de la Sesión Ordinaria 75-2021 del 30 de setiembre de 2021, </w:t>
      </w:r>
      <w:r w:rsidRPr="00FE70E6">
        <w:rPr>
          <w:sz w:val="24"/>
          <w:szCs w:val="24"/>
          <w:lang w:val="es-ES" w:eastAsia="es-ES"/>
        </w:rPr>
        <w:t>dispuso, en lo que interesa, lo siguiente: (Ver folio del 235 al 239 del expediente administrativo)</w:t>
      </w:r>
    </w:p>
    <w:p w14:paraId="72D81CD3" w14:textId="77777777" w:rsidR="00FE70E6" w:rsidRPr="00FE70E6" w:rsidRDefault="00FE70E6" w:rsidP="00FE70E6">
      <w:pPr>
        <w:kinsoku w:val="0"/>
        <w:overflowPunct w:val="0"/>
        <w:autoSpaceDE/>
        <w:autoSpaceDN/>
        <w:adjustRightInd/>
        <w:spacing w:before="20" w:after="560" w:line="245" w:lineRule="exact"/>
        <w:ind w:left="397" w:right="397"/>
        <w:jc w:val="both"/>
        <w:textAlignment w:val="baseline"/>
        <w:rPr>
          <w:i/>
          <w:iCs/>
          <w:spacing w:val="-1"/>
          <w:sz w:val="24"/>
          <w:szCs w:val="24"/>
          <w:lang w:val="es-ES" w:eastAsia="es-ES"/>
        </w:rPr>
      </w:pPr>
    </w:p>
    <w:p w14:paraId="6F8EA187" w14:textId="0D50E118" w:rsidR="0047556E" w:rsidRPr="00FE70E6" w:rsidRDefault="00000000" w:rsidP="00FE70E6">
      <w:pPr>
        <w:kinsoku w:val="0"/>
        <w:overflowPunct w:val="0"/>
        <w:autoSpaceDE/>
        <w:autoSpaceDN/>
        <w:adjustRightInd/>
        <w:spacing w:before="20" w:after="560" w:line="245" w:lineRule="exact"/>
        <w:ind w:left="397" w:right="397"/>
        <w:jc w:val="both"/>
        <w:textAlignment w:val="baseline"/>
        <w:rPr>
          <w:i/>
          <w:iCs/>
          <w:spacing w:val="-1"/>
          <w:sz w:val="24"/>
          <w:szCs w:val="24"/>
          <w:lang w:val="es-ES" w:eastAsia="es-ES"/>
        </w:rPr>
      </w:pPr>
      <w:r w:rsidRPr="00FE70E6">
        <w:rPr>
          <w:i/>
          <w:iCs/>
          <w:spacing w:val="-1"/>
          <w:sz w:val="24"/>
          <w:szCs w:val="24"/>
          <w:lang w:val="es-ES" w:eastAsia="es-ES"/>
        </w:rPr>
        <w:t>"POR TANTO, SE ACUERDA:</w:t>
      </w:r>
    </w:p>
    <w:p w14:paraId="7C36DFA8" w14:textId="0EAEA691" w:rsidR="0047556E" w:rsidRPr="00FE70E6" w:rsidRDefault="00000000" w:rsidP="00FE70E6">
      <w:pPr>
        <w:kinsoku w:val="0"/>
        <w:overflowPunct w:val="0"/>
        <w:autoSpaceDE/>
        <w:autoSpaceDN/>
        <w:adjustRightInd/>
        <w:spacing w:before="20" w:after="560" w:line="245" w:lineRule="exact"/>
        <w:ind w:left="397" w:right="397"/>
        <w:jc w:val="both"/>
        <w:textAlignment w:val="baseline"/>
        <w:rPr>
          <w:i/>
          <w:iCs/>
          <w:spacing w:val="-4"/>
          <w:sz w:val="24"/>
          <w:szCs w:val="24"/>
          <w:lang w:val="es-ES" w:eastAsia="es-ES"/>
        </w:rPr>
      </w:pPr>
      <w:r w:rsidRPr="00FE70E6">
        <w:rPr>
          <w:i/>
          <w:iCs/>
          <w:spacing w:val="-1"/>
          <w:sz w:val="24"/>
          <w:szCs w:val="24"/>
          <w:lang w:val="es-ES" w:eastAsia="es-ES"/>
        </w:rPr>
        <w:t xml:space="preserve">1. APROBAR, de conformidad con lo estipulado en el artículo 21 de la Ley Reguladora del Transporte Remunerado de Personas en Vehículos Automotores, Ley </w:t>
      </w:r>
      <w:proofErr w:type="spellStart"/>
      <w:r w:rsidRPr="00FE70E6">
        <w:rPr>
          <w:i/>
          <w:iCs/>
          <w:spacing w:val="-1"/>
          <w:sz w:val="24"/>
          <w:szCs w:val="24"/>
          <w:lang w:val="es-ES" w:eastAsia="es-ES"/>
        </w:rPr>
        <w:t>N°</w:t>
      </w:r>
      <w:proofErr w:type="spellEnd"/>
      <w:r w:rsidRPr="00FE70E6">
        <w:rPr>
          <w:i/>
          <w:iCs/>
          <w:spacing w:val="-1"/>
          <w:sz w:val="24"/>
          <w:szCs w:val="24"/>
          <w:lang w:val="es-ES" w:eastAsia="es-ES"/>
        </w:rPr>
        <w:t xml:space="preserve"> 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y el artículo 8.1 de la Sesión Ordinaria 62-2021 del 17 de agosto del 2021 referente a los "Lineamientos para la Gestión de Expedientes de Renovación de Concesión de Ruta Regular en el Consejo de Transporte Público", la verificación de las obligaciones contractuales de la empresa concesionaria C</w:t>
      </w:r>
      <w:r w:rsidR="00851784" w:rsidRPr="00FE70E6">
        <w:rPr>
          <w:i/>
          <w:iCs/>
          <w:spacing w:val="-1"/>
          <w:sz w:val="24"/>
          <w:szCs w:val="24"/>
          <w:lang w:val="es-ES" w:eastAsia="es-ES"/>
        </w:rPr>
        <w:t>.S.D.T.R.H.N.S.A.</w:t>
      </w:r>
      <w:r w:rsidRPr="00FE70E6">
        <w:rPr>
          <w:i/>
          <w:iCs/>
          <w:spacing w:val="-1"/>
          <w:sz w:val="24"/>
          <w:szCs w:val="24"/>
          <w:lang w:val="es-ES" w:eastAsia="es-ES"/>
        </w:rPr>
        <w:t xml:space="preserve">, que opera la (s) Ruta (s) </w:t>
      </w:r>
      <w:r w:rsidR="00851784" w:rsidRPr="00FE70E6">
        <w:rPr>
          <w:i/>
          <w:iCs/>
          <w:spacing w:val="-1"/>
          <w:sz w:val="24"/>
          <w:szCs w:val="24"/>
          <w:lang w:val="es-ES" w:eastAsia="es-ES"/>
        </w:rPr>
        <w:t>0000</w:t>
      </w:r>
      <w:r w:rsidRPr="00FE70E6">
        <w:rPr>
          <w:i/>
          <w:iCs/>
          <w:spacing w:val="-1"/>
          <w:sz w:val="24"/>
          <w:szCs w:val="24"/>
          <w:lang w:val="es-ES" w:eastAsia="es-ES"/>
        </w:rPr>
        <w:t xml:space="preserve"> y, por tanto, concluir que dicha empresa, ha cumplido con los requisitos establecidos para optar a la renovación de la concesión del periodo 2021-2028. 2. RENOVAR, de conformidad con el artículo 21 de la Ley Reguladora del Transporte Remunerado de Personas en Vehículos Automotores, Ley </w:t>
      </w:r>
      <w:proofErr w:type="spellStart"/>
      <w:r w:rsidRPr="00FE70E6">
        <w:rPr>
          <w:i/>
          <w:iCs/>
          <w:spacing w:val="-1"/>
          <w:sz w:val="24"/>
          <w:szCs w:val="24"/>
          <w:lang w:val="es-ES" w:eastAsia="es-ES"/>
        </w:rPr>
        <w:t>N°</w:t>
      </w:r>
      <w:proofErr w:type="spellEnd"/>
      <w:r w:rsidRPr="00FE70E6">
        <w:rPr>
          <w:i/>
          <w:iCs/>
          <w:spacing w:val="-1"/>
          <w:sz w:val="24"/>
          <w:szCs w:val="24"/>
          <w:lang w:val="es-ES" w:eastAsia="es-ES"/>
        </w:rPr>
        <w:t xml:space="preserve"> 3503 del 10 de mayo de 1965 y sus reformas, la concesión que ostenta C</w:t>
      </w:r>
      <w:r w:rsidR="00851784" w:rsidRPr="00FE70E6">
        <w:rPr>
          <w:i/>
          <w:iCs/>
          <w:spacing w:val="-1"/>
          <w:sz w:val="24"/>
          <w:szCs w:val="24"/>
          <w:lang w:val="es-ES" w:eastAsia="es-ES"/>
        </w:rPr>
        <w:t>.S.D.T.R.H.N.S.A.</w:t>
      </w:r>
      <w:r w:rsidRPr="00FE70E6">
        <w:rPr>
          <w:i/>
          <w:iCs/>
          <w:spacing w:val="-1"/>
          <w:sz w:val="24"/>
          <w:szCs w:val="24"/>
          <w:lang w:val="es-ES" w:eastAsia="es-ES"/>
        </w:rPr>
        <w:t>, para la explotación del servicio público de transporte remunerado de personas, modalidad AUTOBUS, en</w:t>
      </w:r>
      <w:r w:rsidR="00FE70E6" w:rsidRPr="00FE70E6">
        <w:rPr>
          <w:i/>
          <w:iCs/>
          <w:spacing w:val="-1"/>
          <w:sz w:val="24"/>
          <w:szCs w:val="24"/>
          <w:lang w:val="es-ES" w:eastAsia="es-ES"/>
        </w:rPr>
        <w:t xml:space="preserve"> </w:t>
      </w:r>
      <w:r w:rsidRPr="00FE70E6">
        <w:rPr>
          <w:i/>
          <w:iCs/>
          <w:spacing w:val="-1"/>
          <w:sz w:val="24"/>
          <w:szCs w:val="24"/>
          <w:lang w:val="es-ES" w:eastAsia="es-ES"/>
        </w:rPr>
        <w:t xml:space="preserve">la (s) Ruta (s) </w:t>
      </w:r>
      <w:r w:rsidR="00FE70E6" w:rsidRPr="00FE70E6">
        <w:rPr>
          <w:i/>
          <w:iCs/>
          <w:spacing w:val="-1"/>
          <w:sz w:val="24"/>
          <w:szCs w:val="24"/>
          <w:lang w:val="es-ES" w:eastAsia="es-ES"/>
        </w:rPr>
        <w:t>000</w:t>
      </w:r>
      <w:r w:rsidRPr="00FE70E6">
        <w:rPr>
          <w:i/>
          <w:iCs/>
          <w:spacing w:val="-1"/>
          <w:sz w:val="24"/>
          <w:szCs w:val="24"/>
          <w:lang w:val="es-ES" w:eastAsia="es-ES"/>
        </w:rPr>
        <w:t xml:space="preserve">, atendiendo la descripción de la respectiva (s) ruta (s) contenidas en el refrendo del contrato del </w:t>
      </w:r>
      <w:r w:rsidRPr="00FE70E6">
        <w:rPr>
          <w:i/>
          <w:iCs/>
          <w:spacing w:val="-1"/>
          <w:sz w:val="24"/>
          <w:szCs w:val="24"/>
          <w:lang w:val="es-ES" w:eastAsia="es-ES"/>
        </w:rPr>
        <w:lastRenderedPageBreak/>
        <w:t xml:space="preserve">período 2014-2021, cual es </w:t>
      </w:r>
      <w:r w:rsidR="00FE70E6" w:rsidRPr="00FE70E6">
        <w:rPr>
          <w:i/>
          <w:iCs/>
          <w:spacing w:val="-1"/>
          <w:sz w:val="24"/>
          <w:szCs w:val="24"/>
          <w:lang w:val="es-ES" w:eastAsia="es-ES"/>
        </w:rPr>
        <w:t>000</w:t>
      </w:r>
      <w:r w:rsidRPr="00FE70E6">
        <w:rPr>
          <w:i/>
          <w:iCs/>
          <w:spacing w:val="-1"/>
          <w:sz w:val="24"/>
          <w:szCs w:val="24"/>
          <w:lang w:val="es-ES" w:eastAsia="es-ES"/>
        </w:rPr>
        <w:t xml:space="preserve">. 3. La renovación que en este acto se otorga, tendrá una vigencia de SIETE AÑOS, desde el 01 de octubre del año 2021 hasta el 30 de septiembre del año 2028. 4. La concesionaria iniciará la prestación del servicio de transporte remunerado de personas en sus respectivas rutas con la flota y horarios autorizados; así como los demás extremos del sistema operativo que se encuentran vigentes al día de la emisión del presente acuerdo, o a los posteriores que el Consejo Transporte Público autorice antes de la firma del contrato de concesión; lo que quedará plasmado en el respectivo contrato de concesión. Lo anterior considerando, en su caso, las diversas modificaciones al sistema operativo autorizadas por el Consejo Transporte Público durante el período 2021-2028, especialmente las fusiones realizadas al amparo de la Ley 3503, en particular por los artículos 10 y 14, y del Decreto Ejecutivo 28337-MOPT, así como demás disposiciones atinentes a la modernización del transporte público. 5. La concesionaria deberá cumplir con las disposiciones legales y reglamentarias vigentes y con los acuerdos que emita la Junta Directiva del Consejo </w:t>
      </w:r>
      <w:r w:rsidR="00FE70E6" w:rsidRPr="00FE70E6">
        <w:rPr>
          <w:i/>
          <w:iCs/>
          <w:spacing w:val="-1"/>
          <w:sz w:val="24"/>
          <w:szCs w:val="24"/>
          <w:lang w:val="es-ES" w:eastAsia="es-ES"/>
        </w:rPr>
        <w:t>d</w:t>
      </w:r>
      <w:r w:rsidRPr="00FE70E6">
        <w:rPr>
          <w:i/>
          <w:iCs/>
          <w:spacing w:val="-1"/>
          <w:sz w:val="24"/>
          <w:szCs w:val="24"/>
          <w:lang w:val="es-ES" w:eastAsia="es-ES"/>
        </w:rPr>
        <w:t>e Transporte Público en el ejercicio de sus competencias, en especial, pero no las únicas, aquellas relativas a: a. unidades aptas para el transporte de personas con discapacidad y las normas aplicables sobre accesibilidad que contempla la Ley No. 7600; b. cumplimiento del régimen tarifario y del beneficio tarifario para los adultos mayores; d. existencia de una oficina en la cual el usuario pueda gestionar, presentar y recibir respuesta de sus inconformidades sean estas (quejas y/o denuncias) contra el servicio público prestado; e. capacitación del recurso humano de su empresa, salud ocupacional y seguridad de sus conductores; f cumplir en lo que le corresponda con la evaluación de la calidad de servicio en los términos definidos por la normativa vigente, específicamente el Modelo de Evaluación de la Calidad de Servicio, o cualquier otro que a futuro disponga la Administración, siempre atendiendo la más adecuada calidad que deben recibir los usuarios; g. cumplimiento de las directrices emitidas por el Consejo de Transporte Público que le resulten aplicables relativas a la modernización del transporte, de acuerdo con los estudios técnicos correspondientes; participación en los sistemas de cobro electrónico y control de volumen de pasajeros transportados y que técnicamente se fundamenten; h. así como en cantidad, tecnologías y características de la flota, en particular lo referente a las tecnologías limpias (buses eléctricos) que se determinen en el contrato de concesión de acuerdo con las disposiciones y requerimientos de la Ley No. 9518, y i. cualquier otro requerimiento y compromiso que se establezca en el contrato de concesión para el período 2021-2028 y Además, de toda otra que coadyuve a alcanzar los</w:t>
      </w:r>
      <w:r w:rsidRPr="00FE70E6">
        <w:rPr>
          <w:i/>
          <w:iCs/>
          <w:spacing w:val="-1"/>
          <w:sz w:val="24"/>
          <w:szCs w:val="24"/>
          <w:vertAlign w:val="superscript"/>
          <w:lang w:val="es-ES" w:eastAsia="es-ES"/>
        </w:rPr>
        <w:t>,</w:t>
      </w:r>
      <w:r w:rsidRPr="00FE70E6">
        <w:rPr>
          <w:i/>
          <w:iCs/>
          <w:spacing w:val="-1"/>
          <w:sz w:val="24"/>
          <w:szCs w:val="24"/>
          <w:lang w:val="es-ES" w:eastAsia="es-ES"/>
        </w:rPr>
        <w:t xml:space="preserve"> objetivos planteados en la modernización del transporte público en beneficio del usuario, en concordancia con el interés público, sean requerimientos de orden administrativo, operativo, técnico y legal, de conformidad y en apego a la normativa vigente. La concesionaria estará obligada a facilitar y permitir el acceso a las áreas o unidades para que el Consejo de Transporte Público realice sus tareas de fiscalización, inspección y control que, de conformidad con la ley, debe ejercer, asimismo, deberá suministrar toda la información vinculada con la operación general de los </w:t>
      </w:r>
      <w:r w:rsidRPr="00FE70E6">
        <w:rPr>
          <w:i/>
          <w:iCs/>
          <w:spacing w:val="-1"/>
          <w:sz w:val="24"/>
          <w:szCs w:val="24"/>
          <w:lang w:val="es-ES" w:eastAsia="es-ES"/>
        </w:rPr>
        <w:lastRenderedPageBreak/>
        <w:t>servicios a su cargo, todo conforme con el artículo 24 de la Constitución Política. 6.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w:t>
      </w:r>
      <w:r w:rsidR="00FE70E6">
        <w:rPr>
          <w:i/>
          <w:iCs/>
          <w:spacing w:val="-1"/>
          <w:sz w:val="24"/>
          <w:szCs w:val="24"/>
          <w:lang w:val="es-ES" w:eastAsia="es-ES"/>
        </w:rPr>
        <w:t xml:space="preserve"> </w:t>
      </w:r>
      <w:r w:rsidRPr="00FE70E6">
        <w:rPr>
          <w:i/>
          <w:iCs/>
          <w:spacing w:val="-4"/>
          <w:sz w:val="24"/>
          <w:szCs w:val="24"/>
          <w:lang w:val="es-ES" w:eastAsia="es-ES"/>
        </w:rPr>
        <w:t xml:space="preserve">concesión y el operador deberá cumplir conforme a los requisitos </w:t>
      </w:r>
      <w:r w:rsidRPr="00FE70E6">
        <w:rPr>
          <w:i/>
          <w:iCs/>
          <w:spacing w:val="-4"/>
          <w:sz w:val="24"/>
          <w:szCs w:val="24"/>
          <w:vertAlign w:val="subscript"/>
          <w:lang w:val="es-ES" w:eastAsia="es-ES"/>
        </w:rPr>
        <w:t>.</w:t>
      </w:r>
      <w:r w:rsidRPr="00FE70E6">
        <w:rPr>
          <w:i/>
          <w:iCs/>
          <w:spacing w:val="-4"/>
          <w:sz w:val="24"/>
          <w:szCs w:val="24"/>
          <w:lang w:val="es-ES" w:eastAsia="es-ES"/>
        </w:rPr>
        <w:t>formales establecidos por la Autoridad Reguladora de los Servicios Públicos en atención a la Resolución RE-0211-.1</w:t>
      </w:r>
      <w:r w:rsidRPr="00FE70E6">
        <w:rPr>
          <w:i/>
          <w:iCs/>
          <w:spacing w:val="-4"/>
          <w:sz w:val="24"/>
          <w:szCs w:val="24"/>
          <w:vertAlign w:val="superscript"/>
          <w:lang w:val="es-ES" w:eastAsia="es-ES"/>
        </w:rPr>
        <w:t>-</w:t>
      </w:r>
      <w:r w:rsidRPr="00FE70E6">
        <w:rPr>
          <w:i/>
          <w:iCs/>
          <w:spacing w:val="-4"/>
          <w:sz w:val="24"/>
          <w:szCs w:val="24"/>
          <w:lang w:val="es-ES" w:eastAsia="es-ES"/>
        </w:rPr>
        <w:t>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 (...)"</w:t>
      </w:r>
    </w:p>
    <w:p w14:paraId="602F2FDB" w14:textId="77777777" w:rsidR="0047556E" w:rsidRPr="00FE70E6" w:rsidRDefault="00000000" w:rsidP="00172174">
      <w:pPr>
        <w:kinsoku w:val="0"/>
        <w:overflowPunct w:val="0"/>
        <w:autoSpaceDE/>
        <w:autoSpaceDN/>
        <w:adjustRightInd/>
        <w:spacing w:before="246" w:line="266" w:lineRule="exact"/>
        <w:ind w:left="-567" w:right="-114"/>
        <w:jc w:val="both"/>
        <w:textAlignment w:val="baseline"/>
        <w:rPr>
          <w:spacing w:val="1"/>
          <w:sz w:val="24"/>
          <w:szCs w:val="24"/>
          <w:lang w:val="es-ES" w:eastAsia="es-ES"/>
        </w:rPr>
      </w:pPr>
      <w:r w:rsidRPr="00FE70E6">
        <w:rPr>
          <w:b/>
          <w:bCs/>
          <w:spacing w:val="1"/>
          <w:sz w:val="24"/>
          <w:szCs w:val="24"/>
          <w:lang w:val="es-ES" w:eastAsia="es-ES"/>
        </w:rPr>
        <w:t xml:space="preserve">SEGUNDO: </w:t>
      </w:r>
      <w:r w:rsidRPr="00FE70E6">
        <w:rPr>
          <w:spacing w:val="1"/>
          <w:sz w:val="24"/>
          <w:szCs w:val="24"/>
          <w:lang w:val="es-ES" w:eastAsia="es-ES"/>
        </w:rPr>
        <w:t xml:space="preserve">Contra los acuerdos de renovación de concesiones de servicio remunerado de personas en vehículos, modalidad autobús, la señora </w:t>
      </w:r>
      <w:r w:rsidRPr="00FE70E6">
        <w:rPr>
          <w:b/>
          <w:bCs/>
          <w:spacing w:val="1"/>
          <w:sz w:val="24"/>
          <w:szCs w:val="24"/>
          <w:lang w:val="es-ES" w:eastAsia="es-ES"/>
        </w:rPr>
        <w:t xml:space="preserve">Catalina Crespo Sancho, </w:t>
      </w:r>
      <w:r w:rsidRPr="00FE70E6">
        <w:rPr>
          <w:spacing w:val="1"/>
          <w:sz w:val="24"/>
          <w:szCs w:val="24"/>
          <w:lang w:val="es-ES" w:eastAsia="es-ES"/>
        </w:rPr>
        <w:t xml:space="preserve">de calidades y condición antes citadas, mediante </w:t>
      </w:r>
      <w:r w:rsidRPr="00FE70E6">
        <w:rPr>
          <w:b/>
          <w:bCs/>
          <w:spacing w:val="1"/>
          <w:sz w:val="24"/>
          <w:szCs w:val="24"/>
          <w:lang w:val="es-ES" w:eastAsia="es-ES"/>
        </w:rPr>
        <w:t xml:space="preserve">OFICIO DH-DEED-1417-2021, de fecha 6 de octubre del 2021, </w:t>
      </w:r>
      <w:r w:rsidRPr="00FE70E6">
        <w:rPr>
          <w:spacing w:val="1"/>
          <w:sz w:val="24"/>
          <w:szCs w:val="24"/>
          <w:lang w:val="es-ES" w:eastAsia="es-ES"/>
        </w:rPr>
        <w:t>interpone ante el CTP, recurso de revocatoria con apelación en subsidio y solicitud de medida cautelar, alegando lo siguiente: (Ver folios del 34 al 101 del expediente administrativo)</w:t>
      </w:r>
    </w:p>
    <w:p w14:paraId="0D4BE045" w14:textId="77777777" w:rsidR="0047556E" w:rsidRPr="00FE70E6" w:rsidRDefault="00000000">
      <w:pPr>
        <w:numPr>
          <w:ilvl w:val="0"/>
          <w:numId w:val="1"/>
        </w:numPr>
        <w:kinsoku w:val="0"/>
        <w:overflowPunct w:val="0"/>
        <w:autoSpaceDE/>
        <w:autoSpaceDN/>
        <w:adjustRightInd/>
        <w:spacing w:before="270" w:line="266" w:lineRule="exact"/>
        <w:textAlignment w:val="baseline"/>
        <w:rPr>
          <w:b/>
          <w:bCs/>
          <w:i/>
          <w:iCs/>
          <w:spacing w:val="4"/>
          <w:sz w:val="24"/>
          <w:szCs w:val="24"/>
          <w:lang w:val="es-ES" w:eastAsia="es-ES"/>
        </w:rPr>
      </w:pPr>
      <w:r w:rsidRPr="00FE70E6">
        <w:rPr>
          <w:b/>
          <w:bCs/>
          <w:i/>
          <w:iCs/>
          <w:spacing w:val="4"/>
          <w:sz w:val="24"/>
          <w:szCs w:val="24"/>
          <w:lang w:val="es-ES" w:eastAsia="es-ES"/>
        </w:rPr>
        <w:t>En cuanto a la legitimación</w:t>
      </w:r>
    </w:p>
    <w:p w14:paraId="32E76646" w14:textId="77777777" w:rsidR="0047556E" w:rsidRPr="00FE70E6" w:rsidRDefault="00000000" w:rsidP="00FE70E6">
      <w:pPr>
        <w:kinsoku w:val="0"/>
        <w:overflowPunct w:val="0"/>
        <w:autoSpaceDE/>
        <w:autoSpaceDN/>
        <w:adjustRightInd/>
        <w:spacing w:before="285" w:line="266" w:lineRule="exact"/>
        <w:ind w:left="216" w:right="-114"/>
        <w:jc w:val="both"/>
        <w:textAlignment w:val="baseline"/>
        <w:rPr>
          <w:sz w:val="24"/>
          <w:szCs w:val="24"/>
          <w:lang w:val="es-ES" w:eastAsia="es-ES"/>
        </w:rPr>
      </w:pPr>
      <w:r w:rsidRPr="00FE70E6">
        <w:rPr>
          <w:sz w:val="24"/>
          <w:szCs w:val="24"/>
          <w:lang w:val="es-ES" w:eastAsia="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724B4F89" w14:textId="77777777" w:rsidR="0047556E" w:rsidRPr="00FE70E6" w:rsidRDefault="00000000">
      <w:pPr>
        <w:numPr>
          <w:ilvl w:val="0"/>
          <w:numId w:val="1"/>
        </w:numPr>
        <w:kinsoku w:val="0"/>
        <w:overflowPunct w:val="0"/>
        <w:autoSpaceDE/>
        <w:autoSpaceDN/>
        <w:adjustRightInd/>
        <w:spacing w:before="273" w:line="287" w:lineRule="exact"/>
        <w:ind w:right="216"/>
        <w:jc w:val="both"/>
        <w:textAlignment w:val="baseline"/>
        <w:rPr>
          <w:b/>
          <w:bCs/>
          <w:i/>
          <w:iCs/>
          <w:sz w:val="24"/>
          <w:szCs w:val="24"/>
          <w:lang w:val="es-ES" w:eastAsia="es-ES"/>
        </w:rPr>
      </w:pPr>
      <w:r w:rsidRPr="00FE70E6">
        <w:rPr>
          <w:b/>
          <w:bCs/>
          <w:i/>
          <w:iCs/>
          <w:sz w:val="24"/>
          <w:szCs w:val="24"/>
          <w:lang w:val="es-ES" w:eastAsia="es-ES"/>
        </w:rPr>
        <w:t>Argumento en cuanto a la renovación de concesiones sin la participación de las personas usuarias mediante la evaluación de la calidad del servicio</w:t>
      </w:r>
    </w:p>
    <w:p w14:paraId="4E373F3E" w14:textId="77777777" w:rsidR="0047556E" w:rsidRPr="00FE70E6" w:rsidRDefault="00000000" w:rsidP="00FE70E6">
      <w:pPr>
        <w:kinsoku w:val="0"/>
        <w:overflowPunct w:val="0"/>
        <w:autoSpaceDE/>
        <w:autoSpaceDN/>
        <w:adjustRightInd/>
        <w:spacing w:before="283" w:line="266" w:lineRule="exact"/>
        <w:ind w:left="216" w:right="-149"/>
        <w:jc w:val="both"/>
        <w:textAlignment w:val="baseline"/>
        <w:rPr>
          <w:sz w:val="24"/>
          <w:szCs w:val="24"/>
          <w:lang w:val="es-ES" w:eastAsia="es-ES"/>
        </w:rPr>
      </w:pPr>
      <w:r w:rsidRPr="00FE70E6">
        <w:rPr>
          <w:sz w:val="24"/>
          <w:szCs w:val="24"/>
          <w:lang w:val="es-ES" w:eastAsia="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38820CC2" w14:textId="77777777" w:rsidR="0047556E" w:rsidRPr="00FE70E6" w:rsidRDefault="00000000" w:rsidP="00FE70E6">
      <w:pPr>
        <w:kinsoku w:val="0"/>
        <w:overflowPunct w:val="0"/>
        <w:autoSpaceDE/>
        <w:autoSpaceDN/>
        <w:adjustRightInd/>
        <w:spacing w:before="251" w:line="266" w:lineRule="exact"/>
        <w:ind w:left="216" w:right="-149"/>
        <w:jc w:val="both"/>
        <w:textAlignment w:val="baseline"/>
        <w:rPr>
          <w:sz w:val="24"/>
          <w:szCs w:val="24"/>
          <w:lang w:val="es-ES" w:eastAsia="es-ES"/>
        </w:rPr>
      </w:pPr>
      <w:r w:rsidRPr="00FE70E6">
        <w:rPr>
          <w:sz w:val="24"/>
          <w:szCs w:val="24"/>
          <w:lang w:val="es-ES" w:eastAsia="es-ES"/>
        </w:rPr>
        <w:t xml:space="preserve">Indica que de la sola lectura de los acuerdos de renovación en las sesiones de Junta Directiva del CTP del 28, 29 y 30 de setiembre de 2021 se desprende que no se tomó en cuenta la aplicación obligatoria de las normas </w:t>
      </w:r>
      <w:r w:rsidRPr="00FE70E6">
        <w:rPr>
          <w:sz w:val="24"/>
          <w:szCs w:val="24"/>
          <w:lang w:val="es-ES" w:eastAsia="es-ES"/>
        </w:rPr>
        <w:lastRenderedPageBreak/>
        <w:t>INTE G20:2021/INTE G21:2021 ni se dejó una previsión de su aplicabilidad, para conocimiento de los concesionarios, no obstante, de que ambas normas fueron sometidas a consulta pública y publicadas desde octubre de 2019 y enero de 2020 respectivamente.</w:t>
      </w:r>
    </w:p>
    <w:p w14:paraId="70304325" w14:textId="77777777" w:rsidR="0047556E" w:rsidRPr="00FE70E6" w:rsidRDefault="00000000" w:rsidP="00FE70E6">
      <w:pPr>
        <w:kinsoku w:val="0"/>
        <w:overflowPunct w:val="0"/>
        <w:autoSpaceDE/>
        <w:autoSpaceDN/>
        <w:adjustRightInd/>
        <w:spacing w:before="279" w:line="266" w:lineRule="exact"/>
        <w:ind w:left="216" w:right="-149"/>
        <w:jc w:val="both"/>
        <w:textAlignment w:val="baseline"/>
        <w:rPr>
          <w:sz w:val="24"/>
          <w:szCs w:val="24"/>
          <w:lang w:val="es-ES" w:eastAsia="es-ES"/>
        </w:rPr>
      </w:pPr>
      <w:r w:rsidRPr="00FE70E6">
        <w:rPr>
          <w:sz w:val="24"/>
          <w:szCs w:val="24"/>
          <w:lang w:val="es-ES" w:eastAsia="es-ES"/>
        </w:rPr>
        <w:t>Por lo anterior manifiesta la Defensoría, se continúa perpetuando la aplicación de instrumentos normativos deficitarios y determinado así por instancias técnicas como lo es entre otras el ECA.</w:t>
      </w:r>
    </w:p>
    <w:p w14:paraId="00EADC3F" w14:textId="77777777" w:rsidR="00FE70E6" w:rsidRDefault="00000000" w:rsidP="00FE70E6">
      <w:pPr>
        <w:kinsoku w:val="0"/>
        <w:overflowPunct w:val="0"/>
        <w:autoSpaceDE/>
        <w:autoSpaceDN/>
        <w:adjustRightInd/>
        <w:spacing w:before="286" w:line="274" w:lineRule="exact"/>
        <w:ind w:left="216" w:right="-149"/>
        <w:jc w:val="both"/>
        <w:textAlignment w:val="baseline"/>
        <w:rPr>
          <w:sz w:val="24"/>
          <w:szCs w:val="24"/>
          <w:lang w:val="es-ES" w:eastAsia="es-ES"/>
        </w:rPr>
      </w:pPr>
      <w:r w:rsidRPr="00FE70E6">
        <w:rPr>
          <w:sz w:val="24"/>
          <w:szCs w:val="24"/>
          <w:lang w:val="es-ES" w:eastAsia="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w:t>
      </w:r>
      <w:r w:rsidR="00FE70E6">
        <w:rPr>
          <w:sz w:val="24"/>
          <w:szCs w:val="24"/>
          <w:lang w:val="es-ES" w:eastAsia="es-ES"/>
        </w:rPr>
        <w:t xml:space="preserve"> </w:t>
      </w:r>
      <w:r w:rsidRPr="00FE70E6">
        <w:rPr>
          <w:sz w:val="24"/>
          <w:szCs w:val="24"/>
          <w:lang w:val="es-ES" w:eastAsia="es-ES"/>
        </w:rPr>
        <w:t>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tomarían como base los informes de la Calidad de Servicio del último año aprobado por el CTP que serían las evaluaciones del año 2019.</w:t>
      </w:r>
      <w:r w:rsidR="00FE70E6">
        <w:rPr>
          <w:sz w:val="24"/>
          <w:szCs w:val="24"/>
          <w:lang w:val="es-ES" w:eastAsia="es-ES"/>
        </w:rPr>
        <w:t xml:space="preserve"> </w:t>
      </w:r>
    </w:p>
    <w:p w14:paraId="51D3D116" w14:textId="77777777" w:rsidR="00FE70E6" w:rsidRDefault="00000000" w:rsidP="00FE70E6">
      <w:pPr>
        <w:kinsoku w:val="0"/>
        <w:overflowPunct w:val="0"/>
        <w:autoSpaceDE/>
        <w:autoSpaceDN/>
        <w:adjustRightInd/>
        <w:spacing w:before="286" w:line="274" w:lineRule="exact"/>
        <w:ind w:left="216" w:right="-149"/>
        <w:jc w:val="both"/>
        <w:textAlignment w:val="baseline"/>
        <w:rPr>
          <w:sz w:val="24"/>
          <w:szCs w:val="24"/>
          <w:lang w:val="es-ES" w:eastAsia="es-ES"/>
        </w:rPr>
      </w:pPr>
      <w:r w:rsidRPr="00FE70E6">
        <w:rPr>
          <w:sz w:val="24"/>
          <w:szCs w:val="24"/>
          <w:lang w:val="es-ES" w:eastAsia="es-ES"/>
        </w:rPr>
        <w:t xml:space="preserve">Que el ECA en mayo de 2021 informó a la Defensoría que la </w:t>
      </w:r>
      <w:proofErr w:type="gramStart"/>
      <w:r w:rsidRPr="00FE70E6">
        <w:rPr>
          <w:sz w:val="24"/>
          <w:szCs w:val="24"/>
          <w:lang w:val="es-ES" w:eastAsia="es-ES"/>
        </w:rPr>
        <w:t>Directora Técnica</w:t>
      </w:r>
      <w:proofErr w:type="gramEnd"/>
      <w:r w:rsidRPr="00FE70E6">
        <w:rPr>
          <w:sz w:val="24"/>
          <w:szCs w:val="24"/>
          <w:lang w:val="es-ES" w:eastAsia="es-ES"/>
        </w:rPr>
        <w:t xml:space="preserve">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4607615B" w14:textId="77777777" w:rsidR="00FE70E6" w:rsidRDefault="00000000" w:rsidP="00FE70E6">
      <w:pPr>
        <w:kinsoku w:val="0"/>
        <w:overflowPunct w:val="0"/>
        <w:autoSpaceDE/>
        <w:autoSpaceDN/>
        <w:adjustRightInd/>
        <w:spacing w:before="286" w:line="274" w:lineRule="exact"/>
        <w:ind w:left="216" w:right="-149"/>
        <w:jc w:val="both"/>
        <w:textAlignment w:val="baseline"/>
        <w:rPr>
          <w:sz w:val="24"/>
          <w:szCs w:val="24"/>
          <w:lang w:val="es-ES" w:eastAsia="es-ES"/>
        </w:rPr>
      </w:pPr>
      <w:r w:rsidRPr="00FE70E6">
        <w:rPr>
          <w:sz w:val="24"/>
          <w:szCs w:val="24"/>
          <w:lang w:val="es-ES" w:eastAsia="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r w:rsidR="00FE70E6">
        <w:rPr>
          <w:sz w:val="24"/>
          <w:szCs w:val="24"/>
          <w:lang w:val="es-ES" w:eastAsia="es-ES"/>
        </w:rPr>
        <w:t xml:space="preserve"> </w:t>
      </w:r>
    </w:p>
    <w:p w14:paraId="56DF1A08" w14:textId="77777777" w:rsidR="00FE70E6" w:rsidRDefault="00000000" w:rsidP="00FE70E6">
      <w:pPr>
        <w:kinsoku w:val="0"/>
        <w:overflowPunct w:val="0"/>
        <w:autoSpaceDE/>
        <w:autoSpaceDN/>
        <w:adjustRightInd/>
        <w:spacing w:before="286" w:line="274" w:lineRule="exact"/>
        <w:ind w:left="216" w:right="-149"/>
        <w:jc w:val="both"/>
        <w:textAlignment w:val="baseline"/>
        <w:rPr>
          <w:sz w:val="24"/>
          <w:szCs w:val="24"/>
          <w:lang w:val="es-ES" w:eastAsia="es-ES"/>
        </w:rPr>
      </w:pPr>
      <w:r w:rsidRPr="00FE70E6">
        <w:rPr>
          <w:sz w:val="24"/>
          <w:szCs w:val="24"/>
          <w:lang w:val="es-ES" w:eastAsia="es-ES"/>
        </w:rPr>
        <w:t xml:space="preserve">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w:t>
      </w:r>
      <w:r w:rsidRPr="00FE70E6">
        <w:rPr>
          <w:sz w:val="24"/>
          <w:szCs w:val="24"/>
          <w:lang w:val="es-ES" w:eastAsia="es-ES"/>
        </w:rPr>
        <w:lastRenderedPageBreak/>
        <w:t>satisfacción de los usuarios de manera real y más bien se dan calificaciones altas a los concesionarios que en muchos casos no reflejan la satisfacción de las personas.</w:t>
      </w:r>
      <w:r w:rsidR="00FE70E6">
        <w:rPr>
          <w:sz w:val="24"/>
          <w:szCs w:val="24"/>
          <w:lang w:val="es-ES" w:eastAsia="es-ES"/>
        </w:rPr>
        <w:t xml:space="preserve"> </w:t>
      </w:r>
    </w:p>
    <w:p w14:paraId="16A06779" w14:textId="70826EBC" w:rsidR="0047556E" w:rsidRPr="00FE70E6" w:rsidRDefault="00000000" w:rsidP="00FE70E6">
      <w:pPr>
        <w:kinsoku w:val="0"/>
        <w:overflowPunct w:val="0"/>
        <w:autoSpaceDE/>
        <w:autoSpaceDN/>
        <w:adjustRightInd/>
        <w:spacing w:before="286" w:line="274" w:lineRule="exact"/>
        <w:ind w:left="216" w:right="-149"/>
        <w:jc w:val="both"/>
        <w:textAlignment w:val="baseline"/>
        <w:rPr>
          <w:sz w:val="24"/>
          <w:szCs w:val="24"/>
          <w:lang w:val="es-ES" w:eastAsia="es-ES"/>
        </w:rPr>
      </w:pPr>
      <w:r w:rsidRPr="00FE70E6">
        <w:rPr>
          <w:sz w:val="24"/>
          <w:szCs w:val="24"/>
          <w:lang w:val="es-ES" w:eastAsia="es-ES"/>
        </w:rPr>
        <w:t>Concluye la Defensoría indicando que para ellos persisten las vulneraciones alegadas y que motivaron la anulación de los acuerdos de renovación de las concesiones para el periodo 2014-2021.</w:t>
      </w:r>
    </w:p>
    <w:p w14:paraId="22AE4C59" w14:textId="77777777" w:rsidR="0047556E" w:rsidRPr="00FE70E6" w:rsidRDefault="00000000">
      <w:pPr>
        <w:kinsoku w:val="0"/>
        <w:overflowPunct w:val="0"/>
        <w:autoSpaceDE/>
        <w:autoSpaceDN/>
        <w:adjustRightInd/>
        <w:spacing w:before="262" w:line="262" w:lineRule="exact"/>
        <w:textAlignment w:val="baseline"/>
        <w:rPr>
          <w:b/>
          <w:bCs/>
          <w:i/>
          <w:iCs/>
          <w:spacing w:val="4"/>
          <w:sz w:val="24"/>
          <w:szCs w:val="24"/>
          <w:lang w:val="es-ES" w:eastAsia="es-ES"/>
        </w:rPr>
      </w:pPr>
      <w:r w:rsidRPr="00FE70E6">
        <w:rPr>
          <w:b/>
          <w:bCs/>
          <w:i/>
          <w:iCs/>
          <w:spacing w:val="4"/>
          <w:sz w:val="24"/>
          <w:szCs w:val="24"/>
          <w:lang w:val="es-ES" w:eastAsia="es-ES"/>
        </w:rPr>
        <w:t>c) Renovación de las concesiones por más de tres décadas de forma consecutiva</w:t>
      </w:r>
    </w:p>
    <w:p w14:paraId="13B3BF70" w14:textId="77777777" w:rsidR="0047556E" w:rsidRPr="00FE70E6" w:rsidRDefault="00000000" w:rsidP="00067753">
      <w:pPr>
        <w:kinsoku w:val="0"/>
        <w:overflowPunct w:val="0"/>
        <w:autoSpaceDE/>
        <w:autoSpaceDN/>
        <w:adjustRightInd/>
        <w:spacing w:before="311" w:line="269" w:lineRule="exact"/>
        <w:ind w:left="284" w:right="-149"/>
        <w:jc w:val="both"/>
        <w:textAlignment w:val="baseline"/>
        <w:rPr>
          <w:sz w:val="24"/>
          <w:szCs w:val="24"/>
          <w:lang w:val="es-ES" w:eastAsia="es-ES"/>
        </w:rPr>
      </w:pPr>
      <w:r w:rsidRPr="00FE70E6">
        <w:rPr>
          <w:sz w:val="24"/>
          <w:szCs w:val="24"/>
          <w:lang w:val="es-ES" w:eastAsia="es-ES"/>
        </w:rPr>
        <w:t>De forma detallada la Defensoría de los Habitantes de la República, esboza sus argumentos orientados a denunciar la fauna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7C9E748B" w14:textId="77777777" w:rsidR="00067753" w:rsidRDefault="00067753" w:rsidP="00067753">
      <w:pPr>
        <w:kinsoku w:val="0"/>
        <w:overflowPunct w:val="0"/>
        <w:autoSpaceDE/>
        <w:autoSpaceDN/>
        <w:adjustRightInd/>
        <w:spacing w:line="269" w:lineRule="exact"/>
        <w:ind w:left="284"/>
        <w:textAlignment w:val="baseline"/>
        <w:rPr>
          <w:sz w:val="24"/>
          <w:szCs w:val="24"/>
          <w:lang w:val="es-ES" w:eastAsia="es-ES"/>
        </w:rPr>
      </w:pPr>
    </w:p>
    <w:p w14:paraId="71065C89" w14:textId="1C296F45" w:rsidR="0047556E" w:rsidRPr="00FE70E6" w:rsidRDefault="00000000" w:rsidP="00067753">
      <w:pPr>
        <w:kinsoku w:val="0"/>
        <w:overflowPunct w:val="0"/>
        <w:autoSpaceDE/>
        <w:autoSpaceDN/>
        <w:adjustRightInd/>
        <w:spacing w:line="269" w:lineRule="exact"/>
        <w:ind w:left="284"/>
        <w:textAlignment w:val="baseline"/>
        <w:rPr>
          <w:sz w:val="24"/>
          <w:szCs w:val="24"/>
          <w:lang w:val="es-ES" w:eastAsia="es-ES"/>
        </w:rPr>
      </w:pPr>
      <w:r w:rsidRPr="00FE70E6">
        <w:rPr>
          <w:sz w:val="24"/>
          <w:szCs w:val="24"/>
          <w:lang w:val="es-ES" w:eastAsia="es-ES"/>
        </w:rPr>
        <w:t>Sobre dichos alegatos, en lo que interesa, argumenta la Defensoría:</w:t>
      </w:r>
    </w:p>
    <w:p w14:paraId="1C18E6C9" w14:textId="77777777" w:rsidR="0047556E" w:rsidRPr="00FE70E6" w:rsidRDefault="00000000">
      <w:pPr>
        <w:kinsoku w:val="0"/>
        <w:overflowPunct w:val="0"/>
        <w:autoSpaceDE/>
        <w:autoSpaceDN/>
        <w:adjustRightInd/>
        <w:spacing w:before="685" w:line="245" w:lineRule="exact"/>
        <w:ind w:left="792" w:right="1440"/>
        <w:jc w:val="both"/>
        <w:textAlignment w:val="baseline"/>
        <w:rPr>
          <w:i/>
          <w:iCs/>
          <w:spacing w:val="-8"/>
          <w:sz w:val="24"/>
          <w:szCs w:val="24"/>
          <w:lang w:val="es-ES" w:eastAsia="es-ES"/>
        </w:rPr>
      </w:pPr>
      <w:r w:rsidRPr="00FE70E6">
        <w:rPr>
          <w:i/>
          <w:iCs/>
          <w:spacing w:val="-8"/>
          <w:sz w:val="24"/>
          <w:szCs w:val="24"/>
          <w:lang w:val="es-ES" w:eastAsia="es-ES"/>
        </w:rPr>
        <w:t>"La renovación de concesión impugnada en este acto 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754A4A59" w14:textId="77777777" w:rsidR="00067753" w:rsidRDefault="00000000" w:rsidP="00067753">
      <w:pPr>
        <w:kinsoku w:val="0"/>
        <w:overflowPunct w:val="0"/>
        <w:autoSpaceDE/>
        <w:autoSpaceDN/>
        <w:adjustRightInd/>
        <w:spacing w:before="239" w:line="268" w:lineRule="exact"/>
        <w:ind w:left="284" w:right="-291"/>
        <w:jc w:val="both"/>
        <w:textAlignment w:val="baseline"/>
        <w:rPr>
          <w:sz w:val="24"/>
          <w:szCs w:val="24"/>
          <w:lang w:val="es-ES" w:eastAsia="es-ES"/>
        </w:rPr>
      </w:pPr>
      <w:r w:rsidRPr="00FE70E6">
        <w:rPr>
          <w:sz w:val="24"/>
          <w:szCs w:val="24"/>
          <w:lang w:val="es-ES" w:eastAsia="es-ES"/>
        </w:rPr>
        <w:t xml:space="preserve">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w:t>
      </w:r>
      <w:r w:rsidRPr="00FE70E6">
        <w:rPr>
          <w:sz w:val="24"/>
          <w:szCs w:val="24"/>
          <w:lang w:val="es-ES" w:eastAsia="es-ES"/>
        </w:rPr>
        <w:lastRenderedPageBreak/>
        <w:t>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r w:rsidR="00067753">
        <w:rPr>
          <w:sz w:val="24"/>
          <w:szCs w:val="24"/>
          <w:lang w:val="es-ES" w:eastAsia="es-ES"/>
        </w:rPr>
        <w:t xml:space="preserve">  </w:t>
      </w:r>
    </w:p>
    <w:p w14:paraId="55ED08B6" w14:textId="77777777" w:rsidR="00067753" w:rsidRDefault="00000000" w:rsidP="00067753">
      <w:pPr>
        <w:kinsoku w:val="0"/>
        <w:overflowPunct w:val="0"/>
        <w:autoSpaceDE/>
        <w:autoSpaceDN/>
        <w:adjustRightInd/>
        <w:spacing w:before="239" w:line="268" w:lineRule="exact"/>
        <w:ind w:left="284" w:right="-291"/>
        <w:jc w:val="both"/>
        <w:textAlignment w:val="baseline"/>
        <w:rPr>
          <w:sz w:val="24"/>
          <w:szCs w:val="24"/>
          <w:lang w:val="es-ES" w:eastAsia="es-ES"/>
        </w:rPr>
      </w:pPr>
      <w:r w:rsidRPr="00FE70E6">
        <w:rPr>
          <w:sz w:val="24"/>
          <w:szCs w:val="24"/>
          <w:lang w:val="es-ES" w:eastAsia="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w:t>
      </w:r>
      <w:r w:rsidRPr="00FE70E6">
        <w:rPr>
          <w:sz w:val="24"/>
          <w:szCs w:val="24"/>
          <w:lang w:val="es-ES" w:eastAsia="es-ES"/>
        </w:rPr>
        <w:softHyphen/>
        <w:t>2006.</w:t>
      </w:r>
      <w:r w:rsidR="00067753">
        <w:rPr>
          <w:sz w:val="24"/>
          <w:szCs w:val="24"/>
          <w:lang w:val="es-ES" w:eastAsia="es-ES"/>
        </w:rPr>
        <w:t xml:space="preserve">  </w:t>
      </w:r>
    </w:p>
    <w:p w14:paraId="456D4FB8" w14:textId="4EF3A891" w:rsidR="0047556E" w:rsidRPr="00FE70E6" w:rsidRDefault="00000000" w:rsidP="00067753">
      <w:pPr>
        <w:kinsoku w:val="0"/>
        <w:overflowPunct w:val="0"/>
        <w:autoSpaceDE/>
        <w:autoSpaceDN/>
        <w:adjustRightInd/>
        <w:spacing w:before="239" w:line="268" w:lineRule="exact"/>
        <w:ind w:left="284" w:right="-291"/>
        <w:jc w:val="both"/>
        <w:textAlignment w:val="baseline"/>
        <w:rPr>
          <w:i/>
          <w:iCs/>
          <w:sz w:val="24"/>
          <w:szCs w:val="24"/>
          <w:lang w:val="es-ES" w:eastAsia="es-ES"/>
        </w:rPr>
      </w:pPr>
      <w:r w:rsidRPr="00FE70E6">
        <w:rPr>
          <w:sz w:val="24"/>
          <w:szCs w:val="24"/>
          <w:lang w:val="es-ES" w:eastAsia="es-ES"/>
        </w:rPr>
        <w:t xml:space="preserve">En síntesis, es criterio de ese Órgano que, </w:t>
      </w:r>
      <w:r w:rsidRPr="00FE70E6">
        <w:rPr>
          <w:i/>
          <w:iCs/>
          <w:sz w:val="24"/>
          <w:szCs w:val="24"/>
          <w:lang w:val="es-ES" w:eastAsia="es-ES"/>
        </w:rPr>
        <w:t>"el uso desmedido que ha realizado el Consejo de Transporte Público de las renovaciones de concesiones para la explotación del servicio público remunerado de personas, modalidad colectiva, carece de sustento técnico y jurídico</w:t>
      </w:r>
      <w:r w:rsidR="00067753">
        <w:rPr>
          <w:i/>
          <w:iCs/>
          <w:sz w:val="24"/>
          <w:szCs w:val="24"/>
          <w:lang w:val="es-ES" w:eastAsia="es-ES"/>
        </w:rPr>
        <w:t xml:space="preserve"> </w:t>
      </w:r>
      <w:r w:rsidRPr="00FE70E6">
        <w:rPr>
          <w:i/>
          <w:iCs/>
          <w:sz w:val="24"/>
          <w:szCs w:val="24"/>
          <w:lang w:val="es-ES" w:eastAsia="es-ES"/>
        </w:rPr>
        <w:t>que permita, de una manera razonable, acreditar la continuación de esta figura y no ejecutar un procedimiento de licitación pública, de conformidad con el mandato legal para la continuación de la explotación de las líneas de transporte público."</w:t>
      </w:r>
    </w:p>
    <w:p w14:paraId="0D9813C6" w14:textId="77777777" w:rsidR="0047556E" w:rsidRPr="00FE70E6" w:rsidRDefault="00000000">
      <w:pPr>
        <w:kinsoku w:val="0"/>
        <w:overflowPunct w:val="0"/>
        <w:autoSpaceDE/>
        <w:autoSpaceDN/>
        <w:adjustRightInd/>
        <w:spacing w:before="262" w:line="278" w:lineRule="exact"/>
        <w:ind w:left="432" w:hanging="360"/>
        <w:jc w:val="both"/>
        <w:textAlignment w:val="baseline"/>
        <w:rPr>
          <w:b/>
          <w:bCs/>
          <w:i/>
          <w:iCs/>
          <w:sz w:val="24"/>
          <w:szCs w:val="24"/>
          <w:lang w:val="es-ES" w:eastAsia="es-ES"/>
        </w:rPr>
      </w:pPr>
      <w:r w:rsidRPr="00FE70E6">
        <w:rPr>
          <w:b/>
          <w:bCs/>
          <w:i/>
          <w:iCs/>
          <w:sz w:val="24"/>
          <w:szCs w:val="24"/>
          <w:lang w:val="es-ES" w:eastAsia="es-ES"/>
        </w:rPr>
        <w:t>d) Renovación de las concesiones a operadores en aparente morosidad con la seguridad social</w:t>
      </w:r>
    </w:p>
    <w:p w14:paraId="3D2EFED9" w14:textId="77777777" w:rsidR="00067753" w:rsidRDefault="00000000" w:rsidP="00067753">
      <w:pPr>
        <w:kinsoku w:val="0"/>
        <w:overflowPunct w:val="0"/>
        <w:autoSpaceDE/>
        <w:autoSpaceDN/>
        <w:adjustRightInd/>
        <w:spacing w:before="299" w:line="266" w:lineRule="exact"/>
        <w:ind w:left="284" w:right="-291"/>
        <w:jc w:val="both"/>
        <w:textAlignment w:val="baseline"/>
        <w:rPr>
          <w:i/>
          <w:iCs/>
          <w:sz w:val="24"/>
          <w:szCs w:val="24"/>
          <w:lang w:val="es-ES" w:eastAsia="es-ES"/>
        </w:rPr>
      </w:pPr>
      <w:r w:rsidRPr="00FE70E6">
        <w:rPr>
          <w:sz w:val="24"/>
          <w:szCs w:val="24"/>
          <w:lang w:val="es-ES" w:eastAsia="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w:t>
      </w:r>
      <w:r w:rsidRPr="00FE70E6">
        <w:rPr>
          <w:sz w:val="24"/>
          <w:szCs w:val="24"/>
          <w:lang w:val="es-ES" w:eastAsia="es-ES"/>
        </w:rPr>
        <w:lastRenderedPageBreak/>
        <w:t xml:space="preserve">apunta la Defensoría, </w:t>
      </w:r>
      <w:r w:rsidRPr="00FE70E6">
        <w:rPr>
          <w:i/>
          <w:iCs/>
          <w:sz w:val="24"/>
          <w:szCs w:val="24"/>
          <w:lang w:val="es-ES" w:eastAsia="es-ES"/>
        </w:rPr>
        <w:t>"esta circunscripción de la actividad administrativa al ordenamiento jurídico es lo que se denomina principio de juridicidad".</w:t>
      </w:r>
      <w:r w:rsidR="00067753">
        <w:rPr>
          <w:i/>
          <w:iCs/>
          <w:sz w:val="24"/>
          <w:szCs w:val="24"/>
          <w:lang w:val="es-ES" w:eastAsia="es-ES"/>
        </w:rPr>
        <w:t xml:space="preserve"> </w:t>
      </w:r>
    </w:p>
    <w:p w14:paraId="00AD922F" w14:textId="77777777" w:rsidR="00067753" w:rsidRDefault="00000000" w:rsidP="00067753">
      <w:pPr>
        <w:kinsoku w:val="0"/>
        <w:overflowPunct w:val="0"/>
        <w:autoSpaceDE/>
        <w:autoSpaceDN/>
        <w:adjustRightInd/>
        <w:spacing w:before="299" w:line="266" w:lineRule="exact"/>
        <w:ind w:left="284" w:right="-291"/>
        <w:jc w:val="both"/>
        <w:textAlignment w:val="baseline"/>
        <w:rPr>
          <w:spacing w:val="-1"/>
          <w:sz w:val="24"/>
          <w:szCs w:val="24"/>
          <w:lang w:val="es-ES" w:eastAsia="es-ES"/>
        </w:rPr>
      </w:pPr>
      <w:r w:rsidRPr="00FE70E6">
        <w:rPr>
          <w:spacing w:val="-1"/>
          <w:sz w:val="24"/>
          <w:szCs w:val="24"/>
          <w:lang w:val="es-ES" w:eastAsia="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r w:rsidR="00067753">
        <w:rPr>
          <w:spacing w:val="-1"/>
          <w:sz w:val="24"/>
          <w:szCs w:val="24"/>
          <w:lang w:val="es-ES" w:eastAsia="es-ES"/>
        </w:rPr>
        <w:t xml:space="preserve"> </w:t>
      </w:r>
    </w:p>
    <w:p w14:paraId="7900A13F" w14:textId="77777777" w:rsidR="00067753" w:rsidRDefault="00000000" w:rsidP="00067753">
      <w:pPr>
        <w:kinsoku w:val="0"/>
        <w:overflowPunct w:val="0"/>
        <w:autoSpaceDE/>
        <w:autoSpaceDN/>
        <w:adjustRightInd/>
        <w:spacing w:before="299" w:line="266" w:lineRule="exact"/>
        <w:ind w:left="284" w:right="-291"/>
        <w:jc w:val="both"/>
        <w:textAlignment w:val="baseline"/>
        <w:rPr>
          <w:sz w:val="24"/>
          <w:szCs w:val="24"/>
          <w:lang w:val="es-ES" w:eastAsia="es-ES"/>
        </w:rPr>
      </w:pPr>
      <w:r w:rsidRPr="00FE70E6">
        <w:rPr>
          <w:sz w:val="24"/>
          <w:szCs w:val="24"/>
          <w:lang w:val="es-ES" w:eastAsia="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w:t>
      </w:r>
      <w:r w:rsidR="00AF7908" w:rsidRPr="00FE70E6">
        <w:rPr>
          <w:sz w:val="24"/>
          <w:szCs w:val="24"/>
          <w:lang w:val="es-ES" w:eastAsia="es-ES"/>
        </w:rPr>
        <w:t>rmativa</w:t>
      </w:r>
      <w:r w:rsidRPr="00FE70E6">
        <w:rPr>
          <w:sz w:val="24"/>
          <w:szCs w:val="24"/>
          <w:lang w:val="es-ES" w:eastAsia="es-ES"/>
        </w:rPr>
        <w:t xml:space="preserve"> vigente sino a criterios de la Contraloría. Sin embargo, aduce, todo el proceso de subsanación del requisito de trato, debe darse antes del acto de adjudicación o como en el presente caso sucedió del acto de renovación de las concesiones.</w:t>
      </w:r>
      <w:r w:rsidR="00067753">
        <w:rPr>
          <w:sz w:val="24"/>
          <w:szCs w:val="24"/>
          <w:lang w:val="es-ES" w:eastAsia="es-ES"/>
        </w:rPr>
        <w:t xml:space="preserve"> </w:t>
      </w:r>
    </w:p>
    <w:p w14:paraId="7576B588" w14:textId="69355A7C" w:rsidR="0047556E" w:rsidRPr="00FE70E6" w:rsidRDefault="00000000" w:rsidP="00067753">
      <w:pPr>
        <w:kinsoku w:val="0"/>
        <w:overflowPunct w:val="0"/>
        <w:autoSpaceDE/>
        <w:autoSpaceDN/>
        <w:adjustRightInd/>
        <w:spacing w:before="299" w:line="266" w:lineRule="exact"/>
        <w:ind w:left="284" w:right="-291"/>
        <w:jc w:val="both"/>
        <w:textAlignment w:val="baseline"/>
        <w:rPr>
          <w:sz w:val="24"/>
          <w:szCs w:val="24"/>
          <w:lang w:val="es-ES" w:eastAsia="es-ES"/>
        </w:rPr>
      </w:pPr>
      <w:r w:rsidRPr="00FE70E6">
        <w:rPr>
          <w:spacing w:val="-2"/>
          <w:sz w:val="24"/>
          <w:szCs w:val="24"/>
          <w:lang w:val="es-ES" w:eastAsia="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w:t>
      </w:r>
      <w:r w:rsidR="00067753">
        <w:rPr>
          <w:spacing w:val="-2"/>
          <w:sz w:val="24"/>
          <w:szCs w:val="24"/>
          <w:lang w:val="es-ES" w:eastAsia="es-ES"/>
        </w:rPr>
        <w:t xml:space="preserve"> </w:t>
      </w:r>
      <w:r w:rsidRPr="00FE70E6">
        <w:rPr>
          <w:sz w:val="24"/>
          <w:szCs w:val="24"/>
          <w:lang w:val="es-ES" w:eastAsia="es-ES"/>
        </w:rPr>
        <w:t>setiembre, concesiones cuyos concesionarios se encontraban morosos o no inscritos ante la seguridad social del país.</w:t>
      </w:r>
    </w:p>
    <w:p w14:paraId="661F1EA3" w14:textId="77777777" w:rsidR="0047556E" w:rsidRPr="00FE70E6" w:rsidRDefault="00000000">
      <w:pPr>
        <w:kinsoku w:val="0"/>
        <w:overflowPunct w:val="0"/>
        <w:autoSpaceDE/>
        <w:autoSpaceDN/>
        <w:adjustRightInd/>
        <w:spacing w:before="229" w:line="294" w:lineRule="exact"/>
        <w:ind w:left="360" w:right="648" w:hanging="360"/>
        <w:jc w:val="both"/>
        <w:textAlignment w:val="baseline"/>
        <w:rPr>
          <w:b/>
          <w:bCs/>
          <w:i/>
          <w:iCs/>
          <w:sz w:val="24"/>
          <w:szCs w:val="24"/>
          <w:lang w:val="es-ES" w:eastAsia="es-ES"/>
        </w:rPr>
      </w:pPr>
      <w:r w:rsidRPr="00FE70E6">
        <w:rPr>
          <w:b/>
          <w:bCs/>
          <w:i/>
          <w:iCs/>
          <w:sz w:val="24"/>
          <w:szCs w:val="24"/>
          <w:lang w:val="es-ES" w:eastAsia="es-ES"/>
        </w:rPr>
        <w:t>e) Renovaciones de concesiones a permisionarios sin refrendo, previo de la concesión correspondiente al período 2014-2021</w:t>
      </w:r>
    </w:p>
    <w:p w14:paraId="62A04F12" w14:textId="77777777" w:rsidR="00067753" w:rsidRDefault="00000000" w:rsidP="00067753">
      <w:pPr>
        <w:kinsoku w:val="0"/>
        <w:overflowPunct w:val="0"/>
        <w:autoSpaceDE/>
        <w:autoSpaceDN/>
        <w:adjustRightInd/>
        <w:spacing w:before="262" w:line="268" w:lineRule="exact"/>
        <w:ind w:left="284" w:right="-291"/>
        <w:jc w:val="both"/>
        <w:textAlignment w:val="baseline"/>
        <w:rPr>
          <w:sz w:val="24"/>
          <w:szCs w:val="24"/>
          <w:lang w:val="es-ES" w:eastAsia="es-ES"/>
        </w:rPr>
      </w:pPr>
      <w:r w:rsidRPr="00FE70E6">
        <w:rPr>
          <w:sz w:val="24"/>
          <w:szCs w:val="24"/>
          <w:lang w:val="es-ES" w:eastAsia="es-ES"/>
        </w:rPr>
        <w:t xml:space="preserve">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C-103-2015 del 06 de mayo de 2015 y de la Opinión Jurídica No. OJ-032-2017, de fecha 13 de marzo de 2017, mismos que </w:t>
      </w:r>
      <w:r w:rsidRPr="00FE70E6">
        <w:rPr>
          <w:sz w:val="24"/>
          <w:szCs w:val="24"/>
          <w:lang w:val="es-ES" w:eastAsia="es-ES"/>
        </w:rPr>
        <w:lastRenderedPageBreak/>
        <w:t>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r w:rsidR="00067753">
        <w:rPr>
          <w:sz w:val="24"/>
          <w:szCs w:val="24"/>
          <w:lang w:val="es-ES" w:eastAsia="es-ES"/>
        </w:rPr>
        <w:t xml:space="preserve"> </w:t>
      </w:r>
    </w:p>
    <w:p w14:paraId="3FC3708E" w14:textId="77777777" w:rsidR="00067753" w:rsidRDefault="00000000" w:rsidP="00067753">
      <w:pPr>
        <w:kinsoku w:val="0"/>
        <w:overflowPunct w:val="0"/>
        <w:autoSpaceDE/>
        <w:autoSpaceDN/>
        <w:adjustRightInd/>
        <w:spacing w:before="262" w:line="268" w:lineRule="exact"/>
        <w:ind w:left="284" w:right="-291"/>
        <w:jc w:val="both"/>
        <w:textAlignment w:val="baseline"/>
        <w:rPr>
          <w:sz w:val="24"/>
          <w:szCs w:val="24"/>
          <w:lang w:val="es-ES" w:eastAsia="es-ES"/>
        </w:rPr>
      </w:pPr>
      <w:r w:rsidRPr="00FE70E6">
        <w:rPr>
          <w:sz w:val="24"/>
          <w:szCs w:val="24"/>
          <w:lang w:val="es-ES" w:eastAsia="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es </w:t>
      </w:r>
      <w:r w:rsidRPr="00FE70E6">
        <w:rPr>
          <w:sz w:val="24"/>
          <w:szCs w:val="24"/>
          <w:u w:val="single"/>
          <w:lang w:val="es-ES" w:eastAsia="es-ES"/>
        </w:rPr>
        <w:t xml:space="preserve">excepcional </w:t>
      </w:r>
      <w:r w:rsidRPr="00FE70E6">
        <w:rPr>
          <w:sz w:val="24"/>
          <w:szCs w:val="24"/>
          <w:lang w:val="es-ES" w:eastAsia="es-ES"/>
        </w:rPr>
        <w:t>y por su naturaleza no constituye un hecho generador de derechos ni situaciones jurídicas consolidadas en favor de quien se otorgó.</w:t>
      </w:r>
      <w:r w:rsidR="00067753">
        <w:rPr>
          <w:sz w:val="24"/>
          <w:szCs w:val="24"/>
          <w:lang w:val="es-ES" w:eastAsia="es-ES"/>
        </w:rPr>
        <w:t xml:space="preserve"> </w:t>
      </w:r>
    </w:p>
    <w:p w14:paraId="2C2701AF" w14:textId="38FF9352" w:rsidR="0047556E" w:rsidRPr="00FE70E6" w:rsidRDefault="00000000" w:rsidP="00067753">
      <w:pPr>
        <w:kinsoku w:val="0"/>
        <w:overflowPunct w:val="0"/>
        <w:autoSpaceDE/>
        <w:autoSpaceDN/>
        <w:adjustRightInd/>
        <w:spacing w:before="262" w:line="268" w:lineRule="exact"/>
        <w:ind w:left="284" w:right="-291"/>
        <w:jc w:val="both"/>
        <w:textAlignment w:val="baseline"/>
        <w:rPr>
          <w:sz w:val="24"/>
          <w:szCs w:val="24"/>
          <w:lang w:val="es-ES" w:eastAsia="es-ES"/>
        </w:rPr>
      </w:pPr>
      <w:r w:rsidRPr="00FE70E6">
        <w:rPr>
          <w:sz w:val="24"/>
          <w:szCs w:val="24"/>
          <w:lang w:val="es-ES" w:eastAsia="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5406030B" w14:textId="77777777" w:rsidR="00067753" w:rsidRDefault="00000000" w:rsidP="00067753">
      <w:pPr>
        <w:kinsoku w:val="0"/>
        <w:overflowPunct w:val="0"/>
        <w:autoSpaceDE/>
        <w:autoSpaceDN/>
        <w:adjustRightInd/>
        <w:spacing w:before="284" w:line="268" w:lineRule="exact"/>
        <w:ind w:left="284" w:right="-432"/>
        <w:jc w:val="both"/>
        <w:textAlignment w:val="baseline"/>
        <w:rPr>
          <w:sz w:val="24"/>
          <w:szCs w:val="24"/>
          <w:lang w:val="es-ES" w:eastAsia="es-ES"/>
        </w:rPr>
      </w:pPr>
      <w:r w:rsidRPr="00FE70E6">
        <w:rPr>
          <w:sz w:val="24"/>
          <w:szCs w:val="24"/>
          <w:lang w:val="es-ES" w:eastAsia="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r w:rsidR="00067753">
        <w:rPr>
          <w:sz w:val="24"/>
          <w:szCs w:val="24"/>
          <w:lang w:val="es-ES" w:eastAsia="es-ES"/>
        </w:rPr>
        <w:t xml:space="preserve"> </w:t>
      </w:r>
    </w:p>
    <w:p w14:paraId="523C38DB" w14:textId="7BD9224E" w:rsidR="0047556E" w:rsidRPr="00FE70E6" w:rsidRDefault="00000000" w:rsidP="00067753">
      <w:pPr>
        <w:kinsoku w:val="0"/>
        <w:overflowPunct w:val="0"/>
        <w:autoSpaceDE/>
        <w:autoSpaceDN/>
        <w:adjustRightInd/>
        <w:spacing w:before="284" w:line="268" w:lineRule="exact"/>
        <w:ind w:left="284" w:right="-432"/>
        <w:jc w:val="both"/>
        <w:textAlignment w:val="baseline"/>
        <w:rPr>
          <w:sz w:val="24"/>
          <w:szCs w:val="24"/>
          <w:lang w:val="es-ES" w:eastAsia="es-ES"/>
        </w:rPr>
      </w:pPr>
      <w:r w:rsidRPr="00FE70E6">
        <w:rPr>
          <w:sz w:val="24"/>
          <w:szCs w:val="24"/>
          <w:lang w:val="es-ES" w:eastAsia="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w:t>
      </w:r>
      <w:r w:rsidR="00067753">
        <w:rPr>
          <w:sz w:val="24"/>
          <w:szCs w:val="24"/>
          <w:lang w:val="es-ES" w:eastAsia="es-ES"/>
        </w:rPr>
        <w:t xml:space="preserve"> </w:t>
      </w:r>
      <w:r w:rsidRPr="00FE70E6">
        <w:rPr>
          <w:sz w:val="24"/>
          <w:szCs w:val="24"/>
          <w:lang w:val="es-ES" w:eastAsia="es-ES"/>
        </w:rPr>
        <w:t>consideración, que algunos de estos contratos renovados, no contaban con el refrendo del Regulador, el cual, como se expuso supra, estima la Defensoría, constituye un requisito de validez indispensable para dicha renovación.</w:t>
      </w:r>
    </w:p>
    <w:p w14:paraId="1A389EAB" w14:textId="77777777" w:rsidR="00067753" w:rsidRDefault="00000000" w:rsidP="00067753">
      <w:pPr>
        <w:kinsoku w:val="0"/>
        <w:overflowPunct w:val="0"/>
        <w:autoSpaceDE/>
        <w:autoSpaceDN/>
        <w:adjustRightInd/>
        <w:spacing w:before="272" w:line="282" w:lineRule="exact"/>
        <w:ind w:left="360" w:hanging="360"/>
        <w:textAlignment w:val="baseline"/>
        <w:rPr>
          <w:b/>
          <w:bCs/>
          <w:i/>
          <w:iCs/>
          <w:sz w:val="24"/>
          <w:szCs w:val="24"/>
          <w:lang w:val="es-ES" w:eastAsia="es-ES"/>
        </w:rPr>
      </w:pPr>
      <w:r w:rsidRPr="00FE70E6">
        <w:rPr>
          <w:b/>
          <w:bCs/>
          <w:i/>
          <w:iCs/>
          <w:sz w:val="24"/>
          <w:szCs w:val="24"/>
          <w:lang w:val="es-ES" w:eastAsia="es-ES"/>
        </w:rPr>
        <w:t>f</w:t>
      </w:r>
      <w:r w:rsidR="00AF7908" w:rsidRPr="00FE70E6">
        <w:rPr>
          <w:b/>
          <w:bCs/>
          <w:i/>
          <w:iCs/>
          <w:sz w:val="24"/>
          <w:szCs w:val="24"/>
          <w:lang w:val="es-ES" w:eastAsia="es-ES"/>
        </w:rPr>
        <w:t>)</w:t>
      </w:r>
      <w:r w:rsidRPr="00FE70E6">
        <w:rPr>
          <w:b/>
          <w:bCs/>
          <w:i/>
          <w:iCs/>
          <w:sz w:val="24"/>
          <w:szCs w:val="24"/>
          <w:lang w:val="es-ES" w:eastAsia="es-ES"/>
        </w:rPr>
        <w:t xml:space="preserve"> Vacíos e incertidumbre en relación con la sectorización del Transporte Público modalidad autobús en el área metropolitana de San José</w:t>
      </w:r>
      <w:r w:rsidR="00067753">
        <w:rPr>
          <w:b/>
          <w:bCs/>
          <w:i/>
          <w:iCs/>
          <w:sz w:val="24"/>
          <w:szCs w:val="24"/>
          <w:lang w:val="es-ES" w:eastAsia="es-ES"/>
        </w:rPr>
        <w:t xml:space="preserve"> </w:t>
      </w:r>
    </w:p>
    <w:p w14:paraId="76864DA6" w14:textId="77777777" w:rsidR="00067753" w:rsidRDefault="00000000" w:rsidP="00067753">
      <w:pPr>
        <w:kinsoku w:val="0"/>
        <w:overflowPunct w:val="0"/>
        <w:autoSpaceDE/>
        <w:autoSpaceDN/>
        <w:adjustRightInd/>
        <w:spacing w:before="272" w:line="282" w:lineRule="exact"/>
        <w:ind w:left="360" w:right="-432" w:hanging="76"/>
        <w:jc w:val="both"/>
        <w:textAlignment w:val="baseline"/>
        <w:rPr>
          <w:i/>
          <w:iCs/>
          <w:sz w:val="24"/>
          <w:szCs w:val="24"/>
          <w:lang w:val="es-ES" w:eastAsia="es-ES"/>
        </w:rPr>
      </w:pPr>
      <w:r w:rsidRPr="00FE70E6">
        <w:rPr>
          <w:sz w:val="24"/>
          <w:szCs w:val="24"/>
          <w:lang w:val="es-ES" w:eastAsia="es-ES"/>
        </w:rPr>
        <w:t xml:space="preserve">El tema del esquema sectorizado en el Área Metropolitana de San José, </w:t>
      </w:r>
      <w:r w:rsidRPr="00FE70E6">
        <w:rPr>
          <w:sz w:val="24"/>
          <w:szCs w:val="24"/>
          <w:lang w:val="es-ES" w:eastAsia="es-ES"/>
        </w:rPr>
        <w:lastRenderedPageBreak/>
        <w:t xml:space="preserve">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sidRPr="00FE70E6">
        <w:rPr>
          <w:i/>
          <w:iCs/>
          <w:sz w:val="24"/>
          <w:szCs w:val="24"/>
          <w:lang w:val="es-ES" w:eastAsia="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r w:rsidR="00067753">
        <w:rPr>
          <w:i/>
          <w:iCs/>
          <w:sz w:val="24"/>
          <w:szCs w:val="24"/>
          <w:lang w:val="es-ES" w:eastAsia="es-ES"/>
        </w:rPr>
        <w:t xml:space="preserve"> </w:t>
      </w:r>
    </w:p>
    <w:p w14:paraId="3B695E5F" w14:textId="00A5DFC6" w:rsidR="0047556E" w:rsidRPr="00FE70E6" w:rsidRDefault="00000000" w:rsidP="00067753">
      <w:pPr>
        <w:kinsoku w:val="0"/>
        <w:overflowPunct w:val="0"/>
        <w:autoSpaceDE/>
        <w:autoSpaceDN/>
        <w:adjustRightInd/>
        <w:spacing w:before="272" w:line="282" w:lineRule="exact"/>
        <w:ind w:left="360" w:right="-432" w:hanging="76"/>
        <w:jc w:val="both"/>
        <w:textAlignment w:val="baseline"/>
        <w:rPr>
          <w:sz w:val="24"/>
          <w:szCs w:val="24"/>
          <w:lang w:val="es-ES" w:eastAsia="es-ES"/>
        </w:rPr>
      </w:pPr>
      <w:r w:rsidRPr="00FE70E6">
        <w:rPr>
          <w:sz w:val="24"/>
          <w:szCs w:val="24"/>
          <w:lang w:val="es-ES" w:eastAsia="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54563216" w14:textId="77777777" w:rsidR="0047556E" w:rsidRPr="00FE70E6" w:rsidRDefault="00000000">
      <w:pPr>
        <w:kinsoku w:val="0"/>
        <w:overflowPunct w:val="0"/>
        <w:autoSpaceDE/>
        <w:autoSpaceDN/>
        <w:adjustRightInd/>
        <w:spacing w:before="272" w:line="266" w:lineRule="exact"/>
        <w:textAlignment w:val="baseline"/>
        <w:rPr>
          <w:b/>
          <w:bCs/>
          <w:i/>
          <w:iCs/>
          <w:spacing w:val="5"/>
          <w:sz w:val="24"/>
          <w:szCs w:val="24"/>
          <w:lang w:val="es-ES" w:eastAsia="es-ES"/>
        </w:rPr>
      </w:pPr>
      <w:r w:rsidRPr="00FE70E6">
        <w:rPr>
          <w:b/>
          <w:bCs/>
          <w:i/>
          <w:iCs/>
          <w:spacing w:val="5"/>
          <w:sz w:val="24"/>
          <w:szCs w:val="24"/>
          <w:lang w:val="es-ES" w:eastAsia="es-ES"/>
        </w:rPr>
        <w:t>g) En cuanto a la solicitud de medida cautelar</w:t>
      </w:r>
    </w:p>
    <w:p w14:paraId="707DEDB4" w14:textId="77777777" w:rsidR="00067753" w:rsidRDefault="00000000" w:rsidP="00067753">
      <w:pPr>
        <w:kinsoku w:val="0"/>
        <w:overflowPunct w:val="0"/>
        <w:autoSpaceDE/>
        <w:autoSpaceDN/>
        <w:adjustRightInd/>
        <w:spacing w:before="272" w:line="265" w:lineRule="exact"/>
        <w:ind w:left="426" w:right="-432"/>
        <w:jc w:val="both"/>
        <w:textAlignment w:val="baseline"/>
        <w:rPr>
          <w:spacing w:val="2"/>
          <w:sz w:val="24"/>
          <w:szCs w:val="24"/>
          <w:lang w:val="es-ES" w:eastAsia="es-ES"/>
        </w:rPr>
      </w:pPr>
      <w:r w:rsidRPr="00FE70E6">
        <w:rPr>
          <w:spacing w:val="2"/>
          <w:sz w:val="24"/>
          <w:szCs w:val="24"/>
          <w:lang w:val="es-ES" w:eastAsia="es-ES"/>
        </w:rPr>
        <w:t>La Defensoría sustenta la solicitud de medida cautelar, puntualmente justificando la apariencia del buen derecho, al afirmar de fauna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r w:rsidR="00067753">
        <w:rPr>
          <w:spacing w:val="2"/>
          <w:sz w:val="24"/>
          <w:szCs w:val="24"/>
          <w:lang w:val="es-ES" w:eastAsia="es-ES"/>
        </w:rPr>
        <w:t xml:space="preserve"> </w:t>
      </w:r>
    </w:p>
    <w:p w14:paraId="7D8FB683" w14:textId="188CE6C6" w:rsidR="0047556E" w:rsidRPr="00FE70E6" w:rsidRDefault="00000000" w:rsidP="00067753">
      <w:pPr>
        <w:kinsoku w:val="0"/>
        <w:overflowPunct w:val="0"/>
        <w:autoSpaceDE/>
        <w:autoSpaceDN/>
        <w:adjustRightInd/>
        <w:spacing w:before="272" w:line="265" w:lineRule="exact"/>
        <w:ind w:left="426" w:right="-432"/>
        <w:jc w:val="both"/>
        <w:textAlignment w:val="baseline"/>
        <w:rPr>
          <w:sz w:val="24"/>
          <w:szCs w:val="24"/>
          <w:lang w:val="es-ES" w:eastAsia="es-ES"/>
        </w:rPr>
      </w:pPr>
      <w:r w:rsidRPr="00FE70E6">
        <w:rPr>
          <w:sz w:val="24"/>
          <w:szCs w:val="24"/>
          <w:lang w:val="es-ES" w:eastAsia="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w:t>
      </w:r>
    </w:p>
    <w:p w14:paraId="6A524CC2" w14:textId="77777777" w:rsidR="00172174" w:rsidRDefault="00000000" w:rsidP="00172174">
      <w:pPr>
        <w:kinsoku w:val="0"/>
        <w:overflowPunct w:val="0"/>
        <w:autoSpaceDE/>
        <w:autoSpaceDN/>
        <w:adjustRightInd/>
        <w:spacing w:before="266" w:after="705" w:line="271" w:lineRule="exact"/>
        <w:ind w:left="-709" w:right="-574"/>
        <w:jc w:val="both"/>
        <w:textAlignment w:val="baseline"/>
        <w:rPr>
          <w:sz w:val="24"/>
          <w:szCs w:val="24"/>
          <w:lang w:val="es-ES" w:eastAsia="es-ES"/>
        </w:rPr>
      </w:pPr>
      <w:r w:rsidRPr="00FE70E6">
        <w:rPr>
          <w:b/>
          <w:bCs/>
          <w:sz w:val="24"/>
          <w:szCs w:val="24"/>
          <w:lang w:val="es-ES" w:eastAsia="es-ES"/>
        </w:rPr>
        <w:t xml:space="preserve">TERCERO: </w:t>
      </w:r>
      <w:r w:rsidRPr="00FE70E6">
        <w:rPr>
          <w:sz w:val="24"/>
          <w:szCs w:val="24"/>
          <w:lang w:val="es-ES" w:eastAsia="es-ES"/>
        </w:rPr>
        <w:t xml:space="preserve">La Junta Directiva del Consejo de Transporte Público, mediante el </w:t>
      </w:r>
      <w:r w:rsidRPr="00FE70E6">
        <w:rPr>
          <w:b/>
          <w:bCs/>
          <w:sz w:val="24"/>
          <w:szCs w:val="24"/>
          <w:lang w:val="es-ES" w:eastAsia="es-ES"/>
        </w:rPr>
        <w:t xml:space="preserve">Artículo 4.1 de la Sesión Ordinaria 88-2021 celebrada el 16 de noviembre de 2021, </w:t>
      </w:r>
      <w:r w:rsidRPr="00FE70E6">
        <w:rPr>
          <w:sz w:val="24"/>
          <w:szCs w:val="24"/>
          <w:lang w:val="es-ES" w:eastAsia="es-ES"/>
        </w:rPr>
        <w:t>conoce el</w:t>
      </w:r>
      <w:r w:rsidR="00172174">
        <w:rPr>
          <w:sz w:val="24"/>
          <w:szCs w:val="24"/>
          <w:lang w:val="es-ES" w:eastAsia="es-ES"/>
        </w:rPr>
        <w:t xml:space="preserve"> </w:t>
      </w:r>
      <w:r w:rsidRPr="00FE70E6">
        <w:rPr>
          <w:sz w:val="24"/>
          <w:szCs w:val="24"/>
          <w:lang w:val="es-ES" w:eastAsia="es-ES"/>
        </w:rPr>
        <w:t xml:space="preserve">oficio </w:t>
      </w:r>
      <w:r w:rsidRPr="00FE70E6">
        <w:rPr>
          <w:b/>
          <w:bCs/>
          <w:sz w:val="24"/>
          <w:szCs w:val="24"/>
          <w:lang w:val="es-ES" w:eastAsia="es-ES"/>
        </w:rPr>
        <w:t xml:space="preserve">CTP-DE-OF-1902-2021 </w:t>
      </w:r>
      <w:r w:rsidRPr="00FE70E6">
        <w:rPr>
          <w:sz w:val="24"/>
          <w:szCs w:val="24"/>
          <w:lang w:val="es-ES" w:eastAsia="es-ES"/>
        </w:rPr>
        <w:t xml:space="preserve">referente a propuesta de resolución para resolver el recurso de revocatoria con apelación en subsidio, interpuesto por la Defensoría de los Habitantes, contra los acuerdos de renovación de las concesiones de buses del período 2021-2028, determinando rechazar el recurso de revocatoria por improcedente. (Ver </w:t>
      </w:r>
      <w:r w:rsidRPr="00FE70E6">
        <w:rPr>
          <w:sz w:val="24"/>
          <w:szCs w:val="24"/>
          <w:lang w:val="es-ES" w:eastAsia="es-ES"/>
        </w:rPr>
        <w:lastRenderedPageBreak/>
        <w:t>folios del 7 al 9 del expediente administrativo)</w:t>
      </w:r>
      <w:r w:rsidR="00172174">
        <w:rPr>
          <w:sz w:val="24"/>
          <w:szCs w:val="24"/>
          <w:lang w:val="es-ES" w:eastAsia="es-ES"/>
        </w:rPr>
        <w:t xml:space="preserve"> </w:t>
      </w:r>
    </w:p>
    <w:p w14:paraId="0D331266" w14:textId="70683F53" w:rsidR="0047556E" w:rsidRPr="00FE70E6" w:rsidRDefault="00000000" w:rsidP="00172174">
      <w:pPr>
        <w:kinsoku w:val="0"/>
        <w:overflowPunct w:val="0"/>
        <w:autoSpaceDE/>
        <w:autoSpaceDN/>
        <w:adjustRightInd/>
        <w:spacing w:before="266" w:after="705" w:line="271" w:lineRule="exact"/>
        <w:ind w:left="-709" w:right="-574"/>
        <w:jc w:val="both"/>
        <w:textAlignment w:val="baseline"/>
        <w:rPr>
          <w:spacing w:val="6"/>
          <w:sz w:val="24"/>
          <w:szCs w:val="24"/>
          <w:lang w:val="es-ES" w:eastAsia="es-ES"/>
        </w:rPr>
      </w:pPr>
      <w:r w:rsidRPr="00FE70E6">
        <w:rPr>
          <w:b/>
          <w:bCs/>
          <w:spacing w:val="6"/>
          <w:sz w:val="24"/>
          <w:szCs w:val="24"/>
          <w:lang w:val="es-ES" w:eastAsia="es-ES"/>
        </w:rPr>
        <w:t xml:space="preserve">CUARTO: </w:t>
      </w:r>
      <w:r w:rsidRPr="00FE70E6">
        <w:rPr>
          <w:spacing w:val="6"/>
          <w:sz w:val="24"/>
          <w:szCs w:val="24"/>
          <w:lang w:val="es-ES" w:eastAsia="es-ES"/>
        </w:rPr>
        <w:t>El Consejo de Transporte Público eleva ante este Tribunal, el oficio que se constituye en el sustento jurídico para la adopción del acto que rechaza el recurso de revocatoria presentado por la Defensoría de los Habitantes, oficio que es suscrito en fecha 16 de noviembre de 2021, por el señor Manuel Enrique Vega Villalobos, quien para la fecha de su emisión, se desempeñaba como Director Ejecutivo del Consejo; de dicho documento, en lo que interesa, se desprende lo siguiente: (Ver folios del 10 al 33 del expediente administrativo)</w:t>
      </w:r>
    </w:p>
    <w:p w14:paraId="7B55980F" w14:textId="25DC837C" w:rsidR="0047556E" w:rsidRPr="00FE70E6" w:rsidRDefault="00000000" w:rsidP="00067753">
      <w:pPr>
        <w:numPr>
          <w:ilvl w:val="0"/>
          <w:numId w:val="2"/>
        </w:numPr>
        <w:tabs>
          <w:tab w:val="left" w:pos="7776"/>
        </w:tabs>
        <w:kinsoku w:val="0"/>
        <w:overflowPunct w:val="0"/>
        <w:autoSpaceDE/>
        <w:autoSpaceDN/>
        <w:adjustRightInd/>
        <w:spacing w:before="236" w:line="248" w:lineRule="exact"/>
        <w:ind w:left="426" w:right="864"/>
        <w:jc w:val="both"/>
        <w:textAlignment w:val="baseline"/>
        <w:rPr>
          <w:sz w:val="24"/>
          <w:szCs w:val="24"/>
          <w:lang w:val="es-ES" w:eastAsia="es-ES"/>
        </w:rPr>
      </w:pPr>
      <w:r w:rsidRPr="00FE70E6">
        <w:rPr>
          <w:sz w:val="24"/>
          <w:szCs w:val="24"/>
          <w:lang w:val="es-ES" w:eastAsia="es-ES"/>
        </w:rPr>
        <w:t xml:space="preserve">Respecto de la medida cautelar presentada por la Defensoría de los </w:t>
      </w:r>
      <w:proofErr w:type="spellStart"/>
      <w:proofErr w:type="gramStart"/>
      <w:r w:rsidRPr="00FE70E6">
        <w:rPr>
          <w:sz w:val="24"/>
          <w:szCs w:val="24"/>
          <w:lang w:val="es-ES" w:eastAsia="es-ES"/>
        </w:rPr>
        <w:t>Habitantes,el</w:t>
      </w:r>
      <w:proofErr w:type="spellEnd"/>
      <w:proofErr w:type="gramEnd"/>
      <w:r w:rsidRPr="00FE70E6">
        <w:rPr>
          <w:sz w:val="24"/>
          <w:szCs w:val="24"/>
          <w:lang w:val="es-ES" w:eastAsia="es-ES"/>
        </w:rPr>
        <w:t xml:space="preserve">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1DB782D1" w14:textId="77777777" w:rsidR="0047556E" w:rsidRPr="00FE70E6" w:rsidRDefault="00000000" w:rsidP="00067753">
      <w:pPr>
        <w:numPr>
          <w:ilvl w:val="0"/>
          <w:numId w:val="2"/>
        </w:numPr>
        <w:kinsoku w:val="0"/>
        <w:overflowPunct w:val="0"/>
        <w:autoSpaceDE/>
        <w:autoSpaceDN/>
        <w:adjustRightInd/>
        <w:spacing w:line="244" w:lineRule="exact"/>
        <w:ind w:left="426" w:right="864"/>
        <w:jc w:val="both"/>
        <w:textAlignment w:val="baseline"/>
        <w:rPr>
          <w:spacing w:val="2"/>
          <w:sz w:val="24"/>
          <w:szCs w:val="24"/>
          <w:lang w:val="es-ES" w:eastAsia="es-ES"/>
        </w:rPr>
      </w:pPr>
      <w:r w:rsidRPr="00FE70E6">
        <w:rPr>
          <w:spacing w:val="2"/>
          <w:sz w:val="24"/>
          <w:szCs w:val="24"/>
          <w:lang w:val="es-ES" w:eastAsia="es-ES"/>
        </w:rPr>
        <w:t xml:space="preserve">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w:t>
      </w:r>
      <w:proofErr w:type="gramStart"/>
      <w:r w:rsidRPr="00FE70E6">
        <w:rPr>
          <w:spacing w:val="2"/>
          <w:sz w:val="24"/>
          <w:szCs w:val="24"/>
          <w:lang w:val="es-ES" w:eastAsia="es-ES"/>
        </w:rPr>
        <w:t>Ministro</w:t>
      </w:r>
      <w:proofErr w:type="gramEnd"/>
      <w:r w:rsidRPr="00FE70E6">
        <w:rPr>
          <w:spacing w:val="2"/>
          <w:sz w:val="24"/>
          <w:szCs w:val="24"/>
          <w:lang w:val="es-ES" w:eastAsia="es-ES"/>
        </w:rPr>
        <w:t xml:space="preserve"> de Obras Públicas y Transportes y el Presidente de la República, quienes cuentan con la potestad para hacer dicho cambio.</w:t>
      </w:r>
    </w:p>
    <w:p w14:paraId="24226013" w14:textId="77777777" w:rsidR="0047556E" w:rsidRPr="00FE70E6" w:rsidRDefault="00000000" w:rsidP="00067753">
      <w:pPr>
        <w:kinsoku w:val="0"/>
        <w:overflowPunct w:val="0"/>
        <w:autoSpaceDE/>
        <w:autoSpaceDN/>
        <w:adjustRightInd/>
        <w:spacing w:line="246" w:lineRule="exact"/>
        <w:ind w:left="426" w:right="864"/>
        <w:jc w:val="both"/>
        <w:textAlignment w:val="baseline"/>
        <w:rPr>
          <w:spacing w:val="3"/>
          <w:sz w:val="24"/>
          <w:szCs w:val="24"/>
          <w:lang w:val="es-ES" w:eastAsia="es-ES"/>
        </w:rPr>
      </w:pPr>
      <w:r w:rsidRPr="00FE70E6">
        <w:rPr>
          <w:b/>
          <w:bCs/>
          <w:spacing w:val="3"/>
          <w:sz w:val="24"/>
          <w:szCs w:val="24"/>
          <w:lang w:val="es-ES" w:eastAsia="es-ES"/>
        </w:rPr>
        <w:t>c)</w:t>
      </w:r>
      <w:r w:rsidRPr="00FE70E6">
        <w:rPr>
          <w:spacing w:val="3"/>
          <w:sz w:val="24"/>
          <w:szCs w:val="24"/>
          <w:lang w:val="es-ES" w:eastAsia="es-ES"/>
        </w:rPr>
        <w:t xml:space="preserve">-Que el Consejo, ha actuado conforme a las normas vigentes, y aunque la Defensoría de los Habitantes no esté de acuerdo con los Decretos Ejecutivos No. 42611-MOPT y 43217-MOPT, que permitían la renovación de las concesiones para el período 2021-2028, con la última evaluación de calidad realizada en el año 2019, el CTP se encuentra legalmente facultado para actuar conforme a las </w:t>
      </w:r>
      <w:r w:rsidRPr="00FE70E6">
        <w:rPr>
          <w:spacing w:val="3"/>
          <w:sz w:val="24"/>
          <w:szCs w:val="24"/>
          <w:lang w:val="es-ES" w:eastAsia="es-ES"/>
        </w:rPr>
        <w:lastRenderedPageBreak/>
        <w:t>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7A1B4FAB" w14:textId="56F3A02A" w:rsidR="0047556E" w:rsidRPr="00FE70E6" w:rsidRDefault="00000000" w:rsidP="00067753">
      <w:pPr>
        <w:kinsoku w:val="0"/>
        <w:overflowPunct w:val="0"/>
        <w:autoSpaceDE/>
        <w:autoSpaceDN/>
        <w:adjustRightInd/>
        <w:spacing w:before="5" w:line="248" w:lineRule="exact"/>
        <w:ind w:left="426" w:right="864"/>
        <w:jc w:val="both"/>
        <w:textAlignment w:val="baseline"/>
        <w:rPr>
          <w:sz w:val="24"/>
          <w:szCs w:val="24"/>
          <w:lang w:val="es-ES" w:eastAsia="es-ES"/>
        </w:rPr>
      </w:pPr>
      <w:r w:rsidRPr="00FE70E6">
        <w:rPr>
          <w:b/>
          <w:bCs/>
          <w:sz w:val="24"/>
          <w:szCs w:val="24"/>
          <w:lang w:val="es-ES" w:eastAsia="es-ES"/>
        </w:rPr>
        <w:t>d)-</w:t>
      </w:r>
      <w:r w:rsidRPr="00FE70E6">
        <w:rPr>
          <w:sz w:val="24"/>
          <w:szCs w:val="24"/>
          <w:lang w:val="es-ES" w:eastAsia="es-ES"/>
        </w:rPr>
        <w:t xml:space="preserve">Señala, que el Estado a través del Consejo de Transporte Público debe garantizar la continuidad de los servicios públicos de transporte que deben recibir los usuarios, y </w:t>
      </w:r>
      <w:proofErr w:type="spellStart"/>
      <w:r w:rsidRPr="00FE70E6">
        <w:rPr>
          <w:sz w:val="24"/>
          <w:szCs w:val="24"/>
          <w:lang w:val="es-ES" w:eastAsia="es-ES"/>
        </w:rPr>
        <w:t>ademásel</w:t>
      </w:r>
      <w:proofErr w:type="spellEnd"/>
      <w:r w:rsidRPr="00FE70E6">
        <w:rPr>
          <w:sz w:val="24"/>
          <w:szCs w:val="24"/>
          <w:lang w:val="es-ES" w:eastAsia="es-ES"/>
        </w:rPr>
        <w:t xml:space="preserve"> adecuado equilibrio financiero a los prestatarios puesto que el sector transportes para el año 2020 tuvo una contracción de un 19% y para el 2021 su recuperación será de un 2% y estudios internacionales reflejan que tendrá serias afectaciones.</w:t>
      </w:r>
    </w:p>
    <w:p w14:paraId="04CC3E93" w14:textId="77777777" w:rsidR="0047556E" w:rsidRPr="00FE70E6" w:rsidRDefault="00000000" w:rsidP="00067753">
      <w:pPr>
        <w:kinsoku w:val="0"/>
        <w:overflowPunct w:val="0"/>
        <w:autoSpaceDE/>
        <w:autoSpaceDN/>
        <w:adjustRightInd/>
        <w:spacing w:before="12" w:line="245" w:lineRule="exact"/>
        <w:ind w:left="426"/>
        <w:jc w:val="both"/>
        <w:textAlignment w:val="baseline"/>
        <w:rPr>
          <w:spacing w:val="9"/>
          <w:sz w:val="24"/>
          <w:szCs w:val="24"/>
          <w:lang w:val="es-ES" w:eastAsia="es-ES"/>
        </w:rPr>
      </w:pPr>
      <w:r w:rsidRPr="00FE70E6">
        <w:rPr>
          <w:b/>
          <w:bCs/>
          <w:spacing w:val="9"/>
          <w:sz w:val="24"/>
          <w:szCs w:val="24"/>
          <w:lang w:val="es-ES" w:eastAsia="es-ES"/>
        </w:rPr>
        <w:t>e)-</w:t>
      </w:r>
      <w:r w:rsidRPr="00FE70E6">
        <w:rPr>
          <w:spacing w:val="9"/>
          <w:sz w:val="24"/>
          <w:szCs w:val="24"/>
          <w:lang w:val="es-ES" w:eastAsia="es-ES"/>
        </w:rP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2A893B09" w14:textId="77777777" w:rsidR="0047556E" w:rsidRPr="00FE70E6" w:rsidRDefault="00000000" w:rsidP="00067753">
      <w:pPr>
        <w:kinsoku w:val="0"/>
        <w:overflowPunct w:val="0"/>
        <w:autoSpaceDE/>
        <w:autoSpaceDN/>
        <w:adjustRightInd/>
        <w:spacing w:line="243" w:lineRule="exact"/>
        <w:ind w:left="426"/>
        <w:jc w:val="both"/>
        <w:textAlignment w:val="baseline"/>
        <w:rPr>
          <w:spacing w:val="11"/>
          <w:sz w:val="24"/>
          <w:szCs w:val="24"/>
          <w:lang w:val="es-ES" w:eastAsia="es-ES"/>
        </w:rPr>
      </w:pPr>
      <w:r w:rsidRPr="00FE70E6">
        <w:rPr>
          <w:b/>
          <w:bCs/>
          <w:spacing w:val="11"/>
          <w:sz w:val="24"/>
          <w:szCs w:val="24"/>
          <w:lang w:val="es-ES" w:eastAsia="es-ES"/>
        </w:rPr>
        <w:t>f)-</w:t>
      </w:r>
      <w:r w:rsidRPr="00FE70E6">
        <w:rPr>
          <w:spacing w:val="11"/>
          <w:sz w:val="24"/>
          <w:szCs w:val="24"/>
          <w:lang w:val="es-ES" w:eastAsia="es-ES"/>
        </w:rPr>
        <w:t xml:space="preserve">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w:t>
      </w:r>
      <w:r w:rsidRPr="00FE70E6">
        <w:rPr>
          <w:spacing w:val="11"/>
          <w:sz w:val="24"/>
          <w:szCs w:val="24"/>
          <w:lang w:val="es-ES" w:eastAsia="es-ES"/>
        </w:rPr>
        <w:lastRenderedPageBreak/>
        <w:t>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6DAA937F" w14:textId="77777777" w:rsidR="0047556E" w:rsidRPr="00FE70E6" w:rsidRDefault="00000000" w:rsidP="00067753">
      <w:pPr>
        <w:kinsoku w:val="0"/>
        <w:overflowPunct w:val="0"/>
        <w:autoSpaceDE/>
        <w:autoSpaceDN/>
        <w:adjustRightInd/>
        <w:spacing w:line="243" w:lineRule="exact"/>
        <w:ind w:left="426"/>
        <w:jc w:val="both"/>
        <w:textAlignment w:val="baseline"/>
        <w:rPr>
          <w:spacing w:val="10"/>
          <w:sz w:val="24"/>
          <w:szCs w:val="24"/>
          <w:lang w:val="es-ES" w:eastAsia="es-ES"/>
        </w:rPr>
      </w:pPr>
      <w:r w:rsidRPr="00FE70E6">
        <w:rPr>
          <w:b/>
          <w:bCs/>
          <w:spacing w:val="10"/>
          <w:sz w:val="24"/>
          <w:szCs w:val="24"/>
          <w:lang w:val="es-ES" w:eastAsia="es-ES"/>
        </w:rPr>
        <w:t>g)-</w:t>
      </w:r>
      <w:r w:rsidRPr="00FE70E6">
        <w:rPr>
          <w:spacing w:val="10"/>
          <w:sz w:val="24"/>
          <w:szCs w:val="24"/>
          <w:lang w:val="es-ES" w:eastAsia="es-ES"/>
        </w:rPr>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43E95710" w14:textId="77777777" w:rsidR="0047556E" w:rsidRPr="00FE70E6" w:rsidRDefault="00000000" w:rsidP="00067753">
      <w:pPr>
        <w:kinsoku w:val="0"/>
        <w:overflowPunct w:val="0"/>
        <w:autoSpaceDE/>
        <w:autoSpaceDN/>
        <w:adjustRightInd/>
        <w:spacing w:before="31" w:line="245" w:lineRule="exact"/>
        <w:ind w:left="426"/>
        <w:jc w:val="both"/>
        <w:textAlignment w:val="baseline"/>
        <w:rPr>
          <w:spacing w:val="5"/>
          <w:sz w:val="24"/>
          <w:szCs w:val="24"/>
          <w:lang w:val="es-ES" w:eastAsia="es-ES"/>
        </w:rPr>
      </w:pPr>
      <w:r w:rsidRPr="00FE70E6">
        <w:rPr>
          <w:b/>
          <w:bCs/>
          <w:spacing w:val="5"/>
          <w:sz w:val="24"/>
          <w:szCs w:val="24"/>
          <w:lang w:val="es-ES" w:eastAsia="es-ES"/>
        </w:rPr>
        <w:t>h)-</w:t>
      </w:r>
      <w:r w:rsidRPr="00FE70E6">
        <w:rPr>
          <w:spacing w:val="5"/>
          <w:sz w:val="24"/>
          <w:szCs w:val="24"/>
          <w:lang w:val="es-ES" w:eastAsia="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5392163B" w14:textId="111068E3" w:rsidR="0047556E" w:rsidRPr="00FE70E6" w:rsidRDefault="00000000" w:rsidP="00067753">
      <w:pPr>
        <w:kinsoku w:val="0"/>
        <w:overflowPunct w:val="0"/>
        <w:autoSpaceDE/>
        <w:autoSpaceDN/>
        <w:adjustRightInd/>
        <w:spacing w:after="556" w:line="247" w:lineRule="exact"/>
        <w:ind w:left="426"/>
        <w:jc w:val="both"/>
        <w:textAlignment w:val="baseline"/>
        <w:rPr>
          <w:spacing w:val="8"/>
          <w:sz w:val="24"/>
          <w:szCs w:val="24"/>
          <w:lang w:val="es-ES" w:eastAsia="es-ES"/>
        </w:rPr>
      </w:pPr>
      <w:r w:rsidRPr="00FE70E6">
        <w:rPr>
          <w:b/>
          <w:bCs/>
          <w:spacing w:val="13"/>
          <w:sz w:val="24"/>
          <w:szCs w:val="24"/>
          <w:lang w:val="es-ES" w:eastAsia="es-ES"/>
        </w:rPr>
        <w:t>i)-</w:t>
      </w:r>
      <w:r w:rsidRPr="00FE70E6">
        <w:rPr>
          <w:spacing w:val="13"/>
          <w:sz w:val="24"/>
          <w:szCs w:val="24"/>
          <w:lang w:val="es-ES" w:eastAsia="es-ES"/>
        </w:rPr>
        <w:t>Que en cuanto a la renovación de concesiones a operadores en aparente morosidad con la seguridad social manifiesta que debe tomarse en cuenta que la renovación de una</w:t>
      </w:r>
      <w:r w:rsidR="00067753">
        <w:rPr>
          <w:spacing w:val="13"/>
          <w:sz w:val="24"/>
          <w:szCs w:val="24"/>
          <w:lang w:val="es-ES" w:eastAsia="es-ES"/>
        </w:rPr>
        <w:t xml:space="preserve"> </w:t>
      </w:r>
      <w:r w:rsidRPr="00FE70E6">
        <w:rPr>
          <w:spacing w:val="8"/>
          <w:sz w:val="24"/>
          <w:szCs w:val="24"/>
          <w:lang w:val="es-ES" w:eastAsia="es-ES"/>
        </w:rPr>
        <w:t xml:space="preserve">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w:t>
      </w:r>
      <w:r w:rsidRPr="00FE70E6">
        <w:rPr>
          <w:spacing w:val="8"/>
          <w:sz w:val="24"/>
          <w:szCs w:val="24"/>
          <w:lang w:val="es-ES" w:eastAsia="es-ES"/>
        </w:rPr>
        <w:lastRenderedPageBreak/>
        <w:t>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266BA89B" w14:textId="77777777" w:rsidR="0047556E" w:rsidRPr="00FE70E6" w:rsidRDefault="00000000" w:rsidP="00067753">
      <w:pPr>
        <w:kinsoku w:val="0"/>
        <w:overflowPunct w:val="0"/>
        <w:autoSpaceDE/>
        <w:autoSpaceDN/>
        <w:adjustRightInd/>
        <w:spacing w:line="244" w:lineRule="exact"/>
        <w:ind w:left="426"/>
        <w:jc w:val="both"/>
        <w:textAlignment w:val="baseline"/>
        <w:rPr>
          <w:spacing w:val="11"/>
          <w:sz w:val="24"/>
          <w:szCs w:val="24"/>
          <w:lang w:val="es-ES" w:eastAsia="es-ES"/>
        </w:rPr>
      </w:pPr>
      <w:r w:rsidRPr="00FE70E6">
        <w:rPr>
          <w:b/>
          <w:bCs/>
          <w:spacing w:val="11"/>
          <w:sz w:val="24"/>
          <w:szCs w:val="24"/>
          <w:lang w:val="es-ES" w:eastAsia="es-ES"/>
        </w:rPr>
        <w:t>j)-</w:t>
      </w:r>
      <w:r w:rsidRPr="00FE70E6">
        <w:rPr>
          <w:spacing w:val="11"/>
          <w:sz w:val="24"/>
          <w:szCs w:val="24"/>
          <w:lang w:val="es-ES" w:eastAsia="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0B300D9D" w14:textId="77777777" w:rsidR="0047556E" w:rsidRPr="00FE70E6" w:rsidRDefault="00000000" w:rsidP="00067753">
      <w:pPr>
        <w:kinsoku w:val="0"/>
        <w:overflowPunct w:val="0"/>
        <w:autoSpaceDE/>
        <w:autoSpaceDN/>
        <w:adjustRightInd/>
        <w:spacing w:before="3" w:line="245" w:lineRule="exact"/>
        <w:ind w:left="426"/>
        <w:jc w:val="both"/>
        <w:textAlignment w:val="baseline"/>
        <w:rPr>
          <w:spacing w:val="8"/>
          <w:sz w:val="24"/>
          <w:szCs w:val="24"/>
          <w:lang w:val="es-ES" w:eastAsia="es-ES"/>
        </w:rPr>
      </w:pPr>
      <w:r w:rsidRPr="00FE70E6">
        <w:rPr>
          <w:b/>
          <w:bCs/>
          <w:spacing w:val="8"/>
          <w:sz w:val="24"/>
          <w:szCs w:val="24"/>
          <w:lang w:val="es-ES" w:eastAsia="es-ES"/>
        </w:rPr>
        <w:t>k)-</w:t>
      </w:r>
      <w:r w:rsidRPr="00FE70E6">
        <w:rPr>
          <w:spacing w:val="8"/>
          <w:sz w:val="24"/>
          <w:szCs w:val="24"/>
          <w:lang w:val="es-ES" w:eastAsia="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4D870891" w14:textId="77777777" w:rsidR="0047556E" w:rsidRPr="00FE70E6" w:rsidRDefault="00000000" w:rsidP="00067753">
      <w:pPr>
        <w:kinsoku w:val="0"/>
        <w:overflowPunct w:val="0"/>
        <w:autoSpaceDE/>
        <w:autoSpaceDN/>
        <w:adjustRightInd/>
        <w:spacing w:before="2" w:line="245" w:lineRule="exact"/>
        <w:ind w:left="426"/>
        <w:jc w:val="both"/>
        <w:textAlignment w:val="baseline"/>
        <w:rPr>
          <w:spacing w:val="10"/>
          <w:sz w:val="24"/>
          <w:szCs w:val="24"/>
          <w:lang w:val="es-ES" w:eastAsia="es-ES"/>
        </w:rPr>
      </w:pPr>
      <w:r w:rsidRPr="00FE70E6">
        <w:rPr>
          <w:b/>
          <w:bCs/>
          <w:spacing w:val="10"/>
          <w:sz w:val="24"/>
          <w:szCs w:val="24"/>
          <w:lang w:val="es-ES" w:eastAsia="es-ES"/>
        </w:rPr>
        <w:t>1)-</w:t>
      </w:r>
      <w:r w:rsidRPr="00FE70E6">
        <w:rPr>
          <w:spacing w:val="10"/>
          <w:sz w:val="24"/>
          <w:szCs w:val="24"/>
          <w:lang w:val="es-ES" w:eastAsia="es-ES"/>
        </w:rPr>
        <w:t>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w:t>
      </w:r>
      <w:r w:rsidRPr="00FE70E6">
        <w:rPr>
          <w:spacing w:val="10"/>
          <w:sz w:val="24"/>
          <w:szCs w:val="24"/>
          <w:lang w:val="es-ES" w:eastAsia="es-ES"/>
        </w:rPr>
        <w:softHyphen/>
        <w:t>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44D897BB" w14:textId="77777777" w:rsidR="00685202" w:rsidRDefault="00000000" w:rsidP="00685202">
      <w:pPr>
        <w:kinsoku w:val="0"/>
        <w:overflowPunct w:val="0"/>
        <w:autoSpaceDE/>
        <w:autoSpaceDN/>
        <w:adjustRightInd/>
        <w:spacing w:before="7" w:after="544" w:line="250" w:lineRule="exact"/>
        <w:ind w:left="426"/>
        <w:jc w:val="both"/>
        <w:textAlignment w:val="baseline"/>
        <w:rPr>
          <w:spacing w:val="8"/>
          <w:sz w:val="24"/>
          <w:szCs w:val="24"/>
          <w:lang w:val="es-ES" w:eastAsia="es-ES"/>
        </w:rPr>
      </w:pPr>
      <w:r w:rsidRPr="00FE70E6">
        <w:rPr>
          <w:b/>
          <w:bCs/>
          <w:spacing w:val="9"/>
          <w:sz w:val="24"/>
          <w:szCs w:val="24"/>
          <w:lang w:val="es-ES" w:eastAsia="es-ES"/>
        </w:rPr>
        <w:t>m)-</w:t>
      </w:r>
      <w:r w:rsidRPr="00FE70E6">
        <w:rPr>
          <w:spacing w:val="9"/>
          <w:sz w:val="24"/>
          <w:szCs w:val="24"/>
          <w:lang w:val="es-ES" w:eastAsia="es-ES"/>
        </w:rPr>
        <w:t xml:space="preserve">Indica el CTP que en cuanto al proceso de sectorización desde </w:t>
      </w:r>
      <w:r w:rsidRPr="00FE70E6">
        <w:rPr>
          <w:spacing w:val="9"/>
          <w:sz w:val="24"/>
          <w:szCs w:val="24"/>
          <w:lang w:val="es-ES" w:eastAsia="es-ES"/>
        </w:rPr>
        <w:lastRenderedPageBreak/>
        <w:t xml:space="preserve">el año 1992, el MOPT conocía la necesidad de modificar los esquemas operativos de los servicios de transporte público por autobús en el Área Metropolitana de San José (AMSJ) según fue definido por el </w:t>
      </w:r>
      <w:r w:rsidRPr="00FE70E6">
        <w:rPr>
          <w:i/>
          <w:iCs/>
          <w:spacing w:val="9"/>
          <w:sz w:val="24"/>
          <w:szCs w:val="24"/>
          <w:lang w:val="es-ES" w:eastAsia="es-ES"/>
        </w:rPr>
        <w:t xml:space="preserve">"Plan Maestro del Transporte Urbano de la Gran Área Metropolitana 1992-2012" </w:t>
      </w:r>
      <w:r w:rsidRPr="00FE70E6">
        <w:rPr>
          <w:spacing w:val="9"/>
          <w:sz w:val="24"/>
          <w:szCs w:val="24"/>
          <w:lang w:val="es-ES" w:eastAsia="es-ES"/>
        </w:rPr>
        <w:t>(Castro,</w:t>
      </w:r>
      <w:r w:rsidR="00685202">
        <w:rPr>
          <w:spacing w:val="9"/>
          <w:sz w:val="24"/>
          <w:szCs w:val="24"/>
          <w:lang w:val="es-ES" w:eastAsia="es-ES"/>
        </w:rPr>
        <w:t xml:space="preserve"> </w:t>
      </w:r>
      <w:r w:rsidRPr="00FE70E6">
        <w:rPr>
          <w:spacing w:val="8"/>
          <w:sz w:val="24"/>
          <w:szCs w:val="24"/>
          <w:lang w:val="es-ES" w:eastAsia="es-ES"/>
        </w:rPr>
        <w:t>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r w:rsidR="00685202">
        <w:rPr>
          <w:spacing w:val="8"/>
          <w:sz w:val="24"/>
          <w:szCs w:val="24"/>
          <w:lang w:val="es-ES" w:eastAsia="es-ES"/>
        </w:rPr>
        <w:t xml:space="preserve"> </w:t>
      </w:r>
    </w:p>
    <w:p w14:paraId="3B5E8A8B" w14:textId="77777777" w:rsidR="00685202" w:rsidRDefault="00000000" w:rsidP="00685202">
      <w:pPr>
        <w:kinsoku w:val="0"/>
        <w:overflowPunct w:val="0"/>
        <w:autoSpaceDE/>
        <w:autoSpaceDN/>
        <w:adjustRightInd/>
        <w:spacing w:before="7" w:after="544" w:line="250" w:lineRule="exact"/>
        <w:ind w:left="426"/>
        <w:jc w:val="both"/>
        <w:textAlignment w:val="baseline"/>
        <w:rPr>
          <w:spacing w:val="1"/>
          <w:sz w:val="24"/>
          <w:szCs w:val="24"/>
          <w:lang w:val="es-ES" w:eastAsia="es-ES"/>
        </w:rPr>
      </w:pPr>
      <w:r w:rsidRPr="00FE70E6">
        <w:rPr>
          <w:b/>
          <w:bCs/>
          <w:sz w:val="24"/>
          <w:szCs w:val="24"/>
          <w:lang w:val="es-ES" w:eastAsia="es-ES"/>
        </w:rPr>
        <w:t>n)-</w:t>
      </w:r>
      <w:r w:rsidRPr="00FE70E6">
        <w:rPr>
          <w:sz w:val="24"/>
          <w:szCs w:val="24"/>
          <w:lang w:val="es-ES" w:eastAsia="es-ES"/>
        </w:rPr>
        <w:t>Manifiesta que a principios del año 2000 el MOPT publicó el Decreto Ejecutivo 28337-MOPT denominado "Reglamento sobre Políticas y Estrategias para la Modernización del Transporte Colectivo Remunerado de Personas por Autobuses Urbanos para el Área Metropolitana de San José y zonas aledañas que la afecta directa o indirectamente", 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w:t>
      </w:r>
      <w:r w:rsidR="00685202">
        <w:rPr>
          <w:sz w:val="24"/>
          <w:szCs w:val="24"/>
          <w:lang w:val="es-ES" w:eastAsia="es-ES"/>
        </w:rPr>
        <w:t xml:space="preserve"> </w:t>
      </w:r>
      <w:r w:rsidRPr="00FE70E6">
        <w:rPr>
          <w:sz w:val="24"/>
          <w:szCs w:val="24"/>
          <w:lang w:val="es-ES" w:eastAsia="es-ES"/>
        </w:rPr>
        <w:t>como las Municipalidades, el CONAVI, la ARESEP, entre otros, que son claves en este proceso. Por ejemplo, para realizar cambios viales para habilitar carriles exclusivos o prioritarios, deben realizarse</w:t>
      </w:r>
      <w:r w:rsidR="00685202">
        <w:rPr>
          <w:sz w:val="24"/>
          <w:szCs w:val="24"/>
          <w:lang w:val="es-ES" w:eastAsia="es-ES"/>
        </w:rPr>
        <w:t xml:space="preserve"> </w:t>
      </w:r>
      <w:r w:rsidRPr="00FE70E6">
        <w:rPr>
          <w:sz w:val="24"/>
          <w:szCs w:val="24"/>
          <w:lang w:val="es-ES" w:eastAsia="es-ES"/>
        </w:rPr>
        <w:t>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w:t>
      </w:r>
      <w:r w:rsidR="00685202">
        <w:rPr>
          <w:sz w:val="24"/>
          <w:szCs w:val="24"/>
          <w:lang w:val="es-ES" w:eastAsia="es-ES"/>
        </w:rPr>
        <w:t>m</w:t>
      </w:r>
      <w:r w:rsidRPr="00FE70E6">
        <w:rPr>
          <w:sz w:val="24"/>
          <w:szCs w:val="24"/>
          <w:lang w:val="es-ES" w:eastAsia="es-ES"/>
        </w:rPr>
        <w:t>iento vial, entre otros.</w:t>
      </w:r>
      <w:r w:rsidR="00685202">
        <w:rPr>
          <w:sz w:val="24"/>
          <w:szCs w:val="24"/>
          <w:lang w:val="es-ES" w:eastAsia="es-ES"/>
        </w:rPr>
        <w:t xml:space="preserve"> </w:t>
      </w:r>
      <w:r w:rsidR="00AF7908" w:rsidRPr="00FE70E6">
        <w:rPr>
          <w:b/>
          <w:bCs/>
          <w:spacing w:val="1"/>
          <w:sz w:val="24"/>
          <w:szCs w:val="24"/>
          <w:lang w:val="es-ES" w:eastAsia="es-ES"/>
        </w:rPr>
        <w:t>o)-</w:t>
      </w:r>
      <w:r w:rsidR="00AF7908" w:rsidRPr="00FE70E6">
        <w:rPr>
          <w:spacing w:val="1"/>
          <w:sz w:val="24"/>
          <w:szCs w:val="24"/>
          <w:lang w:val="es-ES" w:eastAsia="es-ES"/>
        </w:rPr>
        <w:t xml:space="preserve">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w:t>
      </w:r>
      <w:r w:rsidR="00AF7908" w:rsidRPr="00FE70E6">
        <w:rPr>
          <w:spacing w:val="1"/>
          <w:sz w:val="24"/>
          <w:szCs w:val="24"/>
          <w:lang w:val="es-ES" w:eastAsia="es-ES"/>
        </w:rPr>
        <w:lastRenderedPageBreak/>
        <w:t>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corno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 2020 y de forma particular por la Junta Directiva del CTP mediante artículo 7.1 de la Sesión Ordinaria 04-2021 del 14 de enero de 2021.</w:t>
      </w:r>
      <w:r w:rsidR="00685202">
        <w:rPr>
          <w:spacing w:val="1"/>
          <w:sz w:val="24"/>
          <w:szCs w:val="24"/>
          <w:lang w:val="es-ES" w:eastAsia="es-ES"/>
        </w:rPr>
        <w:t xml:space="preserve"> </w:t>
      </w:r>
    </w:p>
    <w:p w14:paraId="2C170626" w14:textId="77777777" w:rsidR="00685202" w:rsidRDefault="00000000" w:rsidP="00685202">
      <w:pPr>
        <w:kinsoku w:val="0"/>
        <w:overflowPunct w:val="0"/>
        <w:autoSpaceDE/>
        <w:autoSpaceDN/>
        <w:adjustRightInd/>
        <w:spacing w:before="7" w:after="544" w:line="250" w:lineRule="exact"/>
        <w:ind w:left="426"/>
        <w:jc w:val="both"/>
        <w:textAlignment w:val="baseline"/>
        <w:rPr>
          <w:spacing w:val="4"/>
          <w:sz w:val="24"/>
          <w:szCs w:val="24"/>
          <w:lang w:val="es-ES" w:eastAsia="es-ES"/>
        </w:rPr>
      </w:pPr>
      <w:r w:rsidRPr="00FE70E6">
        <w:rPr>
          <w:b/>
          <w:bCs/>
          <w:sz w:val="24"/>
          <w:szCs w:val="24"/>
          <w:lang w:val="es-ES" w:eastAsia="es-ES"/>
        </w:rPr>
        <w:t>p)-</w:t>
      </w:r>
      <w:r w:rsidRPr="00FE70E6">
        <w:rPr>
          <w:sz w:val="24"/>
          <w:szCs w:val="24"/>
          <w:lang w:val="es-ES" w:eastAsia="es-ES"/>
        </w:rPr>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con sus potestades de fiscalización y control de transporte público, deberá velar porque dicha transición se dé con la mayor coordinación entre los prestadores del servicio de ruta regular,</w:t>
      </w:r>
      <w:r w:rsidR="00685202">
        <w:rPr>
          <w:sz w:val="24"/>
          <w:szCs w:val="24"/>
          <w:lang w:val="es-ES" w:eastAsia="es-ES"/>
        </w:rPr>
        <w:t xml:space="preserve"> </w:t>
      </w:r>
      <w:r w:rsidRPr="00FE70E6">
        <w:rPr>
          <w:spacing w:val="4"/>
          <w:sz w:val="24"/>
          <w:szCs w:val="24"/>
          <w:lang w:val="es-ES" w:eastAsia="es-ES"/>
        </w:rPr>
        <w:t>que estarían representados en consorcios o fusiones, y procurando la mejor comunicación con los usuarios.</w:t>
      </w:r>
      <w:r w:rsidR="00685202">
        <w:rPr>
          <w:spacing w:val="4"/>
          <w:sz w:val="24"/>
          <w:szCs w:val="24"/>
          <w:lang w:val="es-ES" w:eastAsia="es-ES"/>
        </w:rPr>
        <w:t xml:space="preserve">  </w:t>
      </w:r>
    </w:p>
    <w:p w14:paraId="3F66A482" w14:textId="0B2362D6" w:rsidR="0047556E" w:rsidRPr="00FE70E6" w:rsidRDefault="00000000" w:rsidP="00685202">
      <w:pPr>
        <w:kinsoku w:val="0"/>
        <w:overflowPunct w:val="0"/>
        <w:autoSpaceDE/>
        <w:autoSpaceDN/>
        <w:adjustRightInd/>
        <w:spacing w:before="7" w:after="544" w:line="250" w:lineRule="exact"/>
        <w:ind w:left="426"/>
        <w:jc w:val="both"/>
        <w:textAlignment w:val="baseline"/>
        <w:rPr>
          <w:sz w:val="24"/>
          <w:szCs w:val="24"/>
          <w:lang w:val="es-ES" w:eastAsia="es-ES"/>
        </w:rPr>
      </w:pPr>
      <w:r w:rsidRPr="00FE70E6">
        <w:rPr>
          <w:b/>
          <w:bCs/>
          <w:spacing w:val="-1"/>
          <w:sz w:val="24"/>
          <w:szCs w:val="24"/>
          <w:lang w:val="es-ES" w:eastAsia="es-ES"/>
        </w:rPr>
        <w:t>q)-</w:t>
      </w:r>
      <w:r w:rsidRPr="00FE70E6">
        <w:rPr>
          <w:spacing w:val="-1"/>
          <w:sz w:val="24"/>
          <w:szCs w:val="24"/>
          <w:lang w:val="es-ES" w:eastAsia="es-ES"/>
        </w:rPr>
        <w:t xml:space="preserve"> Indica el Consejo de Transporte Público que: </w:t>
      </w:r>
      <w:r w:rsidRPr="00FE70E6">
        <w:rPr>
          <w:i/>
          <w:iCs/>
          <w:spacing w:val="-1"/>
          <w:sz w:val="24"/>
          <w:szCs w:val="24"/>
          <w:lang w:val="es-ES" w:eastAsia="es-ES"/>
        </w:rPr>
        <w:t>"No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r w:rsidR="00685202">
        <w:rPr>
          <w:i/>
          <w:iCs/>
          <w:spacing w:val="-1"/>
          <w:sz w:val="24"/>
          <w:szCs w:val="24"/>
          <w:lang w:val="es-ES" w:eastAsia="es-ES"/>
        </w:rPr>
        <w:t xml:space="preserve"> </w:t>
      </w:r>
      <w:r w:rsidRPr="00FE70E6">
        <w:rPr>
          <w:sz w:val="24"/>
          <w:szCs w:val="24"/>
          <w:lang w:val="es-ES" w:eastAsia="es-ES"/>
        </w:rPr>
        <w:t>Dispone el Consejo de Transporte Público, el rechazo del recurso de revocatoria y la medida cautelar contra los acuerdos de renovación de las concesiones de ruta regular y procede a elevar el recurso de apelación ante el Tribunal Administrativo de Transporte</w:t>
      </w:r>
    </w:p>
    <w:p w14:paraId="5FC1F547" w14:textId="5C5C6CED" w:rsidR="0047556E" w:rsidRPr="00FE70E6" w:rsidRDefault="00000000" w:rsidP="00172174">
      <w:pPr>
        <w:kinsoku w:val="0"/>
        <w:overflowPunct w:val="0"/>
        <w:autoSpaceDE/>
        <w:autoSpaceDN/>
        <w:adjustRightInd/>
        <w:spacing w:before="270" w:line="267" w:lineRule="exact"/>
        <w:ind w:left="-567" w:right="-597"/>
        <w:jc w:val="both"/>
        <w:textAlignment w:val="baseline"/>
        <w:rPr>
          <w:sz w:val="24"/>
          <w:szCs w:val="24"/>
          <w:lang w:val="es-ES" w:eastAsia="es-ES"/>
        </w:rPr>
      </w:pPr>
      <w:r w:rsidRPr="00FE70E6">
        <w:rPr>
          <w:b/>
          <w:bCs/>
          <w:sz w:val="24"/>
          <w:szCs w:val="24"/>
          <w:lang w:val="es-ES" w:eastAsia="es-ES"/>
        </w:rPr>
        <w:lastRenderedPageBreak/>
        <w:t xml:space="preserve">QUINTO: </w:t>
      </w:r>
      <w:r w:rsidRPr="00FE70E6">
        <w:rPr>
          <w:sz w:val="24"/>
          <w:szCs w:val="24"/>
          <w:lang w:val="es-ES" w:eastAsia="es-ES"/>
        </w:rPr>
        <w:t xml:space="preserve">El Tribunal Administrativo de Transporte, emite la </w:t>
      </w:r>
      <w:r w:rsidRPr="00FE70E6">
        <w:rPr>
          <w:b/>
          <w:bCs/>
          <w:sz w:val="24"/>
          <w:szCs w:val="24"/>
          <w:lang w:val="es-ES" w:eastAsia="es-ES"/>
        </w:rPr>
        <w:t xml:space="preserve">Prevención TAT-047-21 de las 09:30 horas del 01 de diciembre de 2021, </w:t>
      </w:r>
      <w:r w:rsidRPr="00FE70E6">
        <w:rPr>
          <w:sz w:val="24"/>
          <w:szCs w:val="24"/>
          <w:lang w:val="es-ES" w:eastAsia="es-ES"/>
        </w:rPr>
        <w:t xml:space="preserve">mediante la cual, solicita al Consejo de Transporte Público, indicar el nombre, cédula y lugar de notificaciones, de cada uno de los concesionarios a los que se les renovó la concesión. El Consejo de Transporte Público, responde al Tribunal Administrativo de Transporte mediante oficio </w:t>
      </w:r>
      <w:r w:rsidRPr="00FE70E6">
        <w:rPr>
          <w:b/>
          <w:bCs/>
          <w:sz w:val="24"/>
          <w:szCs w:val="24"/>
          <w:lang w:val="es-ES" w:eastAsia="es-ES"/>
        </w:rPr>
        <w:t xml:space="preserve">CTP-SDA-OF-00131-2021 del 07 de diciembre de 2021 </w:t>
      </w:r>
      <w:r w:rsidRPr="00FE70E6">
        <w:rPr>
          <w:sz w:val="24"/>
          <w:szCs w:val="24"/>
          <w:lang w:val="es-ES" w:eastAsia="es-ES"/>
        </w:rPr>
        <w:t xml:space="preserve">y aporta el oficio </w:t>
      </w:r>
      <w:r w:rsidRPr="00FE70E6">
        <w:rPr>
          <w:b/>
          <w:bCs/>
          <w:sz w:val="24"/>
          <w:szCs w:val="24"/>
          <w:lang w:val="es-ES" w:eastAsia="es-ES"/>
        </w:rPr>
        <w:t xml:space="preserve">CTP-DT-DAC-OF-01957-2021 del 02 de diciembre de 2021, </w:t>
      </w:r>
      <w:r w:rsidRPr="00FE70E6">
        <w:rPr>
          <w:sz w:val="24"/>
          <w:szCs w:val="24"/>
          <w:lang w:val="es-ES" w:eastAsia="es-ES"/>
        </w:rPr>
        <w:t xml:space="preserve">suscrito por la Licda. Diana Aguilar Romero, funcionaria del Departamento de Concesiones y Permisos, en el que se indica que, entre otros concesionarios, se le renovó el derecho de concesión al </w:t>
      </w:r>
      <w:r w:rsidRPr="00FE70E6">
        <w:rPr>
          <w:b/>
          <w:bCs/>
          <w:sz w:val="24"/>
          <w:szCs w:val="24"/>
          <w:lang w:val="es-ES" w:eastAsia="es-ES"/>
        </w:rPr>
        <w:t>C</w:t>
      </w:r>
      <w:r w:rsidR="00AF7908" w:rsidRPr="00FE70E6">
        <w:rPr>
          <w:b/>
          <w:bCs/>
          <w:sz w:val="24"/>
          <w:szCs w:val="24"/>
          <w:lang w:val="es-ES" w:eastAsia="es-ES"/>
        </w:rPr>
        <w:t>.S.D.T.R.</w:t>
      </w:r>
      <w:r w:rsidRPr="00FE70E6">
        <w:rPr>
          <w:b/>
          <w:bCs/>
          <w:sz w:val="24"/>
          <w:szCs w:val="24"/>
          <w:lang w:val="es-ES" w:eastAsia="es-ES"/>
        </w:rPr>
        <w:t xml:space="preserve">S.A., </w:t>
      </w:r>
      <w:r w:rsidRPr="00FE70E6">
        <w:rPr>
          <w:sz w:val="24"/>
          <w:szCs w:val="24"/>
          <w:lang w:val="es-ES" w:eastAsia="es-ES"/>
        </w:rPr>
        <w:t xml:space="preserve">en la </w:t>
      </w:r>
      <w:r w:rsidRPr="00FE70E6">
        <w:rPr>
          <w:b/>
          <w:bCs/>
          <w:sz w:val="24"/>
          <w:szCs w:val="24"/>
          <w:lang w:val="es-ES" w:eastAsia="es-ES"/>
        </w:rPr>
        <w:t xml:space="preserve">Ruta No. </w:t>
      </w:r>
      <w:r w:rsidR="00AF7908" w:rsidRPr="00FE70E6">
        <w:rPr>
          <w:b/>
          <w:bCs/>
          <w:sz w:val="24"/>
          <w:szCs w:val="24"/>
          <w:lang w:val="es-ES" w:eastAsia="es-ES"/>
        </w:rPr>
        <w:t>0000</w:t>
      </w:r>
      <w:r w:rsidRPr="00FE70E6">
        <w:rPr>
          <w:b/>
          <w:bCs/>
          <w:sz w:val="24"/>
          <w:szCs w:val="24"/>
          <w:lang w:val="es-ES" w:eastAsia="es-ES"/>
        </w:rPr>
        <w:t xml:space="preserve">. </w:t>
      </w:r>
      <w:r w:rsidRPr="00FE70E6">
        <w:rPr>
          <w:sz w:val="24"/>
          <w:szCs w:val="24"/>
          <w:lang w:val="es-ES" w:eastAsia="es-ES"/>
        </w:rPr>
        <w:t>(Ver folios 102 y del 106 al 121 del expediente administrativo)</w:t>
      </w:r>
    </w:p>
    <w:p w14:paraId="78965CF6" w14:textId="77777777" w:rsidR="00685202" w:rsidRDefault="00000000" w:rsidP="00172174">
      <w:pPr>
        <w:kinsoku w:val="0"/>
        <w:overflowPunct w:val="0"/>
        <w:autoSpaceDE/>
        <w:autoSpaceDN/>
        <w:adjustRightInd/>
        <w:spacing w:before="224" w:line="271" w:lineRule="exact"/>
        <w:ind w:left="-567" w:right="-597"/>
        <w:jc w:val="both"/>
        <w:textAlignment w:val="baseline"/>
        <w:rPr>
          <w:sz w:val="24"/>
          <w:szCs w:val="24"/>
          <w:lang w:val="es-ES" w:eastAsia="es-ES"/>
        </w:rPr>
      </w:pPr>
      <w:r w:rsidRPr="00FE70E6">
        <w:rPr>
          <w:b/>
          <w:bCs/>
          <w:sz w:val="24"/>
          <w:szCs w:val="24"/>
          <w:lang w:val="es-ES" w:eastAsia="es-ES"/>
        </w:rPr>
        <w:t xml:space="preserve">SEXTO: </w:t>
      </w:r>
      <w:r w:rsidRPr="00FE70E6">
        <w:rPr>
          <w:sz w:val="24"/>
          <w:szCs w:val="24"/>
          <w:lang w:val="es-ES" w:eastAsia="es-ES"/>
        </w:rPr>
        <w:t xml:space="preserve">La Secretaría de Instrucción del Tribunal Administrativo de Transporte, en razón de la respuesta brindada por el Consejo de Transporte Público, mediante el citado oficio </w:t>
      </w:r>
      <w:r w:rsidRPr="00FE70E6">
        <w:rPr>
          <w:b/>
          <w:bCs/>
          <w:sz w:val="24"/>
          <w:szCs w:val="24"/>
          <w:lang w:val="es-ES" w:eastAsia="es-ES"/>
        </w:rPr>
        <w:t xml:space="preserve">CTP-DT-DAC-OF-01957-2021 del 02 de diciembre de 2021, </w:t>
      </w:r>
      <w:r w:rsidRPr="00FE70E6">
        <w:rPr>
          <w:sz w:val="24"/>
          <w:szCs w:val="24"/>
          <w:lang w:val="es-ES" w:eastAsia="es-ES"/>
        </w:rPr>
        <w:t xml:space="preserve">y debido a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emite la </w:t>
      </w:r>
      <w:r w:rsidRPr="00FE70E6">
        <w:rPr>
          <w:b/>
          <w:bCs/>
          <w:sz w:val="24"/>
          <w:szCs w:val="24"/>
          <w:lang w:val="es-ES" w:eastAsia="es-ES"/>
        </w:rPr>
        <w:t xml:space="preserve">Resolución No. TAT-SI-136-2021 de las 07:30 horas del 10 de diciembre de 2021, </w:t>
      </w:r>
      <w:r w:rsidRPr="00FE70E6">
        <w:rPr>
          <w:sz w:val="24"/>
          <w:szCs w:val="24"/>
          <w:lang w:val="es-ES" w:eastAsia="es-ES"/>
        </w:rPr>
        <w:t>disponiendo la apertura de expedientes administrativos individuales, por cada concesionario al que se le renovaron los derechos de concesión, esto con el fin de garantizar de manera adecuada los derechos y principios fundamentales a cada administrado. (Ver folios del 01 al 05 del expediente administrativo)</w:t>
      </w:r>
    </w:p>
    <w:p w14:paraId="3EB3CF7E" w14:textId="2FE4D399" w:rsidR="0047556E" w:rsidRPr="00FE70E6" w:rsidRDefault="00000000" w:rsidP="00172174">
      <w:pPr>
        <w:kinsoku w:val="0"/>
        <w:overflowPunct w:val="0"/>
        <w:autoSpaceDE/>
        <w:autoSpaceDN/>
        <w:adjustRightInd/>
        <w:spacing w:before="224" w:line="271" w:lineRule="exact"/>
        <w:ind w:left="-567" w:right="-738"/>
        <w:jc w:val="both"/>
        <w:textAlignment w:val="baseline"/>
        <w:rPr>
          <w:spacing w:val="4"/>
          <w:sz w:val="24"/>
          <w:szCs w:val="24"/>
          <w:lang w:val="es-ES" w:eastAsia="es-ES"/>
        </w:rPr>
      </w:pPr>
      <w:r w:rsidRPr="00FE70E6">
        <w:rPr>
          <w:b/>
          <w:bCs/>
          <w:sz w:val="24"/>
          <w:szCs w:val="24"/>
          <w:lang w:val="es-ES" w:eastAsia="es-ES"/>
        </w:rPr>
        <w:t xml:space="preserve">SÉPTIMO: </w:t>
      </w:r>
      <w:r w:rsidRPr="00FE70E6">
        <w:rPr>
          <w:sz w:val="24"/>
          <w:szCs w:val="24"/>
          <w:lang w:val="es-ES" w:eastAsia="es-ES"/>
        </w:rPr>
        <w:t xml:space="preserve">El Tribunal Administrativo de Transporte, emite la </w:t>
      </w:r>
      <w:r w:rsidRPr="00FE70E6">
        <w:rPr>
          <w:b/>
          <w:bCs/>
          <w:sz w:val="24"/>
          <w:szCs w:val="24"/>
          <w:lang w:val="es-ES" w:eastAsia="es-ES"/>
        </w:rPr>
        <w:t>Prevención TAT-047-22</w:t>
      </w:r>
      <w:r w:rsidRPr="00FE70E6">
        <w:rPr>
          <w:b/>
          <w:bCs/>
          <w:sz w:val="24"/>
          <w:szCs w:val="24"/>
          <w:lang w:val="es-ES" w:eastAsia="es-ES"/>
        </w:rPr>
        <w:br/>
        <w:t xml:space="preserve">de las 08:10 horas del 19 de enero de 2022, </w:t>
      </w:r>
      <w:r w:rsidRPr="00FE70E6">
        <w:rPr>
          <w:sz w:val="24"/>
          <w:szCs w:val="24"/>
          <w:lang w:val="es-ES" w:eastAsia="es-ES"/>
        </w:rPr>
        <w:t xml:space="preserve">y la </w:t>
      </w:r>
      <w:r w:rsidRPr="00FE70E6">
        <w:rPr>
          <w:b/>
          <w:bCs/>
          <w:sz w:val="24"/>
          <w:szCs w:val="24"/>
          <w:lang w:val="es-ES" w:eastAsia="es-ES"/>
        </w:rPr>
        <w:t>Prevención TAT-047-22 de las 13:30</w:t>
      </w:r>
      <w:r w:rsidR="00685202">
        <w:rPr>
          <w:b/>
          <w:bCs/>
          <w:sz w:val="24"/>
          <w:szCs w:val="24"/>
          <w:lang w:val="es-ES" w:eastAsia="es-ES"/>
        </w:rPr>
        <w:t xml:space="preserve"> </w:t>
      </w:r>
      <w:r w:rsidRPr="00FE70E6">
        <w:rPr>
          <w:b/>
          <w:bCs/>
          <w:spacing w:val="4"/>
          <w:sz w:val="24"/>
          <w:szCs w:val="24"/>
          <w:lang w:val="es-ES" w:eastAsia="es-ES"/>
        </w:rPr>
        <w:t xml:space="preserve">horas del 13 de setiembre de 2022, </w:t>
      </w:r>
      <w:r w:rsidRPr="00FE70E6">
        <w:rPr>
          <w:spacing w:val="4"/>
          <w:sz w:val="24"/>
          <w:szCs w:val="24"/>
          <w:lang w:val="es-ES" w:eastAsia="es-ES"/>
        </w:rPr>
        <w:t xml:space="preserve">mediante las cuales solicita al Consejo de Transporte Público, </w:t>
      </w:r>
      <w:r w:rsidRPr="00FE70E6">
        <w:rPr>
          <w:i/>
          <w:iCs/>
          <w:spacing w:val="4"/>
          <w:sz w:val="24"/>
          <w:szCs w:val="24"/>
          <w:lang w:val="es-ES" w:eastAsia="es-ES"/>
        </w:rPr>
        <w:t xml:space="preserve">-en primera y segunda ocasión- </w:t>
      </w:r>
      <w:r w:rsidRPr="00FE70E6">
        <w:rPr>
          <w:spacing w:val="4"/>
          <w:sz w:val="24"/>
          <w:szCs w:val="24"/>
          <w:lang w:val="es-ES" w:eastAsia="es-ES"/>
        </w:rPr>
        <w:t xml:space="preserve">remita copia certificada del expediente de renovación del </w:t>
      </w:r>
      <w:r w:rsidRPr="00FE70E6">
        <w:rPr>
          <w:b/>
          <w:bCs/>
          <w:spacing w:val="4"/>
          <w:sz w:val="24"/>
          <w:szCs w:val="24"/>
          <w:lang w:val="es-ES" w:eastAsia="es-ES"/>
        </w:rPr>
        <w:t>C</w:t>
      </w:r>
      <w:r w:rsidR="00AF7908" w:rsidRPr="00FE70E6">
        <w:rPr>
          <w:b/>
          <w:bCs/>
          <w:spacing w:val="4"/>
          <w:sz w:val="24"/>
          <w:szCs w:val="24"/>
          <w:lang w:val="es-ES" w:eastAsia="es-ES"/>
        </w:rPr>
        <w:t>.S.D.T.R.</w:t>
      </w:r>
      <w:r w:rsidRPr="00FE70E6">
        <w:rPr>
          <w:b/>
          <w:bCs/>
          <w:spacing w:val="4"/>
          <w:sz w:val="24"/>
          <w:szCs w:val="24"/>
          <w:lang w:val="es-ES" w:eastAsia="es-ES"/>
        </w:rPr>
        <w:t xml:space="preserve">S.A. </w:t>
      </w:r>
      <w:r w:rsidRPr="00FE70E6">
        <w:rPr>
          <w:spacing w:val="4"/>
          <w:sz w:val="24"/>
          <w:szCs w:val="24"/>
          <w:lang w:val="es-ES" w:eastAsia="es-ES"/>
        </w:rPr>
        <w:t xml:space="preserve">El Consejo de Transporte Público brinda respuesta a las prevenciones realizadas, mediante certificación </w:t>
      </w:r>
      <w:r w:rsidRPr="00FE70E6">
        <w:rPr>
          <w:b/>
          <w:bCs/>
          <w:spacing w:val="4"/>
          <w:sz w:val="24"/>
          <w:szCs w:val="24"/>
          <w:lang w:val="es-ES" w:eastAsia="es-ES"/>
        </w:rPr>
        <w:t xml:space="preserve">SDA/CTP-22-09-0055 de las 08:30 horas del 15 de setiembre de 2022, </w:t>
      </w:r>
      <w:r w:rsidRPr="00FE70E6">
        <w:rPr>
          <w:spacing w:val="4"/>
          <w:sz w:val="24"/>
          <w:szCs w:val="24"/>
          <w:lang w:val="es-ES" w:eastAsia="es-ES"/>
        </w:rPr>
        <w:t>y eleva copia certificada del expediente de la renovación de la citada empresa. (Ver folios del 145 al 149, 225 y del 231 al 258 del expediente administrativo)</w:t>
      </w:r>
    </w:p>
    <w:p w14:paraId="132BF416" w14:textId="1F6ECDC0" w:rsidR="0047556E" w:rsidRPr="00FE70E6" w:rsidRDefault="00000000" w:rsidP="00172174">
      <w:pPr>
        <w:kinsoku w:val="0"/>
        <w:overflowPunct w:val="0"/>
        <w:autoSpaceDE/>
        <w:autoSpaceDN/>
        <w:adjustRightInd/>
        <w:spacing w:before="306" w:line="262" w:lineRule="exact"/>
        <w:ind w:left="-426" w:right="-738"/>
        <w:jc w:val="both"/>
        <w:textAlignment w:val="baseline"/>
        <w:rPr>
          <w:spacing w:val="3"/>
          <w:sz w:val="24"/>
          <w:szCs w:val="24"/>
          <w:lang w:val="es-ES" w:eastAsia="es-ES"/>
        </w:rPr>
      </w:pPr>
      <w:r w:rsidRPr="00FE70E6">
        <w:rPr>
          <w:b/>
          <w:bCs/>
          <w:spacing w:val="3"/>
          <w:sz w:val="24"/>
          <w:szCs w:val="24"/>
          <w:lang w:val="es-ES" w:eastAsia="es-ES"/>
        </w:rPr>
        <w:t xml:space="preserve">OCTAVO: </w:t>
      </w:r>
      <w:r w:rsidRPr="00FE70E6">
        <w:rPr>
          <w:spacing w:val="3"/>
          <w:sz w:val="24"/>
          <w:szCs w:val="24"/>
          <w:lang w:val="es-ES" w:eastAsia="es-ES"/>
        </w:rPr>
        <w:t xml:space="preserve">El Tribunal Administrativo de Transporte, mediante </w:t>
      </w:r>
      <w:r w:rsidRPr="00FE70E6">
        <w:rPr>
          <w:b/>
          <w:bCs/>
          <w:spacing w:val="3"/>
          <w:sz w:val="24"/>
          <w:szCs w:val="24"/>
          <w:lang w:val="es-ES" w:eastAsia="es-ES"/>
        </w:rPr>
        <w:t xml:space="preserve">Prevención TAT-047-22 de las 08:15 horas del 19 de enero de 2022, </w:t>
      </w:r>
      <w:r w:rsidRPr="00FE70E6">
        <w:rPr>
          <w:spacing w:val="3"/>
          <w:sz w:val="24"/>
          <w:szCs w:val="24"/>
          <w:lang w:val="es-ES" w:eastAsia="es-ES"/>
        </w:rPr>
        <w:t xml:space="preserve">previene al </w:t>
      </w:r>
      <w:r w:rsidRPr="00FE70E6">
        <w:rPr>
          <w:b/>
          <w:bCs/>
          <w:spacing w:val="3"/>
          <w:sz w:val="24"/>
          <w:szCs w:val="24"/>
          <w:lang w:val="es-ES" w:eastAsia="es-ES"/>
        </w:rPr>
        <w:t>C</w:t>
      </w:r>
      <w:r w:rsidR="00AF7908" w:rsidRPr="00FE70E6">
        <w:rPr>
          <w:b/>
          <w:bCs/>
          <w:spacing w:val="3"/>
          <w:sz w:val="24"/>
          <w:szCs w:val="24"/>
          <w:lang w:val="es-ES" w:eastAsia="es-ES"/>
        </w:rPr>
        <w:t>.S.D.T.R.S.A.</w:t>
      </w:r>
      <w:r w:rsidRPr="00FE70E6">
        <w:rPr>
          <w:b/>
          <w:bCs/>
          <w:spacing w:val="3"/>
          <w:sz w:val="24"/>
          <w:szCs w:val="24"/>
          <w:lang w:val="es-ES" w:eastAsia="es-ES"/>
        </w:rPr>
        <w:t xml:space="preserve">, </w:t>
      </w:r>
      <w:r w:rsidRPr="00FE70E6">
        <w:rPr>
          <w:spacing w:val="3"/>
          <w:sz w:val="24"/>
          <w:szCs w:val="24"/>
          <w:lang w:val="es-ES" w:eastAsia="es-ES"/>
        </w:rPr>
        <w:t>para que se apersone, si lo considera pertinente y, se refiera a lo manifestado por la Defensoría de los Habitantes en su recurso. El referido Consorcio, atendió la prevención y se apersonó mediante escrito el 31 de enero de 2022 y manifestó en lo conducente para el caso lo siguiente: (Ver folios 142, 143 y del 150 al 220 del expediente administrativo.)</w:t>
      </w:r>
    </w:p>
    <w:p w14:paraId="183FA545" w14:textId="77777777" w:rsidR="0047556E" w:rsidRPr="00FE70E6" w:rsidRDefault="00000000">
      <w:pPr>
        <w:numPr>
          <w:ilvl w:val="0"/>
          <w:numId w:val="3"/>
        </w:numPr>
        <w:kinsoku w:val="0"/>
        <w:overflowPunct w:val="0"/>
        <w:autoSpaceDE/>
        <w:autoSpaceDN/>
        <w:adjustRightInd/>
        <w:spacing w:before="227" w:line="308" w:lineRule="exact"/>
        <w:ind w:right="216"/>
        <w:jc w:val="both"/>
        <w:textAlignment w:val="baseline"/>
        <w:rPr>
          <w:sz w:val="24"/>
          <w:szCs w:val="24"/>
          <w:lang w:val="es-ES" w:eastAsia="es-ES"/>
        </w:rPr>
      </w:pPr>
      <w:r w:rsidRPr="00FE70E6">
        <w:rPr>
          <w:sz w:val="24"/>
          <w:szCs w:val="24"/>
          <w:lang w:val="es-ES" w:eastAsia="es-ES"/>
        </w:rPr>
        <w:t xml:space="preserve">Que en cuanto a la evaluación de calidad para los períodos 2020 y 2021, es importante considerar que las medidas de contención ordenadas por las autoridades de salud del país, en aras de contener la propagación del virus SARS-COV-2 (COVID-19), </w:t>
      </w:r>
      <w:r w:rsidRPr="00FE70E6">
        <w:rPr>
          <w:sz w:val="24"/>
          <w:szCs w:val="24"/>
          <w:lang w:val="es-ES" w:eastAsia="es-ES"/>
        </w:rPr>
        <w:lastRenderedPageBreak/>
        <w:t>tuvo grandes repercusiones en el transporte público. Que en dicho sentido la propagación global del COVID-19 y la adopción de medidas en la mayoría de países del mundo,</w:t>
      </w:r>
    </w:p>
    <w:p w14:paraId="5CB40129" w14:textId="77777777" w:rsidR="0047556E" w:rsidRPr="00FE70E6" w:rsidRDefault="00000000">
      <w:pPr>
        <w:kinsoku w:val="0"/>
        <w:overflowPunct w:val="0"/>
        <w:autoSpaceDE/>
        <w:autoSpaceDN/>
        <w:adjustRightInd/>
        <w:spacing w:before="4" w:line="303" w:lineRule="exact"/>
        <w:ind w:left="936" w:right="216"/>
        <w:jc w:val="both"/>
        <w:textAlignment w:val="baseline"/>
        <w:rPr>
          <w:sz w:val="24"/>
          <w:szCs w:val="24"/>
          <w:lang w:val="es-ES" w:eastAsia="es-ES"/>
        </w:rPr>
      </w:pPr>
      <w:r w:rsidRPr="00FE70E6">
        <w:rPr>
          <w:sz w:val="24"/>
          <w:szCs w:val="24"/>
          <w:lang w:val="es-ES" w:eastAsia="es-ES"/>
        </w:rPr>
        <w:t>para paliar sus efectos sobre la salud pública, han tenido serias repercusiones y un impacto contractivo severo sobre el PIB y el empleo en todo el mundo.</w:t>
      </w:r>
    </w:p>
    <w:p w14:paraId="009D6B79" w14:textId="77777777" w:rsidR="0047556E" w:rsidRPr="00FE70E6" w:rsidRDefault="00000000">
      <w:pPr>
        <w:numPr>
          <w:ilvl w:val="0"/>
          <w:numId w:val="3"/>
        </w:numPr>
        <w:kinsoku w:val="0"/>
        <w:overflowPunct w:val="0"/>
        <w:autoSpaceDE/>
        <w:autoSpaceDN/>
        <w:adjustRightInd/>
        <w:spacing w:before="4" w:line="305" w:lineRule="exact"/>
        <w:ind w:right="216"/>
        <w:jc w:val="both"/>
        <w:textAlignment w:val="baseline"/>
        <w:rPr>
          <w:sz w:val="24"/>
          <w:szCs w:val="24"/>
          <w:lang w:val="es-ES" w:eastAsia="es-ES"/>
        </w:rPr>
      </w:pPr>
      <w:r w:rsidRPr="00FE70E6">
        <w:rPr>
          <w:sz w:val="24"/>
          <w:szCs w:val="24"/>
          <w:lang w:val="es-ES" w:eastAsia="es-ES"/>
        </w:rPr>
        <w:t>Que como consecuencia directa del impacto del COVID-19 en el sector, se adoptaron una serie de medidas tendientes a dar "continuidad" al negocio, que supone no solo</w:t>
      </w:r>
    </w:p>
    <w:p w14:paraId="3230B1D0" w14:textId="77777777" w:rsidR="0047556E" w:rsidRPr="00FE70E6" w:rsidRDefault="00000000">
      <w:pPr>
        <w:kinsoku w:val="0"/>
        <w:overflowPunct w:val="0"/>
        <w:autoSpaceDE/>
        <w:autoSpaceDN/>
        <w:adjustRightInd/>
        <w:spacing w:before="43" w:line="263" w:lineRule="exact"/>
        <w:ind w:left="936"/>
        <w:textAlignment w:val="baseline"/>
        <w:rPr>
          <w:spacing w:val="4"/>
          <w:sz w:val="24"/>
          <w:szCs w:val="24"/>
          <w:lang w:val="es-ES" w:eastAsia="es-ES"/>
        </w:rPr>
      </w:pPr>
      <w:r w:rsidRPr="00FE70E6">
        <w:rPr>
          <w:spacing w:val="4"/>
          <w:sz w:val="24"/>
          <w:szCs w:val="24"/>
          <w:lang w:val="es-ES" w:eastAsia="es-ES"/>
        </w:rPr>
        <w:t xml:space="preserve">el impacto directo al empresario, </w:t>
      </w:r>
      <w:proofErr w:type="gramStart"/>
      <w:r w:rsidRPr="00FE70E6">
        <w:rPr>
          <w:spacing w:val="4"/>
          <w:sz w:val="24"/>
          <w:szCs w:val="24"/>
          <w:lang w:val="es-ES" w:eastAsia="es-ES"/>
        </w:rPr>
        <w:t>sino</w:t>
      </w:r>
      <w:proofErr w:type="gramEnd"/>
      <w:r w:rsidRPr="00FE70E6">
        <w:rPr>
          <w:spacing w:val="4"/>
          <w:sz w:val="24"/>
          <w:szCs w:val="24"/>
          <w:lang w:val="es-ES" w:eastAsia="es-ES"/>
        </w:rPr>
        <w:t>, además, la afectación de una multiplicidad de</w:t>
      </w:r>
    </w:p>
    <w:p w14:paraId="11223C87" w14:textId="77777777" w:rsidR="0047556E" w:rsidRPr="00FE70E6" w:rsidRDefault="00000000">
      <w:pPr>
        <w:kinsoku w:val="0"/>
        <w:overflowPunct w:val="0"/>
        <w:autoSpaceDE/>
        <w:autoSpaceDN/>
        <w:adjustRightInd/>
        <w:spacing w:before="43" w:line="263" w:lineRule="exact"/>
        <w:ind w:left="936"/>
        <w:textAlignment w:val="baseline"/>
        <w:rPr>
          <w:spacing w:val="4"/>
          <w:sz w:val="24"/>
          <w:szCs w:val="24"/>
          <w:lang w:val="es-ES" w:eastAsia="es-ES"/>
        </w:rPr>
      </w:pPr>
      <w:r w:rsidRPr="00FE70E6">
        <w:rPr>
          <w:spacing w:val="4"/>
          <w:sz w:val="24"/>
          <w:szCs w:val="24"/>
          <w:lang w:val="es-ES" w:eastAsia="es-ES"/>
        </w:rPr>
        <w:t>puestos de trabajo, y encadenamientos de valor que asocian con esta industria.</w:t>
      </w:r>
    </w:p>
    <w:p w14:paraId="6978BC5A" w14:textId="77777777" w:rsidR="0047556E" w:rsidRPr="00FE70E6" w:rsidRDefault="00000000">
      <w:pPr>
        <w:numPr>
          <w:ilvl w:val="0"/>
          <w:numId w:val="3"/>
        </w:numPr>
        <w:kinsoku w:val="0"/>
        <w:overflowPunct w:val="0"/>
        <w:autoSpaceDE/>
        <w:autoSpaceDN/>
        <w:adjustRightInd/>
        <w:spacing w:before="5" w:line="301" w:lineRule="exact"/>
        <w:ind w:right="216"/>
        <w:jc w:val="both"/>
        <w:textAlignment w:val="baseline"/>
        <w:rPr>
          <w:sz w:val="24"/>
          <w:szCs w:val="24"/>
          <w:lang w:val="es-ES" w:eastAsia="es-ES"/>
        </w:rPr>
      </w:pPr>
      <w:proofErr w:type="gramStart"/>
      <w:r w:rsidRPr="00FE70E6">
        <w:rPr>
          <w:sz w:val="24"/>
          <w:szCs w:val="24"/>
          <w:lang w:val="es-ES" w:eastAsia="es-ES"/>
        </w:rPr>
        <w:t>Que</w:t>
      </w:r>
      <w:proofErr w:type="gramEnd"/>
      <w:r w:rsidRPr="00FE70E6">
        <w:rPr>
          <w:sz w:val="24"/>
          <w:szCs w:val="24"/>
          <w:lang w:val="es-ES" w:eastAsia="es-ES"/>
        </w:rPr>
        <w:t xml:space="preserve"> dentro de las medidas adoptadas, se suspendieron y/o redujeron los servicios, salarios y jornadas laborales, se disminuyeron los aforos y esto repercutió en el transporte público.</w:t>
      </w:r>
    </w:p>
    <w:p w14:paraId="57DEBED2" w14:textId="77777777" w:rsidR="0047556E" w:rsidRPr="00FE70E6" w:rsidRDefault="00000000">
      <w:pPr>
        <w:numPr>
          <w:ilvl w:val="0"/>
          <w:numId w:val="3"/>
        </w:numPr>
        <w:kinsoku w:val="0"/>
        <w:overflowPunct w:val="0"/>
        <w:autoSpaceDE/>
        <w:autoSpaceDN/>
        <w:adjustRightInd/>
        <w:spacing w:before="59" w:line="248" w:lineRule="exact"/>
        <w:jc w:val="both"/>
        <w:textAlignment w:val="baseline"/>
        <w:rPr>
          <w:spacing w:val="12"/>
          <w:sz w:val="24"/>
          <w:szCs w:val="24"/>
          <w:lang w:val="es-ES" w:eastAsia="es-ES"/>
        </w:rPr>
      </w:pPr>
      <w:r w:rsidRPr="00FE70E6">
        <w:rPr>
          <w:spacing w:val="12"/>
          <w:sz w:val="24"/>
          <w:szCs w:val="24"/>
          <w:lang w:val="es-ES" w:eastAsia="es-ES"/>
        </w:rPr>
        <w:t>Que las condiciones de operación durante la pandemia. Conjuntamente con las</w:t>
      </w:r>
    </w:p>
    <w:p w14:paraId="174B52A9" w14:textId="77777777" w:rsidR="0047556E" w:rsidRPr="00FE70E6" w:rsidRDefault="00000000">
      <w:pPr>
        <w:kinsoku w:val="0"/>
        <w:overflowPunct w:val="0"/>
        <w:autoSpaceDE/>
        <w:autoSpaceDN/>
        <w:adjustRightInd/>
        <w:spacing w:before="3" w:line="303" w:lineRule="exact"/>
        <w:ind w:left="936" w:right="216"/>
        <w:jc w:val="both"/>
        <w:textAlignment w:val="baseline"/>
        <w:rPr>
          <w:sz w:val="24"/>
          <w:szCs w:val="24"/>
          <w:lang w:val="es-ES" w:eastAsia="es-ES"/>
        </w:rPr>
      </w:pPr>
      <w:r w:rsidRPr="00FE70E6">
        <w:rPr>
          <w:sz w:val="24"/>
          <w:szCs w:val="24"/>
          <w:lang w:val="es-ES" w:eastAsia="es-ES"/>
        </w:rPr>
        <w:t>medidas de distanciamiento y ajuste de esquemas operativos, no favorecían la aplicación del Manual de Evaluación, dado el nivel de afectación generado por las</w:t>
      </w:r>
    </w:p>
    <w:p w14:paraId="3FAEE51A" w14:textId="59BAA3A0" w:rsidR="0047556E" w:rsidRPr="00FE70E6" w:rsidRDefault="00000000">
      <w:pPr>
        <w:kinsoku w:val="0"/>
        <w:overflowPunct w:val="0"/>
        <w:autoSpaceDE/>
        <w:autoSpaceDN/>
        <w:adjustRightInd/>
        <w:spacing w:line="307" w:lineRule="exact"/>
        <w:ind w:left="936" w:right="216"/>
        <w:jc w:val="both"/>
        <w:textAlignment w:val="baseline"/>
        <w:rPr>
          <w:sz w:val="24"/>
          <w:szCs w:val="24"/>
          <w:lang w:val="es-ES" w:eastAsia="es-ES"/>
        </w:rPr>
      </w:pPr>
      <w:r w:rsidRPr="00FE70E6">
        <w:rPr>
          <w:sz w:val="24"/>
          <w:szCs w:val="24"/>
          <w:lang w:val="es-ES" w:eastAsia="es-ES"/>
        </w:rPr>
        <w:t>medidas indicadas, que generarían una distorsión importante en los datos que finalmente la aplicación de dicha herramienta generaría.</w:t>
      </w:r>
      <w:r w:rsidR="00685202">
        <w:rPr>
          <w:sz w:val="24"/>
          <w:szCs w:val="24"/>
          <w:lang w:val="es-ES" w:eastAsia="es-ES"/>
        </w:rPr>
        <w:t xml:space="preserve"> </w:t>
      </w:r>
    </w:p>
    <w:p w14:paraId="7C8849E8" w14:textId="77777777" w:rsidR="00685202" w:rsidRDefault="00000000" w:rsidP="00172174">
      <w:pPr>
        <w:widowControl/>
        <w:numPr>
          <w:ilvl w:val="0"/>
          <w:numId w:val="4"/>
        </w:numPr>
        <w:tabs>
          <w:tab w:val="clear" w:pos="360"/>
          <w:tab w:val="num" w:pos="851"/>
        </w:tabs>
        <w:kinsoku w:val="0"/>
        <w:overflowPunct w:val="0"/>
        <w:autoSpaceDE/>
        <w:autoSpaceDN/>
        <w:adjustRightInd/>
        <w:spacing w:line="305" w:lineRule="exact"/>
        <w:ind w:left="851" w:right="112" w:firstLine="0"/>
        <w:jc w:val="both"/>
        <w:textAlignment w:val="baseline"/>
        <w:rPr>
          <w:sz w:val="24"/>
          <w:szCs w:val="24"/>
          <w:lang w:val="es-ES" w:eastAsia="es-ES"/>
        </w:rPr>
      </w:pPr>
      <w:r w:rsidRPr="00685202">
        <w:rPr>
          <w:sz w:val="24"/>
          <w:szCs w:val="24"/>
          <w:lang w:val="es-ES" w:eastAsia="es-ES"/>
        </w:rPr>
        <w:t xml:space="preserve">Que en cuanto a los Decretos Ejecutivos Nos. 42611-MOPT y 43217-MOPT, sus suspendieron la evaluación de la calidad en transporte público para el 2020 y el 2021, las reformas reglamentarias fueron notificadas por medio de la publicación en el Diario Oficial La Gaceta, al tratarse de actos de carácter general, razón por la que si la recurrente, pudo acceder dentro del plazo legal establecido a reclamar la nulidad de los mismos, ante las instancias correspondientes, proceso que a la fecha no se ha verificado, y que por ende, dichas actuaciones se encuentran </w:t>
      </w:r>
      <w:proofErr w:type="spellStart"/>
      <w:r w:rsidRPr="00685202">
        <w:rPr>
          <w:sz w:val="24"/>
          <w:szCs w:val="24"/>
          <w:lang w:val="es-ES" w:eastAsia="es-ES"/>
        </w:rPr>
        <w:t>vigentes.Que</w:t>
      </w:r>
      <w:proofErr w:type="spellEnd"/>
      <w:r w:rsidRPr="00685202">
        <w:rPr>
          <w:sz w:val="24"/>
          <w:szCs w:val="24"/>
          <w:lang w:val="es-ES" w:eastAsia="es-ES"/>
        </w:rPr>
        <w:t xml:space="preserve"> si la Defensoría de los Habitantes, no estaba de acuerdo con la idoneidad de los estudios de calidad existentes al año 2019, así como con el alcance y contenido del Manual de Calidad, pudo haber gestionado lo propio ante la instancia pertinente, como por ejemplo la Comisión de Mejora Interdisciplinaria e Interinstitucional nombrada para tal efecto, pero la recurrente decidió retirarse y emprender esta cruzada en solitario para repetir la gesta del período 2014-2021.</w:t>
      </w:r>
    </w:p>
    <w:p w14:paraId="6B82DB95" w14:textId="77777777" w:rsidR="00172174" w:rsidRDefault="00000000" w:rsidP="00685202">
      <w:pPr>
        <w:widowControl/>
        <w:numPr>
          <w:ilvl w:val="0"/>
          <w:numId w:val="4"/>
        </w:numPr>
        <w:tabs>
          <w:tab w:val="clear" w:pos="360"/>
          <w:tab w:val="num" w:pos="709"/>
        </w:tabs>
        <w:kinsoku w:val="0"/>
        <w:overflowPunct w:val="0"/>
        <w:autoSpaceDE/>
        <w:autoSpaceDN/>
        <w:adjustRightInd/>
        <w:spacing w:line="307" w:lineRule="exact"/>
        <w:ind w:left="993" w:right="720" w:firstLine="0"/>
        <w:jc w:val="both"/>
        <w:textAlignment w:val="baseline"/>
        <w:rPr>
          <w:sz w:val="24"/>
          <w:szCs w:val="24"/>
          <w:lang w:val="es-ES" w:eastAsia="es-ES"/>
        </w:rPr>
      </w:pPr>
      <w:r w:rsidRPr="00172174">
        <w:rPr>
          <w:sz w:val="24"/>
          <w:szCs w:val="24"/>
          <w:lang w:val="es-ES" w:eastAsia="es-ES"/>
        </w:rPr>
        <w:lastRenderedPageBreak/>
        <w:t>Que los estudios de evaluación de calidad presentados por los operadores, se ajustan en forma, aplicación y contenido a los requisitos normativos aplicables, establecidos en el Decreto Ejecutivo No. 28833-MOPT y sus reformas.</w:t>
      </w:r>
      <w:r w:rsidR="00172174" w:rsidRPr="00172174">
        <w:rPr>
          <w:sz w:val="24"/>
          <w:szCs w:val="24"/>
          <w:lang w:val="es-ES" w:eastAsia="es-ES"/>
        </w:rPr>
        <w:t xml:space="preserve"> </w:t>
      </w:r>
    </w:p>
    <w:p w14:paraId="4BB9A63C" w14:textId="04988DC1" w:rsidR="0047556E" w:rsidRPr="00172174" w:rsidRDefault="00000000" w:rsidP="00685202">
      <w:pPr>
        <w:widowControl/>
        <w:numPr>
          <w:ilvl w:val="0"/>
          <w:numId w:val="4"/>
        </w:numPr>
        <w:tabs>
          <w:tab w:val="clear" w:pos="360"/>
          <w:tab w:val="num" w:pos="709"/>
        </w:tabs>
        <w:kinsoku w:val="0"/>
        <w:overflowPunct w:val="0"/>
        <w:autoSpaceDE/>
        <w:autoSpaceDN/>
        <w:adjustRightInd/>
        <w:spacing w:line="307" w:lineRule="exact"/>
        <w:ind w:left="993" w:right="720" w:firstLine="0"/>
        <w:jc w:val="both"/>
        <w:textAlignment w:val="baseline"/>
        <w:rPr>
          <w:sz w:val="24"/>
          <w:szCs w:val="24"/>
          <w:lang w:val="es-ES" w:eastAsia="es-ES"/>
        </w:rPr>
      </w:pPr>
      <w:r w:rsidRPr="00172174">
        <w:rPr>
          <w:sz w:val="24"/>
          <w:szCs w:val="24"/>
          <w:lang w:val="es-ES" w:eastAsia="es-ES"/>
        </w:rPr>
        <w:t>Que en relación a las observaciones de la recurrente sobre el proceso de evaluación de calidad, si bien el ECA es el ente competente para la acreditación de organismos de evaluación de la conformidad, y miembro del Sistema Nacional para la Calidad, sus facultades en cuanto al seguimiento de los OEC acreditados, se restringe al ámbito de sus competencias, cumpliendo para tal efecto con los procedimientos ECS aprobados para tal efecto, no así para proponer modificaciones en los esquemas de inspección y por ende, de evaluación, cuyo titular es el Consejo de Transporte Público.</w:t>
      </w:r>
    </w:p>
    <w:p w14:paraId="2C2B21AB" w14:textId="77777777" w:rsidR="0047556E" w:rsidRPr="00FE70E6" w:rsidRDefault="00000000" w:rsidP="00172174">
      <w:pPr>
        <w:numPr>
          <w:ilvl w:val="0"/>
          <w:numId w:val="4"/>
        </w:numPr>
        <w:tabs>
          <w:tab w:val="clear" w:pos="360"/>
          <w:tab w:val="num" w:pos="993"/>
        </w:tabs>
        <w:kinsoku w:val="0"/>
        <w:overflowPunct w:val="0"/>
        <w:autoSpaceDE/>
        <w:autoSpaceDN/>
        <w:adjustRightInd/>
        <w:spacing w:line="306" w:lineRule="exact"/>
        <w:ind w:left="993" w:right="720" w:firstLine="0"/>
        <w:jc w:val="both"/>
        <w:textAlignment w:val="baseline"/>
        <w:rPr>
          <w:spacing w:val="-2"/>
          <w:sz w:val="24"/>
          <w:szCs w:val="24"/>
          <w:lang w:val="es-ES" w:eastAsia="es-ES"/>
        </w:rPr>
      </w:pPr>
      <w:r w:rsidRPr="00FE70E6">
        <w:rPr>
          <w:spacing w:val="-2"/>
          <w:sz w:val="24"/>
          <w:szCs w:val="24"/>
          <w:lang w:val="es-ES" w:eastAsia="es-ES"/>
        </w:rPr>
        <w:t xml:space="preserve">Que en cuanto a la actuación de ARESEP en su ejercicio de investigación de las buenas prácticas internacionales aplicables a los servicios de transporte público del país, para homologar la norma europea EN-13816 y UNE- EN- 15140, el proceso fue desarrollado por parte de 1NTECO como ente nacional de normalización, señalando que el mismo se enfoca en el servicio, y no así en el prestador del mismo, tomando como base el ciclo de calidad. Que, en el caso de las normas técnicas aprobadas, que al parecer desean sea la sustituta del actual Manuel de Evaluación, las mismas tienen como objetivo </w:t>
      </w:r>
      <w:r w:rsidRPr="00FE70E6">
        <w:rPr>
          <w:i/>
          <w:iCs/>
          <w:spacing w:val="-2"/>
          <w:sz w:val="24"/>
          <w:szCs w:val="24"/>
          <w:lang w:val="es-ES" w:eastAsia="es-ES"/>
        </w:rPr>
        <w:t xml:space="preserve">'fomentar el acercamiento de la calidad a la gestión del transporte público, poniendo especial interés en las necesidades y expectativas de los clientes y/o personas usuarias", </w:t>
      </w:r>
      <w:r w:rsidRPr="00FE70E6">
        <w:rPr>
          <w:spacing w:val="-2"/>
          <w:sz w:val="24"/>
          <w:szCs w:val="24"/>
          <w:lang w:val="es-ES" w:eastAsia="es-ES"/>
        </w:rPr>
        <w:t>permitiendo procesos de mejora continua. La norma técnica fue aprobada por parte del Comité Técnico con participación de la ARESEP y el CTP, en la presidencia y vicepresidencia, respectivamente, y dieron como resultado las normas; INTE G20:2020 e INTE G-21:2020, y que la ARESEP implementó un plan piloto en diciembre 2020 con la participación de algunos prestatarios voluntarios, ya que la norma no es obligatoria ni vinculante, salvo que así lo disponga el CTP.</w:t>
      </w:r>
    </w:p>
    <w:p w14:paraId="7A460736" w14:textId="57FE817E" w:rsidR="0047556E" w:rsidRPr="00685202" w:rsidRDefault="00000000" w:rsidP="00685202">
      <w:pPr>
        <w:widowControl/>
        <w:numPr>
          <w:ilvl w:val="0"/>
          <w:numId w:val="5"/>
        </w:numPr>
        <w:kinsoku w:val="0"/>
        <w:overflowPunct w:val="0"/>
        <w:autoSpaceDE/>
        <w:autoSpaceDN/>
        <w:adjustRightInd/>
        <w:spacing w:before="20" w:line="305" w:lineRule="exact"/>
        <w:ind w:right="216"/>
        <w:jc w:val="both"/>
        <w:textAlignment w:val="baseline"/>
        <w:rPr>
          <w:sz w:val="24"/>
          <w:szCs w:val="24"/>
          <w:lang w:val="es-ES" w:eastAsia="es-ES"/>
        </w:rPr>
      </w:pPr>
      <w:r w:rsidRPr="00685202">
        <w:rPr>
          <w:sz w:val="24"/>
          <w:szCs w:val="24"/>
          <w:lang w:val="es-ES" w:eastAsia="es-ES"/>
        </w:rPr>
        <w:t xml:space="preserve">Sobre el argumento anterior, indica que visible a folio 13 del recurso , se señala que la norma requiere de un trabajo específico con cada uno de los prestatarios, lo que riñe con los requisitos de estandarización que este tipo de herramientas </w:t>
      </w:r>
      <w:r w:rsidRPr="00685202">
        <w:rPr>
          <w:sz w:val="24"/>
          <w:szCs w:val="24"/>
          <w:lang w:val="es-ES" w:eastAsia="es-ES"/>
        </w:rPr>
        <w:lastRenderedPageBreak/>
        <w:t xml:space="preserve">requiere, y que el libelo de impugnación refiere que dicha norma fue enviada por parte de ARESEP al CTP con la intención que dichas normas sean </w:t>
      </w:r>
      <w:r w:rsidRPr="00685202">
        <w:rPr>
          <w:i/>
          <w:iCs/>
          <w:sz w:val="24"/>
          <w:szCs w:val="24"/>
          <w:lang w:val="es-ES" w:eastAsia="es-ES"/>
        </w:rPr>
        <w:t xml:space="preserve">"la nueva referencia oficial en temas de calidad de servicio para el transporte público", </w:t>
      </w:r>
      <w:r w:rsidRPr="00685202">
        <w:rPr>
          <w:sz w:val="24"/>
          <w:szCs w:val="24"/>
          <w:lang w:val="es-ES" w:eastAsia="es-ES"/>
        </w:rPr>
        <w:t xml:space="preserve">pero que no se las informó de dicha presentación, no se les ha indicado que le modelo y manual hayan variado y que además cumplieron con lo que la normativa vinculante </w:t>
      </w:r>
      <w:proofErr w:type="spellStart"/>
      <w:r w:rsidRPr="00685202">
        <w:rPr>
          <w:sz w:val="24"/>
          <w:szCs w:val="24"/>
          <w:lang w:val="es-ES" w:eastAsia="es-ES"/>
        </w:rPr>
        <w:t>dispuso.Que</w:t>
      </w:r>
      <w:proofErr w:type="spellEnd"/>
      <w:r w:rsidRPr="00685202">
        <w:rPr>
          <w:sz w:val="24"/>
          <w:szCs w:val="24"/>
          <w:lang w:val="es-ES" w:eastAsia="es-ES"/>
        </w:rPr>
        <w:t xml:space="preserve"> al haberse demostrado que en el procedimiento de renovación se cumplió con los preceptuado en el Modelo aprobado y vigente por medio del Decreto Ejecutivo No. 28833-MOPT y el Manual vigente, solicita respetuosamente, se desestime el argumento recursivo y se rechace de plano el recurso planteado.</w:t>
      </w:r>
    </w:p>
    <w:p w14:paraId="05DAEDAB" w14:textId="65985847" w:rsidR="0047556E" w:rsidRPr="00685202" w:rsidRDefault="00000000" w:rsidP="00685202">
      <w:pPr>
        <w:numPr>
          <w:ilvl w:val="0"/>
          <w:numId w:val="5"/>
        </w:numPr>
        <w:kinsoku w:val="0"/>
        <w:overflowPunct w:val="0"/>
        <w:autoSpaceDE/>
        <w:autoSpaceDN/>
        <w:adjustRightInd/>
        <w:spacing w:before="8" w:line="302" w:lineRule="exact"/>
        <w:ind w:right="216"/>
        <w:jc w:val="both"/>
        <w:textAlignment w:val="baseline"/>
        <w:rPr>
          <w:sz w:val="24"/>
          <w:szCs w:val="24"/>
          <w:lang w:val="es-ES" w:eastAsia="es-ES"/>
        </w:rPr>
      </w:pPr>
      <w:r w:rsidRPr="00685202">
        <w:rPr>
          <w:spacing w:val="-1"/>
          <w:sz w:val="24"/>
          <w:szCs w:val="24"/>
          <w:lang w:val="es-ES" w:eastAsia="es-ES"/>
        </w:rPr>
        <w:t>Que sobre el argumento de la Defensoría en cuanto a que van más de tres décadas de renovar las concesiones, conforme al artículo 21 de la Ley No. 3503, el legislador contempló de forma expresa en dicha norma imperativa, la posibilidad de renovar las</w:t>
      </w:r>
      <w:r w:rsidR="00685202" w:rsidRPr="00685202">
        <w:rPr>
          <w:spacing w:val="-1"/>
          <w:sz w:val="24"/>
          <w:szCs w:val="24"/>
          <w:lang w:val="es-ES" w:eastAsia="es-ES"/>
        </w:rPr>
        <w:t xml:space="preserve"> </w:t>
      </w:r>
      <w:r w:rsidRPr="00685202">
        <w:rPr>
          <w:spacing w:val="-2"/>
          <w:sz w:val="24"/>
          <w:szCs w:val="24"/>
          <w:lang w:val="es-ES" w:eastAsia="es-ES"/>
        </w:rPr>
        <w:t>concesiones sí y solo sí, el concesionario demuestre haber cumplido a cabalidad con todas y cada una de sus obligaciones, y si se ha comprometido formalmente a cumplir</w:t>
      </w:r>
      <w:r w:rsidR="00685202" w:rsidRPr="00685202">
        <w:rPr>
          <w:spacing w:val="-2"/>
          <w:sz w:val="24"/>
          <w:szCs w:val="24"/>
          <w:lang w:val="es-ES" w:eastAsia="es-ES"/>
        </w:rPr>
        <w:t xml:space="preserve"> </w:t>
      </w:r>
      <w:r w:rsidRPr="00685202">
        <w:rPr>
          <w:spacing w:val="-2"/>
          <w:sz w:val="24"/>
          <w:szCs w:val="24"/>
          <w:lang w:val="es-ES" w:eastAsia="es-ES"/>
        </w:rPr>
        <w:t>con las disposiciones que se establezcan conforme a la Ley No. 3503. En este sentido, refiere que la actuación desplegada por el CTP en el ámbito de sus competencias, está</w:t>
      </w:r>
      <w:r w:rsidR="00685202" w:rsidRPr="00685202">
        <w:rPr>
          <w:spacing w:val="-2"/>
          <w:sz w:val="24"/>
          <w:szCs w:val="24"/>
          <w:lang w:val="es-ES" w:eastAsia="es-ES"/>
        </w:rPr>
        <w:t xml:space="preserve"> </w:t>
      </w:r>
      <w:r w:rsidRPr="00685202">
        <w:rPr>
          <w:sz w:val="24"/>
          <w:szCs w:val="24"/>
          <w:lang w:val="es-ES" w:eastAsia="es-ES"/>
        </w:rPr>
        <w:t>permitido, y una vez cumplido lo requerido en tiempo y forma, y luego de acreditar el fiel cumplimiento de las condiciones establecidas en la norma de rango legal, lo</w:t>
      </w:r>
      <w:r w:rsidR="00685202" w:rsidRPr="00685202">
        <w:rPr>
          <w:sz w:val="24"/>
          <w:szCs w:val="24"/>
          <w:lang w:val="es-ES" w:eastAsia="es-ES"/>
        </w:rPr>
        <w:t xml:space="preserve"> </w:t>
      </w:r>
      <w:r w:rsidRPr="00685202">
        <w:rPr>
          <w:sz w:val="24"/>
          <w:szCs w:val="24"/>
          <w:lang w:val="es-ES" w:eastAsia="es-ES"/>
        </w:rPr>
        <w:t>correcto es renovar el derecho de concesión de su representada, en los términos y condiciones que se hizo.</w:t>
      </w:r>
    </w:p>
    <w:p w14:paraId="34E01F86" w14:textId="730F14EA" w:rsidR="0047556E" w:rsidRPr="00FE70E6" w:rsidRDefault="00000000" w:rsidP="00AF7908">
      <w:pPr>
        <w:numPr>
          <w:ilvl w:val="0"/>
          <w:numId w:val="5"/>
        </w:numPr>
        <w:kinsoku w:val="0"/>
        <w:overflowPunct w:val="0"/>
        <w:autoSpaceDE/>
        <w:autoSpaceDN/>
        <w:adjustRightInd/>
        <w:spacing w:before="18" w:line="302" w:lineRule="exact"/>
        <w:ind w:right="216"/>
        <w:jc w:val="both"/>
        <w:textAlignment w:val="baseline"/>
        <w:rPr>
          <w:spacing w:val="-2"/>
          <w:sz w:val="24"/>
          <w:szCs w:val="24"/>
          <w:lang w:val="es-ES" w:eastAsia="es-ES"/>
        </w:rPr>
      </w:pPr>
      <w:r w:rsidRPr="00FE70E6">
        <w:rPr>
          <w:sz w:val="24"/>
          <w:szCs w:val="24"/>
          <w:lang w:val="es-ES" w:eastAsia="es-ES"/>
        </w:rPr>
        <w:t xml:space="preserve">Que es la misma Sala Constitucional, la que señala por medio de la Resolución No. 2997-2006, que </w:t>
      </w:r>
      <w:r w:rsidRPr="00FE70E6">
        <w:rPr>
          <w:i/>
          <w:iCs/>
          <w:sz w:val="24"/>
          <w:szCs w:val="24"/>
          <w:lang w:val="es-ES" w:eastAsia="es-ES"/>
        </w:rPr>
        <w:t>"la Administración Activa la que debe casuísticamente valorar la</w:t>
      </w:r>
      <w:r w:rsidR="00AF7908" w:rsidRPr="00FE70E6">
        <w:rPr>
          <w:i/>
          <w:iCs/>
          <w:sz w:val="24"/>
          <w:szCs w:val="24"/>
          <w:lang w:val="es-ES" w:eastAsia="es-ES"/>
        </w:rPr>
        <w:t xml:space="preserve"> </w:t>
      </w:r>
      <w:r w:rsidRPr="00FE70E6">
        <w:rPr>
          <w:i/>
          <w:iCs/>
          <w:spacing w:val="-2"/>
          <w:sz w:val="24"/>
          <w:szCs w:val="24"/>
          <w:lang w:val="es-ES" w:eastAsia="es-ES"/>
        </w:rPr>
        <w:t xml:space="preserve">procedencia o no de las prórrogas", </w:t>
      </w:r>
      <w:r w:rsidRPr="00FE70E6">
        <w:rPr>
          <w:spacing w:val="-2"/>
          <w:sz w:val="24"/>
          <w:szCs w:val="24"/>
          <w:lang w:val="es-ES" w:eastAsia="es-ES"/>
        </w:rPr>
        <w:t>pero que la recurrente no abona al caso concreto, en cuanto a la eventual improcedencia o en su defecto, el análisis casuístico (caso por caso) de cuando es o no, procedente renovar una concesión, y que en cuanto al caso particular, debió la recurrente indicar las razones que sustentan dicho alegato.</w:t>
      </w:r>
    </w:p>
    <w:p w14:paraId="72978BE5" w14:textId="0630A793" w:rsidR="0047556E" w:rsidRPr="00685202" w:rsidRDefault="00000000" w:rsidP="00685202">
      <w:pPr>
        <w:numPr>
          <w:ilvl w:val="0"/>
          <w:numId w:val="5"/>
        </w:numPr>
        <w:kinsoku w:val="0"/>
        <w:overflowPunct w:val="0"/>
        <w:autoSpaceDE/>
        <w:autoSpaceDN/>
        <w:adjustRightInd/>
        <w:spacing w:before="6" w:line="302" w:lineRule="exact"/>
        <w:ind w:right="216"/>
        <w:jc w:val="both"/>
        <w:textAlignment w:val="baseline"/>
        <w:rPr>
          <w:sz w:val="24"/>
          <w:szCs w:val="24"/>
          <w:lang w:val="es-ES" w:eastAsia="es-ES"/>
        </w:rPr>
      </w:pPr>
      <w:proofErr w:type="gramStart"/>
      <w:r w:rsidRPr="00685202">
        <w:rPr>
          <w:spacing w:val="6"/>
          <w:sz w:val="24"/>
          <w:szCs w:val="24"/>
          <w:lang w:val="es-ES" w:eastAsia="es-ES"/>
        </w:rPr>
        <w:t>Que</w:t>
      </w:r>
      <w:proofErr w:type="gramEnd"/>
      <w:r w:rsidRPr="00685202">
        <w:rPr>
          <w:spacing w:val="6"/>
          <w:sz w:val="24"/>
          <w:szCs w:val="24"/>
          <w:lang w:val="es-ES" w:eastAsia="es-ES"/>
        </w:rPr>
        <w:t xml:space="preserve"> sobre el argumento de renovación de concesiones a operadoras en aparente</w:t>
      </w:r>
      <w:r w:rsidR="00685202" w:rsidRPr="00685202">
        <w:rPr>
          <w:spacing w:val="6"/>
          <w:sz w:val="24"/>
          <w:szCs w:val="24"/>
          <w:lang w:val="es-ES" w:eastAsia="es-ES"/>
        </w:rPr>
        <w:t xml:space="preserve"> </w:t>
      </w:r>
      <w:r w:rsidRPr="00685202">
        <w:rPr>
          <w:sz w:val="24"/>
          <w:szCs w:val="24"/>
          <w:lang w:val="es-ES" w:eastAsia="es-ES"/>
        </w:rPr>
        <w:t>estado de morosidad con la seguridad social, tal no es un tema asociado a su representado, ya que el mismo no figura dentro del registro como moroso.</w:t>
      </w:r>
    </w:p>
    <w:p w14:paraId="3ADEC36F" w14:textId="77777777" w:rsidR="0047556E" w:rsidRPr="00FE70E6" w:rsidRDefault="00000000">
      <w:pPr>
        <w:numPr>
          <w:ilvl w:val="0"/>
          <w:numId w:val="5"/>
        </w:numPr>
        <w:kinsoku w:val="0"/>
        <w:overflowPunct w:val="0"/>
        <w:autoSpaceDE/>
        <w:autoSpaceDN/>
        <w:adjustRightInd/>
        <w:spacing w:before="10" w:line="302" w:lineRule="exact"/>
        <w:ind w:right="216"/>
        <w:jc w:val="both"/>
        <w:textAlignment w:val="baseline"/>
        <w:rPr>
          <w:sz w:val="24"/>
          <w:szCs w:val="24"/>
          <w:lang w:val="es-ES" w:eastAsia="es-ES"/>
        </w:rPr>
      </w:pPr>
      <w:r w:rsidRPr="00FE70E6">
        <w:rPr>
          <w:sz w:val="24"/>
          <w:szCs w:val="24"/>
          <w:lang w:val="es-ES" w:eastAsia="es-ES"/>
        </w:rPr>
        <w:t>Que sobre las renovaciones de concesiones a permisionarios sin refrendo previo de la concesión para el período 2014-2021, tal no es el caso de su representado.</w:t>
      </w:r>
    </w:p>
    <w:p w14:paraId="0EFC3AE4" w14:textId="77777777" w:rsidR="0047556E" w:rsidRPr="00FE70E6" w:rsidRDefault="00000000">
      <w:pPr>
        <w:numPr>
          <w:ilvl w:val="0"/>
          <w:numId w:val="5"/>
        </w:numPr>
        <w:kinsoku w:val="0"/>
        <w:overflowPunct w:val="0"/>
        <w:autoSpaceDE/>
        <w:autoSpaceDN/>
        <w:adjustRightInd/>
        <w:spacing w:before="1" w:line="302" w:lineRule="exact"/>
        <w:ind w:right="216"/>
        <w:jc w:val="both"/>
        <w:textAlignment w:val="baseline"/>
        <w:rPr>
          <w:sz w:val="24"/>
          <w:szCs w:val="24"/>
          <w:lang w:val="es-ES" w:eastAsia="es-ES"/>
        </w:rPr>
      </w:pPr>
      <w:r w:rsidRPr="00FE70E6">
        <w:rPr>
          <w:sz w:val="24"/>
          <w:szCs w:val="24"/>
          <w:lang w:val="es-ES" w:eastAsia="es-ES"/>
        </w:rPr>
        <w:t xml:space="preserve">Que en lo relativo a vacíos e incertidumbre en relación con la sectorización del transporte público modalidad autobús en el </w:t>
      </w:r>
      <w:r w:rsidRPr="00FE70E6">
        <w:rPr>
          <w:sz w:val="24"/>
          <w:szCs w:val="24"/>
          <w:lang w:val="es-ES" w:eastAsia="es-ES"/>
        </w:rPr>
        <w:lastRenderedPageBreak/>
        <w:t>área metropolitana de San José, tal aspecto no resulta aplicable a su representado.</w:t>
      </w:r>
    </w:p>
    <w:p w14:paraId="5A8C7FE9" w14:textId="77777777" w:rsidR="00685202" w:rsidRDefault="00685202" w:rsidP="00685202">
      <w:pPr>
        <w:kinsoku w:val="0"/>
        <w:overflowPunct w:val="0"/>
        <w:autoSpaceDE/>
        <w:autoSpaceDN/>
        <w:adjustRightInd/>
        <w:spacing w:line="271" w:lineRule="exact"/>
        <w:ind w:right="216"/>
        <w:jc w:val="both"/>
        <w:textAlignment w:val="baseline"/>
        <w:rPr>
          <w:b/>
          <w:bCs/>
          <w:sz w:val="24"/>
          <w:szCs w:val="24"/>
          <w:lang w:val="es-ES" w:eastAsia="es-ES"/>
        </w:rPr>
      </w:pPr>
    </w:p>
    <w:p w14:paraId="7C34E249" w14:textId="77777777" w:rsidR="00172174" w:rsidRDefault="00000000" w:rsidP="00172174">
      <w:pPr>
        <w:kinsoku w:val="0"/>
        <w:overflowPunct w:val="0"/>
        <w:autoSpaceDE/>
        <w:autoSpaceDN/>
        <w:adjustRightInd/>
        <w:spacing w:line="271" w:lineRule="exact"/>
        <w:ind w:left="-567" w:right="-313"/>
        <w:jc w:val="both"/>
        <w:textAlignment w:val="baseline"/>
        <w:rPr>
          <w:sz w:val="24"/>
          <w:szCs w:val="24"/>
          <w:lang w:val="es-ES" w:eastAsia="es-ES"/>
        </w:rPr>
      </w:pPr>
      <w:r w:rsidRPr="00FE70E6">
        <w:rPr>
          <w:b/>
          <w:bCs/>
          <w:sz w:val="24"/>
          <w:szCs w:val="24"/>
          <w:lang w:val="es-ES" w:eastAsia="es-ES"/>
        </w:rPr>
        <w:t>NOVENO:</w:t>
      </w:r>
      <w:r w:rsidRPr="00FE70E6">
        <w:rPr>
          <w:sz w:val="24"/>
          <w:szCs w:val="24"/>
          <w:lang w:val="es-ES" w:eastAsia="es-ES"/>
        </w:rPr>
        <w:t xml:space="preserve"> Mediante oficio GF-DC-0942-2021 de 17 de diciembre de 2021, suscrito por el señor Luis Diego Calderón Villalobos, Director de la Dirección de Cobros de la CCSS, y dirigido a la Lcda. Ana Karina Zeledón </w:t>
      </w:r>
      <w:proofErr w:type="spellStart"/>
      <w:r w:rsidRPr="00FE70E6">
        <w:rPr>
          <w:sz w:val="24"/>
          <w:szCs w:val="24"/>
          <w:lang w:val="es-ES" w:eastAsia="es-ES"/>
        </w:rPr>
        <w:t>Lépiz</w:t>
      </w:r>
      <w:proofErr w:type="spellEnd"/>
      <w:r w:rsidRPr="00FE70E6">
        <w:rPr>
          <w:sz w:val="24"/>
          <w:szCs w:val="24"/>
          <w:lang w:val="es-ES" w:eastAsia="es-ES"/>
        </w:rPr>
        <w:t>, Directora de Estudios Económicos y Desarrollo de la Defensoría de los Habitantes, se envía una lista de empresas concesionarias de rutas de transporte público modalidad autobús en el que se indica su estado ante la entidad aseguradora, sea moroso o al día para los días 28, 29 y 30 de setiembre de 2021 y el 7 de octubre del mismo año. De acuerdo con dicho documento, el C</w:t>
      </w:r>
      <w:r w:rsidR="00AF7908" w:rsidRPr="00FE70E6">
        <w:rPr>
          <w:sz w:val="24"/>
          <w:szCs w:val="24"/>
          <w:lang w:val="es-ES" w:eastAsia="es-ES"/>
        </w:rPr>
        <w:t>.S.D.T.R.S.A.</w:t>
      </w:r>
      <w:r w:rsidRPr="00FE70E6">
        <w:rPr>
          <w:sz w:val="24"/>
          <w:szCs w:val="24"/>
          <w:lang w:val="es-ES" w:eastAsia="es-ES"/>
        </w:rPr>
        <w:t xml:space="preserve">, para el día 30 de setiembre de 2021, en que se le renovó el derecho de concesión, se encontraba </w:t>
      </w:r>
      <w:r w:rsidRPr="00FE70E6">
        <w:rPr>
          <w:i/>
          <w:iCs/>
          <w:sz w:val="24"/>
          <w:szCs w:val="24"/>
          <w:lang w:val="es-ES" w:eastAsia="es-ES"/>
        </w:rPr>
        <w:t xml:space="preserve">inscrito y al día. </w:t>
      </w:r>
      <w:r w:rsidRPr="00FE70E6">
        <w:rPr>
          <w:sz w:val="24"/>
          <w:szCs w:val="24"/>
          <w:lang w:val="es-ES" w:eastAsia="es-ES"/>
        </w:rPr>
        <w:t>(Ver folios del 127 al 140 del expediente administrativo)</w:t>
      </w:r>
      <w:r w:rsidR="00172174">
        <w:rPr>
          <w:sz w:val="24"/>
          <w:szCs w:val="24"/>
          <w:lang w:val="es-ES" w:eastAsia="es-ES"/>
        </w:rPr>
        <w:t xml:space="preserve"> </w:t>
      </w:r>
    </w:p>
    <w:p w14:paraId="2D9DFB2E" w14:textId="77777777" w:rsidR="00172174" w:rsidRDefault="00172174" w:rsidP="00172174">
      <w:pPr>
        <w:kinsoku w:val="0"/>
        <w:overflowPunct w:val="0"/>
        <w:autoSpaceDE/>
        <w:autoSpaceDN/>
        <w:adjustRightInd/>
        <w:spacing w:line="271" w:lineRule="exact"/>
        <w:ind w:left="-567" w:right="-313"/>
        <w:jc w:val="both"/>
        <w:textAlignment w:val="baseline"/>
        <w:rPr>
          <w:b/>
          <w:bCs/>
          <w:sz w:val="24"/>
          <w:szCs w:val="24"/>
          <w:lang w:val="es-ES" w:eastAsia="es-ES"/>
        </w:rPr>
      </w:pPr>
    </w:p>
    <w:p w14:paraId="286D163B" w14:textId="77777777" w:rsidR="00172174" w:rsidRDefault="00000000" w:rsidP="00172174">
      <w:pPr>
        <w:kinsoku w:val="0"/>
        <w:overflowPunct w:val="0"/>
        <w:autoSpaceDE/>
        <w:autoSpaceDN/>
        <w:adjustRightInd/>
        <w:spacing w:line="271" w:lineRule="exact"/>
        <w:ind w:left="-567" w:right="-313"/>
        <w:jc w:val="both"/>
        <w:textAlignment w:val="baseline"/>
        <w:rPr>
          <w:sz w:val="24"/>
          <w:szCs w:val="24"/>
          <w:lang w:val="es-ES" w:eastAsia="es-ES"/>
        </w:rPr>
      </w:pPr>
      <w:r w:rsidRPr="00FE70E6">
        <w:rPr>
          <w:b/>
          <w:bCs/>
          <w:sz w:val="24"/>
          <w:szCs w:val="24"/>
          <w:lang w:val="es-ES" w:eastAsia="es-ES"/>
        </w:rPr>
        <w:t xml:space="preserve">DÉCIMO: </w:t>
      </w:r>
      <w:r w:rsidRPr="00FE70E6">
        <w:rPr>
          <w:sz w:val="24"/>
          <w:szCs w:val="24"/>
          <w:lang w:val="es-ES" w:eastAsia="es-ES"/>
        </w:rPr>
        <w:t xml:space="preserve">El Tribunal Administrativo de Transporte, mediante </w:t>
      </w:r>
      <w:r w:rsidRPr="00FE70E6">
        <w:rPr>
          <w:b/>
          <w:bCs/>
          <w:sz w:val="24"/>
          <w:szCs w:val="24"/>
          <w:lang w:val="es-ES" w:eastAsia="es-ES"/>
        </w:rPr>
        <w:t xml:space="preserve">Prevención TAT-047-22 de las 08:00 del 22 de setiembre de 2022, </w:t>
      </w:r>
      <w:r w:rsidRPr="00FE70E6">
        <w:rPr>
          <w:sz w:val="24"/>
          <w:szCs w:val="24"/>
          <w:lang w:val="es-ES" w:eastAsia="es-ES"/>
        </w:rPr>
        <w:t xml:space="preserve">solicita a la Secretaría de Actas del Consejo de Transporte Público, remita copia certificada del acuerdo mediante el cual, se aprueba la capacidad empresarial al </w:t>
      </w:r>
      <w:r w:rsidRPr="00FE70E6">
        <w:rPr>
          <w:b/>
          <w:bCs/>
          <w:sz w:val="24"/>
          <w:szCs w:val="24"/>
          <w:lang w:val="es-ES" w:eastAsia="es-ES"/>
        </w:rPr>
        <w:t>C</w:t>
      </w:r>
      <w:r w:rsidR="00AF790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Como respuesta a dicha prevención, la Secretaría de Actas del Consejo de Transporte Público remite el </w:t>
      </w:r>
      <w:r w:rsidRPr="00FE70E6">
        <w:rPr>
          <w:b/>
          <w:bCs/>
          <w:sz w:val="24"/>
          <w:szCs w:val="24"/>
          <w:lang w:val="es-ES" w:eastAsia="es-ES"/>
        </w:rPr>
        <w:t xml:space="preserve">oficio CTP-SDA-OF-00128-2022 del 22 de setiembre de 2022 </w:t>
      </w:r>
      <w:r w:rsidRPr="00FE70E6">
        <w:rPr>
          <w:sz w:val="24"/>
          <w:szCs w:val="24"/>
          <w:lang w:val="es-ES" w:eastAsia="es-ES"/>
        </w:rPr>
        <w:t xml:space="preserve">y señala que </w:t>
      </w:r>
      <w:r w:rsidRPr="00FE70E6">
        <w:rPr>
          <w:i/>
          <w:iCs/>
          <w:sz w:val="24"/>
          <w:szCs w:val="24"/>
          <w:lang w:val="es-ES" w:eastAsia="es-ES"/>
        </w:rPr>
        <w:t xml:space="preserve">"dicha empresa </w:t>
      </w:r>
      <w:r w:rsidRPr="00FE70E6">
        <w:rPr>
          <w:i/>
          <w:iCs/>
          <w:sz w:val="24"/>
          <w:szCs w:val="24"/>
          <w:u w:val="single"/>
          <w:lang w:val="es-ES" w:eastAsia="es-ES"/>
        </w:rPr>
        <w:t>no cuenta con acuerdo de Capacidad Empresarial,</w:t>
      </w:r>
      <w:r w:rsidRPr="00FE70E6">
        <w:rPr>
          <w:i/>
          <w:iCs/>
          <w:sz w:val="24"/>
          <w:szCs w:val="24"/>
          <w:lang w:val="es-ES" w:eastAsia="es-ES"/>
        </w:rPr>
        <w:t xml:space="preserve"> y que el expediente remitido mediante consecutivo SDA-CTP-22-09-0055, </w:t>
      </w:r>
      <w:r w:rsidRPr="00FE70E6">
        <w:rPr>
          <w:i/>
          <w:iCs/>
          <w:sz w:val="24"/>
          <w:szCs w:val="24"/>
          <w:u w:val="single"/>
          <w:lang w:val="es-ES" w:eastAsia="es-ES"/>
        </w:rPr>
        <w:t>es copia fiel y exacta del original</w:t>
      </w:r>
      <w:r w:rsidRPr="00FE70E6">
        <w:rPr>
          <w:i/>
          <w:iCs/>
          <w:sz w:val="24"/>
          <w:szCs w:val="24"/>
          <w:lang w:val="es-ES" w:eastAsia="es-ES"/>
        </w:rPr>
        <w:t xml:space="preserve"> que consta en la Dirección Ejecutiva de este Consejo." </w:t>
      </w:r>
      <w:r w:rsidRPr="00FE70E6">
        <w:rPr>
          <w:sz w:val="24"/>
          <w:szCs w:val="24"/>
          <w:lang w:val="es-ES" w:eastAsia="es-ES"/>
        </w:rPr>
        <w:t>(Ver folios 259, 261 y 262 del expediente administrativo)</w:t>
      </w:r>
      <w:r w:rsidR="00685202">
        <w:rPr>
          <w:sz w:val="24"/>
          <w:szCs w:val="24"/>
          <w:lang w:val="es-ES" w:eastAsia="es-ES"/>
        </w:rPr>
        <w:t xml:space="preserve"> </w:t>
      </w:r>
      <w:r w:rsidR="00172174">
        <w:rPr>
          <w:sz w:val="24"/>
          <w:szCs w:val="24"/>
          <w:lang w:val="es-ES" w:eastAsia="es-ES"/>
        </w:rPr>
        <w:t xml:space="preserve"> </w:t>
      </w:r>
    </w:p>
    <w:p w14:paraId="57AD89EF" w14:textId="77777777" w:rsidR="00172174" w:rsidRDefault="00172174" w:rsidP="00172174">
      <w:pPr>
        <w:kinsoku w:val="0"/>
        <w:overflowPunct w:val="0"/>
        <w:autoSpaceDE/>
        <w:autoSpaceDN/>
        <w:adjustRightInd/>
        <w:spacing w:line="271" w:lineRule="exact"/>
        <w:ind w:left="-567" w:right="-313"/>
        <w:jc w:val="both"/>
        <w:textAlignment w:val="baseline"/>
        <w:rPr>
          <w:b/>
          <w:bCs/>
          <w:sz w:val="24"/>
          <w:szCs w:val="24"/>
          <w:lang w:val="es-ES" w:eastAsia="es-ES"/>
        </w:rPr>
      </w:pPr>
    </w:p>
    <w:p w14:paraId="455F853F" w14:textId="77777777" w:rsidR="00172174" w:rsidRDefault="00000000" w:rsidP="00172174">
      <w:pPr>
        <w:kinsoku w:val="0"/>
        <w:overflowPunct w:val="0"/>
        <w:autoSpaceDE/>
        <w:autoSpaceDN/>
        <w:adjustRightInd/>
        <w:spacing w:line="271" w:lineRule="exact"/>
        <w:ind w:left="-567" w:right="-313"/>
        <w:jc w:val="both"/>
        <w:textAlignment w:val="baseline"/>
        <w:rPr>
          <w:sz w:val="24"/>
          <w:szCs w:val="24"/>
          <w:lang w:val="es-ES" w:eastAsia="es-ES"/>
        </w:rPr>
      </w:pPr>
      <w:r w:rsidRPr="00FE70E6">
        <w:rPr>
          <w:b/>
          <w:bCs/>
          <w:sz w:val="24"/>
          <w:szCs w:val="24"/>
          <w:lang w:val="es-ES" w:eastAsia="es-ES"/>
        </w:rPr>
        <w:t xml:space="preserve">DÉCIMO PRIMERO: </w:t>
      </w:r>
      <w:r w:rsidRPr="00FE70E6">
        <w:rPr>
          <w:sz w:val="24"/>
          <w:szCs w:val="24"/>
          <w:lang w:val="es-ES" w:eastAsia="es-ES"/>
        </w:rPr>
        <w:t xml:space="preserve">El Tribunal Administrativo de Transporte, mediante la </w:t>
      </w:r>
      <w:r w:rsidRPr="00FE70E6">
        <w:rPr>
          <w:b/>
          <w:bCs/>
          <w:sz w:val="24"/>
          <w:szCs w:val="24"/>
          <w:lang w:val="es-ES" w:eastAsia="es-ES"/>
        </w:rPr>
        <w:t xml:space="preserve">Prevención TAT-047-22 de las 07:30 horas del 15 de noviembre de 2022, </w:t>
      </w:r>
      <w:r w:rsidRPr="00FE70E6">
        <w:rPr>
          <w:sz w:val="24"/>
          <w:szCs w:val="24"/>
          <w:lang w:val="es-ES" w:eastAsia="es-ES"/>
        </w:rPr>
        <w:t xml:space="preserve">solicita a la Secretaría de Actas del Consejo de Transporte Público, </w:t>
      </w:r>
      <w:r w:rsidRPr="00FE70E6">
        <w:rPr>
          <w:i/>
          <w:iCs/>
          <w:sz w:val="24"/>
          <w:szCs w:val="24"/>
          <w:lang w:val="es-ES" w:eastAsia="es-ES"/>
        </w:rPr>
        <w:t xml:space="preserve">"se sirva aclarar la situación que se presenta con la referida empresa, en lo atinente a la capacidad empresarial, toda vez que, ante consulta planteada por este Tribunal, respecto del cumplimiento de dicho requisito, esa Secretaría, mediante Oficio No. CTP-SDA-OF-00129-2022 de fecha 22 de setiembre del presente año, indica textualmente que, "para cumplir con lo solicitado se informa que dicha empresa no cuenta con acuerdo de Capacidad Empresarial, y que el expediente remitido mediante consecutivo SDA-CTP-22-09-0055, </w:t>
      </w:r>
      <w:r w:rsidRPr="00FE70E6">
        <w:rPr>
          <w:i/>
          <w:iCs/>
          <w:sz w:val="24"/>
          <w:szCs w:val="24"/>
          <w:u w:val="single"/>
          <w:lang w:val="es-ES" w:eastAsia="es-ES"/>
        </w:rPr>
        <w:t>es copia fiel y exacta del original</w:t>
      </w:r>
      <w:r w:rsidRPr="00FE70E6">
        <w:rPr>
          <w:i/>
          <w:iCs/>
          <w:sz w:val="24"/>
          <w:szCs w:val="24"/>
          <w:lang w:val="es-ES" w:eastAsia="es-ES"/>
        </w:rPr>
        <w:t xml:space="preserve"> que consta en la Dirección Ejecutiva de este Consejo." No obstante, lo anterior y ante consulta efectuada por este Tribunal ante la Dirección Ejecutiva de ese Consejo, sobre este tema en particular, se nos informa que la empresa C</w:t>
      </w:r>
      <w:r w:rsidR="00AF7908" w:rsidRPr="00FE70E6">
        <w:rPr>
          <w:i/>
          <w:iCs/>
          <w:sz w:val="24"/>
          <w:szCs w:val="24"/>
          <w:lang w:val="es-ES" w:eastAsia="es-ES"/>
        </w:rPr>
        <w:t>.S.D.T.R.S.A.</w:t>
      </w:r>
      <w:r w:rsidRPr="00FE70E6">
        <w:rPr>
          <w:i/>
          <w:iCs/>
          <w:sz w:val="24"/>
          <w:szCs w:val="24"/>
          <w:lang w:val="es-ES" w:eastAsia="es-ES"/>
        </w:rPr>
        <w:t xml:space="preserve">, </w:t>
      </w:r>
      <w:r w:rsidRPr="00FE70E6">
        <w:rPr>
          <w:i/>
          <w:iCs/>
          <w:sz w:val="24"/>
          <w:szCs w:val="24"/>
          <w:u w:val="single"/>
          <w:lang w:val="es-ES" w:eastAsia="es-ES"/>
        </w:rPr>
        <w:t>si cuenta con capacidad empresarial</w:t>
      </w:r>
      <w:r w:rsidRPr="00FE70E6">
        <w:rPr>
          <w:i/>
          <w:iCs/>
          <w:sz w:val="24"/>
          <w:szCs w:val="24"/>
          <w:lang w:val="es-ES" w:eastAsia="es-ES"/>
        </w:rPr>
        <w:t xml:space="preserve"> y que la misma fue remitida por esa dependencia al Archivo Institucional." </w:t>
      </w:r>
      <w:r w:rsidRPr="00FE70E6">
        <w:rPr>
          <w:sz w:val="24"/>
          <w:szCs w:val="24"/>
          <w:lang w:val="es-ES" w:eastAsia="es-ES"/>
        </w:rPr>
        <w:t xml:space="preserve">En la referida prevención se solicitó expresamente, se </w:t>
      </w:r>
      <w:r w:rsidRPr="00FE70E6">
        <w:rPr>
          <w:i/>
          <w:iCs/>
          <w:sz w:val="24"/>
          <w:szCs w:val="24"/>
          <w:lang w:val="es-ES" w:eastAsia="es-ES"/>
        </w:rPr>
        <w:t xml:space="preserve">"verifique si efectivamente la empresa de cita cuenta con capacidad empresarial y en caso afirmativo, se remita copia certificada del referido documento." </w:t>
      </w:r>
      <w:r w:rsidRPr="00FE70E6">
        <w:rPr>
          <w:sz w:val="24"/>
          <w:szCs w:val="24"/>
          <w:lang w:val="es-ES" w:eastAsia="es-ES"/>
        </w:rPr>
        <w:t xml:space="preserve">Como respuesta a la prevención indicada, la Secretaría de Actas del Consejo de Transporte Público remitió el </w:t>
      </w:r>
      <w:r w:rsidRPr="00FE70E6">
        <w:rPr>
          <w:b/>
          <w:bCs/>
          <w:sz w:val="24"/>
          <w:szCs w:val="24"/>
          <w:lang w:val="es-ES" w:eastAsia="es-ES"/>
        </w:rPr>
        <w:t xml:space="preserve">oficio CTP-SDA-OF-00226-2022 del 18 de noviembre de 2022, </w:t>
      </w:r>
      <w:r w:rsidRPr="00FE70E6">
        <w:rPr>
          <w:sz w:val="24"/>
          <w:szCs w:val="24"/>
          <w:lang w:val="es-ES" w:eastAsia="es-ES"/>
        </w:rPr>
        <w:t xml:space="preserve">con el que aporta la certificación SDA/CTP-22-11-00025 de las 10:20 horas del 18 de noviembre de 2022, en la que señala </w:t>
      </w:r>
      <w:r w:rsidRPr="00FE70E6">
        <w:rPr>
          <w:i/>
          <w:iCs/>
          <w:sz w:val="24"/>
          <w:szCs w:val="24"/>
          <w:lang w:val="es-ES" w:eastAsia="es-ES"/>
        </w:rPr>
        <w:t xml:space="preserve">"que la información suministrada por la Dirección Ejecutiva es que en el Archivo Institucional de este Consejo sí consta un expediente de Capacidad Empresarial de la ruta 1248, pero el mismo no cuenta con </w:t>
      </w:r>
      <w:r w:rsidRPr="00FE70E6">
        <w:rPr>
          <w:i/>
          <w:iCs/>
          <w:sz w:val="24"/>
          <w:szCs w:val="24"/>
          <w:lang w:val="es-ES" w:eastAsia="es-ES"/>
        </w:rPr>
        <w:lastRenderedPageBreak/>
        <w:t xml:space="preserve">aprobación mediante acuerdo de Junta Directiva, ya que se encuentra con documentación incompleta, pero se procedió a archivarlo como corresponde." </w:t>
      </w:r>
      <w:r w:rsidRPr="00FE70E6">
        <w:rPr>
          <w:sz w:val="24"/>
          <w:szCs w:val="24"/>
          <w:lang w:val="es-ES" w:eastAsia="es-ES"/>
        </w:rPr>
        <w:t>(Ver folios 263, 266 y del 268 al 272 del expediente administrativo)</w:t>
      </w:r>
      <w:r w:rsidR="00685202">
        <w:rPr>
          <w:sz w:val="24"/>
          <w:szCs w:val="24"/>
          <w:lang w:val="es-ES" w:eastAsia="es-ES"/>
        </w:rPr>
        <w:t xml:space="preserve"> </w:t>
      </w:r>
      <w:r w:rsidR="00172174">
        <w:rPr>
          <w:sz w:val="24"/>
          <w:szCs w:val="24"/>
          <w:lang w:val="es-ES" w:eastAsia="es-ES"/>
        </w:rPr>
        <w:t xml:space="preserve"> </w:t>
      </w:r>
    </w:p>
    <w:p w14:paraId="7A511606" w14:textId="77777777" w:rsidR="00172174" w:rsidRDefault="00172174" w:rsidP="00172174">
      <w:pPr>
        <w:kinsoku w:val="0"/>
        <w:overflowPunct w:val="0"/>
        <w:autoSpaceDE/>
        <w:autoSpaceDN/>
        <w:adjustRightInd/>
        <w:spacing w:line="271" w:lineRule="exact"/>
        <w:ind w:left="-567" w:right="-313"/>
        <w:jc w:val="both"/>
        <w:textAlignment w:val="baseline"/>
        <w:rPr>
          <w:b/>
          <w:bCs/>
          <w:sz w:val="24"/>
          <w:szCs w:val="24"/>
          <w:lang w:val="es-ES" w:eastAsia="es-ES"/>
        </w:rPr>
      </w:pPr>
    </w:p>
    <w:p w14:paraId="7C1C0EC8" w14:textId="4D5A3632" w:rsidR="00685202" w:rsidRDefault="00000000" w:rsidP="00172174">
      <w:pPr>
        <w:kinsoku w:val="0"/>
        <w:overflowPunct w:val="0"/>
        <w:autoSpaceDE/>
        <w:autoSpaceDN/>
        <w:adjustRightInd/>
        <w:spacing w:line="271" w:lineRule="exact"/>
        <w:ind w:left="-567" w:right="-313"/>
        <w:jc w:val="both"/>
        <w:textAlignment w:val="baseline"/>
        <w:rPr>
          <w:sz w:val="24"/>
          <w:szCs w:val="24"/>
          <w:lang w:val="es-ES" w:eastAsia="es-ES"/>
        </w:rPr>
      </w:pPr>
      <w:r w:rsidRPr="00FE70E6">
        <w:rPr>
          <w:b/>
          <w:bCs/>
          <w:sz w:val="24"/>
          <w:szCs w:val="24"/>
          <w:lang w:val="es-ES" w:eastAsia="es-ES"/>
        </w:rPr>
        <w:t xml:space="preserve">DÉCIMO SEGUNDO: </w:t>
      </w:r>
      <w:r w:rsidRPr="00FE70E6">
        <w:rPr>
          <w:sz w:val="24"/>
          <w:szCs w:val="24"/>
          <w:lang w:val="es-ES" w:eastAsia="es-ES"/>
        </w:rPr>
        <w:t xml:space="preserve">El Tribunal Administrativo de Transporte, mediante la </w:t>
      </w:r>
      <w:r w:rsidRPr="00FE70E6">
        <w:rPr>
          <w:b/>
          <w:bCs/>
          <w:sz w:val="24"/>
          <w:szCs w:val="24"/>
          <w:lang w:val="es-ES" w:eastAsia="es-ES"/>
        </w:rPr>
        <w:t xml:space="preserve">Prevención TAT-047-22 de las 08:00 horas del 19 de noviembre de 2022, </w:t>
      </w:r>
      <w:r w:rsidRPr="00FE70E6">
        <w:rPr>
          <w:sz w:val="24"/>
          <w:szCs w:val="24"/>
          <w:lang w:val="es-ES" w:eastAsia="es-ES"/>
        </w:rPr>
        <w:t xml:space="preserve">previno a la Secretaría de Actas y al Área Técnica del Consejo de Transporte Público, informen sobre la verificación realizada, y la documentación requerida por el Tribunal, en cuanto a la Capacidad Empresarial del </w:t>
      </w:r>
      <w:r w:rsidRPr="00FE70E6">
        <w:rPr>
          <w:b/>
          <w:bCs/>
          <w:sz w:val="24"/>
          <w:szCs w:val="24"/>
          <w:lang w:val="es-ES" w:eastAsia="es-ES"/>
        </w:rPr>
        <w:t>C</w:t>
      </w:r>
      <w:r w:rsidR="00AF7908" w:rsidRPr="00FE70E6">
        <w:rPr>
          <w:b/>
          <w:bCs/>
          <w:sz w:val="24"/>
          <w:szCs w:val="24"/>
          <w:lang w:val="es-ES" w:eastAsia="es-ES"/>
        </w:rPr>
        <w:t>.S.D.T.R.S.A.</w:t>
      </w:r>
      <w:r w:rsidRPr="00FE70E6">
        <w:rPr>
          <w:b/>
          <w:bCs/>
          <w:sz w:val="24"/>
          <w:szCs w:val="24"/>
          <w:lang w:val="es-ES" w:eastAsia="es-ES"/>
        </w:rPr>
        <w:t xml:space="preserve">, </w:t>
      </w:r>
      <w:r w:rsidRPr="00FE70E6">
        <w:rPr>
          <w:i/>
          <w:iCs/>
          <w:sz w:val="24"/>
          <w:szCs w:val="24"/>
          <w:lang w:val="es-ES" w:eastAsia="es-ES"/>
        </w:rPr>
        <w:t xml:space="preserve">y </w:t>
      </w:r>
      <w:r w:rsidRPr="00FE70E6">
        <w:rPr>
          <w:sz w:val="24"/>
          <w:szCs w:val="24"/>
          <w:lang w:val="es-ES" w:eastAsia="es-ES"/>
        </w:rPr>
        <w:t xml:space="preserve">en respuesta a la misma, con el </w:t>
      </w:r>
      <w:r w:rsidRPr="00FE70E6">
        <w:rPr>
          <w:b/>
          <w:bCs/>
          <w:sz w:val="24"/>
          <w:szCs w:val="24"/>
          <w:lang w:val="es-ES" w:eastAsia="es-ES"/>
        </w:rPr>
        <w:t xml:space="preserve">oficio CTP-DT-OF-0768-2022 del 08 de diciembre de 2022, </w:t>
      </w:r>
      <w:r w:rsidRPr="00FE70E6">
        <w:rPr>
          <w:sz w:val="24"/>
          <w:szCs w:val="24"/>
          <w:lang w:val="es-ES" w:eastAsia="es-ES"/>
        </w:rPr>
        <w:t>la Ing. Aura María Álvarez Orozco, Directora Técnica, informa que esa Dirección remitió a conocimiento de la Junta Directiva la evaluación de capacidad empresarial para subsanar la prevención efectuada, mediante oficio CTP-DT-OF-0767-2022, supeditando su conocimiento a la próxima sesión de la Junta Directiva, y acota que se estará comunicando</w:t>
      </w:r>
      <w:r w:rsidR="00172174">
        <w:rPr>
          <w:sz w:val="24"/>
          <w:szCs w:val="24"/>
          <w:lang w:val="es-ES" w:eastAsia="es-ES"/>
        </w:rPr>
        <w:t xml:space="preserve"> </w:t>
      </w:r>
      <w:r w:rsidR="00685202">
        <w:rPr>
          <w:sz w:val="24"/>
          <w:szCs w:val="24"/>
        </w:rPr>
        <w:t xml:space="preserve"> </w:t>
      </w:r>
      <w:r w:rsidRPr="00FE70E6">
        <w:rPr>
          <w:sz w:val="24"/>
          <w:szCs w:val="24"/>
          <w:lang w:val="es-ES" w:eastAsia="es-ES"/>
        </w:rPr>
        <w:t>el acuerdo que en dicho sentido se adopte. (Ver folios 273, 276 y 282 del expediente administrativo)</w:t>
      </w:r>
      <w:r w:rsidR="00685202">
        <w:rPr>
          <w:sz w:val="24"/>
          <w:szCs w:val="24"/>
          <w:lang w:val="es-ES" w:eastAsia="es-ES"/>
        </w:rPr>
        <w:t xml:space="preserve"> </w:t>
      </w:r>
    </w:p>
    <w:p w14:paraId="181B419C" w14:textId="77777777" w:rsidR="00685202" w:rsidRDefault="00685202" w:rsidP="00685202">
      <w:pPr>
        <w:widowControl/>
        <w:jc w:val="both"/>
        <w:rPr>
          <w:b/>
          <w:bCs/>
          <w:sz w:val="24"/>
          <w:szCs w:val="24"/>
          <w:lang w:val="es-ES" w:eastAsia="es-ES"/>
        </w:rPr>
      </w:pPr>
    </w:p>
    <w:p w14:paraId="65364E1F" w14:textId="550ABDAC" w:rsidR="00685202" w:rsidRDefault="00000000" w:rsidP="00172174">
      <w:pPr>
        <w:widowControl/>
        <w:ind w:left="-567" w:right="-313"/>
        <w:jc w:val="both"/>
        <w:rPr>
          <w:sz w:val="24"/>
          <w:szCs w:val="24"/>
          <w:lang w:val="es-ES" w:eastAsia="es-ES"/>
        </w:rPr>
      </w:pPr>
      <w:r w:rsidRPr="00FE70E6">
        <w:rPr>
          <w:b/>
          <w:bCs/>
          <w:sz w:val="24"/>
          <w:szCs w:val="24"/>
          <w:lang w:val="es-ES" w:eastAsia="es-ES"/>
        </w:rPr>
        <w:t xml:space="preserve">DÉCIMO TERCERO: </w:t>
      </w:r>
      <w:r w:rsidRPr="00FE70E6">
        <w:rPr>
          <w:sz w:val="24"/>
          <w:szCs w:val="24"/>
          <w:lang w:val="es-ES" w:eastAsia="es-ES"/>
        </w:rPr>
        <w:t xml:space="preserve">Que el Tribunal Administrativo de Transporte, el </w:t>
      </w:r>
      <w:r w:rsidRPr="00FE70E6">
        <w:rPr>
          <w:b/>
          <w:bCs/>
          <w:sz w:val="24"/>
          <w:szCs w:val="24"/>
          <w:lang w:val="es-ES" w:eastAsia="es-ES"/>
        </w:rPr>
        <w:t xml:space="preserve">01 de marzo de 2023, </w:t>
      </w:r>
      <w:r w:rsidRPr="00FE70E6">
        <w:rPr>
          <w:sz w:val="24"/>
          <w:szCs w:val="24"/>
          <w:lang w:val="es-ES" w:eastAsia="es-ES"/>
        </w:rPr>
        <w:t xml:space="preserve">registra el ingreso documental (copia simple) del </w:t>
      </w:r>
      <w:r w:rsidRPr="00FE70E6">
        <w:rPr>
          <w:b/>
          <w:bCs/>
          <w:sz w:val="24"/>
          <w:szCs w:val="24"/>
          <w:lang w:val="es-ES" w:eastAsia="es-ES"/>
        </w:rPr>
        <w:t xml:space="preserve">Artículo 3.1 de la Sesión Ordinaria 60-2022 del 16 de diciembre de 2022, </w:t>
      </w:r>
      <w:r w:rsidRPr="00FE70E6">
        <w:rPr>
          <w:sz w:val="24"/>
          <w:szCs w:val="24"/>
          <w:lang w:val="es-ES" w:eastAsia="es-ES"/>
        </w:rPr>
        <w:t xml:space="preserve">adoptado por la Junta Directiva del Consejo de Transporte Público, con el que se aprobó la evaluación de la capacidad empresarial al </w:t>
      </w:r>
      <w:r w:rsidRPr="00FE70E6">
        <w:rPr>
          <w:b/>
          <w:bCs/>
          <w:sz w:val="24"/>
          <w:szCs w:val="24"/>
          <w:lang w:val="es-ES" w:eastAsia="es-ES"/>
        </w:rPr>
        <w:t>C</w:t>
      </w:r>
      <w:r w:rsidR="00AF790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con una nota de </w:t>
      </w:r>
      <w:r w:rsidRPr="00FE70E6">
        <w:rPr>
          <w:b/>
          <w:bCs/>
          <w:sz w:val="24"/>
          <w:szCs w:val="24"/>
          <w:lang w:val="es-ES" w:eastAsia="es-ES"/>
        </w:rPr>
        <w:t xml:space="preserve">98.78%. </w:t>
      </w:r>
      <w:r w:rsidRPr="00FE70E6">
        <w:rPr>
          <w:sz w:val="24"/>
          <w:szCs w:val="24"/>
          <w:lang w:val="es-ES" w:eastAsia="es-ES"/>
        </w:rPr>
        <w:t>(Ver folios del 283 al 286 del expediente administrativo)</w:t>
      </w:r>
      <w:r w:rsidR="00685202">
        <w:rPr>
          <w:sz w:val="24"/>
          <w:szCs w:val="24"/>
          <w:lang w:val="es-ES" w:eastAsia="es-ES"/>
        </w:rPr>
        <w:t xml:space="preserve"> </w:t>
      </w:r>
    </w:p>
    <w:p w14:paraId="4DDA9173" w14:textId="77777777" w:rsidR="00685202" w:rsidRDefault="00685202" w:rsidP="00685202">
      <w:pPr>
        <w:widowControl/>
        <w:jc w:val="both"/>
        <w:rPr>
          <w:sz w:val="24"/>
          <w:szCs w:val="24"/>
          <w:lang w:val="es-ES" w:eastAsia="es-ES"/>
        </w:rPr>
      </w:pPr>
    </w:p>
    <w:p w14:paraId="2B2FD7FA" w14:textId="77777777" w:rsidR="00172174" w:rsidRDefault="00000000" w:rsidP="00172174">
      <w:pPr>
        <w:widowControl/>
        <w:ind w:left="-567" w:right="-455"/>
        <w:jc w:val="both"/>
        <w:rPr>
          <w:sz w:val="24"/>
          <w:szCs w:val="24"/>
          <w:lang w:val="es-ES" w:eastAsia="es-ES"/>
        </w:rPr>
      </w:pPr>
      <w:r w:rsidRPr="00FE70E6">
        <w:rPr>
          <w:b/>
          <w:bCs/>
          <w:sz w:val="24"/>
          <w:szCs w:val="24"/>
          <w:lang w:val="es-ES" w:eastAsia="es-ES"/>
        </w:rPr>
        <w:t xml:space="preserve">DÉCIMO CUARTO: </w:t>
      </w:r>
      <w:r w:rsidRPr="00FE70E6">
        <w:rPr>
          <w:sz w:val="24"/>
          <w:szCs w:val="24"/>
          <w:lang w:val="es-ES" w:eastAsia="es-ES"/>
        </w:rPr>
        <w:t xml:space="preserve">El Tribunal Administrativo de Transporte mediante la </w:t>
      </w:r>
      <w:r w:rsidRPr="00FE70E6">
        <w:rPr>
          <w:b/>
          <w:bCs/>
          <w:sz w:val="24"/>
          <w:szCs w:val="24"/>
          <w:lang w:val="es-ES" w:eastAsia="es-ES"/>
        </w:rPr>
        <w:t xml:space="preserve">Prevención TAT-047-22 de las 08:30 horas del 06 de marzo de 2023, </w:t>
      </w:r>
      <w:r w:rsidRPr="00FE70E6">
        <w:rPr>
          <w:sz w:val="24"/>
          <w:szCs w:val="24"/>
          <w:lang w:val="es-ES" w:eastAsia="es-ES"/>
        </w:rPr>
        <w:t xml:space="preserve">solicita a la Secretaría de Actas del Consejo de Transporte Público, remita copia certificada del </w:t>
      </w:r>
      <w:r w:rsidRPr="00FE70E6">
        <w:rPr>
          <w:b/>
          <w:bCs/>
          <w:sz w:val="24"/>
          <w:szCs w:val="24"/>
          <w:lang w:val="es-ES" w:eastAsia="es-ES"/>
        </w:rPr>
        <w:t xml:space="preserve">Artículo 3.3 de la Sesión Ordinaria 60-2022 del 16 de diciembre de 2022. </w:t>
      </w:r>
      <w:r w:rsidRPr="00FE70E6">
        <w:rPr>
          <w:sz w:val="24"/>
          <w:szCs w:val="24"/>
          <w:lang w:val="es-ES" w:eastAsia="es-ES"/>
        </w:rPr>
        <w:t xml:space="preserve">Y en atención a dicha prevención, con el </w:t>
      </w:r>
      <w:r w:rsidRPr="00FE70E6">
        <w:rPr>
          <w:b/>
          <w:bCs/>
          <w:sz w:val="24"/>
          <w:szCs w:val="24"/>
          <w:lang w:val="es-ES" w:eastAsia="es-ES"/>
        </w:rPr>
        <w:t xml:space="preserve">oficio SDA/CTP-23-03-0020 de las 10:20 horas del 07 de marzo de 2023, </w:t>
      </w:r>
      <w:r w:rsidRPr="00FE70E6">
        <w:rPr>
          <w:sz w:val="24"/>
          <w:szCs w:val="24"/>
          <w:lang w:val="es-ES" w:eastAsia="es-ES"/>
        </w:rPr>
        <w:t xml:space="preserve">la Secretaría de Actas remite debidamente certificado el acuerdo mencionado, en el que se aprobó a favor del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la evaluación de la capacidad empresarial, con una nota de </w:t>
      </w:r>
      <w:r w:rsidRPr="00FE70E6">
        <w:rPr>
          <w:b/>
          <w:bCs/>
          <w:sz w:val="24"/>
          <w:szCs w:val="24"/>
          <w:lang w:val="es-ES" w:eastAsia="es-ES"/>
        </w:rPr>
        <w:t xml:space="preserve">98,78%. </w:t>
      </w:r>
      <w:r w:rsidRPr="00FE70E6">
        <w:rPr>
          <w:sz w:val="24"/>
          <w:szCs w:val="24"/>
          <w:lang w:val="es-ES" w:eastAsia="es-ES"/>
        </w:rPr>
        <w:t>(Ver folios 287, 289 y del 291 al 294 del expediente administrativo)</w:t>
      </w:r>
      <w:r w:rsidR="00172174">
        <w:rPr>
          <w:sz w:val="24"/>
          <w:szCs w:val="24"/>
          <w:lang w:val="es-ES" w:eastAsia="es-ES"/>
        </w:rPr>
        <w:t xml:space="preserve"> </w:t>
      </w:r>
    </w:p>
    <w:p w14:paraId="1267FFD1" w14:textId="77777777" w:rsidR="00172174" w:rsidRDefault="00172174" w:rsidP="00172174">
      <w:pPr>
        <w:widowControl/>
        <w:ind w:left="-567" w:right="-455"/>
        <w:jc w:val="both"/>
        <w:rPr>
          <w:b/>
          <w:bCs/>
          <w:sz w:val="24"/>
          <w:szCs w:val="24"/>
          <w:lang w:val="es-ES" w:eastAsia="es-ES"/>
        </w:rPr>
      </w:pPr>
    </w:p>
    <w:p w14:paraId="5AD9FDB0" w14:textId="77777777" w:rsidR="00172174" w:rsidRDefault="00000000" w:rsidP="00172174">
      <w:pPr>
        <w:widowControl/>
        <w:ind w:left="-567" w:right="-455"/>
        <w:jc w:val="both"/>
        <w:rPr>
          <w:sz w:val="24"/>
          <w:szCs w:val="24"/>
          <w:lang w:val="es-ES" w:eastAsia="es-ES"/>
        </w:rPr>
      </w:pPr>
      <w:r w:rsidRPr="00FE70E6">
        <w:rPr>
          <w:b/>
          <w:bCs/>
          <w:sz w:val="24"/>
          <w:szCs w:val="24"/>
          <w:lang w:val="es-ES" w:eastAsia="es-ES"/>
        </w:rPr>
        <w:t xml:space="preserve">DÉCIMO QUINTO: </w:t>
      </w:r>
      <w:r w:rsidRPr="00FE70E6">
        <w:rPr>
          <w:sz w:val="24"/>
          <w:szCs w:val="24"/>
          <w:lang w:val="es-ES" w:eastAsia="es-ES"/>
        </w:rPr>
        <w:t xml:space="preserve">En consulta de morosidad patronal realizada ante la CCSS </w:t>
      </w:r>
      <w:r w:rsidRPr="00FE70E6">
        <w:rPr>
          <w:b/>
          <w:bCs/>
          <w:sz w:val="24"/>
          <w:szCs w:val="24"/>
          <w:lang w:val="es-ES" w:eastAsia="es-ES"/>
        </w:rPr>
        <w:t xml:space="preserve">el 28 de setiembre de 2021, </w:t>
      </w:r>
      <w:r w:rsidRPr="00FE70E6">
        <w:rPr>
          <w:sz w:val="24"/>
          <w:szCs w:val="24"/>
          <w:lang w:val="es-ES" w:eastAsia="es-ES"/>
        </w:rPr>
        <w:t xml:space="preserve">aportada por el Consejo de Transporte Público, el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se encontraba </w:t>
      </w:r>
      <w:r w:rsidRPr="00FE70E6">
        <w:rPr>
          <w:i/>
          <w:iCs/>
          <w:sz w:val="24"/>
          <w:szCs w:val="24"/>
          <w:lang w:val="es-ES" w:eastAsia="es-ES"/>
        </w:rPr>
        <w:t xml:space="preserve">al día </w:t>
      </w:r>
      <w:r w:rsidRPr="00FE70E6">
        <w:rPr>
          <w:sz w:val="24"/>
          <w:szCs w:val="24"/>
          <w:lang w:val="es-ES" w:eastAsia="es-ES"/>
        </w:rPr>
        <w:t>en la fecha consultada. (Ver folio 244 del expediente administrativo)</w:t>
      </w:r>
      <w:r w:rsidR="00172174">
        <w:rPr>
          <w:sz w:val="24"/>
          <w:szCs w:val="24"/>
          <w:lang w:val="es-ES" w:eastAsia="es-ES"/>
        </w:rPr>
        <w:t xml:space="preserve"> </w:t>
      </w:r>
    </w:p>
    <w:p w14:paraId="541B8F17" w14:textId="77777777" w:rsidR="00172174" w:rsidRDefault="00172174" w:rsidP="00172174">
      <w:pPr>
        <w:widowControl/>
        <w:ind w:left="-567" w:right="-455"/>
        <w:jc w:val="both"/>
        <w:rPr>
          <w:b/>
          <w:bCs/>
          <w:sz w:val="24"/>
          <w:szCs w:val="24"/>
          <w:lang w:val="es-ES" w:eastAsia="es-ES"/>
        </w:rPr>
      </w:pPr>
    </w:p>
    <w:p w14:paraId="1272A9C2" w14:textId="77777777" w:rsidR="00172174" w:rsidRDefault="00000000" w:rsidP="00172174">
      <w:pPr>
        <w:widowControl/>
        <w:ind w:left="-567" w:right="-455"/>
        <w:jc w:val="both"/>
        <w:rPr>
          <w:sz w:val="24"/>
          <w:szCs w:val="24"/>
          <w:lang w:val="es-ES" w:eastAsia="es-ES"/>
        </w:rPr>
      </w:pPr>
      <w:r w:rsidRPr="00FE70E6">
        <w:rPr>
          <w:b/>
          <w:bCs/>
          <w:sz w:val="24"/>
          <w:szCs w:val="24"/>
          <w:lang w:val="es-ES" w:eastAsia="es-ES"/>
        </w:rPr>
        <w:t xml:space="preserve">DÉCIMO SEXTO: </w:t>
      </w:r>
      <w:r w:rsidRPr="00FE70E6">
        <w:rPr>
          <w:sz w:val="24"/>
          <w:szCs w:val="24"/>
          <w:lang w:val="es-ES" w:eastAsia="es-ES"/>
        </w:rPr>
        <w:t xml:space="preserve">El Consejo de Transporte Público, aporta la </w:t>
      </w:r>
      <w:r w:rsidRPr="00FE70E6">
        <w:rPr>
          <w:b/>
          <w:bCs/>
          <w:sz w:val="24"/>
          <w:szCs w:val="24"/>
          <w:lang w:val="es-ES" w:eastAsia="es-ES"/>
        </w:rPr>
        <w:t xml:space="preserve">RESOLUCIÓN RE-1131-RG-2021 de las 11:55 horas del 29 de setiembre de 2021, </w:t>
      </w:r>
      <w:r w:rsidRPr="00FE70E6">
        <w:rPr>
          <w:sz w:val="24"/>
          <w:szCs w:val="24"/>
          <w:lang w:val="es-ES" w:eastAsia="es-ES"/>
        </w:rPr>
        <w:t xml:space="preserve">mediante la cual la ARESEP refrendó la concesión del periodo 2014-2021, al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para la </w:t>
      </w:r>
      <w:r w:rsidRPr="00FE70E6">
        <w:rPr>
          <w:b/>
          <w:bCs/>
          <w:sz w:val="24"/>
          <w:szCs w:val="24"/>
          <w:lang w:val="es-ES" w:eastAsia="es-ES"/>
        </w:rPr>
        <w:t xml:space="preserve">Ruta No. </w:t>
      </w:r>
      <w:r w:rsidR="00A92568" w:rsidRPr="00FE70E6">
        <w:rPr>
          <w:b/>
          <w:bCs/>
          <w:sz w:val="24"/>
          <w:szCs w:val="24"/>
          <w:lang w:val="es-ES" w:eastAsia="es-ES"/>
        </w:rPr>
        <w:t>0000</w:t>
      </w:r>
      <w:r w:rsidRPr="00FE70E6">
        <w:rPr>
          <w:b/>
          <w:bCs/>
          <w:sz w:val="24"/>
          <w:szCs w:val="24"/>
          <w:lang w:val="es-ES" w:eastAsia="es-ES"/>
        </w:rPr>
        <w:t xml:space="preserve">. </w:t>
      </w:r>
      <w:r w:rsidRPr="00FE70E6">
        <w:rPr>
          <w:sz w:val="24"/>
          <w:szCs w:val="24"/>
          <w:lang w:val="es-ES" w:eastAsia="es-ES"/>
        </w:rPr>
        <w:t>(Ver folios del 246 al 253 del expediente administrativo)</w:t>
      </w:r>
      <w:r w:rsidR="00172174">
        <w:rPr>
          <w:sz w:val="24"/>
          <w:szCs w:val="24"/>
          <w:lang w:val="es-ES" w:eastAsia="es-ES"/>
        </w:rPr>
        <w:t xml:space="preserve"> </w:t>
      </w:r>
    </w:p>
    <w:p w14:paraId="65C3CBAF" w14:textId="77777777" w:rsidR="00172174" w:rsidRDefault="00172174" w:rsidP="00172174">
      <w:pPr>
        <w:widowControl/>
        <w:ind w:left="-567" w:right="-455"/>
        <w:jc w:val="both"/>
        <w:rPr>
          <w:b/>
          <w:bCs/>
          <w:sz w:val="24"/>
          <w:szCs w:val="24"/>
          <w:lang w:val="es-ES" w:eastAsia="es-ES"/>
        </w:rPr>
      </w:pPr>
    </w:p>
    <w:p w14:paraId="54FD033A" w14:textId="77777777" w:rsidR="00172174" w:rsidRDefault="00000000" w:rsidP="00172174">
      <w:pPr>
        <w:widowControl/>
        <w:ind w:left="-567" w:right="-455"/>
        <w:jc w:val="both"/>
        <w:rPr>
          <w:sz w:val="24"/>
          <w:szCs w:val="24"/>
          <w:lang w:val="es-ES" w:eastAsia="es-ES"/>
        </w:rPr>
      </w:pPr>
      <w:r w:rsidRPr="00FE70E6">
        <w:rPr>
          <w:b/>
          <w:bCs/>
          <w:sz w:val="24"/>
          <w:szCs w:val="24"/>
          <w:lang w:val="es-ES" w:eastAsia="es-ES"/>
        </w:rPr>
        <w:t xml:space="preserve">DÉCIMO SÉTIMO: </w:t>
      </w:r>
      <w:r w:rsidRPr="00FE70E6">
        <w:rPr>
          <w:sz w:val="24"/>
          <w:szCs w:val="24"/>
          <w:lang w:val="es-ES" w:eastAsia="es-ES"/>
        </w:rPr>
        <w:t xml:space="preserve">Mediante </w:t>
      </w:r>
      <w:r w:rsidRPr="00FE70E6">
        <w:rPr>
          <w:b/>
          <w:bCs/>
          <w:sz w:val="24"/>
          <w:szCs w:val="24"/>
          <w:lang w:val="es-ES" w:eastAsia="es-ES"/>
        </w:rPr>
        <w:t xml:space="preserve">Acuerdo 7.2.20 de la Sesión Ordinaria 38-2020 del 19 </w:t>
      </w:r>
      <w:r w:rsidRPr="00FE70E6">
        <w:rPr>
          <w:i/>
          <w:iCs/>
          <w:sz w:val="24"/>
          <w:szCs w:val="24"/>
          <w:lang w:val="es-ES" w:eastAsia="es-ES"/>
        </w:rPr>
        <w:t xml:space="preserve">de </w:t>
      </w:r>
      <w:r w:rsidRPr="00FE70E6">
        <w:rPr>
          <w:b/>
          <w:bCs/>
          <w:sz w:val="24"/>
          <w:szCs w:val="24"/>
          <w:lang w:val="es-ES" w:eastAsia="es-ES"/>
        </w:rPr>
        <w:t xml:space="preserve">mayo de 2020, </w:t>
      </w:r>
      <w:r w:rsidRPr="00FE70E6">
        <w:rPr>
          <w:sz w:val="24"/>
          <w:szCs w:val="24"/>
          <w:lang w:val="es-ES" w:eastAsia="es-ES"/>
        </w:rPr>
        <w:t xml:space="preserve">la Junta Directiva del Consejo de Transporte Público, aprobó a la empresa </w:t>
      </w:r>
      <w:r w:rsidR="00010A85" w:rsidRPr="00FE70E6">
        <w:rPr>
          <w:b/>
          <w:bCs/>
          <w:sz w:val="24"/>
          <w:szCs w:val="24"/>
          <w:lang w:val="es-ES" w:eastAsia="es-ES"/>
        </w:rPr>
        <w:t>A.G.L</w:t>
      </w:r>
      <w:r w:rsidRPr="00FE70E6">
        <w:rPr>
          <w:b/>
          <w:bCs/>
          <w:sz w:val="24"/>
          <w:szCs w:val="24"/>
          <w:lang w:val="es-ES" w:eastAsia="es-ES"/>
        </w:rPr>
        <w:t xml:space="preserve">, </w:t>
      </w:r>
      <w:r w:rsidRPr="00FE70E6">
        <w:rPr>
          <w:sz w:val="24"/>
          <w:szCs w:val="24"/>
          <w:lang w:val="es-ES" w:eastAsia="es-ES"/>
        </w:rPr>
        <w:t xml:space="preserve">la evaluación de la calidad del servicio realizada por la empresa </w:t>
      </w:r>
      <w:r w:rsidRPr="00FE70E6">
        <w:rPr>
          <w:b/>
          <w:bCs/>
          <w:sz w:val="24"/>
          <w:szCs w:val="24"/>
          <w:lang w:val="es-ES" w:eastAsia="es-ES"/>
        </w:rPr>
        <w:t xml:space="preserve">CASTRO &amp; DE LA TORRE S.A., </w:t>
      </w:r>
      <w:r w:rsidRPr="00FE70E6">
        <w:rPr>
          <w:sz w:val="24"/>
          <w:szCs w:val="24"/>
          <w:lang w:val="es-ES" w:eastAsia="es-ES"/>
        </w:rPr>
        <w:t xml:space="preserve">con una calificación ponderada de </w:t>
      </w:r>
      <w:r w:rsidRPr="00FE70E6">
        <w:rPr>
          <w:b/>
          <w:bCs/>
          <w:sz w:val="24"/>
          <w:szCs w:val="24"/>
          <w:lang w:val="es-ES" w:eastAsia="es-ES"/>
        </w:rPr>
        <w:t xml:space="preserve">97 puntos. </w:t>
      </w:r>
      <w:r w:rsidRPr="00FE70E6">
        <w:rPr>
          <w:sz w:val="24"/>
          <w:szCs w:val="24"/>
          <w:lang w:val="es-ES" w:eastAsia="es-ES"/>
        </w:rPr>
        <w:t xml:space="preserve">En </w:t>
      </w:r>
      <w:r w:rsidRPr="00FE70E6">
        <w:rPr>
          <w:sz w:val="24"/>
          <w:szCs w:val="24"/>
          <w:lang w:val="es-ES" w:eastAsia="es-ES"/>
        </w:rPr>
        <w:lastRenderedPageBreak/>
        <w:t xml:space="preserve">este sentido, se verifica que conforme al folio 249 del expediente administrativo, la ARESEP recalca que de conformidad con el </w:t>
      </w:r>
      <w:r w:rsidRPr="00FE70E6">
        <w:rPr>
          <w:b/>
          <w:bCs/>
          <w:sz w:val="24"/>
          <w:szCs w:val="24"/>
          <w:lang w:val="es-ES" w:eastAsia="es-ES"/>
        </w:rPr>
        <w:t xml:space="preserve">Artículo 3.2 de la Sesión Ordinaria 73-2021 del 23 de setiembre de 2021, </w:t>
      </w:r>
      <w:r w:rsidRPr="00FE70E6">
        <w:rPr>
          <w:sz w:val="24"/>
          <w:szCs w:val="24"/>
          <w:lang w:val="es-ES" w:eastAsia="es-ES"/>
        </w:rPr>
        <w:t xml:space="preserve">la empresa </w:t>
      </w:r>
      <w:r w:rsidR="00010A85" w:rsidRPr="00FE70E6">
        <w:rPr>
          <w:b/>
          <w:bCs/>
          <w:sz w:val="24"/>
          <w:szCs w:val="24"/>
          <w:lang w:val="es-ES" w:eastAsia="es-ES"/>
        </w:rPr>
        <w:t>A.G.L</w:t>
      </w:r>
      <w:r w:rsidRPr="00FE70E6">
        <w:rPr>
          <w:b/>
          <w:bCs/>
          <w:sz w:val="24"/>
          <w:szCs w:val="24"/>
          <w:lang w:val="es-ES" w:eastAsia="es-ES"/>
        </w:rPr>
        <w:t xml:space="preserve">, </w:t>
      </w:r>
      <w:r w:rsidRPr="00FE70E6">
        <w:rPr>
          <w:sz w:val="24"/>
          <w:szCs w:val="24"/>
          <w:lang w:val="es-ES" w:eastAsia="es-ES"/>
        </w:rPr>
        <w:t xml:space="preserve">(concesionaria de la Ruta No. 1248) fue autorizada para un cambio de nombre por el de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correspondiendo la operación únicamente respecto a la </w:t>
      </w:r>
      <w:r w:rsidRPr="00FE70E6">
        <w:rPr>
          <w:b/>
          <w:bCs/>
          <w:sz w:val="24"/>
          <w:szCs w:val="24"/>
          <w:lang w:val="es-ES" w:eastAsia="es-ES"/>
        </w:rPr>
        <w:t xml:space="preserve">Ruta. No. </w:t>
      </w:r>
      <w:r w:rsidR="00A92568" w:rsidRPr="00FE70E6">
        <w:rPr>
          <w:b/>
          <w:bCs/>
          <w:sz w:val="24"/>
          <w:szCs w:val="24"/>
          <w:lang w:val="es-ES" w:eastAsia="es-ES"/>
        </w:rPr>
        <w:t>0000</w:t>
      </w:r>
      <w:r w:rsidRPr="00FE70E6">
        <w:rPr>
          <w:b/>
          <w:bCs/>
          <w:sz w:val="24"/>
          <w:szCs w:val="24"/>
          <w:lang w:val="es-ES" w:eastAsia="es-ES"/>
        </w:rPr>
        <w:t xml:space="preserve">. </w:t>
      </w:r>
      <w:r w:rsidRPr="00FE70E6">
        <w:rPr>
          <w:sz w:val="24"/>
          <w:szCs w:val="24"/>
          <w:lang w:val="es-ES" w:eastAsia="es-ES"/>
        </w:rPr>
        <w:t>(Ver folios 255 y 256 del expediente administrativo)</w:t>
      </w:r>
      <w:r w:rsidR="00172174">
        <w:rPr>
          <w:sz w:val="24"/>
          <w:szCs w:val="24"/>
          <w:lang w:val="es-ES" w:eastAsia="es-ES"/>
        </w:rPr>
        <w:t xml:space="preserve"> </w:t>
      </w:r>
    </w:p>
    <w:p w14:paraId="69AA7ECD" w14:textId="77777777" w:rsidR="00172174" w:rsidRDefault="00172174" w:rsidP="00172174">
      <w:pPr>
        <w:widowControl/>
        <w:ind w:left="-567" w:right="-455"/>
        <w:jc w:val="both"/>
        <w:rPr>
          <w:b/>
          <w:bCs/>
          <w:sz w:val="24"/>
          <w:szCs w:val="24"/>
          <w:lang w:val="es-ES" w:eastAsia="es-ES"/>
        </w:rPr>
      </w:pPr>
    </w:p>
    <w:p w14:paraId="778E91CB" w14:textId="77777777" w:rsidR="0062619D" w:rsidRDefault="00000000" w:rsidP="0062619D">
      <w:pPr>
        <w:widowControl/>
        <w:ind w:left="-567" w:right="-455"/>
        <w:jc w:val="both"/>
        <w:rPr>
          <w:sz w:val="24"/>
          <w:szCs w:val="24"/>
          <w:lang w:val="es-ES" w:eastAsia="es-ES"/>
        </w:rPr>
      </w:pPr>
      <w:r w:rsidRPr="00FE70E6">
        <w:rPr>
          <w:b/>
          <w:bCs/>
          <w:sz w:val="24"/>
          <w:szCs w:val="24"/>
          <w:lang w:val="es-ES" w:eastAsia="es-ES"/>
        </w:rPr>
        <w:t xml:space="preserve">DÉCIMO OCTAVO: </w:t>
      </w:r>
      <w:r w:rsidRPr="00FE70E6">
        <w:rPr>
          <w:sz w:val="24"/>
          <w:szCs w:val="24"/>
          <w:lang w:val="es-ES" w:eastAsia="es-ES"/>
        </w:rPr>
        <w:t xml:space="preserve">Mediante </w:t>
      </w:r>
      <w:r w:rsidRPr="00FE70E6">
        <w:rPr>
          <w:b/>
          <w:bCs/>
          <w:sz w:val="24"/>
          <w:szCs w:val="24"/>
          <w:lang w:val="es-ES" w:eastAsia="es-ES"/>
        </w:rPr>
        <w:t xml:space="preserve">Artículo 3.1 de la Sesión Ordinaria 60-2022 del 16 de diciembre de 2022, </w:t>
      </w:r>
      <w:r w:rsidRPr="00FE70E6">
        <w:rPr>
          <w:sz w:val="24"/>
          <w:szCs w:val="24"/>
          <w:lang w:val="es-ES" w:eastAsia="es-ES"/>
        </w:rPr>
        <w:t xml:space="preserve">la Junta Directiva del Consejo de Transporte Pública, aprobó la evaluación de la capacidad empresarial al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la cual obtuvo una calificación de </w:t>
      </w:r>
      <w:r w:rsidRPr="00FE70E6">
        <w:rPr>
          <w:b/>
          <w:bCs/>
          <w:sz w:val="24"/>
          <w:szCs w:val="24"/>
          <w:lang w:val="es-ES" w:eastAsia="es-ES"/>
        </w:rPr>
        <w:t xml:space="preserve">98,78%. </w:t>
      </w:r>
      <w:r w:rsidRPr="00FE70E6">
        <w:rPr>
          <w:sz w:val="24"/>
          <w:szCs w:val="24"/>
          <w:lang w:val="es-ES" w:eastAsia="es-ES"/>
        </w:rPr>
        <w:t>En el referido</w:t>
      </w:r>
      <w:r w:rsidR="00685202">
        <w:rPr>
          <w:sz w:val="24"/>
          <w:szCs w:val="24"/>
          <w:lang w:val="es-ES" w:eastAsia="es-ES"/>
        </w:rPr>
        <w:t xml:space="preserve">  </w:t>
      </w:r>
      <w:r w:rsidRPr="00FE70E6">
        <w:rPr>
          <w:sz w:val="24"/>
          <w:szCs w:val="24"/>
          <w:lang w:val="es-ES" w:eastAsia="es-ES"/>
        </w:rPr>
        <w:t xml:space="preserve">acuerdo se destaca en la parte considerativa, que la Secretaría de Planificación Sectorial del MOPT, sí remitió en tiempo y forma ante el Consejo de Transporte Público el informe de evaluación de la capacidad empresarial del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pero no se logró ubicar el documento de remisión con que el anterior Director Ejecutivo remitió para conocimiento de la Junta Directiva de entonces, el informe de la evaluación de capacidad empresarial, se alude que le informe proporcionado por la Arquitecta Jessica Martínez, refleja la aprobación de dicha capacidad empresarial con una nota de 98,78%, y que una vez verificado que lo omitido refiere a la aprobación de la misma por parte de la Junta Directiva, lo pertinente es su aprobación, toda vez que la misma obtuvo una nota favorable y que el informe fue remitido oportunamente. (Ver folios del 292 al 294 del expediente administrativo)</w:t>
      </w:r>
      <w:r w:rsidR="00172174">
        <w:rPr>
          <w:sz w:val="24"/>
          <w:szCs w:val="24"/>
          <w:lang w:val="es-ES" w:eastAsia="es-ES"/>
        </w:rPr>
        <w:t xml:space="preserve"> </w:t>
      </w:r>
      <w:r w:rsidR="0062619D">
        <w:rPr>
          <w:sz w:val="24"/>
          <w:szCs w:val="24"/>
          <w:lang w:val="es-ES" w:eastAsia="es-ES"/>
        </w:rPr>
        <w:t xml:space="preserve"> </w:t>
      </w:r>
    </w:p>
    <w:p w14:paraId="37357DB9" w14:textId="77777777" w:rsidR="0062619D" w:rsidRDefault="0062619D" w:rsidP="0062619D">
      <w:pPr>
        <w:widowControl/>
        <w:ind w:left="-567" w:right="-455"/>
        <w:jc w:val="both"/>
        <w:rPr>
          <w:b/>
          <w:bCs/>
          <w:sz w:val="24"/>
          <w:szCs w:val="24"/>
          <w:lang w:val="es-ES" w:eastAsia="es-ES"/>
        </w:rPr>
      </w:pPr>
    </w:p>
    <w:p w14:paraId="67D4C9F5" w14:textId="77777777" w:rsidR="0062619D" w:rsidRDefault="00000000" w:rsidP="0062619D">
      <w:pPr>
        <w:widowControl/>
        <w:ind w:left="-567" w:right="-455"/>
        <w:jc w:val="both"/>
        <w:rPr>
          <w:sz w:val="24"/>
          <w:szCs w:val="24"/>
          <w:lang w:val="es-ES" w:eastAsia="es-ES"/>
        </w:rPr>
      </w:pPr>
      <w:r w:rsidRPr="00FE70E6">
        <w:rPr>
          <w:b/>
          <w:bCs/>
          <w:sz w:val="24"/>
          <w:szCs w:val="24"/>
          <w:lang w:val="es-ES" w:eastAsia="es-ES"/>
        </w:rPr>
        <w:t xml:space="preserve">DÉCIMO NOVENO: </w:t>
      </w:r>
      <w:r w:rsidRPr="00FE70E6">
        <w:rPr>
          <w:sz w:val="24"/>
          <w:szCs w:val="24"/>
          <w:lang w:val="es-ES" w:eastAsia="es-ES"/>
        </w:rPr>
        <w:t xml:space="preserve">El Tribunal Administrativo de Transporte, mediante </w:t>
      </w:r>
      <w:r w:rsidRPr="00FE70E6">
        <w:rPr>
          <w:b/>
          <w:bCs/>
          <w:sz w:val="24"/>
          <w:szCs w:val="24"/>
          <w:lang w:val="es-ES" w:eastAsia="es-ES"/>
        </w:rPr>
        <w:t xml:space="preserve">Prevención TAT-047-22 de las 08:45 horas del 02 de marzo de 2022, </w:t>
      </w:r>
      <w:r w:rsidRPr="00FE70E6">
        <w:rPr>
          <w:sz w:val="24"/>
          <w:szCs w:val="24"/>
          <w:lang w:val="es-ES" w:eastAsia="es-ES"/>
        </w:rPr>
        <w:t>le traslada a la Defensoría de los Habitantes, el escrito en el cual la empresa se apersonó al expediente administrativo, así como de los razonamientos del Consejo de Transporte Público, en el acto que rechazó la revocatoria para que de tenerlo a bien, se refiriera a ellos ante este Tribunal, no obstante, trascurrido el plazo otorgado, la Defensoría de los Habitantes no se apersonó. (Ver folios del 221 al 224 del expediente administrativo)</w:t>
      </w:r>
      <w:r w:rsidR="0062619D">
        <w:rPr>
          <w:sz w:val="24"/>
          <w:szCs w:val="24"/>
          <w:lang w:val="es-ES" w:eastAsia="es-ES"/>
        </w:rPr>
        <w:t xml:space="preserve"> </w:t>
      </w:r>
    </w:p>
    <w:p w14:paraId="7080690C" w14:textId="77777777" w:rsidR="0062619D" w:rsidRDefault="0062619D" w:rsidP="0062619D">
      <w:pPr>
        <w:widowControl/>
        <w:ind w:left="-567" w:right="-455"/>
        <w:jc w:val="both"/>
        <w:rPr>
          <w:b/>
          <w:bCs/>
          <w:sz w:val="24"/>
          <w:szCs w:val="24"/>
          <w:lang w:val="es-ES" w:eastAsia="es-ES"/>
        </w:rPr>
      </w:pPr>
    </w:p>
    <w:p w14:paraId="49A0BCDC" w14:textId="77777777" w:rsidR="0062619D" w:rsidRDefault="00000000" w:rsidP="0062619D">
      <w:pPr>
        <w:widowControl/>
        <w:ind w:left="-567" w:right="-455"/>
        <w:jc w:val="both"/>
        <w:rPr>
          <w:sz w:val="24"/>
          <w:szCs w:val="24"/>
          <w:lang w:val="es-ES" w:eastAsia="es-ES"/>
        </w:rPr>
      </w:pPr>
      <w:r w:rsidRPr="00FE70E6">
        <w:rPr>
          <w:b/>
          <w:bCs/>
          <w:sz w:val="24"/>
          <w:szCs w:val="24"/>
          <w:lang w:val="es-ES" w:eastAsia="es-ES"/>
        </w:rPr>
        <w:t xml:space="preserve">VIGÉSIMO: </w:t>
      </w:r>
      <w:r w:rsidRPr="00FE70E6">
        <w:rPr>
          <w:sz w:val="24"/>
          <w:szCs w:val="24"/>
          <w:lang w:val="es-ES" w:eastAsia="es-ES"/>
        </w:rPr>
        <w:t xml:space="preserve">En consulta de morosidad patronal realizada ante la CCSS, el </w:t>
      </w:r>
      <w:r w:rsidRPr="00FE70E6">
        <w:rPr>
          <w:b/>
          <w:bCs/>
          <w:sz w:val="24"/>
          <w:szCs w:val="24"/>
          <w:lang w:val="es-ES" w:eastAsia="es-ES"/>
        </w:rPr>
        <w:t xml:space="preserve">07 de enero de 2022, </w:t>
      </w:r>
      <w:r w:rsidRPr="00FE70E6">
        <w:rPr>
          <w:sz w:val="24"/>
          <w:szCs w:val="24"/>
          <w:lang w:val="es-ES" w:eastAsia="es-ES"/>
        </w:rPr>
        <w:t xml:space="preserve">por el Tribunal Administrativo de Transporte, el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se encontraba </w:t>
      </w:r>
      <w:r w:rsidRPr="00FE70E6">
        <w:rPr>
          <w:i/>
          <w:iCs/>
          <w:sz w:val="24"/>
          <w:szCs w:val="24"/>
          <w:lang w:val="es-ES" w:eastAsia="es-ES"/>
        </w:rPr>
        <w:t xml:space="preserve">inscrito y al día. </w:t>
      </w:r>
      <w:r w:rsidRPr="00FE70E6">
        <w:rPr>
          <w:sz w:val="24"/>
          <w:szCs w:val="24"/>
          <w:lang w:val="es-ES" w:eastAsia="es-ES"/>
        </w:rPr>
        <w:t>(Ver folio 141 del expediente administrativo)</w:t>
      </w:r>
      <w:r w:rsidR="0062619D">
        <w:rPr>
          <w:sz w:val="24"/>
          <w:szCs w:val="24"/>
          <w:lang w:val="es-ES" w:eastAsia="es-ES"/>
        </w:rPr>
        <w:t xml:space="preserve"> </w:t>
      </w:r>
    </w:p>
    <w:p w14:paraId="07BA5DA9" w14:textId="77777777" w:rsidR="0062619D" w:rsidRDefault="0062619D" w:rsidP="0062619D">
      <w:pPr>
        <w:widowControl/>
        <w:ind w:left="-567" w:right="-455"/>
        <w:jc w:val="both"/>
        <w:rPr>
          <w:b/>
          <w:bCs/>
          <w:sz w:val="24"/>
          <w:szCs w:val="24"/>
          <w:lang w:val="es-ES" w:eastAsia="es-ES"/>
        </w:rPr>
      </w:pPr>
    </w:p>
    <w:p w14:paraId="7E0E3D41" w14:textId="77777777" w:rsidR="0062619D" w:rsidRDefault="00000000" w:rsidP="0062619D">
      <w:pPr>
        <w:widowControl/>
        <w:ind w:left="-567" w:right="-455"/>
        <w:jc w:val="both"/>
        <w:rPr>
          <w:sz w:val="24"/>
          <w:szCs w:val="24"/>
          <w:lang w:val="es-ES" w:eastAsia="es-ES"/>
        </w:rPr>
      </w:pPr>
      <w:r w:rsidRPr="00FE70E6">
        <w:rPr>
          <w:b/>
          <w:bCs/>
          <w:sz w:val="24"/>
          <w:szCs w:val="24"/>
          <w:lang w:val="es-ES" w:eastAsia="es-ES"/>
        </w:rPr>
        <w:t xml:space="preserve">VIGÉSIMO PRIMERO: </w:t>
      </w:r>
      <w:r w:rsidRPr="00FE70E6">
        <w:rPr>
          <w:sz w:val="24"/>
          <w:szCs w:val="24"/>
          <w:lang w:val="es-ES" w:eastAsia="es-ES"/>
        </w:rPr>
        <w:t>En los procedimientos seguidos se han observado las prescripciones legales.</w:t>
      </w:r>
    </w:p>
    <w:p w14:paraId="50F03A77" w14:textId="77777777" w:rsidR="0062619D" w:rsidRDefault="0062619D" w:rsidP="0062619D">
      <w:pPr>
        <w:widowControl/>
        <w:ind w:left="-567" w:right="-455"/>
        <w:jc w:val="both"/>
        <w:rPr>
          <w:b/>
          <w:bCs/>
          <w:sz w:val="24"/>
          <w:szCs w:val="24"/>
          <w:lang w:val="es-ES" w:eastAsia="es-ES"/>
        </w:rPr>
      </w:pPr>
    </w:p>
    <w:p w14:paraId="24B440DB" w14:textId="0350E1B9" w:rsidR="0047556E" w:rsidRPr="00FE70E6" w:rsidRDefault="00000000" w:rsidP="0062619D">
      <w:pPr>
        <w:widowControl/>
        <w:ind w:left="-567" w:right="-455"/>
        <w:jc w:val="both"/>
        <w:rPr>
          <w:b/>
          <w:bCs/>
          <w:sz w:val="24"/>
          <w:szCs w:val="24"/>
          <w:lang w:val="es-ES" w:eastAsia="es-ES"/>
        </w:rPr>
      </w:pPr>
      <w:r w:rsidRPr="00FE70E6">
        <w:rPr>
          <w:b/>
          <w:bCs/>
          <w:sz w:val="24"/>
          <w:szCs w:val="24"/>
          <w:lang w:val="es-ES" w:eastAsia="es-ES"/>
        </w:rPr>
        <w:t>Redacta el Juez Muñoz Corea.</w:t>
      </w:r>
    </w:p>
    <w:p w14:paraId="3228D79E" w14:textId="77777777" w:rsidR="0047556E" w:rsidRPr="00FE70E6" w:rsidRDefault="00000000">
      <w:pPr>
        <w:kinsoku w:val="0"/>
        <w:overflowPunct w:val="0"/>
        <w:autoSpaceDE/>
        <w:autoSpaceDN/>
        <w:adjustRightInd/>
        <w:spacing w:before="277" w:line="258" w:lineRule="exact"/>
        <w:jc w:val="center"/>
        <w:textAlignment w:val="baseline"/>
        <w:rPr>
          <w:b/>
          <w:bCs/>
          <w:spacing w:val="1"/>
          <w:sz w:val="24"/>
          <w:szCs w:val="24"/>
          <w:lang w:val="es-ES" w:eastAsia="es-ES"/>
        </w:rPr>
      </w:pPr>
      <w:r w:rsidRPr="00FE70E6">
        <w:rPr>
          <w:b/>
          <w:bCs/>
          <w:spacing w:val="1"/>
          <w:sz w:val="24"/>
          <w:szCs w:val="24"/>
          <w:lang w:val="es-ES" w:eastAsia="es-ES"/>
        </w:rPr>
        <w:t>CONSIDERANDO</w:t>
      </w:r>
    </w:p>
    <w:p w14:paraId="697B1549" w14:textId="77777777" w:rsidR="00685202" w:rsidRDefault="00000000" w:rsidP="0062619D">
      <w:pPr>
        <w:kinsoku w:val="0"/>
        <w:overflowPunct w:val="0"/>
        <w:autoSpaceDE/>
        <w:autoSpaceDN/>
        <w:adjustRightInd/>
        <w:spacing w:before="257" w:line="267" w:lineRule="exact"/>
        <w:ind w:left="-567" w:right="-597"/>
        <w:jc w:val="both"/>
        <w:textAlignment w:val="baseline"/>
        <w:rPr>
          <w:sz w:val="24"/>
          <w:szCs w:val="24"/>
          <w:lang w:val="es-ES" w:eastAsia="es-ES"/>
        </w:rPr>
      </w:pPr>
      <w:r w:rsidRPr="00FE70E6">
        <w:rPr>
          <w:b/>
          <w:bCs/>
          <w:sz w:val="24"/>
          <w:szCs w:val="24"/>
          <w:lang w:val="es-ES" w:eastAsia="es-ES"/>
        </w:rPr>
        <w:t xml:space="preserve">1. SOBRE LA COMPETENCIA: </w:t>
      </w:r>
      <w:r w:rsidRPr="00FE70E6">
        <w:rPr>
          <w:sz w:val="24"/>
          <w:szCs w:val="24"/>
          <w:lang w:val="es-ES" w:eastAsia="es-ES"/>
        </w:rPr>
        <w:t>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w:t>
      </w:r>
      <w:r w:rsidR="00685202">
        <w:rPr>
          <w:sz w:val="24"/>
          <w:szCs w:val="24"/>
          <w:lang w:val="es-ES" w:eastAsia="es-ES"/>
        </w:rPr>
        <w:t xml:space="preserve"> </w:t>
      </w:r>
    </w:p>
    <w:p w14:paraId="543C7AD3" w14:textId="0820B2E1" w:rsidR="0047556E" w:rsidRPr="00FE70E6" w:rsidRDefault="00000000" w:rsidP="0062619D">
      <w:pPr>
        <w:kinsoku w:val="0"/>
        <w:overflowPunct w:val="0"/>
        <w:autoSpaceDE/>
        <w:autoSpaceDN/>
        <w:adjustRightInd/>
        <w:spacing w:before="257" w:line="267" w:lineRule="exact"/>
        <w:ind w:left="-567" w:right="-597"/>
        <w:jc w:val="both"/>
        <w:textAlignment w:val="baseline"/>
        <w:rPr>
          <w:sz w:val="24"/>
          <w:szCs w:val="24"/>
          <w:lang w:val="es-ES" w:eastAsia="es-ES"/>
        </w:rPr>
      </w:pPr>
      <w:r w:rsidRPr="00FE70E6">
        <w:rPr>
          <w:sz w:val="24"/>
          <w:szCs w:val="24"/>
          <w:lang w:val="es-ES" w:eastAsia="es-ES"/>
        </w:rPr>
        <w:lastRenderedPageBreak/>
        <w:t xml:space="preserve">Así mismo debe indicarse que el ámbito de pronunciamiento de este Tribunal se circunscribe exclusivamente al caso de la renovación de la concesión a favor del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sin que pueda entenderse o aplicarse automáticamente para los restantes casos, cada uno de los cuales será analizado y resuelto individualmente.</w:t>
      </w:r>
    </w:p>
    <w:p w14:paraId="77ACBC6D" w14:textId="764DCED6" w:rsidR="0047556E" w:rsidRPr="00FE70E6" w:rsidRDefault="00000000" w:rsidP="0062619D">
      <w:pPr>
        <w:kinsoku w:val="0"/>
        <w:overflowPunct w:val="0"/>
        <w:autoSpaceDE/>
        <w:autoSpaceDN/>
        <w:adjustRightInd/>
        <w:spacing w:before="269" w:line="276" w:lineRule="exact"/>
        <w:ind w:left="-567" w:right="-738"/>
        <w:jc w:val="both"/>
        <w:textAlignment w:val="baseline"/>
        <w:rPr>
          <w:sz w:val="24"/>
          <w:szCs w:val="24"/>
          <w:lang w:val="es-ES" w:eastAsia="es-ES"/>
        </w:rPr>
      </w:pPr>
      <w:r w:rsidRPr="00FE70E6">
        <w:rPr>
          <w:b/>
          <w:bCs/>
          <w:spacing w:val="-1"/>
          <w:sz w:val="24"/>
          <w:szCs w:val="24"/>
          <w:lang w:val="es-ES" w:eastAsia="es-ES"/>
        </w:rPr>
        <w:t xml:space="preserve">2.ADMISIBILIDAD DEL RECURSO: 2.1 En cuanto a la Legitimación: </w:t>
      </w:r>
      <w:r w:rsidRPr="00FE70E6">
        <w:rPr>
          <w:spacing w:val="-1"/>
          <w:sz w:val="24"/>
          <w:szCs w:val="24"/>
          <w:lang w:val="es-ES" w:eastAsia="es-ES"/>
        </w:rPr>
        <w:t>Ya este Tribunal Administrativo de Transporte, con ocasión del recurso presentado por esa Defensoría de los Habitantes en el año 2014, contra la renovación de las concesiones, período</w:t>
      </w:r>
      <w:r w:rsidRPr="00FE70E6">
        <w:rPr>
          <w:sz w:val="24"/>
          <w:szCs w:val="24"/>
          <w:lang w:val="es-ES" w:eastAsia="es-ES"/>
        </w:rPr>
        <w:t>2014-2021, en su acto resolutivo No.2336-2014 de las 13:30 horas del 12 de agosto de 2014, en lo atinente a la legitimación de dicho órgano señaló que, la Ley No. 7319 del 17 de noviembre de 1992, se constituye en el fundamento jurídico que acredita a la Defensoría de los Habitantes de la República, como sujeto legitimado para interponer acciones recursivas a efectos de proteger los derechos y los intereses de los habitantes. En esa oportunidad, a texto expreso, este Tribunal estimó:</w:t>
      </w:r>
    </w:p>
    <w:p w14:paraId="38C5A313" w14:textId="77777777" w:rsidR="0047556E" w:rsidRPr="00FE70E6" w:rsidRDefault="00000000">
      <w:pPr>
        <w:kinsoku w:val="0"/>
        <w:overflowPunct w:val="0"/>
        <w:autoSpaceDE/>
        <w:autoSpaceDN/>
        <w:adjustRightInd/>
        <w:spacing w:before="267" w:line="245" w:lineRule="exact"/>
        <w:ind w:left="792" w:right="864" w:firstLine="72"/>
        <w:jc w:val="both"/>
        <w:textAlignment w:val="baseline"/>
        <w:rPr>
          <w:i/>
          <w:iCs/>
          <w:spacing w:val="-8"/>
          <w:sz w:val="24"/>
          <w:szCs w:val="24"/>
          <w:lang w:val="es-ES" w:eastAsia="es-ES"/>
        </w:rPr>
      </w:pPr>
      <w:proofErr w:type="gramStart"/>
      <w:r w:rsidRPr="00FE70E6">
        <w:rPr>
          <w:i/>
          <w:iCs/>
          <w:spacing w:val="-8"/>
          <w:sz w:val="24"/>
          <w:szCs w:val="24"/>
          <w:lang w:val="es-ES" w:eastAsia="es-ES"/>
        </w:rPr>
        <w:t>"( ...</w:t>
      </w:r>
      <w:proofErr w:type="gramEnd"/>
      <w:r w:rsidRPr="00FE70E6">
        <w:rPr>
          <w:i/>
          <w:iCs/>
          <w:spacing w:val="-8"/>
          <w:sz w:val="24"/>
          <w:szCs w:val="24"/>
          <w:lang w:val="es-ES" w:eastAsia="es-ES"/>
        </w:rPr>
        <w:t>) al recurrente le asiste Legitimación para accionar en el presente asunto de conformidad con la Ley No.7319, LEY DE LA DEFENSORÍA DE LOS HABITANTES DE LA REPÚBLICA, en la que se constituye la Defensoría como un órgano contralor de la legalidad y justicia al que le corresponde proteger los derechos e intereses de las y los habitantes de la nación, lo cual ha sido reiterado en la jurisprudencia de los tribunales nacionales. La legitimación procesal del órgano, se encuentra dispuesto (sic) en el artículo 13 de la Ley indicada, en la que se atribuye a dicho órgano la facultad de interponer cualquier tipo de acción jurisdiccional o administrativa prevista en el ordenamiento jurídico."</w:t>
      </w:r>
    </w:p>
    <w:p w14:paraId="364E442A" w14:textId="77777777" w:rsidR="0062619D" w:rsidRDefault="00000000" w:rsidP="0062619D">
      <w:pPr>
        <w:kinsoku w:val="0"/>
        <w:overflowPunct w:val="0"/>
        <w:autoSpaceDE/>
        <w:autoSpaceDN/>
        <w:adjustRightInd/>
        <w:spacing w:before="273" w:line="278" w:lineRule="exact"/>
        <w:ind w:left="-567" w:right="-880"/>
        <w:jc w:val="both"/>
        <w:textAlignment w:val="baseline"/>
        <w:rPr>
          <w:sz w:val="24"/>
          <w:szCs w:val="24"/>
          <w:lang w:val="es-ES" w:eastAsia="es-ES"/>
        </w:rPr>
      </w:pPr>
      <w:r w:rsidRPr="00FE70E6">
        <w:rPr>
          <w:b/>
          <w:bCs/>
          <w:sz w:val="24"/>
          <w:szCs w:val="24"/>
          <w:lang w:val="es-ES" w:eastAsia="es-ES"/>
        </w:rPr>
        <w:t xml:space="preserve">2.2 En cuanto al plazo para impugnar: </w:t>
      </w:r>
      <w:r w:rsidRPr="00FE70E6">
        <w:rPr>
          <w:sz w:val="24"/>
          <w:szCs w:val="24"/>
          <w:lang w:val="es-ES" w:eastAsia="es-ES"/>
        </w:rPr>
        <w:t>El recurso se tiene presentado dentro</w:t>
      </w:r>
      <w:r w:rsidR="0062619D">
        <w:rPr>
          <w:sz w:val="24"/>
          <w:szCs w:val="24"/>
          <w:lang w:val="es-ES" w:eastAsia="es-ES"/>
        </w:rPr>
        <w:t xml:space="preserve"> </w:t>
      </w:r>
      <w:r w:rsidRPr="00FE70E6">
        <w:rPr>
          <w:sz w:val="24"/>
          <w:szCs w:val="24"/>
          <w:lang w:val="es-ES" w:eastAsia="es-ES"/>
        </w:rPr>
        <w:t>del plazo de Ley.</w:t>
      </w:r>
      <w:r w:rsidR="0062619D">
        <w:rPr>
          <w:sz w:val="24"/>
          <w:szCs w:val="24"/>
          <w:lang w:val="es-ES" w:eastAsia="es-ES"/>
        </w:rPr>
        <w:t xml:space="preserve"> </w:t>
      </w:r>
    </w:p>
    <w:p w14:paraId="5D14F7F8" w14:textId="0D98B46C" w:rsidR="0047556E" w:rsidRPr="00FE70E6" w:rsidRDefault="00000000" w:rsidP="0062619D">
      <w:pPr>
        <w:kinsoku w:val="0"/>
        <w:overflowPunct w:val="0"/>
        <w:autoSpaceDE/>
        <w:autoSpaceDN/>
        <w:adjustRightInd/>
        <w:spacing w:before="273" w:line="278" w:lineRule="exact"/>
        <w:ind w:left="-567" w:right="-880"/>
        <w:jc w:val="both"/>
        <w:textAlignment w:val="baseline"/>
        <w:rPr>
          <w:sz w:val="24"/>
          <w:szCs w:val="24"/>
          <w:lang w:val="es-ES" w:eastAsia="es-ES"/>
        </w:rPr>
      </w:pPr>
      <w:r w:rsidRPr="00FE70E6">
        <w:rPr>
          <w:b/>
          <w:bCs/>
          <w:sz w:val="24"/>
          <w:szCs w:val="24"/>
          <w:lang w:val="es-ES" w:eastAsia="es-ES"/>
        </w:rPr>
        <w:t xml:space="preserve">3.- HECHOS PROBADOS: </w:t>
      </w:r>
      <w:r w:rsidRPr="00FE70E6">
        <w:rPr>
          <w:sz w:val="24"/>
          <w:szCs w:val="24"/>
          <w:lang w:val="es-ES" w:eastAsia="es-ES"/>
        </w:rPr>
        <w:t>De importancia para la decisión de este asunto, se estiman como debidamente demostrados los siguientes hechos por cuanto así han sido acreditados:</w:t>
      </w:r>
    </w:p>
    <w:p w14:paraId="0879E00E" w14:textId="6198E6D3" w:rsidR="0047556E" w:rsidRPr="00FE70E6" w:rsidRDefault="00000000">
      <w:pPr>
        <w:kinsoku w:val="0"/>
        <w:overflowPunct w:val="0"/>
        <w:autoSpaceDE/>
        <w:autoSpaceDN/>
        <w:adjustRightInd/>
        <w:spacing w:before="267" w:line="269" w:lineRule="exact"/>
        <w:ind w:right="72"/>
        <w:jc w:val="both"/>
        <w:textAlignment w:val="baseline"/>
        <w:rPr>
          <w:sz w:val="24"/>
          <w:szCs w:val="24"/>
          <w:lang w:val="es-ES" w:eastAsia="es-ES"/>
        </w:rPr>
      </w:pPr>
      <w:r w:rsidRPr="00FE70E6">
        <w:rPr>
          <w:b/>
          <w:bCs/>
          <w:sz w:val="24"/>
          <w:szCs w:val="24"/>
          <w:lang w:val="es-ES" w:eastAsia="es-ES"/>
        </w:rPr>
        <w:t xml:space="preserve">3.1 </w:t>
      </w:r>
      <w:r w:rsidRPr="00FE70E6">
        <w:rPr>
          <w:sz w:val="24"/>
          <w:szCs w:val="24"/>
          <w:lang w:val="es-ES" w:eastAsia="es-ES"/>
        </w:rPr>
        <w:t xml:space="preserve">La Junta Directiva del Consejo de Transporte Público, mediante </w:t>
      </w:r>
      <w:r w:rsidRPr="00FE70E6">
        <w:rPr>
          <w:b/>
          <w:bCs/>
          <w:sz w:val="24"/>
          <w:szCs w:val="24"/>
          <w:lang w:val="es-ES" w:eastAsia="es-ES"/>
        </w:rPr>
        <w:t xml:space="preserve">Artículo 7.1.43 de la Sesión Ordinaria 75-2021 del 30 de setiembre de 2021, </w:t>
      </w:r>
      <w:r w:rsidRPr="00FE70E6">
        <w:rPr>
          <w:sz w:val="24"/>
          <w:szCs w:val="24"/>
          <w:lang w:val="es-ES" w:eastAsia="es-ES"/>
        </w:rPr>
        <w:t xml:space="preserve">renovó el derecho de concesión que ostenta el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en la </w:t>
      </w:r>
      <w:r w:rsidRPr="00FE70E6">
        <w:rPr>
          <w:b/>
          <w:bCs/>
          <w:sz w:val="24"/>
          <w:szCs w:val="24"/>
          <w:lang w:val="es-ES" w:eastAsia="es-ES"/>
        </w:rPr>
        <w:t xml:space="preserve">Ruta No. </w:t>
      </w:r>
      <w:r w:rsidR="00A92568" w:rsidRPr="00FE70E6">
        <w:rPr>
          <w:b/>
          <w:bCs/>
          <w:sz w:val="24"/>
          <w:szCs w:val="24"/>
          <w:lang w:val="es-ES" w:eastAsia="es-ES"/>
        </w:rPr>
        <w:t>0000</w:t>
      </w:r>
      <w:r w:rsidRPr="00FE70E6">
        <w:rPr>
          <w:b/>
          <w:bCs/>
          <w:sz w:val="24"/>
          <w:szCs w:val="24"/>
          <w:lang w:val="es-ES" w:eastAsia="es-ES"/>
        </w:rPr>
        <w:t xml:space="preserve">, </w:t>
      </w:r>
      <w:r w:rsidRPr="00FE70E6">
        <w:rPr>
          <w:sz w:val="24"/>
          <w:szCs w:val="24"/>
          <w:lang w:val="es-ES" w:eastAsia="es-ES"/>
        </w:rPr>
        <w:t>para el periodo 2021-2028. (Ver folios del 235 al 239 del expediente administrativo)</w:t>
      </w:r>
    </w:p>
    <w:p w14:paraId="46952F55" w14:textId="052F265F" w:rsidR="0047556E" w:rsidRPr="00FE70E6" w:rsidRDefault="00000000">
      <w:pPr>
        <w:kinsoku w:val="0"/>
        <w:overflowPunct w:val="0"/>
        <w:autoSpaceDE/>
        <w:autoSpaceDN/>
        <w:adjustRightInd/>
        <w:spacing w:before="256" w:line="266" w:lineRule="exact"/>
        <w:jc w:val="both"/>
        <w:textAlignment w:val="baseline"/>
        <w:rPr>
          <w:sz w:val="24"/>
          <w:szCs w:val="24"/>
          <w:lang w:val="es-ES" w:eastAsia="es-ES"/>
        </w:rPr>
      </w:pPr>
      <w:r w:rsidRPr="00FE70E6">
        <w:rPr>
          <w:b/>
          <w:bCs/>
          <w:sz w:val="24"/>
          <w:szCs w:val="24"/>
          <w:lang w:val="es-ES" w:eastAsia="es-ES"/>
        </w:rPr>
        <w:t xml:space="preserve">3.2 </w:t>
      </w:r>
      <w:r w:rsidRPr="00FE70E6">
        <w:rPr>
          <w:sz w:val="24"/>
          <w:szCs w:val="24"/>
          <w:lang w:val="es-ES" w:eastAsia="es-ES"/>
        </w:rPr>
        <w:t xml:space="preserve">El Tribunal Administrativo de Transporte, mediante </w:t>
      </w:r>
      <w:r w:rsidRPr="00FE70E6">
        <w:rPr>
          <w:b/>
          <w:bCs/>
          <w:sz w:val="24"/>
          <w:szCs w:val="24"/>
          <w:lang w:val="es-ES" w:eastAsia="es-ES"/>
        </w:rPr>
        <w:t xml:space="preserve">Prevención TAT-047-22 de las 08:15 horas del 19 de enero de 2022, </w:t>
      </w:r>
      <w:r w:rsidRPr="00FE70E6">
        <w:rPr>
          <w:sz w:val="24"/>
          <w:szCs w:val="24"/>
          <w:lang w:val="es-ES" w:eastAsia="es-ES"/>
        </w:rPr>
        <w:t xml:space="preserve">previene al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para que se apersone, si lo considera pertinente y, se refiera a lo manifestado por la Defensoría de los Habitantes en su recurso. El consorcio atendió la prevención y se apersonó mediante escrito el 31 de enero de 2022 y manifestó en lo conducente que, el recurso presentado por la Defensoría de los Habitantes, no es procedente y carece de sustento jurídico, y que en cuento a lo que concierne a estar moroso con la CCSS y al refrendo de las concesiones del periodo 2014-2021, al momento de la renovación, ambos aspectos fueron cumplidos por el consorcio. (Ver folios </w:t>
      </w:r>
      <w:r w:rsidRPr="00FE70E6">
        <w:rPr>
          <w:sz w:val="24"/>
          <w:szCs w:val="24"/>
          <w:lang w:val="es-ES" w:eastAsia="es-ES"/>
        </w:rPr>
        <w:lastRenderedPageBreak/>
        <w:t>142, y del 150 al 220 del expediente administrativo.)</w:t>
      </w:r>
    </w:p>
    <w:p w14:paraId="1E684218" w14:textId="77777777" w:rsidR="00172174" w:rsidRDefault="00000000" w:rsidP="00172174">
      <w:pPr>
        <w:kinsoku w:val="0"/>
        <w:overflowPunct w:val="0"/>
        <w:autoSpaceDE/>
        <w:autoSpaceDN/>
        <w:adjustRightInd/>
        <w:spacing w:before="242" w:after="643" w:line="277" w:lineRule="exact"/>
        <w:jc w:val="both"/>
        <w:textAlignment w:val="baseline"/>
        <w:rPr>
          <w:sz w:val="24"/>
          <w:szCs w:val="24"/>
          <w:lang w:val="es-ES" w:eastAsia="es-ES"/>
        </w:rPr>
      </w:pPr>
      <w:r w:rsidRPr="00FE70E6">
        <w:rPr>
          <w:b/>
          <w:bCs/>
          <w:sz w:val="24"/>
          <w:szCs w:val="24"/>
          <w:lang w:val="es-ES" w:eastAsia="es-ES"/>
        </w:rPr>
        <w:t xml:space="preserve">3.3 </w:t>
      </w:r>
      <w:r w:rsidRPr="00FE70E6">
        <w:rPr>
          <w:sz w:val="24"/>
          <w:szCs w:val="24"/>
          <w:lang w:val="es-ES" w:eastAsia="es-ES"/>
        </w:rPr>
        <w:t xml:space="preserve">De conformidad con el oficio </w:t>
      </w:r>
      <w:r w:rsidRPr="00FE70E6">
        <w:rPr>
          <w:b/>
          <w:bCs/>
          <w:sz w:val="24"/>
          <w:szCs w:val="24"/>
          <w:lang w:val="es-ES" w:eastAsia="es-ES"/>
        </w:rPr>
        <w:t xml:space="preserve">GF-DC-0942-2021 de 17 de diciembre de 2021, </w:t>
      </w:r>
      <w:r w:rsidRPr="00FE70E6">
        <w:rPr>
          <w:sz w:val="24"/>
          <w:szCs w:val="24"/>
          <w:lang w:val="es-ES" w:eastAsia="es-ES"/>
        </w:rPr>
        <w:t xml:space="preserve">suscrito por el señor Luis Diego Calderón Villalobos, </w:t>
      </w:r>
      <w:proofErr w:type="gramStart"/>
      <w:r w:rsidRPr="00FE70E6">
        <w:rPr>
          <w:sz w:val="24"/>
          <w:szCs w:val="24"/>
          <w:lang w:val="es-ES" w:eastAsia="es-ES"/>
        </w:rPr>
        <w:t>Director</w:t>
      </w:r>
      <w:proofErr w:type="gramEnd"/>
      <w:r w:rsidRPr="00FE70E6">
        <w:rPr>
          <w:sz w:val="24"/>
          <w:szCs w:val="24"/>
          <w:lang w:val="es-ES" w:eastAsia="es-ES"/>
        </w:rPr>
        <w:t xml:space="preserve"> de la Dirección de Cobros de la CCSS, y dirigido a la Licda. Ana Karina Zeledón </w:t>
      </w:r>
      <w:proofErr w:type="spellStart"/>
      <w:r w:rsidRPr="00FE70E6">
        <w:rPr>
          <w:sz w:val="24"/>
          <w:szCs w:val="24"/>
          <w:lang w:val="es-ES" w:eastAsia="es-ES"/>
        </w:rPr>
        <w:t>Lépiz</w:t>
      </w:r>
      <w:proofErr w:type="spellEnd"/>
      <w:r w:rsidRPr="00FE70E6">
        <w:rPr>
          <w:sz w:val="24"/>
          <w:szCs w:val="24"/>
          <w:lang w:val="es-ES" w:eastAsia="es-ES"/>
        </w:rPr>
        <w:t xml:space="preserve">, Directora de Estudios Económicos y Desarrollo de la Defensoría de los Habitantes, el </w:t>
      </w:r>
      <w:r w:rsidRPr="00FE70E6">
        <w:rPr>
          <w:b/>
          <w:bCs/>
          <w:sz w:val="24"/>
          <w:szCs w:val="24"/>
          <w:lang w:val="es-ES" w:eastAsia="es-ES"/>
        </w:rPr>
        <w:t>C</w:t>
      </w:r>
      <w:r w:rsidR="00A92568" w:rsidRPr="00FE70E6">
        <w:rPr>
          <w:b/>
          <w:bCs/>
          <w:sz w:val="24"/>
          <w:szCs w:val="24"/>
          <w:lang w:val="es-ES" w:eastAsia="es-ES"/>
        </w:rPr>
        <w:t>.S.D.T.R.</w:t>
      </w:r>
      <w:r w:rsidRPr="00FE70E6">
        <w:rPr>
          <w:b/>
          <w:bCs/>
          <w:sz w:val="24"/>
          <w:szCs w:val="24"/>
          <w:lang w:val="es-ES" w:eastAsia="es-ES"/>
        </w:rPr>
        <w:t xml:space="preserve">S.A., </w:t>
      </w:r>
      <w:r w:rsidRPr="00FE70E6">
        <w:rPr>
          <w:sz w:val="24"/>
          <w:szCs w:val="24"/>
          <w:lang w:val="es-ES" w:eastAsia="es-ES"/>
        </w:rPr>
        <w:t xml:space="preserve">para el día </w:t>
      </w:r>
      <w:r w:rsidRPr="00FE70E6">
        <w:rPr>
          <w:b/>
          <w:bCs/>
          <w:sz w:val="24"/>
          <w:szCs w:val="24"/>
          <w:lang w:val="es-ES" w:eastAsia="es-ES"/>
        </w:rPr>
        <w:t xml:space="preserve">30 de setiembre de 2021, </w:t>
      </w:r>
      <w:r w:rsidRPr="00FE70E6">
        <w:rPr>
          <w:sz w:val="24"/>
          <w:szCs w:val="24"/>
          <w:lang w:val="es-ES" w:eastAsia="es-ES"/>
        </w:rPr>
        <w:t xml:space="preserve">en que se le renovó el derecho de concesión, se encontraba </w:t>
      </w:r>
      <w:r w:rsidRPr="00FE70E6">
        <w:rPr>
          <w:i/>
          <w:iCs/>
          <w:sz w:val="24"/>
          <w:szCs w:val="24"/>
          <w:lang w:val="es-ES" w:eastAsia="es-ES"/>
        </w:rPr>
        <w:t xml:space="preserve">inscrito y al día. </w:t>
      </w:r>
      <w:r w:rsidRPr="00FE70E6">
        <w:rPr>
          <w:sz w:val="24"/>
          <w:szCs w:val="24"/>
          <w:lang w:val="es-ES" w:eastAsia="es-ES"/>
        </w:rPr>
        <w:t>(Ver folios del 127 al 140 del expediente administrativo)</w:t>
      </w:r>
      <w:r w:rsidR="00172174">
        <w:rPr>
          <w:sz w:val="24"/>
          <w:szCs w:val="24"/>
          <w:lang w:val="es-ES" w:eastAsia="es-ES"/>
        </w:rPr>
        <w:t xml:space="preserve"> </w:t>
      </w:r>
      <w:r w:rsidRPr="00FE70E6">
        <w:rPr>
          <w:b/>
          <w:bCs/>
          <w:sz w:val="24"/>
          <w:szCs w:val="24"/>
          <w:lang w:val="es-ES" w:eastAsia="es-ES"/>
        </w:rPr>
        <w:t xml:space="preserve">3.4 </w:t>
      </w:r>
      <w:r w:rsidRPr="00FE70E6">
        <w:rPr>
          <w:sz w:val="24"/>
          <w:szCs w:val="24"/>
          <w:lang w:val="es-ES" w:eastAsia="es-ES"/>
        </w:rPr>
        <w:t xml:space="preserve">En consulta de morosidad patronal realizada ante la CCSS el 28 de setiembre de 2021, aportada por el Consejo de Transporte Público, el </w:t>
      </w:r>
      <w:r w:rsidRPr="00FE70E6">
        <w:rPr>
          <w:b/>
          <w:bCs/>
          <w:sz w:val="24"/>
          <w:szCs w:val="24"/>
          <w:lang w:val="es-ES" w:eastAsia="es-ES"/>
        </w:rPr>
        <w:t>C</w:t>
      </w:r>
      <w:r w:rsidR="00A92568" w:rsidRPr="00FE70E6">
        <w:rPr>
          <w:b/>
          <w:bCs/>
          <w:sz w:val="24"/>
          <w:szCs w:val="24"/>
          <w:lang w:val="es-ES" w:eastAsia="es-ES"/>
        </w:rPr>
        <w:t>.S.D.T.R.</w:t>
      </w:r>
      <w:r w:rsidRPr="00FE70E6">
        <w:rPr>
          <w:b/>
          <w:bCs/>
          <w:sz w:val="24"/>
          <w:szCs w:val="24"/>
          <w:lang w:val="es-ES" w:eastAsia="es-ES"/>
        </w:rPr>
        <w:t xml:space="preserve">S.A., </w:t>
      </w:r>
      <w:r w:rsidRPr="00FE70E6">
        <w:rPr>
          <w:sz w:val="24"/>
          <w:szCs w:val="24"/>
          <w:lang w:val="es-ES" w:eastAsia="es-ES"/>
        </w:rPr>
        <w:t xml:space="preserve">se encontraba </w:t>
      </w:r>
      <w:r w:rsidRPr="00FE70E6">
        <w:rPr>
          <w:i/>
          <w:iCs/>
          <w:sz w:val="24"/>
          <w:szCs w:val="24"/>
          <w:lang w:val="es-ES" w:eastAsia="es-ES"/>
        </w:rPr>
        <w:t xml:space="preserve">al día </w:t>
      </w:r>
      <w:r w:rsidRPr="00FE70E6">
        <w:rPr>
          <w:sz w:val="24"/>
          <w:szCs w:val="24"/>
          <w:lang w:val="es-ES" w:eastAsia="es-ES"/>
        </w:rPr>
        <w:t>en la fecha consultada. (Ver folio 244 del expediente administrativo)</w:t>
      </w:r>
      <w:r w:rsidR="00172174">
        <w:rPr>
          <w:sz w:val="24"/>
          <w:szCs w:val="24"/>
          <w:lang w:val="es-ES" w:eastAsia="es-ES"/>
        </w:rPr>
        <w:t xml:space="preserve"> </w:t>
      </w:r>
    </w:p>
    <w:p w14:paraId="5D7EBBA0" w14:textId="77777777" w:rsidR="00172174" w:rsidRDefault="00000000" w:rsidP="00172174">
      <w:pPr>
        <w:kinsoku w:val="0"/>
        <w:overflowPunct w:val="0"/>
        <w:autoSpaceDE/>
        <w:autoSpaceDN/>
        <w:adjustRightInd/>
        <w:spacing w:line="277" w:lineRule="exact"/>
        <w:jc w:val="both"/>
        <w:textAlignment w:val="baseline"/>
        <w:rPr>
          <w:sz w:val="24"/>
          <w:szCs w:val="24"/>
          <w:lang w:val="es-ES" w:eastAsia="es-ES"/>
        </w:rPr>
      </w:pPr>
      <w:r w:rsidRPr="00FE70E6">
        <w:rPr>
          <w:b/>
          <w:bCs/>
          <w:sz w:val="24"/>
          <w:szCs w:val="24"/>
          <w:lang w:val="es-ES" w:eastAsia="es-ES"/>
        </w:rPr>
        <w:t xml:space="preserve">3.5 </w:t>
      </w:r>
      <w:r w:rsidRPr="00FE70E6">
        <w:rPr>
          <w:sz w:val="24"/>
          <w:szCs w:val="24"/>
          <w:lang w:val="es-ES" w:eastAsia="es-ES"/>
        </w:rPr>
        <w:t xml:space="preserve">Queda demostrado que mediante la </w:t>
      </w:r>
      <w:r w:rsidRPr="00FE70E6">
        <w:rPr>
          <w:b/>
          <w:bCs/>
          <w:sz w:val="24"/>
          <w:szCs w:val="24"/>
          <w:lang w:val="es-ES" w:eastAsia="es-ES"/>
        </w:rPr>
        <w:t xml:space="preserve">RESOLUCIÓN RE-1131-RG-2021 de las 11:55 horas del 29 de setiembre de 2021, </w:t>
      </w:r>
      <w:r w:rsidRPr="00FE70E6">
        <w:rPr>
          <w:sz w:val="24"/>
          <w:szCs w:val="24"/>
          <w:lang w:val="es-ES" w:eastAsia="es-ES"/>
        </w:rPr>
        <w:t>la ARESEP refrendó la concesión del periodo 2014</w:t>
      </w:r>
      <w:r w:rsidRPr="00FE70E6">
        <w:rPr>
          <w:sz w:val="24"/>
          <w:szCs w:val="24"/>
          <w:lang w:val="es-ES" w:eastAsia="es-ES"/>
        </w:rPr>
        <w:softHyphen/>
        <w:t xml:space="preserve">2021, al </w:t>
      </w:r>
      <w:r w:rsidRPr="00FE70E6">
        <w:rPr>
          <w:b/>
          <w:bCs/>
          <w:sz w:val="24"/>
          <w:szCs w:val="24"/>
          <w:lang w:val="es-ES" w:eastAsia="es-ES"/>
        </w:rPr>
        <w:t>C</w:t>
      </w:r>
      <w:r w:rsidR="00A92568" w:rsidRPr="00FE70E6">
        <w:rPr>
          <w:b/>
          <w:bCs/>
          <w:sz w:val="24"/>
          <w:szCs w:val="24"/>
          <w:lang w:val="es-ES" w:eastAsia="es-ES"/>
        </w:rPr>
        <w:t>.S.D.T.R.</w:t>
      </w:r>
      <w:r w:rsidRPr="00FE70E6">
        <w:rPr>
          <w:b/>
          <w:bCs/>
          <w:sz w:val="24"/>
          <w:szCs w:val="24"/>
          <w:lang w:val="es-ES" w:eastAsia="es-ES"/>
        </w:rPr>
        <w:t xml:space="preserve">S.A., </w:t>
      </w:r>
      <w:r w:rsidRPr="00FE70E6">
        <w:rPr>
          <w:sz w:val="24"/>
          <w:szCs w:val="24"/>
          <w:lang w:val="es-ES" w:eastAsia="es-ES"/>
        </w:rPr>
        <w:t xml:space="preserve">para la </w:t>
      </w:r>
      <w:r w:rsidRPr="00FE70E6">
        <w:rPr>
          <w:b/>
          <w:bCs/>
          <w:sz w:val="24"/>
          <w:szCs w:val="24"/>
          <w:lang w:val="es-ES" w:eastAsia="es-ES"/>
        </w:rPr>
        <w:t xml:space="preserve">Ruta No. </w:t>
      </w:r>
      <w:r w:rsidR="00A92568" w:rsidRPr="00FE70E6">
        <w:rPr>
          <w:b/>
          <w:bCs/>
          <w:sz w:val="24"/>
          <w:szCs w:val="24"/>
          <w:lang w:val="es-ES" w:eastAsia="es-ES"/>
        </w:rPr>
        <w:t>0000</w:t>
      </w:r>
      <w:r w:rsidRPr="00FE70E6">
        <w:rPr>
          <w:b/>
          <w:bCs/>
          <w:sz w:val="24"/>
          <w:szCs w:val="24"/>
          <w:lang w:val="es-ES" w:eastAsia="es-ES"/>
        </w:rPr>
        <w:t xml:space="preserve">. </w:t>
      </w:r>
      <w:r w:rsidRPr="00FE70E6">
        <w:rPr>
          <w:sz w:val="24"/>
          <w:szCs w:val="24"/>
          <w:lang w:val="es-ES" w:eastAsia="es-ES"/>
        </w:rPr>
        <w:t>(Ver folios del 246 al 253 del expediente administrativo)</w:t>
      </w:r>
      <w:r w:rsidR="00172174">
        <w:rPr>
          <w:sz w:val="24"/>
          <w:szCs w:val="24"/>
          <w:lang w:val="es-ES" w:eastAsia="es-ES"/>
        </w:rPr>
        <w:t xml:space="preserve"> </w:t>
      </w:r>
    </w:p>
    <w:p w14:paraId="04BEC82C" w14:textId="77777777" w:rsidR="00172174" w:rsidRDefault="00172174" w:rsidP="00172174">
      <w:pPr>
        <w:kinsoku w:val="0"/>
        <w:overflowPunct w:val="0"/>
        <w:autoSpaceDE/>
        <w:autoSpaceDN/>
        <w:adjustRightInd/>
        <w:spacing w:line="277" w:lineRule="exact"/>
        <w:jc w:val="both"/>
        <w:textAlignment w:val="baseline"/>
        <w:rPr>
          <w:b/>
          <w:bCs/>
          <w:sz w:val="24"/>
          <w:szCs w:val="24"/>
          <w:lang w:val="es-ES" w:eastAsia="es-ES"/>
        </w:rPr>
      </w:pPr>
    </w:p>
    <w:p w14:paraId="424CCBBA" w14:textId="77777777" w:rsidR="00172174" w:rsidRDefault="00000000" w:rsidP="00172174">
      <w:pPr>
        <w:kinsoku w:val="0"/>
        <w:overflowPunct w:val="0"/>
        <w:autoSpaceDE/>
        <w:autoSpaceDN/>
        <w:adjustRightInd/>
        <w:spacing w:line="277" w:lineRule="exact"/>
        <w:jc w:val="both"/>
        <w:textAlignment w:val="baseline"/>
        <w:rPr>
          <w:sz w:val="24"/>
          <w:szCs w:val="24"/>
          <w:lang w:val="es-ES" w:eastAsia="es-ES"/>
        </w:rPr>
      </w:pPr>
      <w:r w:rsidRPr="00FE70E6">
        <w:rPr>
          <w:b/>
          <w:bCs/>
          <w:sz w:val="24"/>
          <w:szCs w:val="24"/>
          <w:lang w:val="es-ES" w:eastAsia="es-ES"/>
        </w:rPr>
        <w:t xml:space="preserve">3.6 </w:t>
      </w:r>
      <w:r w:rsidRPr="00FE70E6">
        <w:rPr>
          <w:sz w:val="24"/>
          <w:szCs w:val="24"/>
          <w:lang w:val="es-ES" w:eastAsia="es-ES"/>
        </w:rPr>
        <w:t xml:space="preserve">Mediante </w:t>
      </w:r>
      <w:r w:rsidRPr="00FE70E6">
        <w:rPr>
          <w:b/>
          <w:bCs/>
          <w:sz w:val="24"/>
          <w:szCs w:val="24"/>
          <w:lang w:val="es-ES" w:eastAsia="es-ES"/>
        </w:rPr>
        <w:t xml:space="preserve">Artículo 7.2.20 de la Sesión Ordinaria 38-2020 del 19 de mayo de 2020, </w:t>
      </w:r>
      <w:r w:rsidRPr="00FE70E6">
        <w:rPr>
          <w:sz w:val="24"/>
          <w:szCs w:val="24"/>
          <w:lang w:val="es-ES" w:eastAsia="es-ES"/>
        </w:rPr>
        <w:t xml:space="preserve">la Junta Directiva del Consejo de Transporte Público, aprobó a la empresa </w:t>
      </w:r>
      <w:r w:rsidR="00010A85" w:rsidRPr="00FE70E6">
        <w:rPr>
          <w:b/>
          <w:bCs/>
          <w:sz w:val="24"/>
          <w:szCs w:val="24"/>
          <w:lang w:val="es-ES" w:eastAsia="es-ES"/>
        </w:rPr>
        <w:t>A.G.L</w:t>
      </w:r>
      <w:r w:rsidRPr="00FE70E6">
        <w:rPr>
          <w:b/>
          <w:bCs/>
          <w:sz w:val="24"/>
          <w:szCs w:val="24"/>
          <w:lang w:val="es-ES" w:eastAsia="es-ES"/>
        </w:rPr>
        <w:t xml:space="preserve">, </w:t>
      </w:r>
      <w:r w:rsidRPr="00FE70E6">
        <w:rPr>
          <w:sz w:val="24"/>
          <w:szCs w:val="24"/>
          <w:lang w:val="es-ES" w:eastAsia="es-ES"/>
        </w:rPr>
        <w:t xml:space="preserve">la evaluación de la calidad del servicio realizada por la empresa </w:t>
      </w:r>
      <w:r w:rsidRPr="00FE70E6">
        <w:rPr>
          <w:b/>
          <w:bCs/>
          <w:sz w:val="24"/>
          <w:szCs w:val="24"/>
          <w:lang w:val="es-ES" w:eastAsia="es-ES"/>
        </w:rPr>
        <w:t xml:space="preserve">CASTRO &amp; DE LA TORRE S.A., </w:t>
      </w:r>
      <w:r w:rsidRPr="00FE70E6">
        <w:rPr>
          <w:sz w:val="24"/>
          <w:szCs w:val="24"/>
          <w:lang w:val="es-ES" w:eastAsia="es-ES"/>
        </w:rPr>
        <w:t xml:space="preserve">con una calificación ponderada de </w:t>
      </w:r>
      <w:r w:rsidRPr="00FE70E6">
        <w:rPr>
          <w:b/>
          <w:bCs/>
          <w:sz w:val="24"/>
          <w:szCs w:val="24"/>
          <w:lang w:val="es-ES" w:eastAsia="es-ES"/>
        </w:rPr>
        <w:t xml:space="preserve">97 puntos </w:t>
      </w:r>
      <w:r w:rsidRPr="00FE70E6">
        <w:rPr>
          <w:sz w:val="24"/>
          <w:szCs w:val="24"/>
          <w:lang w:val="es-ES" w:eastAsia="es-ES"/>
        </w:rPr>
        <w:t xml:space="preserve">en cuanto a la </w:t>
      </w:r>
      <w:r w:rsidRPr="00FE70E6">
        <w:rPr>
          <w:b/>
          <w:bCs/>
          <w:sz w:val="24"/>
          <w:szCs w:val="24"/>
          <w:lang w:val="es-ES" w:eastAsia="es-ES"/>
        </w:rPr>
        <w:t xml:space="preserve">Ruta No. 1248. </w:t>
      </w:r>
      <w:r w:rsidRPr="00FE70E6">
        <w:rPr>
          <w:sz w:val="24"/>
          <w:szCs w:val="24"/>
          <w:lang w:val="es-ES" w:eastAsia="es-ES"/>
        </w:rPr>
        <w:t xml:space="preserve">En el folio 249 del expediente administrativo, la ARESEP recalca que de conformidad con el </w:t>
      </w:r>
      <w:r w:rsidRPr="00FE70E6">
        <w:rPr>
          <w:b/>
          <w:bCs/>
          <w:sz w:val="24"/>
          <w:szCs w:val="24"/>
          <w:lang w:val="es-ES" w:eastAsia="es-ES"/>
        </w:rPr>
        <w:t xml:space="preserve">Artículo 3.2 de la Sesión Ordinaria 73-2021 del 23 de setiembre de 2021, </w:t>
      </w:r>
      <w:r w:rsidRPr="00FE70E6">
        <w:rPr>
          <w:sz w:val="24"/>
          <w:szCs w:val="24"/>
          <w:lang w:val="es-ES" w:eastAsia="es-ES"/>
        </w:rPr>
        <w:t xml:space="preserve">la empresa </w:t>
      </w:r>
      <w:r w:rsidR="00010A85" w:rsidRPr="00FE70E6">
        <w:rPr>
          <w:b/>
          <w:bCs/>
          <w:sz w:val="24"/>
          <w:szCs w:val="24"/>
          <w:lang w:val="es-ES" w:eastAsia="es-ES"/>
        </w:rPr>
        <w:t>A.G.L</w:t>
      </w:r>
      <w:r w:rsidRPr="00FE70E6">
        <w:rPr>
          <w:b/>
          <w:bCs/>
          <w:sz w:val="24"/>
          <w:szCs w:val="24"/>
          <w:lang w:val="es-ES" w:eastAsia="es-ES"/>
        </w:rPr>
        <w:t xml:space="preserve">, </w:t>
      </w:r>
      <w:r w:rsidRPr="00FE70E6">
        <w:rPr>
          <w:sz w:val="24"/>
          <w:szCs w:val="24"/>
          <w:lang w:val="es-ES" w:eastAsia="es-ES"/>
        </w:rPr>
        <w:t xml:space="preserve">(concesionaria de la Ruta No. </w:t>
      </w:r>
      <w:r w:rsidR="00A92568" w:rsidRPr="00FE70E6">
        <w:rPr>
          <w:sz w:val="24"/>
          <w:szCs w:val="24"/>
          <w:lang w:val="es-ES" w:eastAsia="es-ES"/>
        </w:rPr>
        <w:t>0000</w:t>
      </w:r>
      <w:r w:rsidRPr="00FE70E6">
        <w:rPr>
          <w:sz w:val="24"/>
          <w:szCs w:val="24"/>
          <w:lang w:val="es-ES" w:eastAsia="es-ES"/>
        </w:rPr>
        <w:t xml:space="preserve"> para entonces) fue autorizada para un cambio de nombre por el de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correspondiendo la operación únicamente respecto a la </w:t>
      </w:r>
      <w:r w:rsidRPr="00FE70E6">
        <w:rPr>
          <w:b/>
          <w:bCs/>
          <w:sz w:val="24"/>
          <w:szCs w:val="24"/>
          <w:lang w:val="es-ES" w:eastAsia="es-ES"/>
        </w:rPr>
        <w:t xml:space="preserve">Ruta. No. </w:t>
      </w:r>
      <w:r w:rsidR="00A92568" w:rsidRPr="00FE70E6">
        <w:rPr>
          <w:b/>
          <w:bCs/>
          <w:sz w:val="24"/>
          <w:szCs w:val="24"/>
          <w:lang w:val="es-ES" w:eastAsia="es-ES"/>
        </w:rPr>
        <w:t>0000</w:t>
      </w:r>
      <w:r w:rsidRPr="00FE70E6">
        <w:rPr>
          <w:b/>
          <w:bCs/>
          <w:sz w:val="24"/>
          <w:szCs w:val="24"/>
          <w:lang w:val="es-ES" w:eastAsia="es-ES"/>
        </w:rPr>
        <w:t xml:space="preserve">. </w:t>
      </w:r>
      <w:r w:rsidRPr="00FE70E6">
        <w:rPr>
          <w:sz w:val="24"/>
          <w:szCs w:val="24"/>
          <w:lang w:val="es-ES" w:eastAsia="es-ES"/>
        </w:rPr>
        <w:t>(Ver folios 255 y 256 del expediente administrativo)</w:t>
      </w:r>
      <w:r w:rsidR="00172174">
        <w:rPr>
          <w:sz w:val="24"/>
          <w:szCs w:val="24"/>
          <w:lang w:val="es-ES" w:eastAsia="es-ES"/>
        </w:rPr>
        <w:t xml:space="preserve"> </w:t>
      </w:r>
    </w:p>
    <w:p w14:paraId="37B0BB07" w14:textId="77777777" w:rsidR="00172174" w:rsidRDefault="00172174" w:rsidP="00172174">
      <w:pPr>
        <w:kinsoku w:val="0"/>
        <w:overflowPunct w:val="0"/>
        <w:autoSpaceDE/>
        <w:autoSpaceDN/>
        <w:adjustRightInd/>
        <w:spacing w:line="277" w:lineRule="exact"/>
        <w:jc w:val="both"/>
        <w:textAlignment w:val="baseline"/>
        <w:rPr>
          <w:sz w:val="24"/>
          <w:szCs w:val="24"/>
          <w:lang w:val="es-ES" w:eastAsia="es-ES"/>
        </w:rPr>
      </w:pPr>
    </w:p>
    <w:p w14:paraId="0C83AD8F" w14:textId="77777777" w:rsidR="00172174" w:rsidRDefault="00000000" w:rsidP="00172174">
      <w:pPr>
        <w:kinsoku w:val="0"/>
        <w:overflowPunct w:val="0"/>
        <w:autoSpaceDE/>
        <w:autoSpaceDN/>
        <w:adjustRightInd/>
        <w:spacing w:line="277" w:lineRule="exact"/>
        <w:jc w:val="both"/>
        <w:textAlignment w:val="baseline"/>
        <w:rPr>
          <w:spacing w:val="-1"/>
          <w:sz w:val="24"/>
          <w:szCs w:val="24"/>
          <w:lang w:val="es-ES" w:eastAsia="es-ES"/>
        </w:rPr>
      </w:pPr>
      <w:r w:rsidRPr="00FE70E6">
        <w:rPr>
          <w:b/>
          <w:bCs/>
          <w:spacing w:val="-1"/>
          <w:sz w:val="24"/>
          <w:szCs w:val="24"/>
          <w:lang w:val="es-ES" w:eastAsia="es-ES"/>
        </w:rPr>
        <w:t xml:space="preserve">3.7 </w:t>
      </w:r>
      <w:r w:rsidRPr="00FE70E6">
        <w:rPr>
          <w:spacing w:val="-1"/>
          <w:sz w:val="24"/>
          <w:szCs w:val="24"/>
          <w:lang w:val="es-ES" w:eastAsia="es-ES"/>
        </w:rPr>
        <w:t xml:space="preserve">Mediante </w:t>
      </w:r>
      <w:r w:rsidRPr="00FE70E6">
        <w:rPr>
          <w:b/>
          <w:bCs/>
          <w:spacing w:val="-1"/>
          <w:sz w:val="24"/>
          <w:szCs w:val="24"/>
          <w:lang w:val="es-ES" w:eastAsia="es-ES"/>
        </w:rPr>
        <w:t xml:space="preserve">Artículo 3.1 de la Sesión Ordinaria 60-2022 del 16 de diciembre de 2022, </w:t>
      </w:r>
      <w:r w:rsidRPr="00FE70E6">
        <w:rPr>
          <w:spacing w:val="-1"/>
          <w:sz w:val="24"/>
          <w:szCs w:val="24"/>
          <w:lang w:val="es-ES" w:eastAsia="es-ES"/>
        </w:rPr>
        <w:t xml:space="preserve">la Junta Directiva del Consejo de Transporte Pública, aprobó la evaluación de la capacidad empresarial al </w:t>
      </w:r>
      <w:r w:rsidRPr="00FE70E6">
        <w:rPr>
          <w:b/>
          <w:bCs/>
          <w:spacing w:val="-1"/>
          <w:sz w:val="24"/>
          <w:szCs w:val="24"/>
          <w:lang w:val="es-ES" w:eastAsia="es-ES"/>
        </w:rPr>
        <w:t>C</w:t>
      </w:r>
      <w:r w:rsidR="00A92568" w:rsidRPr="00FE70E6">
        <w:rPr>
          <w:b/>
          <w:bCs/>
          <w:spacing w:val="-1"/>
          <w:sz w:val="24"/>
          <w:szCs w:val="24"/>
          <w:lang w:val="es-ES" w:eastAsia="es-ES"/>
        </w:rPr>
        <w:t>.S.D.T.R.S.A.</w:t>
      </w:r>
      <w:r w:rsidRPr="00FE70E6">
        <w:rPr>
          <w:b/>
          <w:bCs/>
          <w:spacing w:val="-1"/>
          <w:sz w:val="24"/>
          <w:szCs w:val="24"/>
          <w:lang w:val="es-ES" w:eastAsia="es-ES"/>
        </w:rPr>
        <w:t xml:space="preserve">, </w:t>
      </w:r>
      <w:r w:rsidRPr="00FE70E6">
        <w:rPr>
          <w:spacing w:val="-1"/>
          <w:sz w:val="24"/>
          <w:szCs w:val="24"/>
          <w:lang w:val="es-ES" w:eastAsia="es-ES"/>
        </w:rPr>
        <w:t xml:space="preserve">la cual obtuvo una calificación de </w:t>
      </w:r>
      <w:r w:rsidRPr="00FE70E6">
        <w:rPr>
          <w:b/>
          <w:bCs/>
          <w:spacing w:val="-1"/>
          <w:sz w:val="24"/>
          <w:szCs w:val="24"/>
          <w:lang w:val="es-ES" w:eastAsia="es-ES"/>
        </w:rPr>
        <w:t xml:space="preserve">98,78%. </w:t>
      </w:r>
      <w:r w:rsidRPr="00FE70E6">
        <w:rPr>
          <w:spacing w:val="-1"/>
          <w:sz w:val="24"/>
          <w:szCs w:val="24"/>
          <w:lang w:val="es-ES" w:eastAsia="es-ES"/>
        </w:rPr>
        <w:t>(Ver folios del 292 al 294 del expediente administrativo)</w:t>
      </w:r>
      <w:r w:rsidR="00172174">
        <w:rPr>
          <w:spacing w:val="-1"/>
          <w:sz w:val="24"/>
          <w:szCs w:val="24"/>
          <w:lang w:val="es-ES" w:eastAsia="es-ES"/>
        </w:rPr>
        <w:t xml:space="preserve"> </w:t>
      </w:r>
    </w:p>
    <w:p w14:paraId="2587ADA2" w14:textId="77777777" w:rsidR="00172174" w:rsidRDefault="00172174" w:rsidP="00172174">
      <w:pPr>
        <w:kinsoku w:val="0"/>
        <w:overflowPunct w:val="0"/>
        <w:autoSpaceDE/>
        <w:autoSpaceDN/>
        <w:adjustRightInd/>
        <w:spacing w:line="277" w:lineRule="exact"/>
        <w:jc w:val="both"/>
        <w:textAlignment w:val="baseline"/>
        <w:rPr>
          <w:spacing w:val="-1"/>
          <w:sz w:val="24"/>
          <w:szCs w:val="24"/>
          <w:lang w:val="es-ES" w:eastAsia="es-ES"/>
        </w:rPr>
      </w:pPr>
    </w:p>
    <w:p w14:paraId="7BF65D7E" w14:textId="77777777" w:rsidR="00172174" w:rsidRDefault="00000000" w:rsidP="00172174">
      <w:pPr>
        <w:kinsoku w:val="0"/>
        <w:overflowPunct w:val="0"/>
        <w:autoSpaceDE/>
        <w:autoSpaceDN/>
        <w:adjustRightInd/>
        <w:spacing w:line="277" w:lineRule="exact"/>
        <w:jc w:val="both"/>
        <w:textAlignment w:val="baseline"/>
        <w:rPr>
          <w:sz w:val="24"/>
          <w:szCs w:val="24"/>
          <w:lang w:val="es-ES" w:eastAsia="es-ES"/>
        </w:rPr>
      </w:pPr>
      <w:r w:rsidRPr="00FE70E6">
        <w:rPr>
          <w:b/>
          <w:bCs/>
          <w:sz w:val="24"/>
          <w:szCs w:val="24"/>
          <w:lang w:val="es-ES" w:eastAsia="es-ES"/>
        </w:rPr>
        <w:t xml:space="preserve">3.8 </w:t>
      </w:r>
      <w:r w:rsidRPr="00FE70E6">
        <w:rPr>
          <w:sz w:val="24"/>
          <w:szCs w:val="24"/>
          <w:lang w:val="es-ES" w:eastAsia="es-ES"/>
        </w:rPr>
        <w:t xml:space="preserve">El Tribunal Administrativo de Transporte, mediante </w:t>
      </w:r>
      <w:r w:rsidRPr="00FE70E6">
        <w:rPr>
          <w:b/>
          <w:bCs/>
          <w:sz w:val="24"/>
          <w:szCs w:val="24"/>
          <w:lang w:val="es-ES" w:eastAsia="es-ES"/>
        </w:rPr>
        <w:t xml:space="preserve">Prevención TAT-047-22 de las 08:45 horas del 02 de marzo de 2022, </w:t>
      </w:r>
      <w:r w:rsidRPr="00FE70E6">
        <w:rPr>
          <w:sz w:val="24"/>
          <w:szCs w:val="24"/>
          <w:lang w:val="es-ES" w:eastAsia="es-ES"/>
        </w:rPr>
        <w:t>le traslada a la Defensoría de los Habitantes, el escrito en el cual la empresa se apersonó al expediente administrativo, así como de los razonamientos del Consejo de Transporte Público, en el acto que rechazó la revocatoria para que de tenerlo a bien, se refiriera a ellos ante este Tribunal, no obstante, trascurrido el plazo otorgado, la Defensoría de los Habitantes no se apersonó. (Ver folios del 221 al 224 del expediente administrativo)</w:t>
      </w:r>
      <w:r w:rsidR="00172174">
        <w:rPr>
          <w:sz w:val="24"/>
          <w:szCs w:val="24"/>
          <w:lang w:val="es-ES" w:eastAsia="es-ES"/>
        </w:rPr>
        <w:t xml:space="preserve"> </w:t>
      </w:r>
    </w:p>
    <w:p w14:paraId="48D82680" w14:textId="77777777" w:rsidR="00172174" w:rsidRDefault="00172174" w:rsidP="00172174">
      <w:pPr>
        <w:kinsoku w:val="0"/>
        <w:overflowPunct w:val="0"/>
        <w:autoSpaceDE/>
        <w:autoSpaceDN/>
        <w:adjustRightInd/>
        <w:spacing w:line="277" w:lineRule="exact"/>
        <w:jc w:val="both"/>
        <w:textAlignment w:val="baseline"/>
        <w:rPr>
          <w:sz w:val="24"/>
          <w:szCs w:val="24"/>
          <w:lang w:val="es-ES" w:eastAsia="es-ES"/>
        </w:rPr>
      </w:pPr>
    </w:p>
    <w:p w14:paraId="3E02451B" w14:textId="356D9ACB" w:rsidR="0047556E" w:rsidRPr="00FE70E6" w:rsidRDefault="00000000" w:rsidP="00172174">
      <w:pPr>
        <w:kinsoku w:val="0"/>
        <w:overflowPunct w:val="0"/>
        <w:autoSpaceDE/>
        <w:autoSpaceDN/>
        <w:adjustRightInd/>
        <w:spacing w:line="277" w:lineRule="exact"/>
        <w:jc w:val="both"/>
        <w:textAlignment w:val="baseline"/>
        <w:rPr>
          <w:sz w:val="24"/>
          <w:szCs w:val="24"/>
          <w:lang w:val="es-ES" w:eastAsia="es-ES"/>
        </w:rPr>
      </w:pPr>
      <w:r w:rsidRPr="00FE70E6">
        <w:rPr>
          <w:b/>
          <w:bCs/>
          <w:sz w:val="24"/>
          <w:szCs w:val="24"/>
          <w:lang w:val="es-ES" w:eastAsia="es-ES"/>
        </w:rPr>
        <w:lastRenderedPageBreak/>
        <w:t xml:space="preserve">3.9 </w:t>
      </w:r>
      <w:r w:rsidRPr="00FE70E6">
        <w:rPr>
          <w:sz w:val="24"/>
          <w:szCs w:val="24"/>
          <w:lang w:val="es-ES" w:eastAsia="es-ES"/>
        </w:rPr>
        <w:t xml:space="preserve">En consulta de morosidad patronal realizada ante la CCSS, el </w:t>
      </w:r>
      <w:r w:rsidRPr="00FE70E6">
        <w:rPr>
          <w:b/>
          <w:bCs/>
          <w:sz w:val="24"/>
          <w:szCs w:val="24"/>
          <w:lang w:val="es-ES" w:eastAsia="es-ES"/>
        </w:rPr>
        <w:t xml:space="preserve">07 de enero de 2022, </w:t>
      </w:r>
      <w:r w:rsidRPr="00FE70E6">
        <w:rPr>
          <w:sz w:val="24"/>
          <w:szCs w:val="24"/>
          <w:lang w:val="es-ES" w:eastAsia="es-ES"/>
        </w:rPr>
        <w:t xml:space="preserve">por el Tribunal Administrativo de Transporte, el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se encontraba </w:t>
      </w:r>
      <w:r w:rsidRPr="00FE70E6">
        <w:rPr>
          <w:i/>
          <w:iCs/>
          <w:sz w:val="24"/>
          <w:szCs w:val="24"/>
          <w:lang w:val="es-ES" w:eastAsia="es-ES"/>
        </w:rPr>
        <w:t xml:space="preserve">inscrito y al día. </w:t>
      </w:r>
      <w:r w:rsidRPr="00FE70E6">
        <w:rPr>
          <w:sz w:val="24"/>
          <w:szCs w:val="24"/>
          <w:lang w:val="es-ES" w:eastAsia="es-ES"/>
        </w:rPr>
        <w:t>(Ver folio 141 del expediente administrativo)</w:t>
      </w:r>
    </w:p>
    <w:p w14:paraId="4AD0D75B" w14:textId="77777777" w:rsidR="0062619D" w:rsidRPr="0062619D" w:rsidRDefault="00000000" w:rsidP="0062619D">
      <w:pPr>
        <w:numPr>
          <w:ilvl w:val="0"/>
          <w:numId w:val="6"/>
        </w:numPr>
        <w:kinsoku w:val="0"/>
        <w:overflowPunct w:val="0"/>
        <w:autoSpaceDE/>
        <w:autoSpaceDN/>
        <w:adjustRightInd/>
        <w:spacing w:before="280" w:line="262" w:lineRule="exact"/>
        <w:ind w:left="-567" w:right="-313"/>
        <w:jc w:val="both"/>
        <w:textAlignment w:val="baseline"/>
        <w:rPr>
          <w:b/>
          <w:bCs/>
          <w:sz w:val="24"/>
          <w:szCs w:val="24"/>
          <w:lang w:val="es-ES" w:eastAsia="es-ES"/>
        </w:rPr>
      </w:pPr>
      <w:r w:rsidRPr="0062619D">
        <w:rPr>
          <w:b/>
          <w:bCs/>
          <w:sz w:val="24"/>
          <w:szCs w:val="24"/>
          <w:lang w:val="es-ES" w:eastAsia="es-ES"/>
        </w:rPr>
        <w:t xml:space="preserve">HECHOS NO PROBADOS: </w:t>
      </w:r>
      <w:r w:rsidRPr="0062619D">
        <w:rPr>
          <w:sz w:val="24"/>
          <w:szCs w:val="24"/>
          <w:lang w:val="es-ES" w:eastAsia="es-ES"/>
        </w:rPr>
        <w:t>Ninguno de relevancia para la resolución del presente asunto.</w:t>
      </w:r>
    </w:p>
    <w:p w14:paraId="491FDA10" w14:textId="3C37FC24" w:rsidR="0047556E" w:rsidRPr="0062619D" w:rsidRDefault="00000000" w:rsidP="0062619D">
      <w:pPr>
        <w:numPr>
          <w:ilvl w:val="0"/>
          <w:numId w:val="6"/>
        </w:numPr>
        <w:kinsoku w:val="0"/>
        <w:overflowPunct w:val="0"/>
        <w:autoSpaceDE/>
        <w:autoSpaceDN/>
        <w:adjustRightInd/>
        <w:spacing w:before="280" w:line="262" w:lineRule="exact"/>
        <w:ind w:left="-567" w:right="-313"/>
        <w:jc w:val="both"/>
        <w:textAlignment w:val="baseline"/>
        <w:rPr>
          <w:b/>
          <w:bCs/>
          <w:sz w:val="24"/>
          <w:szCs w:val="24"/>
          <w:lang w:val="es-ES" w:eastAsia="es-ES"/>
        </w:rPr>
      </w:pPr>
      <w:r w:rsidRPr="0062619D">
        <w:rPr>
          <w:b/>
          <w:bCs/>
          <w:sz w:val="24"/>
          <w:szCs w:val="24"/>
          <w:lang w:val="es-ES" w:eastAsia="es-ES"/>
        </w:rPr>
        <w:t>CONSIDERACIONES DE FONDO</w:t>
      </w:r>
    </w:p>
    <w:p w14:paraId="419AD1FB" w14:textId="239BFA57" w:rsidR="0047556E" w:rsidRPr="00FE70E6" w:rsidRDefault="00000000" w:rsidP="0062619D">
      <w:pPr>
        <w:kinsoku w:val="0"/>
        <w:overflowPunct w:val="0"/>
        <w:autoSpaceDE/>
        <w:autoSpaceDN/>
        <w:adjustRightInd/>
        <w:spacing w:before="282" w:line="274" w:lineRule="exact"/>
        <w:ind w:left="-567" w:right="-455"/>
        <w:jc w:val="both"/>
        <w:textAlignment w:val="baseline"/>
        <w:rPr>
          <w:sz w:val="24"/>
          <w:szCs w:val="24"/>
          <w:lang w:val="es-ES" w:eastAsia="es-ES"/>
        </w:rPr>
      </w:pPr>
      <w:r w:rsidRPr="00FE70E6">
        <w:rPr>
          <w:b/>
          <w:bCs/>
          <w:sz w:val="24"/>
          <w:szCs w:val="24"/>
          <w:lang w:val="es-ES" w:eastAsia="es-ES"/>
        </w:rPr>
        <w:t xml:space="preserve">5.1. Objeto del presente Acto Resolutivo. </w:t>
      </w:r>
      <w:r w:rsidRPr="00FE70E6">
        <w:rPr>
          <w:sz w:val="24"/>
          <w:szCs w:val="24"/>
          <w:lang w:val="es-ES" w:eastAsia="es-ES"/>
        </w:rPr>
        <w:t>En su condición de contralor no jerárquico de legalidad le compete a este Tribunal determinar la existencia o no de vicios nugatorios en</w:t>
      </w:r>
      <w:r w:rsidR="0062619D">
        <w:rPr>
          <w:sz w:val="24"/>
          <w:szCs w:val="24"/>
          <w:lang w:val="es-ES" w:eastAsia="es-ES"/>
        </w:rPr>
        <w:t xml:space="preserve"> </w:t>
      </w:r>
      <w:r w:rsidRPr="00FE70E6">
        <w:rPr>
          <w:sz w:val="24"/>
          <w:szCs w:val="24"/>
          <w:lang w:val="es-ES" w:eastAsia="es-ES"/>
        </w:rPr>
        <w:t>cuanto al acto administrativo de renovación de las concesiones en el transporte remunerado de personas modalidad autobús, para el periodo 2021-2028, así dispuesto por parte del Consejo de Transporte Público y, en particular, el caso de la renovación dictada a favor del C</w:t>
      </w:r>
      <w:r w:rsidR="00A92568" w:rsidRPr="00FE70E6">
        <w:rPr>
          <w:sz w:val="24"/>
          <w:szCs w:val="24"/>
          <w:lang w:val="es-ES" w:eastAsia="es-ES"/>
        </w:rPr>
        <w:t>.S.D.T.R.S.A.</w:t>
      </w:r>
    </w:p>
    <w:p w14:paraId="6B767268" w14:textId="77777777" w:rsidR="0047556E" w:rsidRPr="00FE70E6" w:rsidRDefault="00000000" w:rsidP="0062619D">
      <w:pPr>
        <w:kinsoku w:val="0"/>
        <w:overflowPunct w:val="0"/>
        <w:autoSpaceDE/>
        <w:autoSpaceDN/>
        <w:adjustRightInd/>
        <w:spacing w:before="267" w:line="269" w:lineRule="exact"/>
        <w:ind w:left="-567"/>
        <w:textAlignment w:val="baseline"/>
        <w:rPr>
          <w:b/>
          <w:bCs/>
          <w:spacing w:val="4"/>
          <w:sz w:val="24"/>
          <w:szCs w:val="24"/>
          <w:lang w:val="es-ES" w:eastAsia="es-ES"/>
        </w:rPr>
      </w:pPr>
      <w:r w:rsidRPr="00FE70E6">
        <w:rPr>
          <w:b/>
          <w:bCs/>
          <w:spacing w:val="4"/>
          <w:sz w:val="24"/>
          <w:szCs w:val="24"/>
          <w:lang w:val="es-ES" w:eastAsia="es-ES"/>
        </w:rPr>
        <w:t>5. 2 ANÁLISIS DE FONDO</w:t>
      </w:r>
    </w:p>
    <w:p w14:paraId="3A0FF306" w14:textId="77777777" w:rsidR="0047556E" w:rsidRPr="00FE70E6" w:rsidRDefault="00000000">
      <w:pPr>
        <w:kinsoku w:val="0"/>
        <w:overflowPunct w:val="0"/>
        <w:autoSpaceDE/>
        <w:autoSpaceDN/>
        <w:adjustRightInd/>
        <w:spacing w:before="255" w:line="272" w:lineRule="exact"/>
        <w:jc w:val="both"/>
        <w:textAlignment w:val="baseline"/>
        <w:rPr>
          <w:b/>
          <w:bCs/>
          <w:i/>
          <w:iCs/>
          <w:sz w:val="24"/>
          <w:szCs w:val="24"/>
          <w:lang w:val="es-ES" w:eastAsia="es-ES"/>
        </w:rPr>
      </w:pPr>
      <w:r w:rsidRPr="00FE70E6">
        <w:rPr>
          <w:b/>
          <w:bCs/>
          <w:i/>
          <w:iCs/>
          <w:sz w:val="24"/>
          <w:szCs w:val="24"/>
          <w:lang w:val="es-ES" w:eastAsia="es-ES"/>
        </w:rPr>
        <w:t>5.2.1 Argumento respecto a la no aplicación de la calidad del servicio para el periodo 2020 y 2021 y no aplicación de normas técnicas INTE G:20 e INTE G:21</w:t>
      </w:r>
    </w:p>
    <w:p w14:paraId="10EAEEBF" w14:textId="77777777" w:rsidR="0047556E" w:rsidRPr="00FE70E6" w:rsidRDefault="00000000">
      <w:pPr>
        <w:kinsoku w:val="0"/>
        <w:overflowPunct w:val="0"/>
        <w:autoSpaceDE/>
        <w:autoSpaceDN/>
        <w:adjustRightInd/>
        <w:spacing w:before="251" w:line="269" w:lineRule="exact"/>
        <w:jc w:val="both"/>
        <w:textAlignment w:val="baseline"/>
        <w:rPr>
          <w:spacing w:val="1"/>
          <w:sz w:val="24"/>
          <w:szCs w:val="24"/>
          <w:lang w:val="es-ES" w:eastAsia="es-ES"/>
        </w:rPr>
      </w:pPr>
      <w:r w:rsidRPr="00FE70E6">
        <w:rPr>
          <w:spacing w:val="1"/>
          <w:sz w:val="24"/>
          <w:szCs w:val="24"/>
          <w:lang w:val="es-ES" w:eastAsia="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1FD5C664" w14:textId="77777777" w:rsidR="0047556E" w:rsidRPr="00FE70E6" w:rsidRDefault="00000000">
      <w:pPr>
        <w:kinsoku w:val="0"/>
        <w:overflowPunct w:val="0"/>
        <w:autoSpaceDE/>
        <w:autoSpaceDN/>
        <w:adjustRightInd/>
        <w:spacing w:before="259" w:line="263" w:lineRule="exact"/>
        <w:jc w:val="both"/>
        <w:textAlignment w:val="baseline"/>
        <w:rPr>
          <w:sz w:val="24"/>
          <w:szCs w:val="24"/>
          <w:lang w:val="es-ES" w:eastAsia="es-ES"/>
        </w:rPr>
      </w:pPr>
      <w:r w:rsidRPr="00FE70E6">
        <w:rPr>
          <w:sz w:val="24"/>
          <w:szCs w:val="24"/>
          <w:lang w:val="es-ES" w:eastAsia="es-ES"/>
        </w:rPr>
        <w:t xml:space="preserve">Ahora bien, examinado el contenido del citado Decreto en relación con el caso que nos ocupa, este Tribunal concluye que, en la especie, todas las exigencias del Decreto se cumplen, debiendo advertirse, </w:t>
      </w:r>
      <w:r w:rsidRPr="00FE70E6">
        <w:rPr>
          <w:i/>
          <w:iCs/>
          <w:sz w:val="24"/>
          <w:szCs w:val="24"/>
          <w:lang w:val="es-ES" w:eastAsia="es-ES"/>
        </w:rPr>
        <w:t xml:space="preserve">prima facie, </w:t>
      </w:r>
      <w:r w:rsidRPr="00FE70E6">
        <w:rPr>
          <w:sz w:val="24"/>
          <w:szCs w:val="24"/>
          <w:lang w:val="es-ES" w:eastAsia="es-ES"/>
        </w:rPr>
        <w:t xml:space="preserve">que el presente proceso de renovación de concesiones, difiere cualitativamente del </w:t>
      </w:r>
      <w:r w:rsidRPr="00FE70E6">
        <w:rPr>
          <w:sz w:val="24"/>
          <w:szCs w:val="24"/>
          <w:lang w:val="es-ES" w:eastAsia="es-ES"/>
        </w:rPr>
        <w:lastRenderedPageBreak/>
        <w:t>correspondiente al período 2014-2021.</w:t>
      </w:r>
    </w:p>
    <w:p w14:paraId="6728BC39" w14:textId="77777777" w:rsidR="0047556E" w:rsidRPr="00FE70E6" w:rsidRDefault="00000000">
      <w:pPr>
        <w:kinsoku w:val="0"/>
        <w:overflowPunct w:val="0"/>
        <w:autoSpaceDE/>
        <w:autoSpaceDN/>
        <w:adjustRightInd/>
        <w:spacing w:before="264" w:line="269" w:lineRule="exact"/>
        <w:jc w:val="both"/>
        <w:textAlignment w:val="baseline"/>
        <w:rPr>
          <w:spacing w:val="2"/>
          <w:sz w:val="24"/>
          <w:szCs w:val="24"/>
          <w:lang w:val="es-ES" w:eastAsia="es-ES"/>
        </w:rPr>
      </w:pPr>
      <w:r w:rsidRPr="00FE70E6">
        <w:rPr>
          <w:spacing w:val="2"/>
          <w:sz w:val="24"/>
          <w:szCs w:val="24"/>
          <w:lang w:val="es-ES" w:eastAsia="es-ES"/>
        </w:rPr>
        <w:t>Como se recordará, con motivo de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4173ADEA" w14:textId="77777777" w:rsidR="00172174" w:rsidRDefault="00000000" w:rsidP="00172174">
      <w:pPr>
        <w:kinsoku w:val="0"/>
        <w:overflowPunct w:val="0"/>
        <w:autoSpaceDE/>
        <w:autoSpaceDN/>
        <w:adjustRightInd/>
        <w:spacing w:line="269" w:lineRule="exact"/>
        <w:jc w:val="both"/>
        <w:textAlignment w:val="baseline"/>
        <w:rPr>
          <w:sz w:val="24"/>
          <w:szCs w:val="24"/>
          <w:lang w:val="es-ES" w:eastAsia="es-ES"/>
        </w:rPr>
      </w:pPr>
      <w:r w:rsidRPr="00FE70E6">
        <w:rPr>
          <w:sz w:val="24"/>
          <w:szCs w:val="24"/>
          <w:lang w:val="es-ES" w:eastAsia="es-ES"/>
        </w:rPr>
        <w:t xml:space="preserve">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w:t>
      </w:r>
      <w:proofErr w:type="spellStart"/>
      <w:r w:rsidRPr="00FE70E6">
        <w:rPr>
          <w:sz w:val="24"/>
          <w:szCs w:val="24"/>
          <w:lang w:val="es-ES" w:eastAsia="es-ES"/>
        </w:rPr>
        <w:t>Sars</w:t>
      </w:r>
      <w:proofErr w:type="spellEnd"/>
      <w:r w:rsidRPr="00FE70E6">
        <w:rPr>
          <w:sz w:val="24"/>
          <w:szCs w:val="24"/>
          <w:lang w:val="es-ES" w:eastAsia="es-ES"/>
        </w:rPr>
        <w:t xml:space="preserve"> Cov-2, la Administración se vio compelida a utilizar la última evaluación realizada antes de los años 2020 y 2021, la que correspondió al año 2019.</w:t>
      </w:r>
      <w:r w:rsidR="00172174">
        <w:rPr>
          <w:sz w:val="24"/>
          <w:szCs w:val="24"/>
          <w:lang w:val="es-ES" w:eastAsia="es-ES"/>
        </w:rPr>
        <w:t xml:space="preserve"> </w:t>
      </w:r>
    </w:p>
    <w:p w14:paraId="148D5871" w14:textId="77777777" w:rsidR="00172174" w:rsidRDefault="00172174" w:rsidP="00172174">
      <w:pPr>
        <w:kinsoku w:val="0"/>
        <w:overflowPunct w:val="0"/>
        <w:autoSpaceDE/>
        <w:autoSpaceDN/>
        <w:adjustRightInd/>
        <w:spacing w:line="269" w:lineRule="exact"/>
        <w:jc w:val="both"/>
        <w:textAlignment w:val="baseline"/>
        <w:rPr>
          <w:sz w:val="24"/>
          <w:szCs w:val="24"/>
          <w:lang w:val="es-ES" w:eastAsia="es-ES"/>
        </w:rPr>
      </w:pPr>
    </w:p>
    <w:p w14:paraId="4F6C907D" w14:textId="3EC48775" w:rsidR="0047556E" w:rsidRPr="00FE70E6" w:rsidRDefault="00000000" w:rsidP="00172174">
      <w:pPr>
        <w:kinsoku w:val="0"/>
        <w:overflowPunct w:val="0"/>
        <w:autoSpaceDE/>
        <w:autoSpaceDN/>
        <w:adjustRightInd/>
        <w:spacing w:line="269" w:lineRule="exact"/>
        <w:jc w:val="both"/>
        <w:textAlignment w:val="baseline"/>
        <w:rPr>
          <w:sz w:val="24"/>
          <w:szCs w:val="24"/>
          <w:lang w:val="es-ES" w:eastAsia="es-ES"/>
        </w:rPr>
      </w:pPr>
      <w:r w:rsidRPr="00FE70E6">
        <w:rPr>
          <w:sz w:val="24"/>
          <w:szCs w:val="24"/>
          <w:lang w:val="es-ES" w:eastAsia="es-ES"/>
        </w:rPr>
        <w:t>Así las cosas, el Decreto Ejecutivo No. 42611-MOPT del 3 de setiembre de 2020, agrega un transitorio al Decreto Ejecutivo No. 28833-MOPT disponiendo:</w:t>
      </w:r>
    </w:p>
    <w:p w14:paraId="12EFF3A3" w14:textId="77777777" w:rsidR="0047556E" w:rsidRPr="00FE70E6" w:rsidRDefault="00000000">
      <w:pPr>
        <w:kinsoku w:val="0"/>
        <w:overflowPunct w:val="0"/>
        <w:autoSpaceDE/>
        <w:autoSpaceDN/>
        <w:adjustRightInd/>
        <w:spacing w:before="273" w:line="246" w:lineRule="exact"/>
        <w:ind w:left="864" w:right="864"/>
        <w:jc w:val="both"/>
        <w:textAlignment w:val="baseline"/>
        <w:rPr>
          <w:i/>
          <w:iCs/>
          <w:sz w:val="24"/>
          <w:szCs w:val="24"/>
          <w:lang w:val="es-ES" w:eastAsia="es-ES"/>
        </w:rPr>
      </w:pPr>
      <w:r w:rsidRPr="00FE70E6">
        <w:rPr>
          <w:i/>
          <w:iCs/>
          <w:sz w:val="24"/>
          <w:szCs w:val="24"/>
          <w:lang w:val="es-ES" w:eastAsia="es-ES"/>
        </w:rPr>
        <w:t xml:space="preserve">"Artículo 1°-Adicionar un Transitorio IV al Decreto Ejecutivo </w:t>
      </w:r>
      <w:proofErr w:type="spellStart"/>
      <w:r w:rsidRPr="00FE70E6">
        <w:rPr>
          <w:i/>
          <w:iCs/>
          <w:sz w:val="24"/>
          <w:szCs w:val="24"/>
          <w:lang w:val="es-ES" w:eastAsia="es-ES"/>
        </w:rPr>
        <w:t>N°</w:t>
      </w:r>
      <w:proofErr w:type="spellEnd"/>
      <w:r w:rsidRPr="00FE70E6">
        <w:rPr>
          <w:i/>
          <w:iCs/>
          <w:sz w:val="24"/>
          <w:szCs w:val="24"/>
          <w:lang w:val="es-ES" w:eastAsia="es-ES"/>
        </w:rPr>
        <w:t xml:space="preserve"> 28833-MOPT, y sus reformas, denominado "Reglamento para la evaluación y calificación de la calidad del servicio público de transporte remunerado de personas", publicado en el Diario Oficial La Gaceta </w:t>
      </w:r>
      <w:proofErr w:type="spellStart"/>
      <w:r w:rsidRPr="00FE70E6">
        <w:rPr>
          <w:i/>
          <w:iCs/>
          <w:sz w:val="24"/>
          <w:szCs w:val="24"/>
          <w:lang w:val="es-ES" w:eastAsia="es-ES"/>
        </w:rPr>
        <w:t>N°</w:t>
      </w:r>
      <w:proofErr w:type="spellEnd"/>
      <w:r w:rsidRPr="00FE70E6">
        <w:rPr>
          <w:i/>
          <w:iCs/>
          <w:sz w:val="24"/>
          <w:szCs w:val="24"/>
          <w:lang w:val="es-ES" w:eastAsia="es-ES"/>
        </w:rPr>
        <w:t xml:space="preserve"> 158 el viernes 18 de agosto del 2000, cuyo texto se leerá de la siguiente manera:</w:t>
      </w:r>
    </w:p>
    <w:p w14:paraId="1A628118" w14:textId="77777777" w:rsidR="0047556E" w:rsidRPr="00FE70E6" w:rsidRDefault="00000000">
      <w:pPr>
        <w:kinsoku w:val="0"/>
        <w:overflowPunct w:val="0"/>
        <w:autoSpaceDE/>
        <w:autoSpaceDN/>
        <w:adjustRightInd/>
        <w:spacing w:before="230" w:line="246" w:lineRule="exact"/>
        <w:ind w:left="864" w:right="864"/>
        <w:jc w:val="both"/>
        <w:textAlignment w:val="baseline"/>
        <w:rPr>
          <w:i/>
          <w:iCs/>
          <w:sz w:val="24"/>
          <w:szCs w:val="24"/>
          <w:lang w:val="es-ES" w:eastAsia="es-ES"/>
        </w:rPr>
      </w:pPr>
      <w:r w:rsidRPr="00FE70E6">
        <w:rPr>
          <w:i/>
          <w:iCs/>
          <w:sz w:val="24"/>
          <w:szCs w:val="24"/>
          <w:lang w:val="es-ES" w:eastAsia="es-ES"/>
        </w:rPr>
        <w:t xml:space="preserve">"Transitorio IV-De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w:t>
      </w:r>
      <w:proofErr w:type="spellStart"/>
      <w:r w:rsidRPr="00FE70E6">
        <w:rPr>
          <w:i/>
          <w:iCs/>
          <w:sz w:val="24"/>
          <w:szCs w:val="24"/>
          <w:lang w:val="es-ES" w:eastAsia="es-ES"/>
        </w:rPr>
        <w:t>N°</w:t>
      </w:r>
      <w:proofErr w:type="spellEnd"/>
      <w:r w:rsidRPr="00FE70E6">
        <w:rPr>
          <w:i/>
          <w:iCs/>
          <w:sz w:val="24"/>
          <w:szCs w:val="24"/>
          <w:lang w:val="es-ES" w:eastAsia="es-ES"/>
        </w:rPr>
        <w:t xml:space="preserve"> 42227- MP-S del 16 de marzo del 2020, y el Decreto Ejecutivo </w:t>
      </w:r>
      <w:proofErr w:type="spellStart"/>
      <w:r w:rsidRPr="00FE70E6">
        <w:rPr>
          <w:i/>
          <w:iCs/>
          <w:sz w:val="24"/>
          <w:szCs w:val="24"/>
          <w:lang w:val="es-ES" w:eastAsia="es-ES"/>
        </w:rPr>
        <w:t>N°</w:t>
      </w:r>
      <w:proofErr w:type="spellEnd"/>
      <w:r w:rsidRPr="00FE70E6">
        <w:rPr>
          <w:i/>
          <w:iCs/>
          <w:sz w:val="24"/>
          <w:szCs w:val="24"/>
          <w:lang w:val="es-ES" w:eastAsia="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w:t>
      </w:r>
      <w:r w:rsidRPr="00FE70E6">
        <w:rPr>
          <w:i/>
          <w:iCs/>
          <w:sz w:val="24"/>
          <w:szCs w:val="24"/>
          <w:lang w:val="es-ES" w:eastAsia="es-ES"/>
        </w:rPr>
        <w:lastRenderedPageBreak/>
        <w:t>requerimientos que se establezcan para la evaluación de la capacidad empresarial."</w:t>
      </w:r>
    </w:p>
    <w:p w14:paraId="4FFF3721" w14:textId="77777777" w:rsidR="0047556E" w:rsidRPr="00FE70E6" w:rsidRDefault="00000000" w:rsidP="0062619D">
      <w:pPr>
        <w:kinsoku w:val="0"/>
        <w:overflowPunct w:val="0"/>
        <w:autoSpaceDE/>
        <w:autoSpaceDN/>
        <w:adjustRightInd/>
        <w:spacing w:before="268" w:line="267" w:lineRule="exact"/>
        <w:ind w:left="-426"/>
        <w:jc w:val="both"/>
        <w:textAlignment w:val="baseline"/>
        <w:rPr>
          <w:sz w:val="24"/>
          <w:szCs w:val="24"/>
          <w:lang w:val="es-ES" w:eastAsia="es-ES"/>
        </w:rPr>
      </w:pPr>
      <w:r w:rsidRPr="00FE70E6">
        <w:rPr>
          <w:sz w:val="24"/>
          <w:szCs w:val="24"/>
          <w:lang w:val="es-ES" w:eastAsia="es-ES"/>
        </w:rPr>
        <w:t>Por su parte, mediante Decreto Ejecutivo No. 43217-MOPT del 17 de setiembre de 2021, se agrega un transitorio al Decreto Ejecutivo No. 28833-MOPT que dispone:</w:t>
      </w:r>
    </w:p>
    <w:p w14:paraId="0CF2DCC9" w14:textId="77777777" w:rsidR="0047556E" w:rsidRPr="00FE70E6" w:rsidRDefault="00000000">
      <w:pPr>
        <w:kinsoku w:val="0"/>
        <w:overflowPunct w:val="0"/>
        <w:autoSpaceDE/>
        <w:autoSpaceDN/>
        <w:adjustRightInd/>
        <w:spacing w:before="269" w:line="246" w:lineRule="exact"/>
        <w:ind w:left="864" w:right="864"/>
        <w:jc w:val="both"/>
        <w:textAlignment w:val="baseline"/>
        <w:rPr>
          <w:i/>
          <w:iCs/>
          <w:sz w:val="24"/>
          <w:szCs w:val="24"/>
          <w:lang w:val="es-ES" w:eastAsia="es-ES"/>
        </w:rPr>
      </w:pPr>
      <w:r w:rsidRPr="00FE70E6">
        <w:rPr>
          <w:i/>
          <w:iCs/>
          <w:sz w:val="24"/>
          <w:szCs w:val="24"/>
          <w:lang w:val="es-ES" w:eastAsia="es-ES"/>
        </w:rPr>
        <w:t xml:space="preserve">"Artículo 1°-Adicionar un Transitorio V al Decreto Ejecutivo </w:t>
      </w:r>
      <w:proofErr w:type="spellStart"/>
      <w:r w:rsidRPr="00FE70E6">
        <w:rPr>
          <w:i/>
          <w:iCs/>
          <w:sz w:val="24"/>
          <w:szCs w:val="24"/>
          <w:lang w:val="es-ES" w:eastAsia="es-ES"/>
        </w:rPr>
        <w:t>N°</w:t>
      </w:r>
      <w:proofErr w:type="spellEnd"/>
      <w:r w:rsidRPr="00FE70E6">
        <w:rPr>
          <w:i/>
          <w:iCs/>
          <w:sz w:val="24"/>
          <w:szCs w:val="24"/>
          <w:lang w:val="es-ES" w:eastAsia="es-ES"/>
        </w:rPr>
        <w:t xml:space="preserve"> 28833-MOPT, y sus reformas, denominado "Reglamento para la evaluación y calificación de la calidad del servicio público de transporte remunerado de personas", publicado en el Diario Oficial La Gaceta </w:t>
      </w:r>
      <w:proofErr w:type="spellStart"/>
      <w:r w:rsidRPr="00FE70E6">
        <w:rPr>
          <w:i/>
          <w:iCs/>
          <w:sz w:val="24"/>
          <w:szCs w:val="24"/>
          <w:lang w:val="es-ES" w:eastAsia="es-ES"/>
        </w:rPr>
        <w:t>N°</w:t>
      </w:r>
      <w:proofErr w:type="spellEnd"/>
      <w:r w:rsidRPr="00FE70E6">
        <w:rPr>
          <w:i/>
          <w:iCs/>
          <w:sz w:val="24"/>
          <w:szCs w:val="24"/>
          <w:lang w:val="es-ES" w:eastAsia="es-ES"/>
        </w:rPr>
        <w:t xml:space="preserve"> 158 el viernes 18 de agosto del 2000, cuyo texto se leerá de la siguiente manera:</w:t>
      </w:r>
    </w:p>
    <w:p w14:paraId="5C0CBECB" w14:textId="77777777" w:rsidR="0047556E" w:rsidRPr="00FE70E6" w:rsidRDefault="00000000">
      <w:pPr>
        <w:kinsoku w:val="0"/>
        <w:overflowPunct w:val="0"/>
        <w:autoSpaceDE/>
        <w:autoSpaceDN/>
        <w:adjustRightInd/>
        <w:spacing w:before="259" w:line="246" w:lineRule="exact"/>
        <w:ind w:left="864" w:right="864"/>
        <w:jc w:val="both"/>
        <w:textAlignment w:val="baseline"/>
        <w:rPr>
          <w:i/>
          <w:iCs/>
          <w:spacing w:val="-1"/>
          <w:sz w:val="24"/>
          <w:szCs w:val="24"/>
          <w:lang w:val="es-ES" w:eastAsia="es-ES"/>
        </w:rPr>
      </w:pPr>
      <w:r w:rsidRPr="00FE70E6">
        <w:rPr>
          <w:i/>
          <w:iCs/>
          <w:spacing w:val="-1"/>
          <w:sz w:val="24"/>
          <w:szCs w:val="24"/>
          <w:lang w:val="es-ES" w:eastAsia="es-ES"/>
        </w:rPr>
        <w:t xml:space="preserve">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w:t>
      </w:r>
      <w:proofErr w:type="spellStart"/>
      <w:r w:rsidRPr="00FE70E6">
        <w:rPr>
          <w:i/>
          <w:iCs/>
          <w:spacing w:val="-1"/>
          <w:sz w:val="24"/>
          <w:szCs w:val="24"/>
          <w:lang w:val="es-ES" w:eastAsia="es-ES"/>
        </w:rPr>
        <w:t>N°</w:t>
      </w:r>
      <w:proofErr w:type="spellEnd"/>
      <w:r w:rsidRPr="00FE70E6">
        <w:rPr>
          <w:i/>
          <w:iCs/>
          <w:spacing w:val="-1"/>
          <w:sz w:val="24"/>
          <w:szCs w:val="24"/>
          <w:lang w:val="es-ES" w:eastAsia="es-ES"/>
        </w:rPr>
        <w:t xml:space="preserve"> 42227- MP-S del 16 de marzo del 2020, y el Decreto Ejecutivo </w:t>
      </w:r>
      <w:proofErr w:type="spellStart"/>
      <w:r w:rsidRPr="00FE70E6">
        <w:rPr>
          <w:i/>
          <w:iCs/>
          <w:spacing w:val="-1"/>
          <w:sz w:val="24"/>
          <w:szCs w:val="24"/>
          <w:lang w:val="es-ES" w:eastAsia="es-ES"/>
        </w:rPr>
        <w:t>N°</w:t>
      </w:r>
      <w:proofErr w:type="spellEnd"/>
      <w:r w:rsidRPr="00FE70E6">
        <w:rPr>
          <w:i/>
          <w:iCs/>
          <w:spacing w:val="-1"/>
          <w:sz w:val="24"/>
          <w:szCs w:val="24"/>
          <w:lang w:val="es-ES" w:eastAsia="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w:t>
      </w:r>
    </w:p>
    <w:p w14:paraId="1B1E6CF8" w14:textId="77777777" w:rsidR="0047556E" w:rsidRPr="00FE70E6" w:rsidRDefault="00000000">
      <w:pPr>
        <w:kinsoku w:val="0"/>
        <w:overflowPunct w:val="0"/>
        <w:autoSpaceDE/>
        <w:autoSpaceDN/>
        <w:adjustRightInd/>
        <w:spacing w:before="12" w:line="247" w:lineRule="exact"/>
        <w:ind w:left="864" w:right="864"/>
        <w:jc w:val="both"/>
        <w:textAlignment w:val="baseline"/>
        <w:rPr>
          <w:i/>
          <w:iCs/>
          <w:sz w:val="24"/>
          <w:szCs w:val="24"/>
          <w:lang w:val="es-ES" w:eastAsia="es-ES"/>
        </w:rPr>
      </w:pPr>
      <w:r w:rsidRPr="00FE70E6">
        <w:rPr>
          <w:i/>
          <w:iCs/>
          <w:sz w:val="24"/>
          <w:szCs w:val="24"/>
          <w:lang w:val="es-ES" w:eastAsia="es-ES"/>
        </w:rPr>
        <w:t>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79472ABA" w14:textId="77777777" w:rsidR="0047556E" w:rsidRPr="00FE70E6" w:rsidRDefault="00000000">
      <w:pPr>
        <w:kinsoku w:val="0"/>
        <w:overflowPunct w:val="0"/>
        <w:autoSpaceDE/>
        <w:autoSpaceDN/>
        <w:adjustRightInd/>
        <w:spacing w:before="246" w:line="247" w:lineRule="exact"/>
        <w:ind w:left="864" w:right="864"/>
        <w:jc w:val="both"/>
        <w:textAlignment w:val="baseline"/>
        <w:rPr>
          <w:i/>
          <w:iCs/>
          <w:spacing w:val="-10"/>
          <w:sz w:val="24"/>
          <w:szCs w:val="24"/>
          <w:lang w:val="es-ES" w:eastAsia="es-ES"/>
        </w:rPr>
      </w:pPr>
      <w:r w:rsidRPr="00FE70E6">
        <w:rPr>
          <w:i/>
          <w:iCs/>
          <w:spacing w:val="-10"/>
          <w:sz w:val="24"/>
          <w:szCs w:val="24"/>
          <w:lang w:val="es-ES" w:eastAsia="es-ES"/>
        </w:rPr>
        <w:t xml:space="preserve">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w:t>
      </w:r>
      <w:r w:rsidRPr="00FE70E6">
        <w:rPr>
          <w:i/>
          <w:iCs/>
          <w:spacing w:val="-10"/>
          <w:sz w:val="24"/>
          <w:szCs w:val="24"/>
          <w:lang w:val="es-ES" w:eastAsia="es-ES"/>
        </w:rPr>
        <w:lastRenderedPageBreak/>
        <w:t>pueden presentar sus inconformidades quejas o denuncias, mismas que coadyuvan al proceso de fiscalización de los mencionados servicios."</w:t>
      </w:r>
    </w:p>
    <w:p w14:paraId="35E25E4D" w14:textId="77777777" w:rsidR="0062619D" w:rsidRDefault="00000000" w:rsidP="0062619D">
      <w:pPr>
        <w:kinsoku w:val="0"/>
        <w:overflowPunct w:val="0"/>
        <w:autoSpaceDE/>
        <w:autoSpaceDN/>
        <w:adjustRightInd/>
        <w:spacing w:before="229" w:line="269" w:lineRule="exact"/>
        <w:ind w:left="-567"/>
        <w:jc w:val="both"/>
        <w:textAlignment w:val="baseline"/>
        <w:rPr>
          <w:sz w:val="24"/>
          <w:szCs w:val="24"/>
          <w:lang w:val="es-ES" w:eastAsia="es-ES"/>
        </w:rPr>
      </w:pPr>
      <w:r w:rsidRPr="00FE70E6">
        <w:rPr>
          <w:sz w:val="24"/>
          <w:szCs w:val="24"/>
          <w:lang w:val="es-ES" w:eastAsia="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años 2020</w:t>
      </w:r>
      <w:r w:rsidRPr="00FE70E6">
        <w:rPr>
          <w:sz w:val="24"/>
          <w:szCs w:val="24"/>
          <w:lang w:val="es-ES" w:eastAsia="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r w:rsidR="0062619D">
        <w:rPr>
          <w:sz w:val="24"/>
          <w:szCs w:val="24"/>
          <w:lang w:val="es-ES" w:eastAsia="es-ES"/>
        </w:rPr>
        <w:t xml:space="preserve"> </w:t>
      </w:r>
    </w:p>
    <w:p w14:paraId="4DCE7652" w14:textId="77777777" w:rsidR="0062619D" w:rsidRDefault="00000000" w:rsidP="0062619D">
      <w:pPr>
        <w:kinsoku w:val="0"/>
        <w:overflowPunct w:val="0"/>
        <w:autoSpaceDE/>
        <w:autoSpaceDN/>
        <w:adjustRightInd/>
        <w:spacing w:before="229" w:line="269" w:lineRule="exact"/>
        <w:ind w:left="-567"/>
        <w:jc w:val="both"/>
        <w:textAlignment w:val="baseline"/>
        <w:rPr>
          <w:b/>
          <w:bCs/>
          <w:sz w:val="24"/>
          <w:szCs w:val="24"/>
          <w:lang w:val="es-ES" w:eastAsia="es-ES"/>
        </w:rPr>
      </w:pPr>
      <w:r w:rsidRPr="00FE70E6">
        <w:rPr>
          <w:sz w:val="24"/>
          <w:szCs w:val="24"/>
          <w:lang w:val="es-ES" w:eastAsia="es-ES"/>
        </w:rPr>
        <w:t xml:space="preserve">Por otra parte, consta en el expediente administrativo que mediante el </w:t>
      </w:r>
      <w:r w:rsidRPr="00FE70E6">
        <w:rPr>
          <w:b/>
          <w:bCs/>
          <w:sz w:val="24"/>
          <w:szCs w:val="24"/>
          <w:lang w:val="es-ES" w:eastAsia="es-ES"/>
        </w:rPr>
        <w:t xml:space="preserve">Acuerdo 7.2.20 de la Sesión Ordinaria 38-2020 del 19 de mayo de 2020, </w:t>
      </w:r>
      <w:r w:rsidRPr="00FE70E6">
        <w:rPr>
          <w:sz w:val="24"/>
          <w:szCs w:val="24"/>
          <w:lang w:val="es-ES" w:eastAsia="es-ES"/>
        </w:rPr>
        <w:t xml:space="preserve">la Junta Directiva del Consejo de Transporte Público, aprobó a la empresa </w:t>
      </w:r>
      <w:r w:rsidR="00010A85" w:rsidRPr="00FE70E6">
        <w:rPr>
          <w:b/>
          <w:bCs/>
          <w:sz w:val="24"/>
          <w:szCs w:val="24"/>
          <w:lang w:val="es-ES" w:eastAsia="es-ES"/>
        </w:rPr>
        <w:t>A.G.L</w:t>
      </w:r>
      <w:r w:rsidRPr="00FE70E6">
        <w:rPr>
          <w:b/>
          <w:bCs/>
          <w:sz w:val="24"/>
          <w:szCs w:val="24"/>
          <w:lang w:val="es-ES" w:eastAsia="es-ES"/>
        </w:rPr>
        <w:t xml:space="preserve">, </w:t>
      </w:r>
      <w:r w:rsidRPr="00FE70E6">
        <w:rPr>
          <w:sz w:val="24"/>
          <w:szCs w:val="24"/>
          <w:lang w:val="es-ES" w:eastAsia="es-ES"/>
        </w:rPr>
        <w:t xml:space="preserve">la evaluación de la calidad del servicio realizada por la empresa </w:t>
      </w:r>
      <w:r w:rsidRPr="00FE70E6">
        <w:rPr>
          <w:b/>
          <w:bCs/>
          <w:sz w:val="24"/>
          <w:szCs w:val="24"/>
          <w:lang w:val="es-ES" w:eastAsia="es-ES"/>
        </w:rPr>
        <w:t xml:space="preserve">CASTRO &amp; DE LA TORRE S.A., </w:t>
      </w:r>
      <w:r w:rsidRPr="00FE70E6">
        <w:rPr>
          <w:sz w:val="24"/>
          <w:szCs w:val="24"/>
          <w:lang w:val="es-ES" w:eastAsia="es-ES"/>
        </w:rPr>
        <w:t xml:space="preserve">con una calificación ponderada de </w:t>
      </w:r>
      <w:r w:rsidRPr="00FE70E6">
        <w:rPr>
          <w:b/>
          <w:bCs/>
          <w:sz w:val="24"/>
          <w:szCs w:val="24"/>
          <w:lang w:val="es-ES" w:eastAsia="es-ES"/>
        </w:rPr>
        <w:t xml:space="preserve">97 puntos. </w:t>
      </w:r>
      <w:r w:rsidRPr="00FE70E6">
        <w:rPr>
          <w:sz w:val="24"/>
          <w:szCs w:val="24"/>
          <w:lang w:val="es-ES" w:eastAsia="es-ES"/>
        </w:rPr>
        <w:t xml:space="preserve">En este sentido, se verifica que conforme al folio 249 del expediente administrativo, la ARESEP recalca que con el </w:t>
      </w:r>
      <w:r w:rsidRPr="00FE70E6">
        <w:rPr>
          <w:b/>
          <w:bCs/>
          <w:sz w:val="24"/>
          <w:szCs w:val="24"/>
          <w:lang w:val="es-ES" w:eastAsia="es-ES"/>
        </w:rPr>
        <w:t xml:space="preserve">Artículo 3.2 de la Sesión Ordinaria 73-2021 del 23 de setiembre de 2021, </w:t>
      </w:r>
      <w:r w:rsidRPr="00FE70E6">
        <w:rPr>
          <w:sz w:val="24"/>
          <w:szCs w:val="24"/>
          <w:lang w:val="es-ES" w:eastAsia="es-ES"/>
        </w:rPr>
        <w:t xml:space="preserve">la empresa </w:t>
      </w:r>
      <w:r w:rsidR="00010A85" w:rsidRPr="00FE70E6">
        <w:rPr>
          <w:b/>
          <w:bCs/>
          <w:sz w:val="24"/>
          <w:szCs w:val="24"/>
          <w:lang w:val="es-ES" w:eastAsia="es-ES"/>
        </w:rPr>
        <w:t>A.G.L</w:t>
      </w:r>
      <w:r w:rsidRPr="00FE70E6">
        <w:rPr>
          <w:b/>
          <w:bCs/>
          <w:sz w:val="24"/>
          <w:szCs w:val="24"/>
          <w:lang w:val="es-ES" w:eastAsia="es-ES"/>
        </w:rPr>
        <w:t xml:space="preserve"> </w:t>
      </w:r>
      <w:r w:rsidRPr="00FE70E6">
        <w:rPr>
          <w:sz w:val="24"/>
          <w:szCs w:val="24"/>
          <w:lang w:val="es-ES" w:eastAsia="es-ES"/>
        </w:rPr>
        <w:t xml:space="preserve">(concesionaria de la Ruta No. 1248 para entonces) fue autorizada para un cambio de nombre por el de </w:t>
      </w:r>
      <w:r w:rsidRPr="00FE70E6">
        <w:rPr>
          <w:b/>
          <w:bCs/>
          <w:sz w:val="24"/>
          <w:szCs w:val="24"/>
          <w:lang w:val="es-ES" w:eastAsia="es-ES"/>
        </w:rPr>
        <w:t>C</w:t>
      </w:r>
      <w:r w:rsidR="00A92568"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 xml:space="preserve">correspondiendo la operación únicamente respecto a la </w:t>
      </w:r>
      <w:r w:rsidRPr="00FE70E6">
        <w:rPr>
          <w:b/>
          <w:bCs/>
          <w:sz w:val="24"/>
          <w:szCs w:val="24"/>
          <w:lang w:val="es-ES" w:eastAsia="es-ES"/>
        </w:rPr>
        <w:t xml:space="preserve">Ruta. No. </w:t>
      </w:r>
      <w:r w:rsidR="00A92568" w:rsidRPr="00FE70E6">
        <w:rPr>
          <w:b/>
          <w:bCs/>
          <w:sz w:val="24"/>
          <w:szCs w:val="24"/>
          <w:lang w:val="es-ES" w:eastAsia="es-ES"/>
        </w:rPr>
        <w:t>0000</w:t>
      </w:r>
      <w:r w:rsidRPr="00FE70E6">
        <w:rPr>
          <w:b/>
          <w:bCs/>
          <w:sz w:val="24"/>
          <w:szCs w:val="24"/>
          <w:lang w:val="es-ES" w:eastAsia="es-ES"/>
        </w:rPr>
        <w:t>.</w:t>
      </w:r>
      <w:r w:rsidR="0062619D">
        <w:rPr>
          <w:b/>
          <w:bCs/>
          <w:sz w:val="24"/>
          <w:szCs w:val="24"/>
          <w:lang w:val="es-ES" w:eastAsia="es-ES"/>
        </w:rPr>
        <w:t xml:space="preserve"> </w:t>
      </w:r>
    </w:p>
    <w:p w14:paraId="19330FD5" w14:textId="77777777" w:rsidR="0062619D" w:rsidRDefault="00000000" w:rsidP="0062619D">
      <w:pPr>
        <w:kinsoku w:val="0"/>
        <w:overflowPunct w:val="0"/>
        <w:autoSpaceDE/>
        <w:autoSpaceDN/>
        <w:adjustRightInd/>
        <w:spacing w:before="229" w:line="269" w:lineRule="exact"/>
        <w:ind w:left="-567"/>
        <w:jc w:val="both"/>
        <w:textAlignment w:val="baseline"/>
        <w:rPr>
          <w:sz w:val="24"/>
          <w:szCs w:val="24"/>
          <w:lang w:val="es-ES" w:eastAsia="es-ES"/>
        </w:rPr>
      </w:pPr>
      <w:r w:rsidRPr="00FE70E6">
        <w:rPr>
          <w:sz w:val="24"/>
          <w:szCs w:val="24"/>
          <w:lang w:val="es-ES" w:eastAsia="es-ES"/>
        </w:rPr>
        <w:t>Como consecuencia del análisis precedente, este Tribunal aprecia en cuanto a este aparte formulado por la Defensoría, que el Consejo de Transporte Público actuó dentro de sus competencias y potestades de imperio y en apego a la normativa vigente para el caso</w:t>
      </w:r>
      <w:r w:rsidR="0062619D">
        <w:rPr>
          <w:sz w:val="24"/>
          <w:szCs w:val="24"/>
          <w:lang w:val="es-ES" w:eastAsia="es-ES"/>
        </w:rPr>
        <w:t xml:space="preserve"> c</w:t>
      </w:r>
      <w:r w:rsidRPr="00FE70E6">
        <w:rPr>
          <w:sz w:val="24"/>
          <w:szCs w:val="24"/>
          <w:lang w:val="es-ES" w:eastAsia="es-ES"/>
        </w:rPr>
        <w:t xml:space="preserve">oncreto, sin incurrir en violación a la prohibición del principio de inderogabilidad de los reglamentos (artículo 13 LGAP) al estar dicho órgano expresamente autorizado para aplicar las normas vigentes supracitadas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w:t>
      </w:r>
      <w:r w:rsidRPr="00FE70E6">
        <w:rPr>
          <w:sz w:val="24"/>
          <w:szCs w:val="24"/>
          <w:lang w:val="es-ES" w:eastAsia="es-ES"/>
        </w:rPr>
        <w:lastRenderedPageBreak/>
        <w:t>de justicia, lógica o conveniencia.</w:t>
      </w:r>
      <w:r w:rsidR="0062619D">
        <w:rPr>
          <w:sz w:val="24"/>
          <w:szCs w:val="24"/>
          <w:lang w:val="es-ES" w:eastAsia="es-ES"/>
        </w:rPr>
        <w:t xml:space="preserve"> </w:t>
      </w:r>
    </w:p>
    <w:p w14:paraId="3489072C" w14:textId="77777777" w:rsidR="0062619D" w:rsidRDefault="00000000" w:rsidP="0062619D">
      <w:pPr>
        <w:kinsoku w:val="0"/>
        <w:overflowPunct w:val="0"/>
        <w:autoSpaceDE/>
        <w:autoSpaceDN/>
        <w:adjustRightInd/>
        <w:spacing w:before="229" w:line="269" w:lineRule="exact"/>
        <w:ind w:left="-567"/>
        <w:jc w:val="both"/>
        <w:textAlignment w:val="baseline"/>
        <w:rPr>
          <w:b/>
          <w:bCs/>
          <w:i/>
          <w:iCs/>
          <w:sz w:val="24"/>
          <w:szCs w:val="24"/>
          <w:lang w:val="es-ES" w:eastAsia="es-ES"/>
        </w:rPr>
      </w:pPr>
      <w:r w:rsidRPr="00FE70E6">
        <w:rPr>
          <w:b/>
          <w:bCs/>
          <w:i/>
          <w:iCs/>
          <w:sz w:val="24"/>
          <w:szCs w:val="24"/>
          <w:lang w:val="es-ES" w:eastAsia="es-ES"/>
        </w:rPr>
        <w:t>5.2.2 Sobre la renovación de las concesiones por más de tres décadas de forma consecutiva</w:t>
      </w:r>
      <w:r w:rsidR="0062619D">
        <w:rPr>
          <w:b/>
          <w:bCs/>
          <w:i/>
          <w:iCs/>
          <w:sz w:val="24"/>
          <w:szCs w:val="24"/>
          <w:lang w:val="es-ES" w:eastAsia="es-ES"/>
        </w:rPr>
        <w:t xml:space="preserve"> </w:t>
      </w:r>
    </w:p>
    <w:p w14:paraId="4E0DE1EC" w14:textId="5D3AD1A1" w:rsidR="0047556E" w:rsidRPr="00FE70E6" w:rsidRDefault="00000000" w:rsidP="0062619D">
      <w:pPr>
        <w:kinsoku w:val="0"/>
        <w:overflowPunct w:val="0"/>
        <w:autoSpaceDE/>
        <w:autoSpaceDN/>
        <w:adjustRightInd/>
        <w:spacing w:before="229" w:line="269" w:lineRule="exact"/>
        <w:ind w:left="-567"/>
        <w:jc w:val="both"/>
        <w:textAlignment w:val="baseline"/>
        <w:rPr>
          <w:sz w:val="24"/>
          <w:szCs w:val="24"/>
          <w:lang w:val="es-ES" w:eastAsia="es-ES"/>
        </w:rPr>
      </w:pPr>
      <w:r w:rsidRPr="00FE70E6">
        <w:rPr>
          <w:sz w:val="24"/>
          <w:szCs w:val="24"/>
          <w:lang w:val="es-ES" w:eastAsia="es-ES"/>
        </w:rPr>
        <w:t>Para ponderar este argumento debemos acudir en primer término, al texto legal vigente, es decir, la Ley No. 3503, Ley Reguladora Transporte Remunerado Personas Vehículos Automotores, la cual en sus artículos 4 y 21 establece:</w:t>
      </w:r>
    </w:p>
    <w:p w14:paraId="05A10596" w14:textId="77777777" w:rsidR="0047556E" w:rsidRPr="00FE70E6" w:rsidRDefault="00000000">
      <w:pPr>
        <w:kinsoku w:val="0"/>
        <w:overflowPunct w:val="0"/>
        <w:autoSpaceDE/>
        <w:autoSpaceDN/>
        <w:adjustRightInd/>
        <w:spacing w:before="266" w:line="246" w:lineRule="exact"/>
        <w:ind w:left="864" w:right="864"/>
        <w:jc w:val="both"/>
        <w:textAlignment w:val="baseline"/>
        <w:rPr>
          <w:i/>
          <w:iCs/>
          <w:spacing w:val="-7"/>
          <w:sz w:val="24"/>
          <w:szCs w:val="24"/>
          <w:lang w:val="es-ES" w:eastAsia="es-ES"/>
        </w:rPr>
      </w:pPr>
      <w:r w:rsidRPr="00FE70E6">
        <w:rPr>
          <w:i/>
          <w:iCs/>
          <w:spacing w:val="-7"/>
          <w:sz w:val="24"/>
          <w:szCs w:val="24"/>
          <w:lang w:val="es-ES" w:eastAsia="es-ES"/>
        </w:rPr>
        <w:t>"Artículo 4.- La concesión para explotar una línea se adquirirá por licitación, a la cual los interesados concurrirán libremente.</w:t>
      </w:r>
    </w:p>
    <w:p w14:paraId="0D5FFFB8" w14:textId="77777777" w:rsidR="0047556E" w:rsidRPr="00FE70E6" w:rsidRDefault="00000000">
      <w:pPr>
        <w:kinsoku w:val="0"/>
        <w:overflowPunct w:val="0"/>
        <w:autoSpaceDE/>
        <w:autoSpaceDN/>
        <w:adjustRightInd/>
        <w:spacing w:before="241" w:line="246" w:lineRule="exact"/>
        <w:ind w:left="864" w:right="864"/>
        <w:jc w:val="both"/>
        <w:textAlignment w:val="baseline"/>
        <w:rPr>
          <w:i/>
          <w:iCs/>
          <w:spacing w:val="-7"/>
          <w:sz w:val="24"/>
          <w:szCs w:val="24"/>
          <w:lang w:val="es-ES" w:eastAsia="es-ES"/>
        </w:rPr>
      </w:pPr>
      <w:r w:rsidRPr="00FE70E6">
        <w:rPr>
          <w:i/>
          <w:iCs/>
          <w:spacing w:val="-7"/>
          <w:sz w:val="24"/>
          <w:szCs w:val="24"/>
          <w:lang w:val="es-ES" w:eastAsia="es-E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36E20079" w14:textId="77777777" w:rsidR="0047556E" w:rsidRPr="00FE70E6" w:rsidRDefault="00000000">
      <w:pPr>
        <w:kinsoku w:val="0"/>
        <w:overflowPunct w:val="0"/>
        <w:autoSpaceDE/>
        <w:autoSpaceDN/>
        <w:adjustRightInd/>
        <w:spacing w:before="251" w:line="246" w:lineRule="exact"/>
        <w:ind w:left="864" w:right="864"/>
        <w:jc w:val="both"/>
        <w:textAlignment w:val="baseline"/>
        <w:rPr>
          <w:i/>
          <w:iCs/>
          <w:spacing w:val="-9"/>
          <w:sz w:val="24"/>
          <w:szCs w:val="24"/>
          <w:lang w:val="es-ES" w:eastAsia="es-ES"/>
        </w:rPr>
      </w:pPr>
      <w:r w:rsidRPr="00FE70E6">
        <w:rPr>
          <w:i/>
          <w:iCs/>
          <w:spacing w:val="-9"/>
          <w:sz w:val="24"/>
          <w:szCs w:val="24"/>
          <w:lang w:val="es-ES" w:eastAsia="es-ES"/>
        </w:rPr>
        <w:t xml:space="preserve">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w:t>
      </w:r>
      <w:proofErr w:type="spellStart"/>
      <w:r w:rsidRPr="00FE70E6">
        <w:rPr>
          <w:i/>
          <w:iCs/>
          <w:spacing w:val="-9"/>
          <w:sz w:val="24"/>
          <w:szCs w:val="24"/>
          <w:lang w:val="es-ES" w:eastAsia="es-ES"/>
        </w:rPr>
        <w:t>N°</w:t>
      </w:r>
      <w:proofErr w:type="spellEnd"/>
      <w:r w:rsidRPr="00FE70E6">
        <w:rPr>
          <w:i/>
          <w:iCs/>
          <w:spacing w:val="-9"/>
          <w:sz w:val="24"/>
          <w:szCs w:val="24"/>
          <w:lang w:val="es-ES" w:eastAsia="es-ES"/>
        </w:rPr>
        <w:t xml:space="preserve"> 7593 de 9 de agosto de 1996)."</w:t>
      </w:r>
    </w:p>
    <w:p w14:paraId="1738F881" w14:textId="77777777" w:rsidR="0047556E" w:rsidRPr="00FE70E6" w:rsidRDefault="00000000">
      <w:pPr>
        <w:kinsoku w:val="0"/>
        <w:overflowPunct w:val="0"/>
        <w:autoSpaceDE/>
        <w:autoSpaceDN/>
        <w:adjustRightInd/>
        <w:spacing w:before="216" w:line="246" w:lineRule="exact"/>
        <w:ind w:left="864" w:right="864"/>
        <w:jc w:val="both"/>
        <w:textAlignment w:val="baseline"/>
        <w:rPr>
          <w:i/>
          <w:iCs/>
          <w:spacing w:val="-8"/>
          <w:sz w:val="24"/>
          <w:szCs w:val="24"/>
          <w:lang w:val="es-ES" w:eastAsia="es-ES"/>
        </w:rPr>
      </w:pPr>
      <w:r w:rsidRPr="00FE70E6">
        <w:rPr>
          <w:i/>
          <w:iCs/>
          <w:spacing w:val="-8"/>
          <w:sz w:val="24"/>
          <w:szCs w:val="24"/>
          <w:lang w:val="es-ES" w:eastAsia="es-ES"/>
        </w:rPr>
        <w:t xml:space="preserve">"Artículo 21.- El término de la concesión será el que señala el contrato-concesión y se fijará tomando en cuenta el monto de la inversión y el plazo para amortizarlo y obtener una ganancia justa; podrá ser de hasta siete </w:t>
      </w:r>
      <w:proofErr w:type="gramStart"/>
      <w:r w:rsidRPr="00FE70E6">
        <w:rPr>
          <w:i/>
          <w:iCs/>
          <w:spacing w:val="-8"/>
          <w:sz w:val="24"/>
          <w:szCs w:val="24"/>
          <w:lang w:val="es-ES" w:eastAsia="es-ES"/>
        </w:rPr>
        <w:t>años</w:t>
      </w:r>
      <w:proofErr w:type="gramEnd"/>
      <w:r w:rsidRPr="00FE70E6">
        <w:rPr>
          <w:i/>
          <w:iCs/>
          <w:spacing w:val="-8"/>
          <w:sz w:val="24"/>
          <w:szCs w:val="24"/>
          <w:lang w:val="es-ES" w:eastAsia="es-ES"/>
        </w:rPr>
        <w:t xml:space="preserve"> pero podrá ser renovado si el concesionario ha cumplido a cabalidad con todas y cada una de sus obligaciones y se ha comprometido formalmente a cumplir con las disposiciones que se establezcan conforme a la ley </w:t>
      </w:r>
      <w:proofErr w:type="spellStart"/>
      <w:r w:rsidRPr="00FE70E6">
        <w:rPr>
          <w:i/>
          <w:iCs/>
          <w:spacing w:val="-8"/>
          <w:sz w:val="24"/>
          <w:szCs w:val="24"/>
          <w:lang w:val="es-ES" w:eastAsia="es-ES"/>
        </w:rPr>
        <w:t>N°</w:t>
      </w:r>
      <w:proofErr w:type="spellEnd"/>
      <w:r w:rsidRPr="00FE70E6">
        <w:rPr>
          <w:i/>
          <w:iCs/>
          <w:spacing w:val="-8"/>
          <w:sz w:val="24"/>
          <w:szCs w:val="24"/>
          <w:lang w:val="es-ES" w:eastAsia="es-ES"/>
        </w:rPr>
        <w:t xml:space="preserve"> 3503. (Así reformado por el artículo 1° de la ley No. 5523 de 7 de mayo de 1974)."</w:t>
      </w:r>
    </w:p>
    <w:p w14:paraId="2302F9A3" w14:textId="77777777" w:rsidR="0062619D" w:rsidRDefault="00000000" w:rsidP="0062619D">
      <w:pPr>
        <w:kinsoku w:val="0"/>
        <w:overflowPunct w:val="0"/>
        <w:autoSpaceDE/>
        <w:autoSpaceDN/>
        <w:adjustRightInd/>
        <w:spacing w:before="267" w:line="269" w:lineRule="exact"/>
        <w:ind w:left="-567"/>
        <w:jc w:val="both"/>
        <w:textAlignment w:val="baseline"/>
        <w:rPr>
          <w:sz w:val="24"/>
          <w:szCs w:val="24"/>
          <w:lang w:val="es-ES" w:eastAsia="es-ES"/>
        </w:rPr>
      </w:pPr>
      <w:r w:rsidRPr="00FE70E6">
        <w:rPr>
          <w:spacing w:val="-1"/>
          <w:sz w:val="24"/>
          <w:szCs w:val="24"/>
          <w:lang w:val="es-ES" w:eastAsia="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w:t>
      </w:r>
      <w:r w:rsidR="00172174">
        <w:rPr>
          <w:spacing w:val="-1"/>
          <w:sz w:val="24"/>
          <w:szCs w:val="24"/>
          <w:lang w:val="es-ES" w:eastAsia="es-ES"/>
        </w:rPr>
        <w:t xml:space="preserve"> </w:t>
      </w:r>
      <w:r w:rsidRPr="00FE70E6">
        <w:rPr>
          <w:sz w:val="24"/>
          <w:szCs w:val="24"/>
          <w:lang w:val="es-ES" w:eastAsia="es-ES"/>
        </w:rPr>
        <w:t>va</w:t>
      </w:r>
      <w:r w:rsidR="00172174">
        <w:rPr>
          <w:sz w:val="24"/>
          <w:szCs w:val="24"/>
          <w:lang w:val="es-ES" w:eastAsia="es-ES"/>
        </w:rPr>
        <w:t>ca</w:t>
      </w:r>
      <w:r w:rsidRPr="00FE70E6">
        <w:rPr>
          <w:sz w:val="24"/>
          <w:szCs w:val="24"/>
          <w:lang w:val="es-ES" w:eastAsia="es-ES"/>
        </w:rPr>
        <w:t>ciones o, en su caso, la prohibición de renovar por más de uno o determinado número de periodos sucesivos.</w:t>
      </w:r>
      <w:r w:rsidR="0062619D">
        <w:rPr>
          <w:sz w:val="24"/>
          <w:szCs w:val="24"/>
          <w:lang w:val="es-ES" w:eastAsia="es-ES"/>
        </w:rPr>
        <w:t xml:space="preserve"> </w:t>
      </w:r>
    </w:p>
    <w:p w14:paraId="4BE87373" w14:textId="77777777" w:rsidR="0062619D" w:rsidRDefault="00000000" w:rsidP="0062619D">
      <w:pPr>
        <w:kinsoku w:val="0"/>
        <w:overflowPunct w:val="0"/>
        <w:autoSpaceDE/>
        <w:autoSpaceDN/>
        <w:adjustRightInd/>
        <w:spacing w:before="267" w:line="269" w:lineRule="exact"/>
        <w:ind w:left="-567"/>
        <w:jc w:val="both"/>
        <w:textAlignment w:val="baseline"/>
        <w:rPr>
          <w:spacing w:val="8"/>
          <w:sz w:val="24"/>
          <w:szCs w:val="24"/>
          <w:lang w:val="es-ES" w:eastAsia="es-ES"/>
        </w:rPr>
      </w:pPr>
      <w:r w:rsidRPr="00FE70E6">
        <w:rPr>
          <w:spacing w:val="8"/>
          <w:sz w:val="24"/>
          <w:szCs w:val="24"/>
          <w:lang w:val="es-ES" w:eastAsia="es-ES"/>
        </w:rPr>
        <w:t xml:space="preserve">De este modo el CTP no violenta norma alguna al dictar, dentro del ejercicio de sus competencias otorgadas por ley, la renovación de las concesiones puesto que no sólo no existe norma alguna que le prohíba hacerlo sino que, por el contrario, como hemos visto, se encuentran normas en la Ley No. </w:t>
      </w:r>
      <w:r w:rsidRPr="00FE70E6">
        <w:rPr>
          <w:spacing w:val="8"/>
          <w:sz w:val="24"/>
          <w:szCs w:val="24"/>
          <w:lang w:val="es-ES" w:eastAsia="es-ES"/>
        </w:rPr>
        <w:lastRenderedPageBreak/>
        <w:t>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r w:rsidR="0062619D">
        <w:rPr>
          <w:spacing w:val="8"/>
          <w:sz w:val="24"/>
          <w:szCs w:val="24"/>
          <w:lang w:val="es-ES" w:eastAsia="es-ES"/>
        </w:rPr>
        <w:t xml:space="preserve"> </w:t>
      </w:r>
    </w:p>
    <w:p w14:paraId="79B0A892" w14:textId="2815158C" w:rsidR="0047556E" w:rsidRPr="00FE70E6" w:rsidRDefault="00000000" w:rsidP="0062619D">
      <w:pPr>
        <w:kinsoku w:val="0"/>
        <w:overflowPunct w:val="0"/>
        <w:autoSpaceDE/>
        <w:autoSpaceDN/>
        <w:adjustRightInd/>
        <w:spacing w:before="267" w:line="269" w:lineRule="exact"/>
        <w:ind w:left="-567"/>
        <w:jc w:val="both"/>
        <w:textAlignment w:val="baseline"/>
        <w:rPr>
          <w:spacing w:val="9"/>
          <w:sz w:val="24"/>
          <w:szCs w:val="24"/>
          <w:lang w:val="es-ES" w:eastAsia="es-ES"/>
        </w:rPr>
      </w:pPr>
      <w:r w:rsidRPr="00FE70E6">
        <w:rPr>
          <w:spacing w:val="9"/>
          <w:sz w:val="24"/>
          <w:szCs w:val="24"/>
          <w:lang w:val="es-ES" w:eastAsia="es-ES"/>
        </w:rPr>
        <w:t>Al respecto ha puntualizado la Procuraduría General de la República en su Dictamen C-165</w:t>
      </w:r>
      <w:r w:rsidRPr="00FE70E6">
        <w:rPr>
          <w:spacing w:val="9"/>
          <w:sz w:val="24"/>
          <w:szCs w:val="24"/>
          <w:lang w:val="es-ES" w:eastAsia="es-ES"/>
        </w:rPr>
        <w:softHyphen/>
        <w:t>2014 de 27 de mayo de 2014, lo que seguidamente copiarnos, refiriéndose al artículo 21 de la Ley No. 3503 y en lo que interesa señala:</w:t>
      </w:r>
    </w:p>
    <w:p w14:paraId="093FE7E5" w14:textId="77777777" w:rsidR="0047556E" w:rsidRPr="00FE70E6" w:rsidRDefault="00000000">
      <w:pPr>
        <w:kinsoku w:val="0"/>
        <w:overflowPunct w:val="0"/>
        <w:autoSpaceDE/>
        <w:autoSpaceDN/>
        <w:adjustRightInd/>
        <w:spacing w:before="492" w:line="246" w:lineRule="exact"/>
        <w:ind w:left="864" w:right="864"/>
        <w:jc w:val="both"/>
        <w:textAlignment w:val="baseline"/>
        <w:rPr>
          <w:i/>
          <w:iCs/>
          <w:sz w:val="24"/>
          <w:szCs w:val="24"/>
          <w:lang w:val="es-ES" w:eastAsia="es-ES"/>
        </w:rPr>
      </w:pPr>
      <w:r w:rsidRPr="00FE70E6">
        <w:rPr>
          <w:i/>
          <w:iCs/>
          <w:sz w:val="24"/>
          <w:szCs w:val="24"/>
          <w:lang w:val="es-ES" w:eastAsia="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73B00398" w14:textId="77777777" w:rsidR="0047556E" w:rsidRPr="00FE70E6" w:rsidRDefault="00000000">
      <w:pPr>
        <w:kinsoku w:val="0"/>
        <w:overflowPunct w:val="0"/>
        <w:autoSpaceDE/>
        <w:autoSpaceDN/>
        <w:adjustRightInd/>
        <w:spacing w:before="205" w:line="246" w:lineRule="exact"/>
        <w:ind w:left="864" w:right="864"/>
        <w:jc w:val="both"/>
        <w:textAlignment w:val="baseline"/>
        <w:rPr>
          <w:i/>
          <w:iCs/>
          <w:spacing w:val="-1"/>
          <w:sz w:val="24"/>
          <w:szCs w:val="24"/>
          <w:lang w:val="es-ES" w:eastAsia="es-ES"/>
        </w:rPr>
      </w:pPr>
      <w:r w:rsidRPr="00FE70E6">
        <w:rPr>
          <w:i/>
          <w:iCs/>
          <w:spacing w:val="-1"/>
          <w:sz w:val="24"/>
          <w:szCs w:val="24"/>
          <w:lang w:val="es-ES" w:eastAsia="es-ES"/>
        </w:rPr>
        <w:t xml:space="preserve">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w:t>
      </w:r>
      <w:proofErr w:type="gramStart"/>
      <w:r w:rsidRPr="00FE70E6">
        <w:rPr>
          <w:i/>
          <w:iCs/>
          <w:spacing w:val="-1"/>
          <w:sz w:val="24"/>
          <w:szCs w:val="24"/>
          <w:lang w:val="es-ES" w:eastAsia="es-ES"/>
        </w:rPr>
        <w:t>etc.....</w:t>
      </w:r>
      <w:proofErr w:type="gramEnd"/>
      <w:r w:rsidRPr="00FE70E6">
        <w:rPr>
          <w:i/>
          <w:iCs/>
          <w:spacing w:val="-1"/>
          <w:sz w:val="24"/>
          <w:szCs w:val="24"/>
          <w:lang w:val="es-ES" w:eastAsia="es-ES"/>
        </w:rPr>
        <w:t>.</w:t>
      </w:r>
    </w:p>
    <w:p w14:paraId="4286E264" w14:textId="77777777" w:rsidR="0047556E" w:rsidRPr="00FE70E6" w:rsidRDefault="00000000">
      <w:pPr>
        <w:kinsoku w:val="0"/>
        <w:overflowPunct w:val="0"/>
        <w:autoSpaceDE/>
        <w:autoSpaceDN/>
        <w:adjustRightInd/>
        <w:spacing w:before="284" w:after="488" w:line="246" w:lineRule="exact"/>
        <w:ind w:left="864" w:right="864"/>
        <w:jc w:val="both"/>
        <w:textAlignment w:val="baseline"/>
        <w:rPr>
          <w:i/>
          <w:iCs/>
          <w:sz w:val="24"/>
          <w:szCs w:val="24"/>
          <w:lang w:val="es-ES" w:eastAsia="es-ES"/>
        </w:rPr>
      </w:pPr>
      <w:r w:rsidRPr="00FE70E6">
        <w:rPr>
          <w:i/>
          <w:iCs/>
          <w:sz w:val="24"/>
          <w:szCs w:val="24"/>
          <w:lang w:val="es-ES" w:eastAsia="es-ES"/>
        </w:rPr>
        <w:t xml:space="preserve">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w:t>
      </w:r>
      <w:r w:rsidRPr="00FE70E6">
        <w:rPr>
          <w:i/>
          <w:iCs/>
          <w:sz w:val="24"/>
          <w:szCs w:val="24"/>
          <w:lang w:val="es-ES" w:eastAsia="es-ES"/>
        </w:rPr>
        <w:lastRenderedPageBreak/>
        <w:t>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w:t>
      </w:r>
    </w:p>
    <w:p w14:paraId="591E48FA" w14:textId="77777777" w:rsidR="0047556E" w:rsidRPr="00FE70E6" w:rsidRDefault="00000000">
      <w:pPr>
        <w:kinsoku w:val="0"/>
        <w:overflowPunct w:val="0"/>
        <w:autoSpaceDE/>
        <w:autoSpaceDN/>
        <w:adjustRightInd/>
        <w:spacing w:before="4" w:line="245" w:lineRule="exact"/>
        <w:ind w:left="864" w:right="864"/>
        <w:jc w:val="both"/>
        <w:textAlignment w:val="baseline"/>
        <w:rPr>
          <w:i/>
          <w:iCs/>
          <w:sz w:val="24"/>
          <w:szCs w:val="24"/>
          <w:lang w:val="es-ES" w:eastAsia="es-ES"/>
        </w:rPr>
      </w:pPr>
      <w:r w:rsidRPr="00FE70E6">
        <w:rPr>
          <w:i/>
          <w:iCs/>
          <w:sz w:val="24"/>
          <w:szCs w:val="24"/>
          <w:lang w:val="es-ES" w:eastAsia="es-ES"/>
        </w:rPr>
        <w:t>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79E28D30" w14:textId="77777777" w:rsidR="0047556E" w:rsidRPr="00FE70E6" w:rsidRDefault="00000000">
      <w:pPr>
        <w:kinsoku w:val="0"/>
        <w:overflowPunct w:val="0"/>
        <w:autoSpaceDE/>
        <w:autoSpaceDN/>
        <w:adjustRightInd/>
        <w:spacing w:before="239" w:line="245" w:lineRule="exact"/>
        <w:ind w:left="864" w:right="864"/>
        <w:jc w:val="both"/>
        <w:textAlignment w:val="baseline"/>
        <w:rPr>
          <w:i/>
          <w:iCs/>
          <w:sz w:val="24"/>
          <w:szCs w:val="24"/>
          <w:lang w:val="es-ES" w:eastAsia="es-ES"/>
        </w:rPr>
      </w:pPr>
      <w:r w:rsidRPr="00FE70E6">
        <w:rPr>
          <w:i/>
          <w:iCs/>
          <w:sz w:val="24"/>
          <w:szCs w:val="24"/>
          <w:lang w:val="es-ES" w:eastAsia="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034F59A3" w14:textId="77777777" w:rsidR="0047556E" w:rsidRPr="00FE70E6" w:rsidRDefault="00000000">
      <w:pPr>
        <w:kinsoku w:val="0"/>
        <w:overflowPunct w:val="0"/>
        <w:autoSpaceDE/>
        <w:autoSpaceDN/>
        <w:adjustRightInd/>
        <w:spacing w:before="238" w:line="245" w:lineRule="exact"/>
        <w:ind w:left="864" w:right="864"/>
        <w:jc w:val="both"/>
        <w:textAlignment w:val="baseline"/>
        <w:rPr>
          <w:i/>
          <w:iCs/>
          <w:spacing w:val="-1"/>
          <w:sz w:val="24"/>
          <w:szCs w:val="24"/>
          <w:lang w:val="es-ES" w:eastAsia="es-ES"/>
        </w:rPr>
      </w:pPr>
      <w:r w:rsidRPr="00FE70E6">
        <w:rPr>
          <w:i/>
          <w:iCs/>
          <w:spacing w:val="-1"/>
          <w:sz w:val="24"/>
          <w:szCs w:val="24"/>
          <w:lang w:val="es-ES" w:eastAsia="es-ES"/>
        </w:rPr>
        <w:t>El artículo 21, interpretado en consonancia con sus antecedentes, nos lleva a concluir que no se está frente a una simple prórroga del plazo o de las condiciones establecidas en el contrato original o en sus modificaciones. El concesionario no tiene un derecho a tina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162E649C" w14:textId="77777777" w:rsidR="0047556E" w:rsidRPr="00FE70E6" w:rsidRDefault="00000000">
      <w:pPr>
        <w:kinsoku w:val="0"/>
        <w:overflowPunct w:val="0"/>
        <w:autoSpaceDE/>
        <w:autoSpaceDN/>
        <w:adjustRightInd/>
        <w:spacing w:before="249" w:line="245" w:lineRule="exact"/>
        <w:ind w:left="864" w:right="864"/>
        <w:jc w:val="both"/>
        <w:textAlignment w:val="baseline"/>
        <w:rPr>
          <w:i/>
          <w:iCs/>
          <w:sz w:val="24"/>
          <w:szCs w:val="24"/>
          <w:lang w:val="es-ES" w:eastAsia="es-ES"/>
        </w:rPr>
      </w:pPr>
      <w:r w:rsidRPr="00FE70E6">
        <w:rPr>
          <w:i/>
          <w:iCs/>
          <w:sz w:val="24"/>
          <w:szCs w:val="24"/>
          <w:lang w:val="es-ES" w:eastAsia="es-ES"/>
        </w:rPr>
        <w:t xml:space="preserve">El término renovación, que no es sinónimo de prórroga, nos indica que la concesión se </w:t>
      </w:r>
      <w:proofErr w:type="gramStart"/>
      <w:r w:rsidRPr="00FE70E6">
        <w:rPr>
          <w:i/>
          <w:iCs/>
          <w:sz w:val="24"/>
          <w:szCs w:val="24"/>
          <w:lang w:val="es-ES" w:eastAsia="es-ES"/>
        </w:rPr>
        <w:t>mantiene</w:t>
      </w:r>
      <w:proofErr w:type="gramEnd"/>
      <w:r w:rsidRPr="00FE70E6">
        <w:rPr>
          <w:i/>
          <w:iCs/>
          <w:sz w:val="24"/>
          <w:szCs w:val="24"/>
          <w:lang w:val="es-ES" w:eastAsia="es-ES"/>
        </w:rPr>
        <w:t xml:space="preserve"> pero debe responder a las necesidades del servicio y, por ende, al interés público y a los derechos de los usuarios, apreciados y exigibles a partir de la renovación..."</w:t>
      </w:r>
    </w:p>
    <w:p w14:paraId="6E6C2478" w14:textId="77777777" w:rsidR="0062619D" w:rsidRDefault="00000000" w:rsidP="0062619D">
      <w:pPr>
        <w:kinsoku w:val="0"/>
        <w:overflowPunct w:val="0"/>
        <w:autoSpaceDE/>
        <w:autoSpaceDN/>
        <w:adjustRightInd/>
        <w:spacing w:before="272" w:line="265" w:lineRule="exact"/>
        <w:ind w:left="-567"/>
        <w:jc w:val="both"/>
        <w:textAlignment w:val="baseline"/>
        <w:rPr>
          <w:spacing w:val="9"/>
          <w:sz w:val="24"/>
          <w:szCs w:val="24"/>
          <w:lang w:val="es-ES" w:eastAsia="es-ES"/>
        </w:rPr>
      </w:pPr>
      <w:r w:rsidRPr="00FE70E6">
        <w:rPr>
          <w:spacing w:val="9"/>
          <w:sz w:val="24"/>
          <w:szCs w:val="24"/>
          <w:lang w:val="es-ES" w:eastAsia="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r w:rsidR="0062619D">
        <w:rPr>
          <w:spacing w:val="9"/>
          <w:sz w:val="24"/>
          <w:szCs w:val="24"/>
          <w:lang w:val="es-ES" w:eastAsia="es-ES"/>
        </w:rPr>
        <w:t xml:space="preserve"> </w:t>
      </w:r>
    </w:p>
    <w:p w14:paraId="1A065B0B" w14:textId="77777777" w:rsidR="0062619D" w:rsidRDefault="00000000" w:rsidP="0062619D">
      <w:pPr>
        <w:kinsoku w:val="0"/>
        <w:overflowPunct w:val="0"/>
        <w:autoSpaceDE/>
        <w:autoSpaceDN/>
        <w:adjustRightInd/>
        <w:spacing w:before="272" w:line="265" w:lineRule="exact"/>
        <w:ind w:left="-567"/>
        <w:jc w:val="both"/>
        <w:textAlignment w:val="baseline"/>
        <w:rPr>
          <w:spacing w:val="9"/>
          <w:sz w:val="24"/>
          <w:szCs w:val="24"/>
          <w:lang w:val="es-ES" w:eastAsia="es-ES"/>
        </w:rPr>
      </w:pPr>
      <w:r w:rsidRPr="00FE70E6">
        <w:rPr>
          <w:spacing w:val="9"/>
          <w:sz w:val="24"/>
          <w:szCs w:val="24"/>
          <w:lang w:val="es-ES" w:eastAsia="es-ES"/>
        </w:rPr>
        <w:lastRenderedPageBreak/>
        <w:t xml:space="preserve">Por las razones de orden jurídico expuestas, este Tribunal no encuentra admisible la argumentación del Órgano Defensor para impugnar la posibilidad de renovar la concesión del </w:t>
      </w:r>
      <w:r w:rsidRPr="00FE70E6">
        <w:rPr>
          <w:b/>
          <w:bCs/>
          <w:spacing w:val="9"/>
          <w:sz w:val="24"/>
          <w:szCs w:val="24"/>
          <w:lang w:val="es-ES" w:eastAsia="es-ES"/>
        </w:rPr>
        <w:t>C</w:t>
      </w:r>
      <w:r w:rsidR="006814FA" w:rsidRPr="00FE70E6">
        <w:rPr>
          <w:b/>
          <w:bCs/>
          <w:spacing w:val="9"/>
          <w:sz w:val="24"/>
          <w:szCs w:val="24"/>
          <w:lang w:val="es-ES" w:eastAsia="es-ES"/>
        </w:rPr>
        <w:t>.S.D.T.R.S.A.</w:t>
      </w:r>
      <w:r w:rsidRPr="00FE70E6">
        <w:rPr>
          <w:b/>
          <w:bCs/>
          <w:spacing w:val="9"/>
          <w:sz w:val="24"/>
          <w:szCs w:val="24"/>
          <w:lang w:val="es-ES" w:eastAsia="es-ES"/>
        </w:rPr>
        <w:t xml:space="preserve">, </w:t>
      </w:r>
      <w:r w:rsidRPr="00FE70E6">
        <w:rPr>
          <w:spacing w:val="9"/>
          <w:sz w:val="24"/>
          <w:szCs w:val="24"/>
          <w:lang w:val="es-ES" w:eastAsia="es-ES"/>
        </w:rPr>
        <w:t>para el periodo 2021-2028 a favor del consorcio,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r w:rsidR="0062619D">
        <w:rPr>
          <w:spacing w:val="9"/>
          <w:sz w:val="24"/>
          <w:szCs w:val="24"/>
          <w:lang w:val="es-ES" w:eastAsia="es-ES"/>
        </w:rPr>
        <w:t xml:space="preserve"> </w:t>
      </w:r>
    </w:p>
    <w:p w14:paraId="11600A9E" w14:textId="77777777" w:rsidR="0062619D" w:rsidRDefault="00000000" w:rsidP="0062619D">
      <w:pPr>
        <w:kinsoku w:val="0"/>
        <w:overflowPunct w:val="0"/>
        <w:autoSpaceDE/>
        <w:autoSpaceDN/>
        <w:adjustRightInd/>
        <w:spacing w:before="272" w:line="265" w:lineRule="exact"/>
        <w:ind w:left="-567"/>
        <w:jc w:val="both"/>
        <w:textAlignment w:val="baseline"/>
        <w:rPr>
          <w:i/>
          <w:iCs/>
          <w:sz w:val="24"/>
          <w:szCs w:val="24"/>
          <w:lang w:val="es-ES" w:eastAsia="es-ES"/>
        </w:rPr>
      </w:pPr>
      <w:r w:rsidRPr="00FE70E6">
        <w:rPr>
          <w:b/>
          <w:bCs/>
          <w:sz w:val="24"/>
          <w:szCs w:val="24"/>
          <w:lang w:val="es-ES" w:eastAsia="es-ES"/>
        </w:rPr>
        <w:t xml:space="preserve">5.2.3 </w:t>
      </w:r>
      <w:r w:rsidRPr="00FE70E6">
        <w:rPr>
          <w:i/>
          <w:iCs/>
          <w:sz w:val="24"/>
          <w:szCs w:val="24"/>
          <w:lang w:val="es-ES" w:eastAsia="es-ES"/>
        </w:rPr>
        <w:t>Renovaciones de concesiones a permisionarios sin refrendo, previo de la concesión correspondiente al período 2014-2021</w:t>
      </w:r>
    </w:p>
    <w:p w14:paraId="73CEE93F" w14:textId="77777777" w:rsidR="0062619D" w:rsidRDefault="00000000" w:rsidP="0062619D">
      <w:pPr>
        <w:kinsoku w:val="0"/>
        <w:overflowPunct w:val="0"/>
        <w:autoSpaceDE/>
        <w:autoSpaceDN/>
        <w:adjustRightInd/>
        <w:spacing w:before="272" w:line="265" w:lineRule="exact"/>
        <w:ind w:left="-567"/>
        <w:jc w:val="both"/>
        <w:textAlignment w:val="baseline"/>
        <w:rPr>
          <w:b/>
          <w:bCs/>
          <w:spacing w:val="15"/>
          <w:sz w:val="24"/>
          <w:szCs w:val="24"/>
          <w:lang w:val="es-ES" w:eastAsia="es-ES"/>
        </w:rPr>
      </w:pPr>
      <w:r w:rsidRPr="00FE70E6">
        <w:rPr>
          <w:spacing w:val="11"/>
          <w:sz w:val="24"/>
          <w:szCs w:val="24"/>
          <w:lang w:val="es-ES" w:eastAsia="es-ES"/>
        </w:rPr>
        <w:t xml:space="preserve">No aplica este argumento al caso concreto de la renovación de la concesión del </w:t>
      </w:r>
      <w:r w:rsidRPr="00FE70E6">
        <w:rPr>
          <w:b/>
          <w:bCs/>
          <w:spacing w:val="11"/>
          <w:sz w:val="24"/>
          <w:szCs w:val="24"/>
          <w:lang w:val="es-ES" w:eastAsia="es-ES"/>
        </w:rPr>
        <w:t>C</w:t>
      </w:r>
      <w:r w:rsidR="006814FA" w:rsidRPr="00FE70E6">
        <w:rPr>
          <w:b/>
          <w:bCs/>
          <w:spacing w:val="11"/>
          <w:sz w:val="24"/>
          <w:szCs w:val="24"/>
          <w:lang w:val="es-ES" w:eastAsia="es-ES"/>
        </w:rPr>
        <w:t>.S.D.T.R.S.A.</w:t>
      </w:r>
      <w:r w:rsidRPr="00FE70E6">
        <w:rPr>
          <w:b/>
          <w:bCs/>
          <w:spacing w:val="11"/>
          <w:sz w:val="24"/>
          <w:szCs w:val="24"/>
          <w:lang w:val="es-ES" w:eastAsia="es-ES"/>
        </w:rPr>
        <w:t xml:space="preserve">, </w:t>
      </w:r>
      <w:r w:rsidRPr="00FE70E6">
        <w:rPr>
          <w:spacing w:val="11"/>
          <w:sz w:val="24"/>
          <w:szCs w:val="24"/>
          <w:lang w:val="es-ES" w:eastAsia="es-ES"/>
        </w:rPr>
        <w:t>para el periodo 2021</w:t>
      </w:r>
      <w:r w:rsidRPr="00FE70E6">
        <w:rPr>
          <w:spacing w:val="11"/>
          <w:sz w:val="24"/>
          <w:szCs w:val="24"/>
          <w:lang w:val="es-ES" w:eastAsia="es-ES"/>
        </w:rPr>
        <w:softHyphen/>
        <w:t xml:space="preserve">2028, por cuanto, tal y como consta en el apartado denominado "Hechos Probados" del presente acto resolutivo, mediante </w:t>
      </w:r>
      <w:r w:rsidRPr="00FE70E6">
        <w:rPr>
          <w:b/>
          <w:bCs/>
          <w:spacing w:val="11"/>
          <w:sz w:val="24"/>
          <w:szCs w:val="24"/>
          <w:lang w:val="es-ES" w:eastAsia="es-ES"/>
        </w:rPr>
        <w:t>RESOLUCIÓN RE-1131-RG-2021 de las 11:55 horas</w:t>
      </w:r>
      <w:r w:rsidR="0062619D">
        <w:rPr>
          <w:b/>
          <w:bCs/>
          <w:spacing w:val="11"/>
          <w:sz w:val="24"/>
          <w:szCs w:val="24"/>
          <w:lang w:val="es-ES" w:eastAsia="es-ES"/>
        </w:rPr>
        <w:t xml:space="preserve"> </w:t>
      </w:r>
      <w:r w:rsidRPr="00FE70E6">
        <w:rPr>
          <w:b/>
          <w:bCs/>
          <w:spacing w:val="15"/>
          <w:sz w:val="24"/>
          <w:szCs w:val="24"/>
          <w:lang w:val="es-ES" w:eastAsia="es-ES"/>
        </w:rPr>
        <w:t xml:space="preserve">del 29 de setiembre de 2021, </w:t>
      </w:r>
      <w:r w:rsidRPr="00FE70E6">
        <w:rPr>
          <w:spacing w:val="15"/>
          <w:sz w:val="24"/>
          <w:szCs w:val="24"/>
          <w:lang w:val="es-ES" w:eastAsia="es-ES"/>
        </w:rPr>
        <w:t xml:space="preserve">la ARESEP refrendó la concesión del periodo 2014-2021, al </w:t>
      </w:r>
      <w:r w:rsidRPr="00FE70E6">
        <w:rPr>
          <w:b/>
          <w:bCs/>
          <w:spacing w:val="15"/>
          <w:sz w:val="24"/>
          <w:szCs w:val="24"/>
          <w:lang w:val="es-ES" w:eastAsia="es-ES"/>
        </w:rPr>
        <w:t>C</w:t>
      </w:r>
      <w:r w:rsidR="006814FA" w:rsidRPr="00FE70E6">
        <w:rPr>
          <w:b/>
          <w:bCs/>
          <w:spacing w:val="15"/>
          <w:sz w:val="24"/>
          <w:szCs w:val="24"/>
          <w:lang w:val="es-ES" w:eastAsia="es-ES"/>
        </w:rPr>
        <w:t>.S.D.T.R.S.A.</w:t>
      </w:r>
      <w:r w:rsidRPr="00FE70E6">
        <w:rPr>
          <w:b/>
          <w:bCs/>
          <w:spacing w:val="15"/>
          <w:sz w:val="24"/>
          <w:szCs w:val="24"/>
          <w:lang w:val="es-ES" w:eastAsia="es-ES"/>
        </w:rPr>
        <w:t xml:space="preserve">, </w:t>
      </w:r>
      <w:r w:rsidRPr="00FE70E6">
        <w:rPr>
          <w:spacing w:val="15"/>
          <w:sz w:val="24"/>
          <w:szCs w:val="24"/>
          <w:lang w:val="es-ES" w:eastAsia="es-ES"/>
        </w:rPr>
        <w:t xml:space="preserve">para la </w:t>
      </w:r>
      <w:r w:rsidRPr="00FE70E6">
        <w:rPr>
          <w:b/>
          <w:bCs/>
          <w:spacing w:val="15"/>
          <w:sz w:val="24"/>
          <w:szCs w:val="24"/>
          <w:lang w:val="es-ES" w:eastAsia="es-ES"/>
        </w:rPr>
        <w:t xml:space="preserve">Ruta No. </w:t>
      </w:r>
      <w:r w:rsidR="006814FA" w:rsidRPr="00FE70E6">
        <w:rPr>
          <w:b/>
          <w:bCs/>
          <w:spacing w:val="15"/>
          <w:sz w:val="24"/>
          <w:szCs w:val="24"/>
          <w:lang w:val="es-ES" w:eastAsia="es-ES"/>
        </w:rPr>
        <w:t>0000</w:t>
      </w:r>
      <w:r w:rsidRPr="00FE70E6">
        <w:rPr>
          <w:b/>
          <w:bCs/>
          <w:spacing w:val="15"/>
          <w:sz w:val="24"/>
          <w:szCs w:val="24"/>
          <w:lang w:val="es-ES" w:eastAsia="es-ES"/>
        </w:rPr>
        <w:t>.</w:t>
      </w:r>
    </w:p>
    <w:p w14:paraId="7B9793F9" w14:textId="77777777" w:rsidR="0062619D" w:rsidRDefault="00000000" w:rsidP="0062619D">
      <w:pPr>
        <w:kinsoku w:val="0"/>
        <w:overflowPunct w:val="0"/>
        <w:autoSpaceDE/>
        <w:autoSpaceDN/>
        <w:adjustRightInd/>
        <w:spacing w:before="272" w:line="265" w:lineRule="exact"/>
        <w:ind w:left="-567"/>
        <w:jc w:val="both"/>
        <w:textAlignment w:val="baseline"/>
        <w:rPr>
          <w:b/>
          <w:bCs/>
          <w:i/>
          <w:iCs/>
          <w:spacing w:val="-1"/>
          <w:sz w:val="24"/>
          <w:szCs w:val="24"/>
          <w:lang w:val="es-ES" w:eastAsia="es-ES"/>
        </w:rPr>
      </w:pPr>
      <w:r w:rsidRPr="00FE70E6">
        <w:rPr>
          <w:b/>
          <w:bCs/>
          <w:i/>
          <w:iCs/>
          <w:spacing w:val="-1"/>
          <w:sz w:val="24"/>
          <w:szCs w:val="24"/>
          <w:lang w:val="es-ES" w:eastAsia="es-ES"/>
        </w:rPr>
        <w:t>5.2.4 En cuanto a la supuesta actividad monopolística</w:t>
      </w:r>
      <w:r w:rsidR="0062619D">
        <w:rPr>
          <w:b/>
          <w:bCs/>
          <w:i/>
          <w:iCs/>
          <w:spacing w:val="-1"/>
          <w:sz w:val="24"/>
          <w:szCs w:val="24"/>
          <w:lang w:val="es-ES" w:eastAsia="es-ES"/>
        </w:rPr>
        <w:t xml:space="preserve"> </w:t>
      </w:r>
    </w:p>
    <w:p w14:paraId="3314732C" w14:textId="77777777" w:rsidR="0062619D" w:rsidRDefault="00000000" w:rsidP="0062619D">
      <w:pPr>
        <w:kinsoku w:val="0"/>
        <w:overflowPunct w:val="0"/>
        <w:autoSpaceDE/>
        <w:autoSpaceDN/>
        <w:adjustRightInd/>
        <w:spacing w:before="272" w:line="265" w:lineRule="exact"/>
        <w:ind w:left="-567"/>
        <w:jc w:val="both"/>
        <w:textAlignment w:val="baseline"/>
        <w:rPr>
          <w:spacing w:val="13"/>
          <w:sz w:val="24"/>
          <w:szCs w:val="24"/>
          <w:lang w:val="es-ES" w:eastAsia="es-ES"/>
        </w:rPr>
      </w:pPr>
      <w:r w:rsidRPr="00FE70E6">
        <w:rPr>
          <w:spacing w:val="13"/>
          <w:sz w:val="24"/>
          <w:szCs w:val="24"/>
          <w:lang w:val="es-ES" w:eastAsia="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r w:rsidR="0062619D">
        <w:rPr>
          <w:spacing w:val="13"/>
          <w:sz w:val="24"/>
          <w:szCs w:val="24"/>
          <w:lang w:val="es-ES" w:eastAsia="es-ES"/>
        </w:rPr>
        <w:t xml:space="preserve"> </w:t>
      </w:r>
    </w:p>
    <w:p w14:paraId="233D1D2D" w14:textId="77777777" w:rsidR="0062619D" w:rsidRDefault="00000000" w:rsidP="0062619D">
      <w:pPr>
        <w:kinsoku w:val="0"/>
        <w:overflowPunct w:val="0"/>
        <w:autoSpaceDE/>
        <w:autoSpaceDN/>
        <w:adjustRightInd/>
        <w:spacing w:before="272" w:line="265" w:lineRule="exact"/>
        <w:ind w:left="-567"/>
        <w:jc w:val="both"/>
        <w:textAlignment w:val="baseline"/>
        <w:rPr>
          <w:spacing w:val="12"/>
          <w:sz w:val="24"/>
          <w:szCs w:val="24"/>
          <w:lang w:val="es-ES" w:eastAsia="es-ES"/>
        </w:rPr>
      </w:pPr>
      <w:r w:rsidRPr="00FE70E6">
        <w:rPr>
          <w:spacing w:val="12"/>
          <w:sz w:val="24"/>
          <w:szCs w:val="24"/>
          <w:lang w:val="es-ES" w:eastAsia="es-ES"/>
        </w:rPr>
        <w:t>No estamos en presencia de una actividad privada, y el Estado ejerce sobre el prestatario los controles necesarios con el fin de que ese servicio público se brinde con eficiencia y atendiendo a la satisfacción del interés público.</w:t>
      </w:r>
    </w:p>
    <w:p w14:paraId="5290F058" w14:textId="77777777" w:rsidR="0062619D" w:rsidRDefault="00000000" w:rsidP="0062619D">
      <w:pPr>
        <w:kinsoku w:val="0"/>
        <w:overflowPunct w:val="0"/>
        <w:autoSpaceDE/>
        <w:autoSpaceDN/>
        <w:adjustRightInd/>
        <w:spacing w:before="272" w:line="265" w:lineRule="exact"/>
        <w:ind w:left="-567"/>
        <w:jc w:val="both"/>
        <w:textAlignment w:val="baseline"/>
        <w:rPr>
          <w:spacing w:val="12"/>
          <w:sz w:val="24"/>
          <w:szCs w:val="24"/>
          <w:lang w:val="es-ES" w:eastAsia="es-ES"/>
        </w:rPr>
      </w:pPr>
      <w:r w:rsidRPr="00FE70E6">
        <w:rPr>
          <w:spacing w:val="12"/>
          <w:sz w:val="24"/>
          <w:szCs w:val="24"/>
          <w:lang w:val="es-ES" w:eastAsia="es-ES"/>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31673C5A" w14:textId="77777777" w:rsidR="0062619D" w:rsidRDefault="00000000" w:rsidP="0062619D">
      <w:pPr>
        <w:kinsoku w:val="0"/>
        <w:overflowPunct w:val="0"/>
        <w:autoSpaceDE/>
        <w:autoSpaceDN/>
        <w:adjustRightInd/>
        <w:spacing w:before="272" w:line="265" w:lineRule="exact"/>
        <w:ind w:left="-567"/>
        <w:jc w:val="both"/>
        <w:textAlignment w:val="baseline"/>
        <w:rPr>
          <w:spacing w:val="14"/>
          <w:sz w:val="24"/>
          <w:szCs w:val="24"/>
          <w:lang w:val="es-ES" w:eastAsia="es-ES"/>
        </w:rPr>
      </w:pPr>
      <w:r w:rsidRPr="00FE70E6">
        <w:rPr>
          <w:spacing w:val="14"/>
          <w:sz w:val="24"/>
          <w:szCs w:val="24"/>
          <w:lang w:val="es-ES" w:eastAsia="es-ES"/>
        </w:rPr>
        <w:t>En consecuencia, un concesionario no podría conformar un monopolio por cuanto su actividad es un servicio público que pertenece al Estado y es este último quien le define el ámbito material dentro del cual debe brindarlo.</w:t>
      </w:r>
    </w:p>
    <w:p w14:paraId="56094931" w14:textId="3923E725" w:rsidR="0047556E" w:rsidRPr="00FE70E6" w:rsidRDefault="00000000" w:rsidP="0062619D">
      <w:pPr>
        <w:kinsoku w:val="0"/>
        <w:overflowPunct w:val="0"/>
        <w:autoSpaceDE/>
        <w:autoSpaceDN/>
        <w:adjustRightInd/>
        <w:spacing w:before="272" w:line="265" w:lineRule="exact"/>
        <w:ind w:left="-567"/>
        <w:jc w:val="both"/>
        <w:textAlignment w:val="baseline"/>
        <w:rPr>
          <w:sz w:val="24"/>
          <w:szCs w:val="24"/>
          <w:lang w:val="es-ES" w:eastAsia="es-ES"/>
        </w:rPr>
      </w:pPr>
      <w:r w:rsidRPr="00FE70E6">
        <w:rPr>
          <w:sz w:val="24"/>
          <w:szCs w:val="24"/>
          <w:lang w:val="es-ES" w:eastAsia="es-ES"/>
        </w:rPr>
        <w:t>Ha dicho la Procuraduría General de la República en su Dictamen C-165-2014 de 27 de mayo de 2014, citado supra, lo que seguidamente se copia en lo conducente:</w:t>
      </w:r>
    </w:p>
    <w:p w14:paraId="3D49BD02" w14:textId="77777777" w:rsidR="0047556E" w:rsidRPr="00FE70E6" w:rsidRDefault="00000000">
      <w:pPr>
        <w:kinsoku w:val="0"/>
        <w:overflowPunct w:val="0"/>
        <w:autoSpaceDE/>
        <w:autoSpaceDN/>
        <w:adjustRightInd/>
        <w:spacing w:before="264" w:line="249" w:lineRule="exact"/>
        <w:ind w:left="864" w:right="864"/>
        <w:jc w:val="both"/>
        <w:textAlignment w:val="baseline"/>
        <w:rPr>
          <w:i/>
          <w:iCs/>
          <w:spacing w:val="13"/>
          <w:sz w:val="24"/>
          <w:szCs w:val="24"/>
          <w:lang w:val="es-ES" w:eastAsia="es-ES"/>
        </w:rPr>
      </w:pPr>
      <w:r w:rsidRPr="00FE70E6">
        <w:rPr>
          <w:i/>
          <w:iCs/>
          <w:spacing w:val="13"/>
          <w:sz w:val="24"/>
          <w:szCs w:val="24"/>
          <w:lang w:val="es-ES" w:eastAsia="es-ES"/>
        </w:rPr>
        <w:t>"A-. El TRANSPORTE REMUNERADO DE PERSONAS: UN SERVICIO PUBLICO</w:t>
      </w:r>
    </w:p>
    <w:p w14:paraId="50E4D842" w14:textId="77777777" w:rsidR="0047556E" w:rsidRPr="00FE70E6" w:rsidRDefault="00000000">
      <w:pPr>
        <w:kinsoku w:val="0"/>
        <w:overflowPunct w:val="0"/>
        <w:autoSpaceDE/>
        <w:autoSpaceDN/>
        <w:adjustRightInd/>
        <w:spacing w:before="244" w:line="241" w:lineRule="exact"/>
        <w:ind w:left="864" w:right="864"/>
        <w:jc w:val="both"/>
        <w:textAlignment w:val="baseline"/>
        <w:rPr>
          <w:i/>
          <w:iCs/>
          <w:spacing w:val="5"/>
          <w:sz w:val="24"/>
          <w:szCs w:val="24"/>
          <w:lang w:val="es-ES" w:eastAsia="es-ES"/>
        </w:rPr>
      </w:pPr>
      <w:r w:rsidRPr="00FE70E6">
        <w:rPr>
          <w:i/>
          <w:iCs/>
          <w:spacing w:val="5"/>
          <w:sz w:val="24"/>
          <w:szCs w:val="24"/>
          <w:lang w:val="es-ES" w:eastAsia="es-ES"/>
        </w:rPr>
        <w:lastRenderedPageBreak/>
        <w:t xml:space="preserve">El transporte remunerado de personas es un servicio público. No sólo la ley lo califica como tal, sino que el transporte remunerado de personas está destinado a la satisfacción del interés general en materia de servicio de transporte (dictamen </w:t>
      </w:r>
      <w:proofErr w:type="spellStart"/>
      <w:r w:rsidRPr="00FE70E6">
        <w:rPr>
          <w:i/>
          <w:iCs/>
          <w:spacing w:val="5"/>
          <w:sz w:val="24"/>
          <w:szCs w:val="24"/>
          <w:lang w:val="es-ES" w:eastAsia="es-ES"/>
        </w:rPr>
        <w:t>N°</w:t>
      </w:r>
      <w:proofErr w:type="spellEnd"/>
      <w:r w:rsidRPr="00FE70E6">
        <w:rPr>
          <w:i/>
          <w:iCs/>
          <w:spacing w:val="5"/>
          <w:sz w:val="24"/>
          <w:szCs w:val="24"/>
          <w:lang w:val="es-ES" w:eastAsia="es-ES"/>
        </w:rPr>
        <w:t xml:space="preserve"> C-254-2001 de 21 de setiembre de 2001). El carácter de servicio público deriva tanto de la Ley Reguladora del Transporte Remunerado de Personas por Vehículos Automotores, </w:t>
      </w:r>
      <w:proofErr w:type="spellStart"/>
      <w:r w:rsidRPr="00FE70E6">
        <w:rPr>
          <w:i/>
          <w:iCs/>
          <w:spacing w:val="5"/>
          <w:sz w:val="24"/>
          <w:szCs w:val="24"/>
          <w:lang w:val="es-ES" w:eastAsia="es-ES"/>
        </w:rPr>
        <w:t>N°</w:t>
      </w:r>
      <w:proofErr w:type="spellEnd"/>
      <w:r w:rsidRPr="00FE70E6">
        <w:rPr>
          <w:i/>
          <w:iCs/>
          <w:spacing w:val="5"/>
          <w:sz w:val="24"/>
          <w:szCs w:val="24"/>
          <w:lang w:val="es-ES" w:eastAsia="es-ES"/>
        </w:rPr>
        <w:t xml:space="preserve"> 3503 de 10 de mayo de 1965, como de la Ley de la Autoridad Reguladora de los Servicios Públicos....</w:t>
      </w:r>
    </w:p>
    <w:p w14:paraId="76493058" w14:textId="77777777" w:rsidR="0047556E" w:rsidRPr="00FE70E6" w:rsidRDefault="00000000">
      <w:pPr>
        <w:kinsoku w:val="0"/>
        <w:overflowPunct w:val="0"/>
        <w:autoSpaceDE/>
        <w:autoSpaceDN/>
        <w:adjustRightInd/>
        <w:spacing w:before="250" w:line="240" w:lineRule="exact"/>
        <w:ind w:left="864"/>
        <w:textAlignment w:val="baseline"/>
        <w:rPr>
          <w:i/>
          <w:iCs/>
          <w:spacing w:val="3"/>
          <w:sz w:val="24"/>
          <w:szCs w:val="24"/>
          <w:lang w:val="es-ES" w:eastAsia="es-ES"/>
        </w:rPr>
      </w:pPr>
      <w:r w:rsidRPr="00FE70E6">
        <w:rPr>
          <w:i/>
          <w:iCs/>
          <w:spacing w:val="3"/>
          <w:sz w:val="24"/>
          <w:szCs w:val="24"/>
          <w:lang w:val="es-ES" w:eastAsia="es-ES"/>
        </w:rPr>
        <w:t>Y así mismo indica:</w:t>
      </w:r>
    </w:p>
    <w:p w14:paraId="70D08E09" w14:textId="77777777" w:rsidR="0047556E" w:rsidRPr="00FE70E6" w:rsidRDefault="00000000">
      <w:pPr>
        <w:kinsoku w:val="0"/>
        <w:overflowPunct w:val="0"/>
        <w:autoSpaceDE/>
        <w:autoSpaceDN/>
        <w:adjustRightInd/>
        <w:spacing w:before="240" w:line="250" w:lineRule="exact"/>
        <w:ind w:left="864" w:right="576"/>
        <w:jc w:val="both"/>
        <w:textAlignment w:val="baseline"/>
        <w:rPr>
          <w:i/>
          <w:iCs/>
          <w:sz w:val="24"/>
          <w:szCs w:val="24"/>
          <w:lang w:val="es-ES" w:eastAsia="es-ES"/>
        </w:rPr>
      </w:pPr>
      <w:r w:rsidRPr="00FE70E6">
        <w:rPr>
          <w:i/>
          <w:iCs/>
          <w:sz w:val="24"/>
          <w:szCs w:val="24"/>
          <w:lang w:val="es-ES" w:eastAsia="es-ES"/>
        </w:rPr>
        <w:t xml:space="preserve">"se reafirma la titularidad estatal, la </w:t>
      </w:r>
      <w:proofErr w:type="spellStart"/>
      <w:r w:rsidRPr="00FE70E6">
        <w:rPr>
          <w:i/>
          <w:iCs/>
          <w:sz w:val="24"/>
          <w:szCs w:val="24"/>
          <w:lang w:val="es-ES" w:eastAsia="es-ES"/>
        </w:rPr>
        <w:t>publicatio</w:t>
      </w:r>
      <w:proofErr w:type="spellEnd"/>
      <w:r w:rsidRPr="00FE70E6">
        <w:rPr>
          <w:i/>
          <w:iCs/>
          <w:sz w:val="24"/>
          <w:szCs w:val="24"/>
          <w:lang w:val="es-ES" w:eastAsia="es-ES"/>
        </w:rPr>
        <w:t xml:space="preserve">, del servicio con independencia de que se ofrezca al público en general o a grupos determinados de personas usuarias con necesidades específicas. </w:t>
      </w:r>
      <w:proofErr w:type="spellStart"/>
      <w:r w:rsidRPr="00FE70E6">
        <w:rPr>
          <w:i/>
          <w:iCs/>
          <w:sz w:val="24"/>
          <w:szCs w:val="24"/>
          <w:lang w:val="es-ES" w:eastAsia="es-ES"/>
        </w:rPr>
        <w:t>Publicatio</w:t>
      </w:r>
      <w:proofErr w:type="spellEnd"/>
      <w:r w:rsidRPr="00FE70E6">
        <w:rPr>
          <w:i/>
          <w:iCs/>
          <w:sz w:val="24"/>
          <w:szCs w:val="24"/>
          <w:lang w:val="es-ES" w:eastAsia="es-ES"/>
        </w:rPr>
        <w:t xml:space="preserve"> que no excluye una gestión indirecta del servicio, ya sea por medio de concesión, ya por medio de permisos. Corresponde al Estado determinar cómo se prestará el servicio y, en su caso, delegar su explotación, normal y tradicionalmente en particulares.</w:t>
      </w:r>
    </w:p>
    <w:p w14:paraId="1CB9FC78" w14:textId="21FCB632" w:rsidR="0047556E" w:rsidRPr="00FE70E6" w:rsidRDefault="00000000" w:rsidP="0062619D">
      <w:pPr>
        <w:kinsoku w:val="0"/>
        <w:overflowPunct w:val="0"/>
        <w:autoSpaceDE/>
        <w:autoSpaceDN/>
        <w:adjustRightInd/>
        <w:spacing w:line="245" w:lineRule="exact"/>
        <w:ind w:left="864" w:right="864"/>
        <w:jc w:val="both"/>
        <w:textAlignment w:val="baseline"/>
        <w:rPr>
          <w:i/>
          <w:iCs/>
          <w:sz w:val="24"/>
          <w:szCs w:val="24"/>
          <w:lang w:val="es-ES" w:eastAsia="es-ES"/>
        </w:rPr>
      </w:pPr>
      <w:r w:rsidRPr="00FE70E6">
        <w:rPr>
          <w:i/>
          <w:iCs/>
          <w:sz w:val="24"/>
          <w:szCs w:val="24"/>
          <w:lang w:val="es-ES" w:eastAsia="es-ES"/>
        </w:rPr>
        <w:t xml:space="preserve">La delegación del servicio en los particulares no modifica la naturaleza pública del servicio ni disminuye las potestades que al Estado corresponden en orden a la definición de los términos y condiciones de la explotación y su control. </w:t>
      </w:r>
      <w:proofErr w:type="spellStart"/>
      <w:r w:rsidRPr="00FE70E6">
        <w:rPr>
          <w:i/>
          <w:iCs/>
          <w:sz w:val="24"/>
          <w:szCs w:val="24"/>
          <w:lang w:val="es-ES" w:eastAsia="es-ES"/>
        </w:rPr>
        <w:t>Enefecto</w:t>
      </w:r>
      <w:proofErr w:type="spellEnd"/>
      <w:r w:rsidRPr="00FE70E6">
        <w:rPr>
          <w:i/>
          <w:iCs/>
          <w:sz w:val="24"/>
          <w:szCs w:val="24"/>
          <w:lang w:val="es-ES" w:eastAsia="es-ES"/>
        </w:rPr>
        <w:t xml:space="preserve">,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que, en caso de caducidad o revocación de una concesión o permiso, por las causales de los artículos 15 y 41 de la misma ley, el Ministerio de Obras Públicas y Transportes asumirá la prestación del servicio de transporte remunerado de </w:t>
      </w:r>
      <w:proofErr w:type="spellStart"/>
      <w:r w:rsidRPr="00FE70E6">
        <w:rPr>
          <w:i/>
          <w:iCs/>
          <w:sz w:val="24"/>
          <w:szCs w:val="24"/>
          <w:lang w:val="es-ES" w:eastAsia="es-ES"/>
        </w:rPr>
        <w:t>personas.Puesto</w:t>
      </w:r>
      <w:proofErr w:type="spellEnd"/>
      <w:r w:rsidRPr="00FE70E6">
        <w:rPr>
          <w:i/>
          <w:iCs/>
          <w:sz w:val="24"/>
          <w:szCs w:val="24"/>
          <w:lang w:val="es-ES" w:eastAsia="es-ES"/>
        </w:rPr>
        <w:t xml:space="preserve"> que el servicio de transporte remunerado de personas es de titularidad pública, el MOPT mantiene el poder organizador y director correspondiente y la responsabilidad derivada de la vigilancia sobre la correcta prestación del servicio. El Ministerio continúa siendo "le </w:t>
      </w:r>
      <w:proofErr w:type="spellStart"/>
      <w:r w:rsidRPr="00FE70E6">
        <w:rPr>
          <w:i/>
          <w:iCs/>
          <w:sz w:val="24"/>
          <w:szCs w:val="24"/>
          <w:lang w:val="es-ES" w:eastAsia="es-ES"/>
        </w:rPr>
        <w:t>maitre</w:t>
      </w:r>
      <w:proofErr w:type="spellEnd"/>
      <w:r w:rsidRPr="00FE70E6">
        <w:rPr>
          <w:i/>
          <w:iCs/>
          <w:sz w:val="24"/>
          <w:szCs w:val="24"/>
          <w:lang w:val="es-ES" w:eastAsia="es-ES"/>
        </w:rPr>
        <w:t xml:space="preserve">"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w:t>
      </w:r>
      <w:r w:rsidRPr="00FE70E6">
        <w:rPr>
          <w:i/>
          <w:iCs/>
          <w:sz w:val="24"/>
          <w:szCs w:val="24"/>
          <w:lang w:val="es-ES" w:eastAsia="es-ES"/>
        </w:rPr>
        <w:lastRenderedPageBreak/>
        <w:t>de él y en último término responde por la prestación del servicio. El concesionario o permisionario se somete al MOPT como Administración titular del servicio, porque este debe vigilar y controlar cómo se presta efectivamente el servicio</w:t>
      </w:r>
      <w:r w:rsidR="0062619D">
        <w:rPr>
          <w:i/>
          <w:iCs/>
          <w:sz w:val="24"/>
          <w:szCs w:val="24"/>
          <w:lang w:val="es-ES" w:eastAsia="es-ES"/>
        </w:rPr>
        <w:t xml:space="preserve">. </w:t>
      </w:r>
      <w:proofErr w:type="gramStart"/>
      <w:r w:rsidRPr="00FE70E6">
        <w:rPr>
          <w:i/>
          <w:iCs/>
          <w:sz w:val="24"/>
          <w:szCs w:val="24"/>
          <w:lang w:val="es-ES" w:eastAsia="es-ES"/>
        </w:rPr>
        <w:t>.</w:t>
      </w:r>
      <w:proofErr w:type="gramEnd"/>
      <w:r w:rsidRPr="00FE70E6">
        <w:rPr>
          <w:i/>
          <w:iCs/>
          <w:sz w:val="24"/>
          <w:szCs w:val="24"/>
          <w:lang w:val="es-ES" w:eastAsia="es-ES"/>
        </w:rPr>
        <w:t xml:space="preserve">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w:t>
      </w:r>
      <w:proofErr w:type="gramStart"/>
      <w:r w:rsidRPr="00FE70E6">
        <w:rPr>
          <w:i/>
          <w:iCs/>
          <w:sz w:val="24"/>
          <w:szCs w:val="24"/>
          <w:lang w:val="es-ES" w:eastAsia="es-ES"/>
        </w:rPr>
        <w:t>ARESEP</w:t>
      </w:r>
      <w:r w:rsidR="0062619D">
        <w:rPr>
          <w:i/>
          <w:iCs/>
          <w:sz w:val="24"/>
          <w:szCs w:val="24"/>
          <w:lang w:val="es-ES" w:eastAsia="es-ES"/>
        </w:rPr>
        <w:t xml:space="preserve"> </w:t>
      </w:r>
      <w:r w:rsidRPr="00FE70E6">
        <w:rPr>
          <w:i/>
          <w:iCs/>
          <w:sz w:val="24"/>
          <w:szCs w:val="24"/>
          <w:lang w:val="es-ES" w:eastAsia="es-ES"/>
        </w:rPr>
        <w:t>.Puesto</w:t>
      </w:r>
      <w:proofErr w:type="gramEnd"/>
      <w:r w:rsidRPr="00FE70E6">
        <w:rPr>
          <w:i/>
          <w:iCs/>
          <w:sz w:val="24"/>
          <w:szCs w:val="24"/>
          <w:lang w:val="es-ES" w:eastAsia="es-ES"/>
        </w:rPr>
        <w:t xml:space="preserve"> que estamos en presencia de un servicio público, se sigue que la gestión por parte de un particular no está amparada en la libertad de comercio del interesado. Se requiere una concesión o permiso.</w:t>
      </w:r>
    </w:p>
    <w:p w14:paraId="0A41A685" w14:textId="77777777" w:rsidR="0062619D" w:rsidRDefault="0062619D" w:rsidP="0062619D">
      <w:pPr>
        <w:kinsoku w:val="0"/>
        <w:overflowPunct w:val="0"/>
        <w:autoSpaceDE/>
        <w:autoSpaceDN/>
        <w:adjustRightInd/>
        <w:spacing w:line="271" w:lineRule="exact"/>
        <w:jc w:val="both"/>
        <w:textAlignment w:val="baseline"/>
        <w:rPr>
          <w:b/>
          <w:bCs/>
          <w:i/>
          <w:iCs/>
          <w:sz w:val="24"/>
          <w:szCs w:val="24"/>
          <w:lang w:val="es-ES" w:eastAsia="es-ES"/>
        </w:rPr>
      </w:pPr>
    </w:p>
    <w:p w14:paraId="63099EF4" w14:textId="77777777" w:rsidR="0062619D" w:rsidRDefault="00000000" w:rsidP="0062619D">
      <w:pPr>
        <w:kinsoku w:val="0"/>
        <w:overflowPunct w:val="0"/>
        <w:autoSpaceDE/>
        <w:autoSpaceDN/>
        <w:adjustRightInd/>
        <w:spacing w:line="271" w:lineRule="exact"/>
        <w:ind w:left="-851"/>
        <w:jc w:val="both"/>
        <w:textAlignment w:val="baseline"/>
        <w:rPr>
          <w:b/>
          <w:bCs/>
          <w:i/>
          <w:iCs/>
          <w:sz w:val="24"/>
          <w:szCs w:val="24"/>
          <w:lang w:val="es-ES" w:eastAsia="es-ES"/>
        </w:rPr>
      </w:pPr>
      <w:r w:rsidRPr="00FE70E6">
        <w:rPr>
          <w:b/>
          <w:bCs/>
          <w:i/>
          <w:iCs/>
          <w:sz w:val="24"/>
          <w:szCs w:val="24"/>
          <w:lang w:val="es-ES" w:eastAsia="es-ES"/>
        </w:rPr>
        <w:t>5.2.5 Oposición a las renovaciones de las concesiones a operadores en aparente morosidad con la seguridad social</w:t>
      </w:r>
      <w:r w:rsidR="0062619D">
        <w:rPr>
          <w:b/>
          <w:bCs/>
          <w:i/>
          <w:iCs/>
          <w:sz w:val="24"/>
          <w:szCs w:val="24"/>
          <w:lang w:val="es-ES" w:eastAsia="es-ES"/>
        </w:rPr>
        <w:t xml:space="preserve"> </w:t>
      </w:r>
    </w:p>
    <w:p w14:paraId="10569C95" w14:textId="77777777" w:rsidR="0062619D" w:rsidRDefault="0062619D" w:rsidP="0062619D">
      <w:pPr>
        <w:kinsoku w:val="0"/>
        <w:overflowPunct w:val="0"/>
        <w:autoSpaceDE/>
        <w:autoSpaceDN/>
        <w:adjustRightInd/>
        <w:spacing w:line="271" w:lineRule="exact"/>
        <w:ind w:left="-851"/>
        <w:jc w:val="both"/>
        <w:textAlignment w:val="baseline"/>
        <w:rPr>
          <w:b/>
          <w:bCs/>
          <w:i/>
          <w:iCs/>
          <w:sz w:val="24"/>
          <w:szCs w:val="24"/>
          <w:lang w:val="es-ES" w:eastAsia="es-ES"/>
        </w:rPr>
      </w:pPr>
    </w:p>
    <w:p w14:paraId="1AC268BD" w14:textId="77777777" w:rsidR="0062619D" w:rsidRDefault="00000000" w:rsidP="0062619D">
      <w:pPr>
        <w:kinsoku w:val="0"/>
        <w:overflowPunct w:val="0"/>
        <w:autoSpaceDE/>
        <w:autoSpaceDN/>
        <w:adjustRightInd/>
        <w:spacing w:line="271" w:lineRule="exact"/>
        <w:ind w:left="-851"/>
        <w:jc w:val="both"/>
        <w:textAlignment w:val="baseline"/>
        <w:rPr>
          <w:i/>
          <w:iCs/>
          <w:sz w:val="24"/>
          <w:szCs w:val="24"/>
          <w:lang w:val="es-ES" w:eastAsia="es-ES"/>
        </w:rPr>
      </w:pPr>
      <w:r w:rsidRPr="00FE70E6">
        <w:rPr>
          <w:spacing w:val="9"/>
          <w:sz w:val="24"/>
          <w:szCs w:val="24"/>
          <w:lang w:val="es-ES" w:eastAsia="es-ES"/>
        </w:rPr>
        <w:t xml:space="preserve">Del estudio de las piezas del expediente pudo verificar este Tribunal, que este argumento no aplica al caso concreto, por cuanto el </w:t>
      </w:r>
      <w:r w:rsidRPr="00FE70E6">
        <w:rPr>
          <w:b/>
          <w:bCs/>
          <w:spacing w:val="9"/>
          <w:sz w:val="24"/>
          <w:szCs w:val="24"/>
          <w:lang w:val="es-ES" w:eastAsia="es-ES"/>
        </w:rPr>
        <w:t>C</w:t>
      </w:r>
      <w:r w:rsidR="006814FA" w:rsidRPr="00FE70E6">
        <w:rPr>
          <w:b/>
          <w:bCs/>
          <w:spacing w:val="9"/>
          <w:sz w:val="24"/>
          <w:szCs w:val="24"/>
          <w:lang w:val="es-ES" w:eastAsia="es-ES"/>
        </w:rPr>
        <w:t>.S.D.T.R.S.A.</w:t>
      </w:r>
      <w:r w:rsidRPr="00FE70E6">
        <w:rPr>
          <w:b/>
          <w:bCs/>
          <w:spacing w:val="9"/>
          <w:sz w:val="24"/>
          <w:szCs w:val="24"/>
          <w:lang w:val="es-ES" w:eastAsia="es-ES"/>
        </w:rPr>
        <w:t xml:space="preserve">, </w:t>
      </w:r>
      <w:r w:rsidRPr="00FE70E6">
        <w:rPr>
          <w:spacing w:val="9"/>
          <w:sz w:val="24"/>
          <w:szCs w:val="24"/>
          <w:lang w:val="es-ES" w:eastAsia="es-ES"/>
        </w:rPr>
        <w:t xml:space="preserve">dado que, mediante oficio </w:t>
      </w:r>
      <w:r w:rsidRPr="00FE70E6">
        <w:rPr>
          <w:b/>
          <w:bCs/>
          <w:spacing w:val="9"/>
          <w:sz w:val="24"/>
          <w:szCs w:val="24"/>
          <w:lang w:val="es-ES" w:eastAsia="es-ES"/>
        </w:rPr>
        <w:t xml:space="preserve">GF-DC-0942-2021 de 17 de diciembre de 2021, </w:t>
      </w:r>
      <w:r w:rsidRPr="00FE70E6">
        <w:rPr>
          <w:spacing w:val="9"/>
          <w:sz w:val="24"/>
          <w:szCs w:val="24"/>
          <w:lang w:val="es-ES" w:eastAsia="es-ES"/>
        </w:rPr>
        <w:t xml:space="preserve">suscrito por el señor Luis Diego Calderón Villalobos, Director de la Dirección de Cobros de la CCSS, y dirigido a la Lcda. Ana Karina Zeledón </w:t>
      </w:r>
      <w:proofErr w:type="spellStart"/>
      <w:r w:rsidRPr="00FE70E6">
        <w:rPr>
          <w:spacing w:val="9"/>
          <w:sz w:val="24"/>
          <w:szCs w:val="24"/>
          <w:lang w:val="es-ES" w:eastAsia="es-ES"/>
        </w:rPr>
        <w:t>Lépiz</w:t>
      </w:r>
      <w:proofErr w:type="spellEnd"/>
      <w:r w:rsidRPr="00FE70E6">
        <w:rPr>
          <w:spacing w:val="9"/>
          <w:sz w:val="24"/>
          <w:szCs w:val="24"/>
          <w:lang w:val="es-ES" w:eastAsia="es-ES"/>
        </w:rPr>
        <w:t xml:space="preserve">, Directora de Estudios Económicos y Desarrollo de la Defensoría de los Habitantes, se envía una lista de empresas concesionarias de rutas de transporte público modalidad autobús en el que se indica su estado ante la entidad aseguradora, sea moroso o al día para los días 28, 29 y 30 de setiembre de 2021 y el 7 de octubre del mismo año. De acuerdo con dicho documento el </w:t>
      </w:r>
      <w:r w:rsidRPr="00FE70E6">
        <w:rPr>
          <w:b/>
          <w:bCs/>
          <w:spacing w:val="9"/>
          <w:sz w:val="24"/>
          <w:szCs w:val="24"/>
          <w:lang w:val="es-ES" w:eastAsia="es-ES"/>
        </w:rPr>
        <w:t>C</w:t>
      </w:r>
      <w:r w:rsidR="006814FA" w:rsidRPr="00FE70E6">
        <w:rPr>
          <w:b/>
          <w:bCs/>
          <w:spacing w:val="9"/>
          <w:sz w:val="24"/>
          <w:szCs w:val="24"/>
          <w:lang w:val="es-ES" w:eastAsia="es-ES"/>
        </w:rPr>
        <w:t>.S.D.T.R.S.A.</w:t>
      </w:r>
      <w:r w:rsidRPr="00FE70E6">
        <w:rPr>
          <w:b/>
          <w:bCs/>
          <w:spacing w:val="9"/>
          <w:sz w:val="24"/>
          <w:szCs w:val="24"/>
          <w:lang w:val="es-ES" w:eastAsia="es-ES"/>
        </w:rPr>
        <w:t xml:space="preserve">, </w:t>
      </w:r>
      <w:r w:rsidRPr="00FE70E6">
        <w:rPr>
          <w:spacing w:val="9"/>
          <w:sz w:val="24"/>
          <w:szCs w:val="24"/>
          <w:lang w:val="es-ES" w:eastAsia="es-ES"/>
        </w:rPr>
        <w:t>para el día 30 de</w:t>
      </w:r>
      <w:r w:rsidR="00172174">
        <w:rPr>
          <w:spacing w:val="9"/>
          <w:sz w:val="24"/>
          <w:szCs w:val="24"/>
          <w:lang w:val="es-ES" w:eastAsia="es-ES"/>
        </w:rPr>
        <w:t xml:space="preserve"> </w:t>
      </w:r>
      <w:r w:rsidRPr="00FE70E6">
        <w:rPr>
          <w:sz w:val="24"/>
          <w:szCs w:val="24"/>
          <w:lang w:val="es-ES" w:eastAsia="es-ES"/>
        </w:rPr>
        <w:t xml:space="preserve">setiembre de 2021, en que se le renovó el derecho de concesión, se encontraba </w:t>
      </w:r>
      <w:r w:rsidRPr="00FE70E6">
        <w:rPr>
          <w:i/>
          <w:iCs/>
          <w:sz w:val="24"/>
          <w:szCs w:val="24"/>
          <w:lang w:val="es-ES" w:eastAsia="es-ES"/>
        </w:rPr>
        <w:t>inscrito y al día.</w:t>
      </w:r>
      <w:r w:rsidR="0062619D">
        <w:rPr>
          <w:i/>
          <w:iCs/>
          <w:sz w:val="24"/>
          <w:szCs w:val="24"/>
          <w:lang w:val="es-ES" w:eastAsia="es-ES"/>
        </w:rPr>
        <w:t xml:space="preserve"> </w:t>
      </w:r>
    </w:p>
    <w:p w14:paraId="30742FF5" w14:textId="77777777" w:rsidR="0062619D" w:rsidRDefault="0062619D" w:rsidP="0062619D">
      <w:pPr>
        <w:kinsoku w:val="0"/>
        <w:overflowPunct w:val="0"/>
        <w:autoSpaceDE/>
        <w:autoSpaceDN/>
        <w:adjustRightInd/>
        <w:spacing w:line="271" w:lineRule="exact"/>
        <w:ind w:left="-851"/>
        <w:jc w:val="both"/>
        <w:textAlignment w:val="baseline"/>
        <w:rPr>
          <w:i/>
          <w:iCs/>
          <w:sz w:val="24"/>
          <w:szCs w:val="24"/>
          <w:lang w:val="es-ES" w:eastAsia="es-ES"/>
        </w:rPr>
      </w:pPr>
    </w:p>
    <w:p w14:paraId="5D94E812" w14:textId="77777777" w:rsidR="0062619D" w:rsidRDefault="00000000" w:rsidP="0062619D">
      <w:pPr>
        <w:kinsoku w:val="0"/>
        <w:overflowPunct w:val="0"/>
        <w:autoSpaceDE/>
        <w:autoSpaceDN/>
        <w:adjustRightInd/>
        <w:spacing w:line="271" w:lineRule="exact"/>
        <w:ind w:left="-851"/>
        <w:jc w:val="both"/>
        <w:textAlignment w:val="baseline"/>
        <w:rPr>
          <w:b/>
          <w:bCs/>
          <w:i/>
          <w:iCs/>
          <w:sz w:val="24"/>
          <w:szCs w:val="24"/>
          <w:lang w:val="es-ES" w:eastAsia="es-ES"/>
        </w:rPr>
      </w:pPr>
      <w:r w:rsidRPr="0062619D">
        <w:rPr>
          <w:b/>
          <w:bCs/>
          <w:i/>
          <w:iCs/>
          <w:sz w:val="24"/>
          <w:szCs w:val="24"/>
          <w:lang w:val="es-ES" w:eastAsia="es-ES"/>
        </w:rPr>
        <w:t>5.2.6 Sobre los vacíos e incertidumbre en relación con la sectorización del Transporte Público modalidad autobús en el área metropolitana de San José</w:t>
      </w:r>
      <w:r w:rsidR="0062619D">
        <w:rPr>
          <w:b/>
          <w:bCs/>
          <w:i/>
          <w:iCs/>
          <w:sz w:val="24"/>
          <w:szCs w:val="24"/>
          <w:lang w:val="es-ES" w:eastAsia="es-ES"/>
        </w:rPr>
        <w:t xml:space="preserve"> </w:t>
      </w:r>
    </w:p>
    <w:p w14:paraId="41C6875F" w14:textId="77777777" w:rsidR="0062619D" w:rsidRDefault="0062619D" w:rsidP="0062619D">
      <w:pPr>
        <w:kinsoku w:val="0"/>
        <w:overflowPunct w:val="0"/>
        <w:autoSpaceDE/>
        <w:autoSpaceDN/>
        <w:adjustRightInd/>
        <w:spacing w:line="271" w:lineRule="exact"/>
        <w:ind w:left="-851"/>
        <w:jc w:val="both"/>
        <w:textAlignment w:val="baseline"/>
        <w:rPr>
          <w:b/>
          <w:bCs/>
          <w:i/>
          <w:iCs/>
          <w:sz w:val="24"/>
          <w:szCs w:val="24"/>
          <w:lang w:val="es-ES" w:eastAsia="es-ES"/>
        </w:rPr>
      </w:pPr>
    </w:p>
    <w:p w14:paraId="3052A223" w14:textId="3497E204" w:rsidR="0047556E" w:rsidRPr="00FE70E6" w:rsidRDefault="00000000" w:rsidP="0062619D">
      <w:pPr>
        <w:kinsoku w:val="0"/>
        <w:overflowPunct w:val="0"/>
        <w:autoSpaceDE/>
        <w:autoSpaceDN/>
        <w:adjustRightInd/>
        <w:spacing w:line="271" w:lineRule="exact"/>
        <w:ind w:left="-851"/>
        <w:jc w:val="both"/>
        <w:textAlignment w:val="baseline"/>
        <w:rPr>
          <w:sz w:val="24"/>
          <w:szCs w:val="24"/>
          <w:lang w:val="es-ES" w:eastAsia="es-ES"/>
        </w:rPr>
      </w:pPr>
      <w:r w:rsidRPr="00FE70E6">
        <w:rPr>
          <w:sz w:val="24"/>
          <w:szCs w:val="24"/>
          <w:lang w:val="es-ES" w:eastAsia="es-ES"/>
        </w:rPr>
        <w:t xml:space="preserve">Para el caso de la renovación de la concesión a favor del </w:t>
      </w:r>
      <w:r w:rsidRPr="00FE70E6">
        <w:rPr>
          <w:b/>
          <w:bCs/>
          <w:sz w:val="24"/>
          <w:szCs w:val="24"/>
          <w:lang w:val="es-ES" w:eastAsia="es-ES"/>
        </w:rPr>
        <w:t>C</w:t>
      </w:r>
      <w:r w:rsidR="006814FA" w:rsidRPr="00FE70E6">
        <w:rPr>
          <w:b/>
          <w:bCs/>
          <w:sz w:val="24"/>
          <w:szCs w:val="24"/>
          <w:lang w:val="es-ES" w:eastAsia="es-ES"/>
        </w:rPr>
        <w:t>.S.D.T.R.S.A.</w:t>
      </w:r>
      <w:r w:rsidRPr="00FE70E6">
        <w:rPr>
          <w:b/>
          <w:bCs/>
          <w:sz w:val="24"/>
          <w:szCs w:val="24"/>
          <w:lang w:val="es-ES" w:eastAsia="es-ES"/>
        </w:rPr>
        <w:t xml:space="preserve">, </w:t>
      </w:r>
      <w:r w:rsidRPr="00FE70E6">
        <w:rPr>
          <w:sz w:val="24"/>
          <w:szCs w:val="24"/>
          <w:lang w:val="es-ES" w:eastAsia="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detallan y justifican las características e interés público de la sectorización en el transporte público.</w:t>
      </w:r>
    </w:p>
    <w:p w14:paraId="6D22F16D" w14:textId="77777777" w:rsidR="0047556E" w:rsidRPr="00FE70E6" w:rsidRDefault="00000000" w:rsidP="0062619D">
      <w:pPr>
        <w:kinsoku w:val="0"/>
        <w:overflowPunct w:val="0"/>
        <w:autoSpaceDE/>
        <w:autoSpaceDN/>
        <w:adjustRightInd/>
        <w:spacing w:before="252" w:line="269" w:lineRule="exact"/>
        <w:ind w:left="-851" w:right="72"/>
        <w:jc w:val="both"/>
        <w:textAlignment w:val="baseline"/>
        <w:rPr>
          <w:sz w:val="24"/>
          <w:szCs w:val="24"/>
          <w:lang w:val="es-ES" w:eastAsia="es-ES"/>
        </w:rPr>
      </w:pPr>
      <w:r w:rsidRPr="00FE70E6">
        <w:rPr>
          <w:sz w:val="24"/>
          <w:szCs w:val="24"/>
          <w:lang w:val="es-ES" w:eastAsia="es-ES"/>
        </w:rPr>
        <w:t xml:space="preserve">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finalmente </w:t>
      </w:r>
      <w:r w:rsidRPr="00FE70E6">
        <w:rPr>
          <w:sz w:val="24"/>
          <w:szCs w:val="24"/>
          <w:lang w:val="es-ES" w:eastAsia="es-ES"/>
        </w:rPr>
        <w:lastRenderedPageBreak/>
        <w:t>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7094E532" w14:textId="77777777" w:rsidR="0047556E" w:rsidRPr="00FE70E6" w:rsidRDefault="00000000" w:rsidP="0062619D">
      <w:pPr>
        <w:kinsoku w:val="0"/>
        <w:overflowPunct w:val="0"/>
        <w:autoSpaceDE/>
        <w:autoSpaceDN/>
        <w:adjustRightInd/>
        <w:spacing w:before="258" w:line="269" w:lineRule="exact"/>
        <w:ind w:left="-851" w:right="72"/>
        <w:jc w:val="both"/>
        <w:textAlignment w:val="baseline"/>
        <w:rPr>
          <w:sz w:val="24"/>
          <w:szCs w:val="24"/>
          <w:lang w:val="es-ES" w:eastAsia="es-ES"/>
        </w:rPr>
      </w:pPr>
      <w:r w:rsidRPr="00FE70E6">
        <w:rPr>
          <w:sz w:val="24"/>
          <w:szCs w:val="24"/>
          <w:lang w:val="es-ES" w:eastAsia="es-ES"/>
        </w:rPr>
        <w:t>Ya para el año 1999 se da el informe de Reorganización del Transporte Público del Área Metropolitana de San José el cual proporcionó una síntesis técnica de la realidad del Transporte Público en el Área Metropolitana de San José.</w:t>
      </w:r>
    </w:p>
    <w:p w14:paraId="1B29A015" w14:textId="77777777" w:rsidR="0047556E" w:rsidRPr="00FE70E6" w:rsidRDefault="00000000" w:rsidP="0062619D">
      <w:pPr>
        <w:kinsoku w:val="0"/>
        <w:overflowPunct w:val="0"/>
        <w:autoSpaceDE/>
        <w:autoSpaceDN/>
        <w:adjustRightInd/>
        <w:spacing w:before="250" w:line="269" w:lineRule="exact"/>
        <w:ind w:left="-851" w:right="72"/>
        <w:jc w:val="both"/>
        <w:textAlignment w:val="baseline"/>
        <w:rPr>
          <w:sz w:val="24"/>
          <w:szCs w:val="24"/>
          <w:lang w:val="es-ES" w:eastAsia="es-ES"/>
        </w:rPr>
      </w:pPr>
      <w:r w:rsidRPr="00FE70E6">
        <w:rPr>
          <w:sz w:val="24"/>
          <w:szCs w:val="24"/>
          <w:lang w:val="es-ES" w:eastAsia="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26EF1548" w14:textId="77777777" w:rsidR="0047556E" w:rsidRPr="00FE70E6" w:rsidRDefault="00000000" w:rsidP="0062619D">
      <w:pPr>
        <w:kinsoku w:val="0"/>
        <w:overflowPunct w:val="0"/>
        <w:autoSpaceDE/>
        <w:autoSpaceDN/>
        <w:adjustRightInd/>
        <w:spacing w:before="268" w:line="269" w:lineRule="exact"/>
        <w:ind w:left="-851" w:right="72"/>
        <w:jc w:val="both"/>
        <w:textAlignment w:val="baseline"/>
        <w:rPr>
          <w:sz w:val="24"/>
          <w:szCs w:val="24"/>
          <w:lang w:val="es-ES" w:eastAsia="es-ES"/>
        </w:rPr>
      </w:pPr>
      <w:r w:rsidRPr="00FE70E6">
        <w:rPr>
          <w:sz w:val="24"/>
          <w:szCs w:val="24"/>
          <w:lang w:val="es-ES" w:eastAsia="es-ES"/>
        </w:rPr>
        <w:t>Desde el año 2000, la Administración ha respaldado jurídicamente toda esta intensión de modernizar el Transporte Público del Área Metropolitana y se han emitido varios decretos entre los más relevantes tenernos los Decretos Ejecutivos No. 28337-MOPT, No. 40186-MOPT y No. 40545-MOPT.</w:t>
      </w:r>
    </w:p>
    <w:p w14:paraId="3D1021DB" w14:textId="77777777" w:rsidR="0047556E" w:rsidRPr="00FE70E6" w:rsidRDefault="00000000" w:rsidP="0062619D">
      <w:pPr>
        <w:kinsoku w:val="0"/>
        <w:overflowPunct w:val="0"/>
        <w:autoSpaceDE/>
        <w:autoSpaceDN/>
        <w:adjustRightInd/>
        <w:spacing w:before="279" w:line="269" w:lineRule="exact"/>
        <w:ind w:left="-851" w:right="72"/>
        <w:jc w:val="both"/>
        <w:textAlignment w:val="baseline"/>
        <w:rPr>
          <w:sz w:val="24"/>
          <w:szCs w:val="24"/>
          <w:lang w:val="es-ES" w:eastAsia="es-ES"/>
        </w:rPr>
      </w:pPr>
      <w:r w:rsidRPr="00FE70E6">
        <w:rPr>
          <w:sz w:val="24"/>
          <w:szCs w:val="24"/>
          <w:lang w:val="es-ES" w:eastAsia="es-ES"/>
        </w:rPr>
        <w:t>En el Plan Nacional de Transporte 2012-2035, se trata el tema de la sectorización del Transporte Remunerado de Personas en modalidad Autobús que ingresa a la Zona urbana central de San José, el cual expone en lo conducente:</w:t>
      </w:r>
    </w:p>
    <w:p w14:paraId="1AD24D69" w14:textId="77777777" w:rsidR="00172174" w:rsidRDefault="00000000" w:rsidP="00172174">
      <w:pPr>
        <w:kinsoku w:val="0"/>
        <w:overflowPunct w:val="0"/>
        <w:autoSpaceDE/>
        <w:autoSpaceDN/>
        <w:adjustRightInd/>
        <w:spacing w:line="249" w:lineRule="exact"/>
        <w:ind w:left="864" w:right="864"/>
        <w:jc w:val="both"/>
        <w:textAlignment w:val="baseline"/>
        <w:rPr>
          <w:i/>
          <w:iCs/>
          <w:spacing w:val="-9"/>
          <w:sz w:val="24"/>
          <w:szCs w:val="24"/>
          <w:lang w:val="es-ES" w:eastAsia="es-ES"/>
        </w:rPr>
      </w:pPr>
      <w:r w:rsidRPr="00FE70E6">
        <w:rPr>
          <w:i/>
          <w:iCs/>
          <w:spacing w:val="-7"/>
          <w:sz w:val="24"/>
          <w:szCs w:val="24"/>
          <w:lang w:val="es-ES" w:eastAsia="es-ES"/>
        </w:rPr>
        <w:t>"(...) La jerarquía de rutas propuesta en los planes de sectorización (troncales, intersectoriales, de alimentación, y distribuidoras urbanas) tendría un elemento</w:t>
      </w:r>
      <w:r w:rsidR="00172174">
        <w:rPr>
          <w:i/>
          <w:iCs/>
          <w:spacing w:val="-7"/>
          <w:sz w:val="24"/>
          <w:szCs w:val="24"/>
          <w:lang w:val="es-ES" w:eastAsia="es-ES"/>
        </w:rPr>
        <w:t xml:space="preserve"> </w:t>
      </w:r>
      <w:r w:rsidRPr="00FE70E6">
        <w:rPr>
          <w:i/>
          <w:iCs/>
          <w:spacing w:val="-9"/>
          <w:sz w:val="24"/>
          <w:szCs w:val="24"/>
          <w:lang w:val="es-ES" w:eastAsia="es-ES"/>
        </w:rPr>
        <w:t>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r w:rsidR="00172174">
        <w:rPr>
          <w:i/>
          <w:iCs/>
          <w:spacing w:val="-9"/>
          <w:sz w:val="24"/>
          <w:szCs w:val="24"/>
          <w:lang w:val="es-ES" w:eastAsia="es-ES"/>
        </w:rPr>
        <w:t xml:space="preserve"> </w:t>
      </w:r>
    </w:p>
    <w:p w14:paraId="4AF3519D" w14:textId="0626D552" w:rsidR="0047556E" w:rsidRPr="00FE70E6" w:rsidRDefault="00000000" w:rsidP="00172174">
      <w:pPr>
        <w:kinsoku w:val="0"/>
        <w:overflowPunct w:val="0"/>
        <w:autoSpaceDE/>
        <w:autoSpaceDN/>
        <w:adjustRightInd/>
        <w:spacing w:line="249" w:lineRule="exact"/>
        <w:ind w:left="864" w:right="864"/>
        <w:jc w:val="both"/>
        <w:textAlignment w:val="baseline"/>
        <w:rPr>
          <w:spacing w:val="-7"/>
          <w:sz w:val="24"/>
          <w:szCs w:val="24"/>
          <w:lang w:val="es-ES" w:eastAsia="es-ES"/>
        </w:rPr>
      </w:pPr>
      <w:r w:rsidRPr="00FE70E6">
        <w:rPr>
          <w:i/>
          <w:iCs/>
          <w:spacing w:val="-7"/>
          <w:sz w:val="24"/>
          <w:szCs w:val="24"/>
          <w:lang w:val="es-ES" w:eastAsia="es-ES"/>
        </w:rPr>
        <w:t xml:space="preserve">Un sistema de rutas distribuidoras urbanas coordinado eficientemente, desautorizará de manera definitiva, cualquier argumento a favor de mantener las terminales en áreas urbanas centrales, impulsando la red de intercambiadores. </w:t>
      </w:r>
      <w:r w:rsidRPr="00FE70E6">
        <w:rPr>
          <w:spacing w:val="-7"/>
          <w:sz w:val="24"/>
          <w:szCs w:val="24"/>
          <w:lang w:val="es-ES" w:eastAsia="es-ES"/>
        </w:rPr>
        <w:t>(...)</w:t>
      </w:r>
    </w:p>
    <w:p w14:paraId="738ED238" w14:textId="77777777" w:rsidR="0047556E" w:rsidRPr="00FE70E6" w:rsidRDefault="00000000" w:rsidP="0062619D">
      <w:pPr>
        <w:kinsoku w:val="0"/>
        <w:overflowPunct w:val="0"/>
        <w:autoSpaceDE/>
        <w:autoSpaceDN/>
        <w:adjustRightInd/>
        <w:spacing w:before="251" w:line="270" w:lineRule="exact"/>
        <w:ind w:left="-851"/>
        <w:jc w:val="both"/>
        <w:textAlignment w:val="baseline"/>
        <w:rPr>
          <w:spacing w:val="-1"/>
          <w:sz w:val="24"/>
          <w:szCs w:val="24"/>
          <w:lang w:val="es-ES" w:eastAsia="es-ES"/>
        </w:rPr>
      </w:pPr>
      <w:r w:rsidRPr="00FE70E6">
        <w:rPr>
          <w:spacing w:val="-1"/>
          <w:sz w:val="24"/>
          <w:szCs w:val="24"/>
          <w:lang w:val="es-ES" w:eastAsia="es-ES"/>
        </w:rPr>
        <w:t>Resulta evidente que desde hace ya más de dos décadas se viene tratando el tema de la sectorización del transporte público modalidad autobús en el Área Metropolitana de San José.</w:t>
      </w:r>
    </w:p>
    <w:p w14:paraId="4923948C" w14:textId="77777777" w:rsidR="0047556E" w:rsidRPr="00FE70E6" w:rsidRDefault="00000000" w:rsidP="0062619D">
      <w:pPr>
        <w:kinsoku w:val="0"/>
        <w:overflowPunct w:val="0"/>
        <w:autoSpaceDE/>
        <w:autoSpaceDN/>
        <w:adjustRightInd/>
        <w:spacing w:before="266" w:line="270" w:lineRule="exact"/>
        <w:ind w:left="-851"/>
        <w:jc w:val="both"/>
        <w:textAlignment w:val="baseline"/>
        <w:rPr>
          <w:sz w:val="24"/>
          <w:szCs w:val="24"/>
          <w:lang w:val="es-ES" w:eastAsia="es-ES"/>
        </w:rPr>
      </w:pPr>
      <w:r w:rsidRPr="00FE70E6">
        <w:rPr>
          <w:sz w:val="24"/>
          <w:szCs w:val="24"/>
          <w:lang w:val="es-ES" w:eastAsia="es-ES"/>
        </w:rPr>
        <w:t>El proyecto es de gran relevancia para los usuarios, pues pretende basarse en un mecanismo de transporte troncalizado con sectores y subsectores definidos previamente, en el Plan Regional Urbano de la Gran Área Metropolitana (</w:t>
      </w:r>
      <w:proofErr w:type="spellStart"/>
      <w:r w:rsidRPr="00FE70E6">
        <w:rPr>
          <w:sz w:val="24"/>
          <w:szCs w:val="24"/>
          <w:lang w:val="es-ES" w:eastAsia="es-ES"/>
        </w:rPr>
        <w:t>Prugam</w:t>
      </w:r>
      <w:proofErr w:type="spellEnd"/>
      <w:r w:rsidRPr="00FE70E6">
        <w:rPr>
          <w:sz w:val="24"/>
          <w:szCs w:val="24"/>
          <w:lang w:val="es-ES" w:eastAsia="es-ES"/>
        </w:rPr>
        <w:t>).</w:t>
      </w:r>
    </w:p>
    <w:p w14:paraId="75068F68" w14:textId="77777777" w:rsidR="0047556E" w:rsidRPr="00FE70E6" w:rsidRDefault="00000000" w:rsidP="0062619D">
      <w:pPr>
        <w:kinsoku w:val="0"/>
        <w:overflowPunct w:val="0"/>
        <w:autoSpaceDE/>
        <w:autoSpaceDN/>
        <w:adjustRightInd/>
        <w:spacing w:before="263" w:line="270" w:lineRule="exact"/>
        <w:ind w:left="-709"/>
        <w:jc w:val="both"/>
        <w:textAlignment w:val="baseline"/>
        <w:rPr>
          <w:sz w:val="24"/>
          <w:szCs w:val="24"/>
          <w:lang w:val="es-ES" w:eastAsia="es-ES"/>
        </w:rPr>
      </w:pPr>
      <w:r w:rsidRPr="00FE70E6">
        <w:rPr>
          <w:sz w:val="24"/>
          <w:szCs w:val="24"/>
          <w:lang w:val="es-ES" w:eastAsia="es-ES"/>
        </w:rPr>
        <w:t xml:space="preserve">Con este sistema de ordenamiento del transporte de personas modalidad autobús, se lograría descongestionar el centro de la ciudad, al desarrollarse algunos centros </w:t>
      </w:r>
      <w:r w:rsidRPr="00FE70E6">
        <w:rPr>
          <w:sz w:val="24"/>
          <w:szCs w:val="24"/>
          <w:lang w:val="es-ES" w:eastAsia="es-ES"/>
        </w:rPr>
        <w:lastRenderedPageBreak/>
        <w:t>de acopio por decirlo así, según los sectores definidos, donde rutas principales serían alimentadas por rutas secundarias que llegarían a estas estaciones, de modo que ya éstas no llegarían hasta el centro de la capital.</w:t>
      </w:r>
    </w:p>
    <w:p w14:paraId="17B86CBD" w14:textId="77777777" w:rsidR="0047556E" w:rsidRPr="00FE70E6" w:rsidRDefault="00000000" w:rsidP="0062619D">
      <w:pPr>
        <w:kinsoku w:val="0"/>
        <w:overflowPunct w:val="0"/>
        <w:autoSpaceDE/>
        <w:autoSpaceDN/>
        <w:adjustRightInd/>
        <w:spacing w:before="257" w:line="270" w:lineRule="exact"/>
        <w:ind w:left="-709"/>
        <w:jc w:val="both"/>
        <w:textAlignment w:val="baseline"/>
        <w:rPr>
          <w:spacing w:val="1"/>
          <w:sz w:val="24"/>
          <w:szCs w:val="24"/>
          <w:lang w:val="es-ES" w:eastAsia="es-ES"/>
        </w:rPr>
      </w:pPr>
      <w:r w:rsidRPr="00FE70E6">
        <w:rPr>
          <w:spacing w:val="1"/>
          <w:sz w:val="24"/>
          <w:szCs w:val="24"/>
          <w:lang w:val="es-ES" w:eastAsia="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5DBFDD2E" w14:textId="364550A2" w:rsidR="0047556E" w:rsidRPr="00FE70E6" w:rsidRDefault="00000000" w:rsidP="0062619D">
      <w:pPr>
        <w:kinsoku w:val="0"/>
        <w:overflowPunct w:val="0"/>
        <w:autoSpaceDE/>
        <w:autoSpaceDN/>
        <w:adjustRightInd/>
        <w:spacing w:before="248" w:line="270" w:lineRule="exact"/>
        <w:ind w:left="-709"/>
        <w:jc w:val="both"/>
        <w:textAlignment w:val="baseline"/>
        <w:rPr>
          <w:i/>
          <w:iCs/>
          <w:spacing w:val="4"/>
          <w:sz w:val="24"/>
          <w:szCs w:val="24"/>
          <w:lang w:val="es-ES" w:eastAsia="es-ES"/>
        </w:rPr>
      </w:pPr>
      <w:r w:rsidRPr="00FE70E6">
        <w:rPr>
          <w:sz w:val="24"/>
          <w:szCs w:val="24"/>
          <w:lang w:val="es-ES" w:eastAsia="es-ES"/>
        </w:rPr>
        <w:t>Como parte de este proceso de Modernización el Ministerio de Obras Públicas y Transportes procede a realizar la Licitación Abreviada No. 2020 LA-000012-0012400001 "Consultoría o Asesoría en Ingeniería de Transporte", el objeto de ésta, era contratar una empresa con expertís en Ingeniería de Transportes que pudiera determinar un sistema operativo del Transporte Público, que cumpliera con las expectativas que ya se venían tratando desde los Planes maestros de los noventas y los estudios que arroja PRUGAM</w:t>
      </w:r>
      <w:r w:rsidR="0062619D">
        <w:rPr>
          <w:sz w:val="24"/>
          <w:szCs w:val="24"/>
          <w:lang w:val="es-ES" w:eastAsia="es-ES"/>
        </w:rPr>
        <w:t xml:space="preserve"> </w:t>
      </w:r>
      <w:r w:rsidRPr="00FE70E6">
        <w:rPr>
          <w:sz w:val="24"/>
          <w:szCs w:val="24"/>
          <w:lang w:val="es-ES" w:eastAsia="es-ES"/>
        </w:rPr>
        <w:t>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el Área Metropolitana de San José", pasando de un sistema como el actual no troncalizado, a un diseño con troncalización para el periodo 2021-2028, documento del cual transcribimos lo siguiente por su importancia para el caso concreto:</w:t>
      </w:r>
      <w:r w:rsidR="00172174">
        <w:rPr>
          <w:sz w:val="24"/>
          <w:szCs w:val="24"/>
          <w:lang w:val="es-ES" w:eastAsia="es-ES"/>
        </w:rPr>
        <w:t xml:space="preserve"> </w:t>
      </w:r>
      <w:r w:rsidRPr="00FE70E6">
        <w:rPr>
          <w:i/>
          <w:iCs/>
          <w:spacing w:val="4"/>
          <w:sz w:val="24"/>
          <w:szCs w:val="24"/>
          <w:lang w:val="es-ES" w:eastAsia="es-ES"/>
        </w:rPr>
        <w:t>1.1</w:t>
      </w:r>
      <w:r w:rsidRPr="00FE70E6">
        <w:rPr>
          <w:i/>
          <w:iCs/>
          <w:spacing w:val="4"/>
          <w:sz w:val="24"/>
          <w:szCs w:val="24"/>
          <w:lang w:val="es-ES" w:eastAsia="es-ES"/>
        </w:rPr>
        <w:tab/>
        <w:t>Fundamentación de la información presentada en este informe técnico</w:t>
      </w:r>
    </w:p>
    <w:p w14:paraId="24951E55" w14:textId="77777777" w:rsidR="0047556E" w:rsidRPr="00FE70E6" w:rsidRDefault="00000000">
      <w:pPr>
        <w:kinsoku w:val="0"/>
        <w:overflowPunct w:val="0"/>
        <w:autoSpaceDE/>
        <w:autoSpaceDN/>
        <w:adjustRightInd/>
        <w:spacing w:before="256" w:line="246" w:lineRule="exact"/>
        <w:ind w:right="216"/>
        <w:jc w:val="both"/>
        <w:textAlignment w:val="baseline"/>
        <w:rPr>
          <w:i/>
          <w:iCs/>
          <w:spacing w:val="5"/>
          <w:sz w:val="24"/>
          <w:szCs w:val="24"/>
          <w:lang w:val="es-ES" w:eastAsia="es-ES"/>
        </w:rPr>
      </w:pPr>
      <w:r w:rsidRPr="00FE70E6">
        <w:rPr>
          <w:i/>
          <w:iCs/>
          <w:spacing w:val="5"/>
          <w:sz w:val="24"/>
          <w:szCs w:val="24"/>
          <w:lang w:val="es-ES" w:eastAsia="es-ES"/>
        </w:rPr>
        <w:t>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"doce (12) sectores/subsectores formalmente establecidos por la Junta Directiva del Consejo de Transporte Público para el AMSJ", las siguientes actividades:</w:t>
      </w:r>
    </w:p>
    <w:p w14:paraId="07B95695" w14:textId="77777777" w:rsidR="0047556E" w:rsidRPr="00FE70E6" w:rsidRDefault="00000000">
      <w:pPr>
        <w:tabs>
          <w:tab w:val="left" w:pos="504"/>
        </w:tabs>
        <w:kinsoku w:val="0"/>
        <w:overflowPunct w:val="0"/>
        <w:autoSpaceDE/>
        <w:autoSpaceDN/>
        <w:adjustRightInd/>
        <w:spacing w:before="744" w:line="239" w:lineRule="exact"/>
        <w:textAlignment w:val="baseline"/>
        <w:rPr>
          <w:i/>
          <w:iCs/>
          <w:spacing w:val="4"/>
          <w:sz w:val="24"/>
          <w:szCs w:val="24"/>
          <w:lang w:val="es-ES" w:eastAsia="es-ES"/>
        </w:rPr>
      </w:pPr>
      <w:r w:rsidRPr="00FE70E6">
        <w:rPr>
          <w:i/>
          <w:iCs/>
          <w:spacing w:val="4"/>
          <w:sz w:val="24"/>
          <w:szCs w:val="24"/>
          <w:lang w:val="es-ES" w:eastAsia="es-ES"/>
        </w:rPr>
        <w:t>1.5</w:t>
      </w:r>
      <w:r w:rsidRPr="00FE70E6">
        <w:rPr>
          <w:i/>
          <w:iCs/>
          <w:spacing w:val="4"/>
          <w:sz w:val="24"/>
          <w:szCs w:val="24"/>
          <w:lang w:val="es-ES" w:eastAsia="es-ES"/>
        </w:rPr>
        <w:tab/>
        <w:t>Objetivos específicos de este informe</w:t>
      </w:r>
    </w:p>
    <w:p w14:paraId="6C3B5257" w14:textId="77777777" w:rsidR="0047556E" w:rsidRPr="00FE70E6" w:rsidRDefault="00000000">
      <w:pPr>
        <w:kinsoku w:val="0"/>
        <w:overflowPunct w:val="0"/>
        <w:autoSpaceDE/>
        <w:autoSpaceDN/>
        <w:adjustRightInd/>
        <w:spacing w:before="254" w:line="244" w:lineRule="exact"/>
        <w:ind w:right="216"/>
        <w:jc w:val="both"/>
        <w:textAlignment w:val="baseline"/>
        <w:rPr>
          <w:i/>
          <w:iCs/>
          <w:sz w:val="24"/>
          <w:szCs w:val="24"/>
          <w:lang w:val="es-ES" w:eastAsia="es-ES"/>
        </w:rPr>
      </w:pPr>
      <w:r w:rsidRPr="00FE70E6">
        <w:rPr>
          <w:i/>
          <w:iCs/>
          <w:sz w:val="24"/>
          <w:szCs w:val="24"/>
          <w:lang w:val="es-ES" w:eastAsia="es-ES"/>
        </w:rPr>
        <w:t xml:space="preserve">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w:t>
      </w:r>
      <w:r w:rsidRPr="00FE70E6">
        <w:rPr>
          <w:i/>
          <w:iCs/>
          <w:sz w:val="24"/>
          <w:szCs w:val="24"/>
          <w:lang w:val="es-ES" w:eastAsia="es-ES"/>
        </w:rPr>
        <w:lastRenderedPageBreak/>
        <w:t>Metropolitana de San José.</w:t>
      </w:r>
    </w:p>
    <w:p w14:paraId="3AD2C6FF" w14:textId="77777777" w:rsidR="0047556E" w:rsidRPr="00FE70E6" w:rsidRDefault="00000000">
      <w:pPr>
        <w:kinsoku w:val="0"/>
        <w:overflowPunct w:val="0"/>
        <w:autoSpaceDE/>
        <w:autoSpaceDN/>
        <w:adjustRightInd/>
        <w:spacing w:before="240" w:line="246" w:lineRule="exact"/>
        <w:ind w:right="216"/>
        <w:jc w:val="both"/>
        <w:textAlignment w:val="baseline"/>
        <w:rPr>
          <w:i/>
          <w:iCs/>
          <w:sz w:val="24"/>
          <w:szCs w:val="24"/>
          <w:lang w:val="es-ES" w:eastAsia="es-ES"/>
        </w:rPr>
      </w:pPr>
      <w:r w:rsidRPr="00FE70E6">
        <w:rPr>
          <w:i/>
          <w:iCs/>
          <w:sz w:val="24"/>
          <w:szCs w:val="24"/>
          <w:lang w:val="es-ES" w:eastAsia="es-ES"/>
        </w:rPr>
        <w:t>Documentar, en un solo compendio y de forma consolidada con todos los sectores y subsectores del AMSJ, los diseños operativos de todos los servicios urbanos existentes en los sectores y subsectores del Área Metropolitana de San José.</w:t>
      </w:r>
    </w:p>
    <w:p w14:paraId="4328F3FC" w14:textId="77777777" w:rsidR="0047556E" w:rsidRPr="00FE70E6" w:rsidRDefault="00000000">
      <w:pPr>
        <w:kinsoku w:val="0"/>
        <w:overflowPunct w:val="0"/>
        <w:autoSpaceDE/>
        <w:autoSpaceDN/>
        <w:adjustRightInd/>
        <w:spacing w:before="251" w:line="243" w:lineRule="exact"/>
        <w:ind w:right="216"/>
        <w:jc w:val="both"/>
        <w:textAlignment w:val="baseline"/>
        <w:rPr>
          <w:i/>
          <w:iCs/>
          <w:spacing w:val="5"/>
          <w:sz w:val="24"/>
          <w:szCs w:val="24"/>
          <w:lang w:val="es-ES" w:eastAsia="es-ES"/>
        </w:rPr>
      </w:pPr>
      <w:r w:rsidRPr="00FE70E6">
        <w:rPr>
          <w:i/>
          <w:iCs/>
          <w:spacing w:val="5"/>
          <w:sz w:val="24"/>
          <w:szCs w:val="24"/>
          <w:lang w:val="es-ES" w:eastAsia="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1524F21A" w14:textId="77777777" w:rsidR="0047556E" w:rsidRPr="00FE70E6" w:rsidRDefault="00000000">
      <w:pPr>
        <w:kinsoku w:val="0"/>
        <w:overflowPunct w:val="0"/>
        <w:autoSpaceDE/>
        <w:autoSpaceDN/>
        <w:adjustRightInd/>
        <w:spacing w:before="230" w:line="245" w:lineRule="exact"/>
        <w:ind w:right="216"/>
        <w:jc w:val="both"/>
        <w:textAlignment w:val="baseline"/>
        <w:rPr>
          <w:i/>
          <w:iCs/>
          <w:sz w:val="24"/>
          <w:szCs w:val="24"/>
          <w:lang w:val="es-ES" w:eastAsia="es-ES"/>
        </w:rPr>
      </w:pPr>
      <w:r w:rsidRPr="00FE70E6">
        <w:rPr>
          <w:i/>
          <w:iCs/>
          <w:sz w:val="24"/>
          <w:szCs w:val="24"/>
          <w:lang w:val="es-ES" w:eastAsia="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456883F8" w14:textId="77777777" w:rsidR="0047556E" w:rsidRPr="00FE70E6" w:rsidRDefault="00000000">
      <w:pPr>
        <w:kinsoku w:val="0"/>
        <w:overflowPunct w:val="0"/>
        <w:autoSpaceDE/>
        <w:autoSpaceDN/>
        <w:adjustRightInd/>
        <w:spacing w:before="235" w:after="2301" w:line="249" w:lineRule="exact"/>
        <w:ind w:right="216"/>
        <w:jc w:val="both"/>
        <w:textAlignment w:val="baseline"/>
        <w:rPr>
          <w:i/>
          <w:iCs/>
          <w:sz w:val="24"/>
          <w:szCs w:val="24"/>
          <w:lang w:val="es-ES" w:eastAsia="es-ES"/>
        </w:rPr>
      </w:pPr>
      <w:r w:rsidRPr="00FE70E6">
        <w:rPr>
          <w:i/>
          <w:iCs/>
          <w:sz w:val="24"/>
          <w:szCs w:val="24"/>
          <w:lang w:val="es-ES" w:eastAsia="es-ES"/>
        </w:rPr>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w:t>
      </w:r>
    </w:p>
    <w:p w14:paraId="559BA798" w14:textId="77777777" w:rsidR="0047556E" w:rsidRPr="00FE70E6" w:rsidRDefault="0047556E">
      <w:pPr>
        <w:widowControl/>
        <w:rPr>
          <w:sz w:val="24"/>
          <w:szCs w:val="24"/>
        </w:rPr>
        <w:sectPr w:rsidR="0047556E" w:rsidRPr="00FE70E6" w:rsidSect="000F0F12">
          <w:pgSz w:w="12307" w:h="15821"/>
          <w:pgMar w:top="1980" w:right="2525" w:bottom="585" w:left="2582" w:header="720" w:footer="720" w:gutter="0"/>
          <w:cols w:space="720"/>
          <w:noEndnote/>
        </w:sectPr>
      </w:pPr>
    </w:p>
    <w:p w14:paraId="7E308D0B" w14:textId="77777777" w:rsidR="0047556E" w:rsidRPr="00FE70E6" w:rsidRDefault="0047556E">
      <w:pPr>
        <w:widowControl/>
        <w:rPr>
          <w:sz w:val="24"/>
          <w:szCs w:val="24"/>
        </w:rPr>
        <w:sectPr w:rsidR="0047556E" w:rsidRPr="00FE70E6" w:rsidSect="000F0F12">
          <w:type w:val="continuous"/>
          <w:pgSz w:w="12307" w:h="15821"/>
          <w:pgMar w:top="1980" w:right="1918" w:bottom="585" w:left="8029" w:header="720" w:footer="720" w:gutter="0"/>
          <w:cols w:space="720"/>
          <w:noEndnote/>
        </w:sectPr>
      </w:pPr>
    </w:p>
    <w:p w14:paraId="279FEC8A" w14:textId="46E714A3" w:rsidR="0047556E" w:rsidRPr="00FE70E6" w:rsidRDefault="00C33652">
      <w:pPr>
        <w:kinsoku w:val="0"/>
        <w:overflowPunct w:val="0"/>
        <w:autoSpaceDE/>
        <w:autoSpaceDN/>
        <w:adjustRightInd/>
        <w:spacing w:before="88" w:line="20" w:lineRule="exact"/>
        <w:ind w:left="2314" w:right="3326"/>
        <w:textAlignment w:val="baseline"/>
        <w:rPr>
          <w:sz w:val="24"/>
          <w:szCs w:val="24"/>
        </w:rPr>
      </w:pPr>
      <w:r w:rsidRPr="00FE70E6">
        <w:rPr>
          <w:noProof/>
          <w:sz w:val="24"/>
          <w:szCs w:val="24"/>
        </w:rPr>
        <w:lastRenderedPageBreak/>
        <mc:AlternateContent>
          <mc:Choice Requires="wps">
            <w:drawing>
              <wp:anchor distT="0" distB="0" distL="0" distR="0" simplePos="0" relativeHeight="251660288" behindDoc="0" locked="0" layoutInCell="0" allowOverlap="1" wp14:anchorId="2033583E" wp14:editId="596305EC">
                <wp:simplePos x="0" y="0"/>
                <wp:positionH relativeFrom="page">
                  <wp:posOffset>1764665</wp:posOffset>
                </wp:positionH>
                <wp:positionV relativeFrom="page">
                  <wp:posOffset>1042670</wp:posOffset>
                </wp:positionV>
                <wp:extent cx="4484370" cy="0"/>
                <wp:effectExtent l="0" t="0" r="0" b="0"/>
                <wp:wrapSquare wrapText="bothSides"/>
                <wp:docPr id="187336719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7120"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38.95pt,82.1pt" to="492.05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" o:allowincell="f" strokeweight=".5pt">
                <w10:wrap type="square" anchorx="page" anchory="page"/>
              </v:line>
            </w:pict>
          </mc:Fallback>
        </mc:AlternateContent>
      </w:r>
      <w:r w:rsidRPr="00FE70E6">
        <w:rPr>
          <w:noProof/>
          <w:sz w:val="24"/>
          <w:szCs w:val="24"/>
        </w:rPr>
        <mc:AlternateContent>
          <mc:Choice Requires="wps">
            <w:drawing>
              <wp:anchor distT="0" distB="0" distL="0" distR="0" simplePos="0" relativeHeight="251661312" behindDoc="0" locked="0" layoutInCell="0" allowOverlap="1" wp14:anchorId="6CCD09C7" wp14:editId="401EB45F">
                <wp:simplePos x="0" y="0"/>
                <wp:positionH relativeFrom="page">
                  <wp:posOffset>6251575</wp:posOffset>
                </wp:positionH>
                <wp:positionV relativeFrom="page">
                  <wp:posOffset>1036320</wp:posOffset>
                </wp:positionV>
                <wp:extent cx="0" cy="4258945"/>
                <wp:effectExtent l="0" t="0" r="0" b="0"/>
                <wp:wrapSquare wrapText="bothSides"/>
                <wp:docPr id="72333915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89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415F2"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2.25pt,81.6pt" to="492.25pt,4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" o:allowincell="f" strokeweight=".25pt">
                <w10:wrap type="square" anchorx="page" anchory="page"/>
              </v:line>
            </w:pict>
          </mc:Fallback>
        </mc:AlternateContent>
      </w:r>
      <w:r w:rsidRPr="00FE70E6">
        <w:rPr>
          <w:noProof/>
          <w:sz w:val="24"/>
          <w:szCs w:val="24"/>
        </w:rPr>
        <mc:AlternateContent>
          <mc:Choice Requires="wps">
            <w:drawing>
              <wp:anchor distT="0" distB="0" distL="0" distR="0" simplePos="0" relativeHeight="251662336" behindDoc="0" locked="0" layoutInCell="0" allowOverlap="1" wp14:anchorId="10FD0D88" wp14:editId="7AB61F65">
                <wp:simplePos x="0" y="0"/>
                <wp:positionH relativeFrom="page">
                  <wp:posOffset>1774190</wp:posOffset>
                </wp:positionH>
                <wp:positionV relativeFrom="page">
                  <wp:posOffset>1045210</wp:posOffset>
                </wp:positionV>
                <wp:extent cx="0" cy="4255770"/>
                <wp:effectExtent l="0" t="0" r="0" b="0"/>
                <wp:wrapSquare wrapText="bothSides"/>
                <wp:docPr id="150043189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57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F2E3B" id="Line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39.7pt,82.3pt" to="139.7pt,4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" o:allowincell="f" strokeweight=".5pt">
                <w10:wrap type="square" anchorx="page" anchory="page"/>
              </v:line>
            </w:pict>
          </mc:Fallback>
        </mc:AlternateContent>
      </w:r>
    </w:p>
    <w:tbl>
      <w:tblPr>
        <w:tblW w:w="0" w:type="auto"/>
        <w:tblInd w:w="2320" w:type="dxa"/>
        <w:tblLayout w:type="fixed"/>
        <w:tblCellMar>
          <w:left w:w="0" w:type="dxa"/>
          <w:right w:w="0" w:type="dxa"/>
        </w:tblCellMar>
        <w:tblLook w:val="0000" w:firstRow="0" w:lastRow="0" w:firstColumn="0" w:lastColumn="0" w:noHBand="0" w:noVBand="0"/>
      </w:tblPr>
      <w:tblGrid>
        <w:gridCol w:w="240"/>
        <w:gridCol w:w="2040"/>
      </w:tblGrid>
      <w:tr w:rsidR="0047556E" w:rsidRPr="00FE70E6" w14:paraId="170B9D95" w14:textId="77777777">
        <w:trPr>
          <w:trHeight w:hRule="exact" w:val="509"/>
        </w:trPr>
        <w:tc>
          <w:tcPr>
            <w:tcW w:w="240" w:type="dxa"/>
            <w:tcBorders>
              <w:top w:val="single" w:sz="5" w:space="0" w:color="auto"/>
              <w:left w:val="single" w:sz="5" w:space="0" w:color="auto"/>
              <w:bottom w:val="nil"/>
              <w:right w:val="nil"/>
            </w:tcBorders>
          </w:tcPr>
          <w:p w14:paraId="3D422241" w14:textId="77777777" w:rsidR="0047556E" w:rsidRPr="00FE70E6" w:rsidRDefault="0047556E">
            <w:pPr>
              <w:kinsoku w:val="0"/>
              <w:overflowPunct w:val="0"/>
              <w:autoSpaceDE/>
              <w:autoSpaceDN/>
              <w:adjustRightInd/>
              <w:textAlignment w:val="baseline"/>
              <w:rPr>
                <w:sz w:val="24"/>
                <w:szCs w:val="24"/>
              </w:rPr>
            </w:pPr>
          </w:p>
        </w:tc>
        <w:tc>
          <w:tcPr>
            <w:tcW w:w="2040" w:type="dxa"/>
            <w:tcBorders>
              <w:top w:val="single" w:sz="5" w:space="0" w:color="auto"/>
              <w:left w:val="nil"/>
              <w:bottom w:val="single" w:sz="5" w:space="0" w:color="auto"/>
              <w:right w:val="single" w:sz="5" w:space="0" w:color="auto"/>
            </w:tcBorders>
          </w:tcPr>
          <w:p w14:paraId="2D28F354" w14:textId="77777777" w:rsidR="0047556E" w:rsidRPr="00FE70E6" w:rsidRDefault="00000000">
            <w:pPr>
              <w:kinsoku w:val="0"/>
              <w:overflowPunct w:val="0"/>
              <w:autoSpaceDE/>
              <w:autoSpaceDN/>
              <w:adjustRightInd/>
              <w:spacing w:before="39" w:after="91" w:line="187" w:lineRule="exact"/>
              <w:jc w:val="center"/>
              <w:textAlignment w:val="baseline"/>
              <w:rPr>
                <w:sz w:val="24"/>
                <w:szCs w:val="24"/>
                <w:lang w:val="es-ES" w:eastAsia="es-ES"/>
              </w:rPr>
            </w:pPr>
            <w:r w:rsidRPr="00FE70E6">
              <w:rPr>
                <w:sz w:val="24"/>
                <w:szCs w:val="24"/>
                <w:lang w:val="es-ES" w:eastAsia="es-ES"/>
              </w:rPr>
              <w:t>Sistema de transporte público</w:t>
            </w:r>
            <w:r w:rsidRPr="00FE70E6">
              <w:rPr>
                <w:sz w:val="24"/>
                <w:szCs w:val="24"/>
                <w:lang w:val="es-ES" w:eastAsia="es-ES"/>
              </w:rPr>
              <w:br/>
              <w:t>urbano en operación</w:t>
            </w:r>
          </w:p>
        </w:tc>
      </w:tr>
      <w:tr w:rsidR="0047556E" w:rsidRPr="00FE70E6" w14:paraId="6069360E" w14:textId="77777777">
        <w:trPr>
          <w:trHeight w:hRule="exact" w:val="686"/>
        </w:trPr>
        <w:tc>
          <w:tcPr>
            <w:tcW w:w="240" w:type="dxa"/>
            <w:tcBorders>
              <w:top w:val="nil"/>
              <w:left w:val="single" w:sz="5" w:space="0" w:color="auto"/>
              <w:bottom w:val="nil"/>
              <w:right w:val="single" w:sz="5" w:space="0" w:color="auto"/>
            </w:tcBorders>
          </w:tcPr>
          <w:p w14:paraId="33A91C38" w14:textId="77777777" w:rsidR="0047556E" w:rsidRPr="00FE70E6" w:rsidRDefault="0047556E">
            <w:pPr>
              <w:kinsoku w:val="0"/>
              <w:overflowPunct w:val="0"/>
              <w:autoSpaceDE/>
              <w:autoSpaceDN/>
              <w:adjustRightInd/>
              <w:textAlignment w:val="baseline"/>
              <w:rPr>
                <w:sz w:val="24"/>
                <w:szCs w:val="24"/>
                <w:lang w:eastAsia="en-US"/>
              </w:rPr>
            </w:pPr>
          </w:p>
        </w:tc>
        <w:tc>
          <w:tcPr>
            <w:tcW w:w="2040" w:type="dxa"/>
            <w:tcBorders>
              <w:top w:val="single" w:sz="5" w:space="0" w:color="auto"/>
              <w:left w:val="single" w:sz="5" w:space="0" w:color="auto"/>
              <w:bottom w:val="single" w:sz="5" w:space="0" w:color="auto"/>
              <w:right w:val="single" w:sz="5" w:space="0" w:color="auto"/>
            </w:tcBorders>
          </w:tcPr>
          <w:p w14:paraId="79AC67EF" w14:textId="77777777" w:rsidR="0047556E" w:rsidRPr="00FE70E6" w:rsidRDefault="00000000">
            <w:pPr>
              <w:kinsoku w:val="0"/>
              <w:overflowPunct w:val="0"/>
              <w:autoSpaceDE/>
              <w:autoSpaceDN/>
              <w:adjustRightInd/>
              <w:spacing w:before="40" w:line="192" w:lineRule="exact"/>
              <w:jc w:val="center"/>
              <w:textAlignment w:val="baseline"/>
              <w:rPr>
                <w:sz w:val="24"/>
                <w:szCs w:val="24"/>
                <w:lang w:val="es-ES" w:eastAsia="es-ES"/>
              </w:rPr>
            </w:pPr>
            <w:proofErr w:type="spellStart"/>
            <w:r w:rsidRPr="00FE70E6">
              <w:rPr>
                <w:sz w:val="24"/>
                <w:szCs w:val="24"/>
                <w:lang w:val="es-ES" w:eastAsia="es-ES"/>
              </w:rPr>
              <w:t>Infoimación</w:t>
            </w:r>
            <w:proofErr w:type="spellEnd"/>
            <w:r w:rsidRPr="00FE70E6">
              <w:rPr>
                <w:sz w:val="24"/>
                <w:szCs w:val="24"/>
                <w:lang w:val="es-ES" w:eastAsia="es-ES"/>
              </w:rPr>
              <w:t xml:space="preserve"> de campo (obtenida</w:t>
            </w:r>
            <w:r w:rsidRPr="00FE70E6">
              <w:rPr>
                <w:sz w:val="24"/>
                <w:szCs w:val="24"/>
                <w:lang w:val="es-ES" w:eastAsia="es-ES"/>
              </w:rPr>
              <w:br/>
            </w:r>
            <w:proofErr w:type="spellStart"/>
            <w:r w:rsidRPr="00FE70E6">
              <w:rPr>
                <w:sz w:val="24"/>
                <w:szCs w:val="24"/>
                <w:lang w:val="es-ES" w:eastAsia="es-ES"/>
              </w:rPr>
              <w:t>ppr</w:t>
            </w:r>
            <w:proofErr w:type="spellEnd"/>
            <w:r w:rsidRPr="00FE70E6">
              <w:rPr>
                <w:sz w:val="24"/>
                <w:szCs w:val="24"/>
                <w:lang w:val="es-ES" w:eastAsia="es-ES"/>
              </w:rPr>
              <w:t xml:space="preserve"> medio de barras </w:t>
            </w:r>
            <w:proofErr w:type="gramStart"/>
            <w:r w:rsidRPr="00FE70E6">
              <w:rPr>
                <w:sz w:val="24"/>
                <w:szCs w:val="24"/>
                <w:lang w:val="es-ES" w:eastAsia="es-ES"/>
              </w:rPr>
              <w:t>electrónicas ,</w:t>
            </w:r>
            <w:proofErr w:type="gramEnd"/>
            <w:r w:rsidRPr="00FE70E6">
              <w:rPr>
                <w:sz w:val="24"/>
                <w:szCs w:val="24"/>
                <w:lang w:val="es-ES" w:eastAsia="es-ES"/>
              </w:rPr>
              <w:t>'</w:t>
            </w:r>
            <w:r w:rsidRPr="00FE70E6">
              <w:rPr>
                <w:sz w:val="24"/>
                <w:szCs w:val="24"/>
                <w:lang w:val="es-ES" w:eastAsia="es-ES"/>
              </w:rPr>
              <w:br/>
              <w:t>en los autobuses</w:t>
            </w:r>
          </w:p>
          <w:p w14:paraId="661C22A0" w14:textId="77777777" w:rsidR="0047556E" w:rsidRPr="00FE70E6" w:rsidRDefault="00000000">
            <w:pPr>
              <w:kinsoku w:val="0"/>
              <w:overflowPunct w:val="0"/>
              <w:autoSpaceDE/>
              <w:autoSpaceDN/>
              <w:adjustRightInd/>
              <w:spacing w:before="22" w:line="33" w:lineRule="exact"/>
              <w:ind w:right="96"/>
              <w:jc w:val="right"/>
              <w:textAlignment w:val="baseline"/>
              <w:rPr>
                <w:sz w:val="24"/>
                <w:szCs w:val="24"/>
                <w:lang w:eastAsia="en-US"/>
              </w:rPr>
            </w:pPr>
            <w:r w:rsidRPr="00FE70E6">
              <w:rPr>
                <w:sz w:val="24"/>
                <w:szCs w:val="24"/>
                <w:vertAlign w:val="superscript"/>
                <w:lang w:val="es-ES" w:eastAsia="es-ES"/>
              </w:rPr>
              <w:t>—</w:t>
            </w:r>
          </w:p>
        </w:tc>
      </w:tr>
      <w:tr w:rsidR="0047556E" w:rsidRPr="00FE70E6" w14:paraId="3EEAEF53" w14:textId="77777777">
        <w:trPr>
          <w:trHeight w:hRule="exact" w:val="111"/>
        </w:trPr>
        <w:tc>
          <w:tcPr>
            <w:tcW w:w="240" w:type="dxa"/>
            <w:tcBorders>
              <w:top w:val="nil"/>
              <w:left w:val="single" w:sz="5" w:space="0" w:color="auto"/>
              <w:bottom w:val="single" w:sz="5" w:space="0" w:color="auto"/>
              <w:right w:val="nil"/>
            </w:tcBorders>
          </w:tcPr>
          <w:p w14:paraId="3F4BA06F" w14:textId="77777777" w:rsidR="0047556E" w:rsidRPr="00FE70E6" w:rsidRDefault="0047556E">
            <w:pPr>
              <w:kinsoku w:val="0"/>
              <w:overflowPunct w:val="0"/>
              <w:autoSpaceDE/>
              <w:autoSpaceDN/>
              <w:adjustRightInd/>
              <w:textAlignment w:val="baseline"/>
              <w:rPr>
                <w:sz w:val="24"/>
                <w:szCs w:val="24"/>
                <w:lang w:eastAsia="en-US"/>
              </w:rPr>
            </w:pPr>
          </w:p>
        </w:tc>
        <w:tc>
          <w:tcPr>
            <w:tcW w:w="2040" w:type="dxa"/>
            <w:tcBorders>
              <w:top w:val="single" w:sz="5" w:space="0" w:color="auto"/>
              <w:left w:val="nil"/>
              <w:bottom w:val="single" w:sz="5" w:space="0" w:color="auto"/>
              <w:right w:val="single" w:sz="5" w:space="0" w:color="auto"/>
            </w:tcBorders>
            <w:vAlign w:val="center"/>
          </w:tcPr>
          <w:p w14:paraId="5356AB00" w14:textId="77777777" w:rsidR="0047556E" w:rsidRPr="00FE70E6" w:rsidRDefault="00000000">
            <w:pPr>
              <w:kinsoku w:val="0"/>
              <w:overflowPunct w:val="0"/>
              <w:autoSpaceDE/>
              <w:autoSpaceDN/>
              <w:adjustRightInd/>
              <w:spacing w:line="101" w:lineRule="exact"/>
              <w:ind w:right="186"/>
              <w:jc w:val="right"/>
              <w:textAlignment w:val="baseline"/>
              <w:rPr>
                <w:sz w:val="24"/>
                <w:szCs w:val="24"/>
                <w:lang w:eastAsia="en-US"/>
              </w:rPr>
            </w:pPr>
            <w:r w:rsidRPr="00FE70E6">
              <w:rPr>
                <w:sz w:val="24"/>
                <w:szCs w:val="24"/>
                <w:lang w:val="es-ES" w:eastAsia="es-ES"/>
              </w:rPr>
              <w:t>V</w:t>
            </w:r>
          </w:p>
        </w:tc>
      </w:tr>
    </w:tbl>
    <w:p w14:paraId="55EC1233" w14:textId="77777777" w:rsidR="0047556E" w:rsidRPr="00FE70E6" w:rsidRDefault="0047556E">
      <w:pPr>
        <w:kinsoku w:val="0"/>
        <w:overflowPunct w:val="0"/>
        <w:autoSpaceDE/>
        <w:autoSpaceDN/>
        <w:adjustRightInd/>
        <w:spacing w:after="268" w:line="20" w:lineRule="exact"/>
        <w:ind w:left="2314" w:right="3326"/>
        <w:textAlignment w:val="baseline"/>
        <w:rPr>
          <w:sz w:val="24"/>
          <w:szCs w:val="24"/>
        </w:rPr>
      </w:pPr>
    </w:p>
    <w:p w14:paraId="5C832091" w14:textId="5668420B" w:rsidR="0047556E" w:rsidRPr="00FE70E6" w:rsidRDefault="00C33652">
      <w:pPr>
        <w:kinsoku w:val="0"/>
        <w:overflowPunct w:val="0"/>
        <w:autoSpaceDE/>
        <w:autoSpaceDN/>
        <w:adjustRightInd/>
        <w:spacing w:before="321" w:line="202" w:lineRule="exact"/>
        <w:jc w:val="center"/>
        <w:textAlignment w:val="baseline"/>
        <w:rPr>
          <w:sz w:val="24"/>
          <w:szCs w:val="24"/>
          <w:lang w:val="es-ES" w:eastAsia="es-ES"/>
        </w:rPr>
      </w:pPr>
      <w:r w:rsidRPr="00FE70E6">
        <w:rPr>
          <w:noProof/>
          <w:sz w:val="24"/>
          <w:szCs w:val="24"/>
        </w:rPr>
        <mc:AlternateContent>
          <mc:Choice Requires="wps">
            <w:drawing>
              <wp:anchor distT="0" distB="0" distL="0" distR="575945" simplePos="0" relativeHeight="251663360" behindDoc="1" locked="0" layoutInCell="0" allowOverlap="1" wp14:anchorId="56FCE628" wp14:editId="112F15E9">
                <wp:simplePos x="0" y="0"/>
                <wp:positionH relativeFrom="page">
                  <wp:posOffset>1764665</wp:posOffset>
                </wp:positionH>
                <wp:positionV relativeFrom="page">
                  <wp:posOffset>2109470</wp:posOffset>
                </wp:positionV>
                <wp:extent cx="4453255" cy="2727960"/>
                <wp:effectExtent l="0" t="0" r="0" b="0"/>
                <wp:wrapSquare wrapText="bothSides"/>
                <wp:docPr id="935097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55" cy="2727960"/>
                        </a:xfrm>
                        <a:prstGeom prst="rect">
                          <a:avLst/>
                        </a:prstGeom>
                        <a:solidFill>
                          <a:srgbClr val="FFFFFF"/>
                        </a:solidFill>
                        <a:ln w="8890">
                          <a:solidFill>
                            <a:srgbClr val="000000"/>
                          </a:solidFill>
                          <a:miter lim="800000"/>
                          <a:headEnd/>
                          <a:tailEnd/>
                        </a:ln>
                      </wps:spPr>
                      <wps:txbx>
                        <w:txbxContent>
                          <w:p w14:paraId="01F0F290" w14:textId="77777777" w:rsidR="0047556E" w:rsidRDefault="0047556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CE628" id="_x0000_t202" coordsize="21600,21600" o:spt="202" path="m,l,21600r21600,l21600,xe">
                <v:stroke joinstyle="miter"/>
                <v:path gradientshapeok="t" o:connecttype="rect"/>
              </v:shapetype>
              <v:shape id="Text Box 7" o:spid="_x0000_s1026" type="#_x0000_t202" style="position:absolute;left:0;text-align:left;margin-left:138.95pt;margin-top:166.1pt;width:350.65pt;height:214.8pt;z-index:-251653120;visibility:visible;mso-wrap-style:square;mso-width-percent:0;mso-height-percent:0;mso-wrap-distance-left:0;mso-wrap-distance-top:0;mso-wrap-distance-right:45.3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" o:allowincell="f" strokeweight=".7pt">
                <v:textbox inset="0,0,0,0">
                  <w:txbxContent>
                    <w:p w14:paraId="01F0F290" w14:textId="77777777" w:rsidR="0047556E" w:rsidRDefault="0047556E">
                      <w:pPr>
                        <w:kinsoku w:val="0"/>
                        <w:overflowPunct w:val="0"/>
                        <w:autoSpaceDE/>
                        <w:autoSpaceDN/>
                        <w:adjustRightInd/>
                        <w:textAlignment w:val="baseline"/>
                        <w:rPr>
                          <w:sz w:val="24"/>
                          <w:szCs w:val="24"/>
                        </w:rPr>
                      </w:pP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64384" behindDoc="0" locked="0" layoutInCell="0" allowOverlap="1" wp14:anchorId="3F167EDF" wp14:editId="2683899D">
                <wp:simplePos x="0" y="0"/>
                <wp:positionH relativeFrom="page">
                  <wp:posOffset>1764665</wp:posOffset>
                </wp:positionH>
                <wp:positionV relativeFrom="page">
                  <wp:posOffset>2109470</wp:posOffset>
                </wp:positionV>
                <wp:extent cx="4453255" cy="2727960"/>
                <wp:effectExtent l="0" t="0" r="0" b="0"/>
                <wp:wrapSquare wrapText="bothSides"/>
                <wp:docPr id="751863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55" cy="272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AE401" w14:textId="233611B6" w:rsidR="0047556E" w:rsidRDefault="00C33652">
                            <w:pPr>
                              <w:kinsoku w:val="0"/>
                              <w:overflowPunct w:val="0"/>
                              <w:autoSpaceDE/>
                              <w:autoSpaceDN/>
                              <w:adjustRightInd/>
                              <w:ind w:left="67"/>
                              <w:textAlignment w:val="baseline"/>
                              <w:rPr>
                                <w:sz w:val="24"/>
                                <w:szCs w:val="24"/>
                              </w:rPr>
                            </w:pPr>
                            <w:r>
                              <w:rPr>
                                <w:noProof/>
                                <w:sz w:val="24"/>
                                <w:szCs w:val="24"/>
                              </w:rPr>
                              <w:drawing>
                                <wp:inline distT="0" distB="0" distL="0" distR="0" wp14:anchorId="1EBDD808" wp14:editId="7712B1A6">
                                  <wp:extent cx="4410710" cy="2729865"/>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710" cy="27298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67EDF" id="Text Box 8" o:spid="_x0000_s1027" type="#_x0000_t202" style="position:absolute;left:0;text-align:left;margin-left:138.95pt;margin-top:166.1pt;width:350.65pt;height:214.8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" o:allowincell="f" stroked="f">
                <v:textbox inset="0,0,0,0">
                  <w:txbxContent>
                    <w:p w14:paraId="013AE401" w14:textId="233611B6" w:rsidR="0047556E" w:rsidRDefault="00C33652">
                      <w:pPr>
                        <w:kinsoku w:val="0"/>
                        <w:overflowPunct w:val="0"/>
                        <w:autoSpaceDE/>
                        <w:autoSpaceDN/>
                        <w:adjustRightInd/>
                        <w:ind w:left="67"/>
                        <w:textAlignment w:val="baseline"/>
                        <w:rPr>
                          <w:sz w:val="24"/>
                          <w:szCs w:val="24"/>
                        </w:rPr>
                      </w:pPr>
                      <w:r>
                        <w:rPr>
                          <w:noProof/>
                          <w:sz w:val="24"/>
                          <w:szCs w:val="24"/>
                        </w:rPr>
                        <w:drawing>
                          <wp:inline distT="0" distB="0" distL="0" distR="0" wp14:anchorId="1EBDD808" wp14:editId="7712B1A6">
                            <wp:extent cx="4410710" cy="2729865"/>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710" cy="2729865"/>
                                    </a:xfrm>
                                    <a:prstGeom prst="rect">
                                      <a:avLst/>
                                    </a:prstGeom>
                                    <a:noFill/>
                                    <a:ln>
                                      <a:noFill/>
                                    </a:ln>
                                  </pic:spPr>
                                </pic:pic>
                              </a:graphicData>
                            </a:graphic>
                          </wp:inline>
                        </w:drawing>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65408" behindDoc="0" locked="0" layoutInCell="0" allowOverlap="1" wp14:anchorId="5D0E11E4" wp14:editId="33B890B2">
                <wp:simplePos x="0" y="0"/>
                <wp:positionH relativeFrom="page">
                  <wp:posOffset>5178425</wp:posOffset>
                </wp:positionH>
                <wp:positionV relativeFrom="page">
                  <wp:posOffset>4191000</wp:posOffset>
                </wp:positionV>
                <wp:extent cx="40005" cy="52070"/>
                <wp:effectExtent l="0" t="0" r="0" b="0"/>
                <wp:wrapSquare wrapText="bothSides"/>
                <wp:docPr id="13112375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52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11AC2" w14:textId="77777777" w:rsidR="0047556E" w:rsidRDefault="00000000">
                            <w:pPr>
                              <w:kinsoku w:val="0"/>
                              <w:overflowPunct w:val="0"/>
                              <w:autoSpaceDE/>
                              <w:autoSpaceDN/>
                              <w:adjustRightInd/>
                              <w:spacing w:line="81" w:lineRule="exact"/>
                              <w:textAlignment w:val="baseline"/>
                              <w:rPr>
                                <w:rFonts w:ascii="Arial Narrow" w:hAnsi="Arial Narrow" w:cs="Arial Narrow"/>
                                <w:sz w:val="14"/>
                                <w:szCs w:val="14"/>
                                <w:lang w:val="es-ES" w:eastAsia="es-ES"/>
                              </w:rPr>
                            </w:pPr>
                            <w:r>
                              <w:rPr>
                                <w:rFonts w:ascii="Arial Narrow" w:hAnsi="Arial Narrow" w:cs="Arial Narrow"/>
                                <w:sz w:val="14"/>
                                <w:szCs w:val="14"/>
                                <w:lang w:val="es-ES" w:eastAsia="es-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E11E4" id="Text Box 9" o:spid="_x0000_s1028" type="#_x0000_t202" style="position:absolute;left:0;text-align:left;margin-left:407.75pt;margin-top:330pt;width:3.15pt;height:4.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" o:allowincell="f" stroked="f">
                <v:textbox inset="0,0,0,0">
                  <w:txbxContent>
                    <w:p w14:paraId="65511AC2" w14:textId="77777777" w:rsidR="0047556E" w:rsidRDefault="00000000">
                      <w:pPr>
                        <w:kinsoku w:val="0"/>
                        <w:overflowPunct w:val="0"/>
                        <w:autoSpaceDE/>
                        <w:autoSpaceDN/>
                        <w:adjustRightInd/>
                        <w:spacing w:line="81" w:lineRule="exact"/>
                        <w:textAlignment w:val="baseline"/>
                        <w:rPr>
                          <w:rFonts w:ascii="Arial Narrow" w:hAnsi="Arial Narrow" w:cs="Arial Narrow"/>
                          <w:sz w:val="14"/>
                          <w:szCs w:val="14"/>
                          <w:lang w:val="es-ES" w:eastAsia="es-ES"/>
                        </w:rPr>
                      </w:pPr>
                      <w:r>
                        <w:rPr>
                          <w:rFonts w:ascii="Arial Narrow" w:hAnsi="Arial Narrow" w:cs="Arial Narrow"/>
                          <w:sz w:val="14"/>
                          <w:szCs w:val="14"/>
                          <w:lang w:val="es-ES" w:eastAsia="es-ES"/>
                        </w:rPr>
                        <w:t>1</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66432" behindDoc="0" locked="0" layoutInCell="0" allowOverlap="1" wp14:anchorId="7FD152B5" wp14:editId="03A5511B">
                <wp:simplePos x="0" y="0"/>
                <wp:positionH relativeFrom="page">
                  <wp:posOffset>5269865</wp:posOffset>
                </wp:positionH>
                <wp:positionV relativeFrom="page">
                  <wp:posOffset>4184650</wp:posOffset>
                </wp:positionV>
                <wp:extent cx="299085" cy="76200"/>
                <wp:effectExtent l="0" t="0" r="0" b="0"/>
                <wp:wrapSquare wrapText="bothSides"/>
                <wp:docPr id="9401491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5D196" w14:textId="77777777" w:rsidR="0047556E" w:rsidRDefault="00000000">
                            <w:pPr>
                              <w:kinsoku w:val="0"/>
                              <w:overflowPunct w:val="0"/>
                              <w:autoSpaceDE/>
                              <w:autoSpaceDN/>
                              <w:adjustRightInd/>
                              <w:spacing w:line="106" w:lineRule="exact"/>
                              <w:textAlignment w:val="baseline"/>
                              <w:rPr>
                                <w:rFonts w:ascii="Arial Narrow" w:hAnsi="Arial Narrow" w:cs="Arial Narrow"/>
                                <w:spacing w:val="-19"/>
                                <w:sz w:val="14"/>
                                <w:szCs w:val="14"/>
                                <w:lang w:val="es-ES" w:eastAsia="es-ES"/>
                              </w:rPr>
                            </w:pPr>
                            <w:r>
                              <w:rPr>
                                <w:rFonts w:ascii="Arial Narrow" w:hAnsi="Arial Narrow" w:cs="Arial Narrow"/>
                                <w:spacing w:val="-19"/>
                                <w:sz w:val="14"/>
                                <w:szCs w:val="14"/>
                                <w:lang w:val="es-ES" w:eastAsia="es-ES"/>
                              </w:rPr>
                              <w:t>Buses-Km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152B5" id="Text Box 10" o:spid="_x0000_s1029" type="#_x0000_t202" style="position:absolute;left:0;text-align:left;margin-left:414.95pt;margin-top:329.5pt;width:23.55pt;height:6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" o:allowincell="f" stroked="f">
                <v:textbox inset="0,0,0,0">
                  <w:txbxContent>
                    <w:p w14:paraId="08D5D196" w14:textId="77777777" w:rsidR="0047556E" w:rsidRDefault="00000000">
                      <w:pPr>
                        <w:kinsoku w:val="0"/>
                        <w:overflowPunct w:val="0"/>
                        <w:autoSpaceDE/>
                        <w:autoSpaceDN/>
                        <w:adjustRightInd/>
                        <w:spacing w:line="106" w:lineRule="exact"/>
                        <w:textAlignment w:val="baseline"/>
                        <w:rPr>
                          <w:rFonts w:ascii="Arial Narrow" w:hAnsi="Arial Narrow" w:cs="Arial Narrow"/>
                          <w:spacing w:val="-19"/>
                          <w:sz w:val="14"/>
                          <w:szCs w:val="14"/>
                          <w:lang w:val="es-ES" w:eastAsia="es-ES"/>
                        </w:rPr>
                      </w:pPr>
                      <w:r>
                        <w:rPr>
                          <w:rFonts w:ascii="Arial Narrow" w:hAnsi="Arial Narrow" w:cs="Arial Narrow"/>
                          <w:spacing w:val="-19"/>
                          <w:sz w:val="14"/>
                          <w:szCs w:val="14"/>
                          <w:lang w:val="es-ES" w:eastAsia="es-ES"/>
                        </w:rPr>
                        <w:t>Buses-Km</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67456" behindDoc="0" locked="0" layoutInCell="0" allowOverlap="1" wp14:anchorId="1C5EE5C3" wp14:editId="1E1CE7CF">
                <wp:simplePos x="0" y="0"/>
                <wp:positionH relativeFrom="page">
                  <wp:posOffset>2670175</wp:posOffset>
                </wp:positionH>
                <wp:positionV relativeFrom="page">
                  <wp:posOffset>4172585</wp:posOffset>
                </wp:positionV>
                <wp:extent cx="66675" cy="55245"/>
                <wp:effectExtent l="0" t="0" r="0" b="0"/>
                <wp:wrapSquare wrapText="bothSides"/>
                <wp:docPr id="20347881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55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CC23" w14:textId="77777777" w:rsidR="0047556E" w:rsidRDefault="00000000">
                            <w:pPr>
                              <w:tabs>
                                <w:tab w:val="right" w:leader="underscore" w:pos="144"/>
                              </w:tabs>
                              <w:kinsoku w:val="0"/>
                              <w:overflowPunct w:val="0"/>
                              <w:autoSpaceDE/>
                              <w:autoSpaceDN/>
                              <w:adjustRightInd/>
                              <w:spacing w:line="81" w:lineRule="exact"/>
                              <w:textAlignment w:val="baseline"/>
                              <w:rPr>
                                <w:rFonts w:ascii="Verdana" w:hAnsi="Verdana" w:cs="Verdana"/>
                                <w:b/>
                                <w:bCs/>
                                <w:sz w:val="13"/>
                                <w:szCs w:val="13"/>
                                <w:lang w:val="es-ES" w:eastAsia="es-ES"/>
                              </w:rPr>
                            </w:pPr>
                            <w:r>
                              <w:rPr>
                                <w:rFonts w:ascii="Verdana" w:hAnsi="Verdana" w:cs="Verdana"/>
                                <w:b/>
                                <w:bCs/>
                                <w:sz w:val="13"/>
                                <w:szCs w:val="13"/>
                                <w:lang w:val="es-ES" w:eastAsia="es-ES"/>
                              </w:rPr>
                              <w:t>4</w:t>
                            </w:r>
                            <w:r>
                              <w:rPr>
                                <w:rFonts w:ascii="Verdana" w:hAnsi="Verdana" w:cs="Verdana"/>
                                <w:b/>
                                <w:bCs/>
                                <w:sz w:val="13"/>
                                <w:szCs w:val="13"/>
                                <w:lang w:val="es-ES" w:eastAsia="es-E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EE5C3" id="Text Box 11" o:spid="_x0000_s1030" type="#_x0000_t202" style="position:absolute;left:0;text-align:left;margin-left:210.25pt;margin-top:328.55pt;width:5.25pt;height:4.3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" o:allowincell="f" stroked="f">
                <v:textbox inset="0,0,0,0">
                  <w:txbxContent>
                    <w:p w14:paraId="6CC0CC23" w14:textId="77777777" w:rsidR="0047556E" w:rsidRDefault="00000000">
                      <w:pPr>
                        <w:tabs>
                          <w:tab w:val="right" w:leader="underscore" w:pos="144"/>
                        </w:tabs>
                        <w:kinsoku w:val="0"/>
                        <w:overflowPunct w:val="0"/>
                        <w:autoSpaceDE/>
                        <w:autoSpaceDN/>
                        <w:adjustRightInd/>
                        <w:spacing w:line="81" w:lineRule="exact"/>
                        <w:textAlignment w:val="baseline"/>
                        <w:rPr>
                          <w:rFonts w:ascii="Verdana" w:hAnsi="Verdana" w:cs="Verdana"/>
                          <w:b/>
                          <w:bCs/>
                          <w:sz w:val="13"/>
                          <w:szCs w:val="13"/>
                          <w:lang w:val="es-ES" w:eastAsia="es-ES"/>
                        </w:rPr>
                      </w:pPr>
                      <w:r>
                        <w:rPr>
                          <w:rFonts w:ascii="Verdana" w:hAnsi="Verdana" w:cs="Verdana"/>
                          <w:b/>
                          <w:bCs/>
                          <w:sz w:val="13"/>
                          <w:szCs w:val="13"/>
                          <w:lang w:val="es-ES" w:eastAsia="es-ES"/>
                        </w:rPr>
                        <w:t>4</w:t>
                      </w:r>
                      <w:r>
                        <w:rPr>
                          <w:rFonts w:ascii="Verdana" w:hAnsi="Verdana" w:cs="Verdana"/>
                          <w:b/>
                          <w:bCs/>
                          <w:sz w:val="13"/>
                          <w:szCs w:val="13"/>
                          <w:lang w:val="es-ES" w:eastAsia="es-ES"/>
                        </w:rPr>
                        <w:tab/>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68480" behindDoc="0" locked="0" layoutInCell="0" allowOverlap="1" wp14:anchorId="7FA134FD" wp14:editId="637CE93D">
                <wp:simplePos x="0" y="0"/>
                <wp:positionH relativeFrom="page">
                  <wp:posOffset>2340610</wp:posOffset>
                </wp:positionH>
                <wp:positionV relativeFrom="page">
                  <wp:posOffset>4184650</wp:posOffset>
                </wp:positionV>
                <wp:extent cx="302260" cy="73660"/>
                <wp:effectExtent l="0" t="0" r="0" b="0"/>
                <wp:wrapSquare wrapText="bothSides"/>
                <wp:docPr id="15732272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73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6F73E" w14:textId="77777777" w:rsidR="0047556E" w:rsidRDefault="00000000">
                            <w:pPr>
                              <w:kinsoku w:val="0"/>
                              <w:overflowPunct w:val="0"/>
                              <w:autoSpaceDE/>
                              <w:autoSpaceDN/>
                              <w:adjustRightInd/>
                              <w:spacing w:line="106" w:lineRule="exact"/>
                              <w:textAlignment w:val="baseline"/>
                              <w:rPr>
                                <w:rFonts w:ascii="Arial Narrow" w:hAnsi="Arial Narrow" w:cs="Arial Narrow"/>
                                <w:spacing w:val="-19"/>
                                <w:sz w:val="14"/>
                                <w:szCs w:val="14"/>
                                <w:lang w:val="es-ES" w:eastAsia="es-ES"/>
                              </w:rPr>
                            </w:pPr>
                            <w:r>
                              <w:rPr>
                                <w:rFonts w:ascii="Arial Narrow" w:hAnsi="Arial Narrow" w:cs="Arial Narrow"/>
                                <w:spacing w:val="-19"/>
                                <w:sz w:val="14"/>
                                <w:szCs w:val="14"/>
                                <w:lang w:val="es-ES" w:eastAsia="es-ES"/>
                              </w:rPr>
                              <w:t>Buses-Km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134FD" id="Text Box 12" o:spid="_x0000_s1031" type="#_x0000_t202" style="position:absolute;left:0;text-align:left;margin-left:184.3pt;margin-top:329.5pt;width:23.8pt;height:5.8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" o:allowincell="f" stroked="f">
                <v:textbox inset="0,0,0,0">
                  <w:txbxContent>
                    <w:p w14:paraId="1456F73E" w14:textId="77777777" w:rsidR="0047556E" w:rsidRDefault="00000000">
                      <w:pPr>
                        <w:kinsoku w:val="0"/>
                        <w:overflowPunct w:val="0"/>
                        <w:autoSpaceDE/>
                        <w:autoSpaceDN/>
                        <w:adjustRightInd/>
                        <w:spacing w:line="106" w:lineRule="exact"/>
                        <w:textAlignment w:val="baseline"/>
                        <w:rPr>
                          <w:rFonts w:ascii="Arial Narrow" w:hAnsi="Arial Narrow" w:cs="Arial Narrow"/>
                          <w:spacing w:val="-19"/>
                          <w:sz w:val="14"/>
                          <w:szCs w:val="14"/>
                          <w:lang w:val="es-ES" w:eastAsia="es-ES"/>
                        </w:rPr>
                      </w:pPr>
                      <w:r>
                        <w:rPr>
                          <w:rFonts w:ascii="Arial Narrow" w:hAnsi="Arial Narrow" w:cs="Arial Narrow"/>
                          <w:spacing w:val="-19"/>
                          <w:sz w:val="14"/>
                          <w:szCs w:val="14"/>
                          <w:lang w:val="es-ES" w:eastAsia="es-ES"/>
                        </w:rPr>
                        <w:t>Buses-Km</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69504" behindDoc="0" locked="0" layoutInCell="0" allowOverlap="1" wp14:anchorId="667AD53B" wp14:editId="0A495E04">
                <wp:simplePos x="0" y="0"/>
                <wp:positionH relativeFrom="page">
                  <wp:posOffset>2313305</wp:posOffset>
                </wp:positionH>
                <wp:positionV relativeFrom="page">
                  <wp:posOffset>4361815</wp:posOffset>
                </wp:positionV>
                <wp:extent cx="350520" cy="73025"/>
                <wp:effectExtent l="0" t="0" r="0" b="0"/>
                <wp:wrapSquare wrapText="bothSides"/>
                <wp:docPr id="17783812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36A2A" w14:textId="77777777" w:rsidR="0047556E" w:rsidRDefault="00000000">
                            <w:pPr>
                              <w:kinsoku w:val="0"/>
                              <w:overflowPunct w:val="0"/>
                              <w:autoSpaceDE/>
                              <w:autoSpaceDN/>
                              <w:adjustRightInd/>
                              <w:spacing w:line="115" w:lineRule="exact"/>
                              <w:textAlignment w:val="baseline"/>
                              <w:rPr>
                                <w:rFonts w:ascii="Arial Narrow" w:hAnsi="Arial Narrow" w:cs="Arial Narrow"/>
                                <w:spacing w:val="-17"/>
                                <w:sz w:val="14"/>
                                <w:szCs w:val="14"/>
                                <w:lang w:val="es-ES" w:eastAsia="es-ES"/>
                              </w:rPr>
                            </w:pPr>
                            <w:r>
                              <w:rPr>
                                <w:rFonts w:ascii="Arial Narrow" w:hAnsi="Arial Narrow" w:cs="Arial Narrow"/>
                                <w:spacing w:val="-17"/>
                                <w:sz w:val="14"/>
                                <w:szCs w:val="14"/>
                                <w:lang w:val="es-ES" w:eastAsia="es-ES"/>
                              </w:rPr>
                              <w:t>Buses-H 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AD53B" id="Text Box 13" o:spid="_x0000_s1032" type="#_x0000_t202" style="position:absolute;left:0;text-align:left;margin-left:182.15pt;margin-top:343.45pt;width:27.6pt;height:5.7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" o:allowincell="f" stroked="f">
                <v:textbox inset="0,0,0,0">
                  <w:txbxContent>
                    <w:p w14:paraId="2B136A2A" w14:textId="77777777" w:rsidR="0047556E" w:rsidRDefault="00000000">
                      <w:pPr>
                        <w:kinsoku w:val="0"/>
                        <w:overflowPunct w:val="0"/>
                        <w:autoSpaceDE/>
                        <w:autoSpaceDN/>
                        <w:adjustRightInd/>
                        <w:spacing w:line="115" w:lineRule="exact"/>
                        <w:textAlignment w:val="baseline"/>
                        <w:rPr>
                          <w:rFonts w:ascii="Arial Narrow" w:hAnsi="Arial Narrow" w:cs="Arial Narrow"/>
                          <w:spacing w:val="-17"/>
                          <w:sz w:val="14"/>
                          <w:szCs w:val="14"/>
                          <w:lang w:val="es-ES" w:eastAsia="es-ES"/>
                        </w:rPr>
                      </w:pPr>
                      <w:r>
                        <w:rPr>
                          <w:rFonts w:ascii="Arial Narrow" w:hAnsi="Arial Narrow" w:cs="Arial Narrow"/>
                          <w:spacing w:val="-17"/>
                          <w:sz w:val="14"/>
                          <w:szCs w:val="14"/>
                          <w:lang w:val="es-ES" w:eastAsia="es-ES"/>
                        </w:rPr>
                        <w:t>Buses-H ora</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70528" behindDoc="0" locked="0" layoutInCell="0" allowOverlap="1" wp14:anchorId="11531413" wp14:editId="6B0CA1B3">
                <wp:simplePos x="0" y="0"/>
                <wp:positionH relativeFrom="page">
                  <wp:posOffset>2338070</wp:posOffset>
                </wp:positionH>
                <wp:positionV relativeFrom="page">
                  <wp:posOffset>3212465</wp:posOffset>
                </wp:positionV>
                <wp:extent cx="301625" cy="250190"/>
                <wp:effectExtent l="0" t="0" r="0" b="0"/>
                <wp:wrapSquare wrapText="bothSides"/>
                <wp:docPr id="217505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F6321" w14:textId="77777777" w:rsidR="0047556E" w:rsidRDefault="00000000">
                            <w:pPr>
                              <w:kinsoku w:val="0"/>
                              <w:overflowPunct w:val="0"/>
                              <w:autoSpaceDE/>
                              <w:autoSpaceDN/>
                              <w:adjustRightInd/>
                              <w:spacing w:line="192" w:lineRule="exact"/>
                              <w:textAlignment w:val="baseline"/>
                              <w:rPr>
                                <w:rFonts w:ascii="Arial Narrow" w:hAnsi="Arial Narrow" w:cs="Arial Narrow"/>
                                <w:spacing w:val="-3"/>
                                <w:sz w:val="25"/>
                                <w:szCs w:val="25"/>
                                <w:lang w:val="es-ES" w:eastAsia="es-ES"/>
                              </w:rPr>
                            </w:pPr>
                            <w:r>
                              <w:rPr>
                                <w:rFonts w:ascii="Arial Narrow" w:hAnsi="Arial Narrow" w:cs="Arial Narrow"/>
                                <w:spacing w:val="-3"/>
                                <w:sz w:val="14"/>
                                <w:szCs w:val="14"/>
                                <w:lang w:val="es-ES" w:eastAsia="es-ES"/>
                              </w:rPr>
                              <w:t xml:space="preserve">Intervalos Flota </w:t>
                            </w:r>
                            <w:r>
                              <w:rPr>
                                <w:rFonts w:ascii="Arial Narrow" w:hAnsi="Arial Narrow" w:cs="Arial Narrow"/>
                                <w:spacing w:val="-3"/>
                                <w:sz w:val="25"/>
                                <w:szCs w:val="25"/>
                                <w:lang w:val="es-ES" w:eastAsia="es-ES"/>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1413" id="Text Box 14" o:spid="_x0000_s1033" type="#_x0000_t202" style="position:absolute;left:0;text-align:left;margin-left:184.1pt;margin-top:252.95pt;width:23.75pt;height:19.7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" o:allowincell="f" stroked="f">
                <v:textbox inset="0,0,0,0">
                  <w:txbxContent>
                    <w:p w14:paraId="055F6321" w14:textId="77777777" w:rsidR="0047556E" w:rsidRDefault="00000000">
                      <w:pPr>
                        <w:kinsoku w:val="0"/>
                        <w:overflowPunct w:val="0"/>
                        <w:autoSpaceDE/>
                        <w:autoSpaceDN/>
                        <w:adjustRightInd/>
                        <w:spacing w:line="192" w:lineRule="exact"/>
                        <w:textAlignment w:val="baseline"/>
                        <w:rPr>
                          <w:rFonts w:ascii="Arial Narrow" w:hAnsi="Arial Narrow" w:cs="Arial Narrow"/>
                          <w:spacing w:val="-3"/>
                          <w:sz w:val="25"/>
                          <w:szCs w:val="25"/>
                          <w:lang w:val="es-ES" w:eastAsia="es-ES"/>
                        </w:rPr>
                      </w:pPr>
                      <w:r>
                        <w:rPr>
                          <w:rFonts w:ascii="Arial Narrow" w:hAnsi="Arial Narrow" w:cs="Arial Narrow"/>
                          <w:spacing w:val="-3"/>
                          <w:sz w:val="14"/>
                          <w:szCs w:val="14"/>
                          <w:lang w:val="es-ES" w:eastAsia="es-ES"/>
                        </w:rPr>
                        <w:t xml:space="preserve">Intervalos Flota </w:t>
                      </w:r>
                      <w:r>
                        <w:rPr>
                          <w:rFonts w:ascii="Arial Narrow" w:hAnsi="Arial Narrow" w:cs="Arial Narrow"/>
                          <w:spacing w:val="-3"/>
                          <w:sz w:val="25"/>
                          <w:szCs w:val="25"/>
                          <w:lang w:val="es-ES" w:eastAsia="es-ES"/>
                        </w:rPr>
                        <w:t>I</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71552" behindDoc="0" locked="0" layoutInCell="0" allowOverlap="1" wp14:anchorId="3B35D600" wp14:editId="4886E6F1">
                <wp:simplePos x="0" y="0"/>
                <wp:positionH relativeFrom="page">
                  <wp:posOffset>4410710</wp:posOffset>
                </wp:positionH>
                <wp:positionV relativeFrom="page">
                  <wp:posOffset>3639185</wp:posOffset>
                </wp:positionV>
                <wp:extent cx="542290" cy="204470"/>
                <wp:effectExtent l="0" t="0" r="0" b="0"/>
                <wp:wrapSquare wrapText="bothSides"/>
                <wp:docPr id="10957707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52B89" w14:textId="77777777" w:rsidR="0047556E" w:rsidRDefault="00000000">
                            <w:pPr>
                              <w:kinsoku w:val="0"/>
                              <w:overflowPunct w:val="0"/>
                              <w:autoSpaceDE/>
                              <w:autoSpaceDN/>
                              <w:adjustRightInd/>
                              <w:spacing w:line="158" w:lineRule="exact"/>
                              <w:ind w:left="216" w:hanging="216"/>
                              <w:textAlignment w:val="baseline"/>
                              <w:rPr>
                                <w:rFonts w:ascii="Arial Narrow" w:hAnsi="Arial Narrow" w:cs="Arial Narrow"/>
                                <w:sz w:val="14"/>
                                <w:szCs w:val="14"/>
                                <w:lang w:val="es-ES" w:eastAsia="es-ES"/>
                              </w:rPr>
                            </w:pPr>
                            <w:r>
                              <w:rPr>
                                <w:rFonts w:ascii="Arial Narrow" w:hAnsi="Arial Narrow" w:cs="Arial Narrow"/>
                                <w:sz w:val="14"/>
                                <w:szCs w:val="14"/>
                                <w:lang w:val="es-ES" w:eastAsia="es-ES"/>
                              </w:rPr>
                              <w:t>Programación de servicios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5D600" id="Text Box 15" o:spid="_x0000_s1034" type="#_x0000_t202" style="position:absolute;left:0;text-align:left;margin-left:347.3pt;margin-top:286.55pt;width:42.7pt;height:16.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" o:allowincell="f" stroked="f">
                <v:textbox inset="0,0,0,0">
                  <w:txbxContent>
                    <w:p w14:paraId="10A52B89" w14:textId="77777777" w:rsidR="0047556E" w:rsidRDefault="00000000">
                      <w:pPr>
                        <w:kinsoku w:val="0"/>
                        <w:overflowPunct w:val="0"/>
                        <w:autoSpaceDE/>
                        <w:autoSpaceDN/>
                        <w:adjustRightInd/>
                        <w:spacing w:line="158" w:lineRule="exact"/>
                        <w:ind w:left="216" w:hanging="216"/>
                        <w:textAlignment w:val="baseline"/>
                        <w:rPr>
                          <w:rFonts w:ascii="Arial Narrow" w:hAnsi="Arial Narrow" w:cs="Arial Narrow"/>
                          <w:sz w:val="14"/>
                          <w:szCs w:val="14"/>
                          <w:lang w:val="es-ES" w:eastAsia="es-ES"/>
                        </w:rPr>
                      </w:pPr>
                      <w:r>
                        <w:rPr>
                          <w:rFonts w:ascii="Arial Narrow" w:hAnsi="Arial Narrow" w:cs="Arial Narrow"/>
                          <w:sz w:val="14"/>
                          <w:szCs w:val="14"/>
                          <w:lang w:val="es-ES" w:eastAsia="es-ES"/>
                        </w:rPr>
                        <w:t>Programación de servicios</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72576" behindDoc="0" locked="0" layoutInCell="0" allowOverlap="1" wp14:anchorId="1B5F8137" wp14:editId="2851E159">
                <wp:simplePos x="0" y="0"/>
                <wp:positionH relativeFrom="page">
                  <wp:posOffset>5205730</wp:posOffset>
                </wp:positionH>
                <wp:positionV relativeFrom="page">
                  <wp:posOffset>3554095</wp:posOffset>
                </wp:positionV>
                <wp:extent cx="463550" cy="210185"/>
                <wp:effectExtent l="0" t="0" r="0" b="0"/>
                <wp:wrapSquare wrapText="bothSides"/>
                <wp:docPr id="5452862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21D7B" w14:textId="77777777" w:rsidR="0047556E" w:rsidRDefault="00000000">
                            <w:pPr>
                              <w:kinsoku w:val="0"/>
                              <w:overflowPunct w:val="0"/>
                              <w:autoSpaceDE/>
                              <w:autoSpaceDN/>
                              <w:adjustRightInd/>
                              <w:spacing w:line="160" w:lineRule="exact"/>
                              <w:textAlignment w:val="baseline"/>
                              <w:rPr>
                                <w:rFonts w:ascii="Arial Narrow" w:hAnsi="Arial Narrow" w:cs="Arial Narrow"/>
                                <w:spacing w:val="-4"/>
                                <w:sz w:val="14"/>
                                <w:szCs w:val="14"/>
                                <w:lang w:val="es-ES" w:eastAsia="es-ES"/>
                              </w:rPr>
                            </w:pPr>
                            <w:r>
                              <w:rPr>
                                <w:rFonts w:ascii="Arial Narrow" w:hAnsi="Arial Narrow" w:cs="Arial Narrow"/>
                                <w:spacing w:val="-4"/>
                                <w:sz w:val="14"/>
                                <w:szCs w:val="14"/>
                                <w:lang w:val="es-ES" w:eastAsia="es-ES"/>
                              </w:rPr>
                              <w:t>Frecuencia por franja horaria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F8137" id="Text Box 16" o:spid="_x0000_s1035" type="#_x0000_t202" style="position:absolute;left:0;text-align:left;margin-left:409.9pt;margin-top:279.85pt;width:36.5pt;height:16.5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" o:allowincell="f" stroked="f">
                <v:textbox inset="0,0,0,0">
                  <w:txbxContent>
                    <w:p w14:paraId="7B921D7B" w14:textId="77777777" w:rsidR="0047556E" w:rsidRDefault="00000000">
                      <w:pPr>
                        <w:kinsoku w:val="0"/>
                        <w:overflowPunct w:val="0"/>
                        <w:autoSpaceDE/>
                        <w:autoSpaceDN/>
                        <w:adjustRightInd/>
                        <w:spacing w:line="160" w:lineRule="exact"/>
                        <w:textAlignment w:val="baseline"/>
                        <w:rPr>
                          <w:rFonts w:ascii="Arial Narrow" w:hAnsi="Arial Narrow" w:cs="Arial Narrow"/>
                          <w:spacing w:val="-4"/>
                          <w:sz w:val="14"/>
                          <w:szCs w:val="14"/>
                          <w:lang w:val="es-ES" w:eastAsia="es-ES"/>
                        </w:rPr>
                      </w:pPr>
                      <w:r>
                        <w:rPr>
                          <w:rFonts w:ascii="Arial Narrow" w:hAnsi="Arial Narrow" w:cs="Arial Narrow"/>
                          <w:spacing w:val="-4"/>
                          <w:sz w:val="14"/>
                          <w:szCs w:val="14"/>
                          <w:lang w:val="es-ES" w:eastAsia="es-ES"/>
                        </w:rPr>
                        <w:t>Frecuencia por franja horaria</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73600" behindDoc="0" locked="0" layoutInCell="0" allowOverlap="1" wp14:anchorId="39ECCBD6" wp14:editId="025E1205">
                <wp:simplePos x="0" y="0"/>
                <wp:positionH relativeFrom="page">
                  <wp:posOffset>5163185</wp:posOffset>
                </wp:positionH>
                <wp:positionV relativeFrom="page">
                  <wp:posOffset>3803650</wp:posOffset>
                </wp:positionV>
                <wp:extent cx="704215" cy="256540"/>
                <wp:effectExtent l="0" t="0" r="0" b="0"/>
                <wp:wrapSquare wrapText="bothSides"/>
                <wp:docPr id="122403187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D18D7" w14:textId="77777777" w:rsidR="0047556E" w:rsidRDefault="00000000">
                            <w:pPr>
                              <w:kinsoku w:val="0"/>
                              <w:overflowPunct w:val="0"/>
                              <w:autoSpaceDE/>
                              <w:autoSpaceDN/>
                              <w:adjustRightInd/>
                              <w:spacing w:after="14" w:line="186" w:lineRule="exact"/>
                              <w:textAlignment w:val="baseline"/>
                              <w:rPr>
                                <w:rFonts w:ascii="Arial Narrow" w:hAnsi="Arial Narrow" w:cs="Arial Narrow"/>
                                <w:sz w:val="14"/>
                                <w:szCs w:val="14"/>
                                <w:lang w:val="es-ES" w:eastAsia="es-ES"/>
                              </w:rPr>
                            </w:pPr>
                            <w:r>
                              <w:rPr>
                                <w:rFonts w:ascii="Arial Narrow" w:hAnsi="Arial Narrow" w:cs="Arial Narrow"/>
                                <w:sz w:val="14"/>
                                <w:szCs w:val="14"/>
                                <w:lang w:val="es-ES" w:eastAsia="es-ES"/>
                              </w:rPr>
                              <w:t>Frecuencias en sábados y domingos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CCBD6" id="Text Box 17" o:spid="_x0000_s1036" type="#_x0000_t202" style="position:absolute;left:0;text-align:left;margin-left:406.55pt;margin-top:299.5pt;width:55.45pt;height:20.2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" o:allowincell="f" stroked="f">
                <v:textbox inset="0,0,0,0">
                  <w:txbxContent>
                    <w:p w14:paraId="249D18D7" w14:textId="77777777" w:rsidR="0047556E" w:rsidRDefault="00000000">
                      <w:pPr>
                        <w:kinsoku w:val="0"/>
                        <w:overflowPunct w:val="0"/>
                        <w:autoSpaceDE/>
                        <w:autoSpaceDN/>
                        <w:adjustRightInd/>
                        <w:spacing w:after="14" w:line="186" w:lineRule="exact"/>
                        <w:textAlignment w:val="baseline"/>
                        <w:rPr>
                          <w:rFonts w:ascii="Arial Narrow" w:hAnsi="Arial Narrow" w:cs="Arial Narrow"/>
                          <w:sz w:val="14"/>
                          <w:szCs w:val="14"/>
                          <w:lang w:val="es-ES" w:eastAsia="es-ES"/>
                        </w:rPr>
                      </w:pPr>
                      <w:r>
                        <w:rPr>
                          <w:rFonts w:ascii="Arial Narrow" w:hAnsi="Arial Narrow" w:cs="Arial Narrow"/>
                          <w:sz w:val="14"/>
                          <w:szCs w:val="14"/>
                          <w:lang w:val="es-ES" w:eastAsia="es-ES"/>
                        </w:rPr>
                        <w:t>Frecuencias en sábados y domingos</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74624" behindDoc="0" locked="0" layoutInCell="0" allowOverlap="1" wp14:anchorId="4C5494B4" wp14:editId="2BAAD074">
                <wp:simplePos x="0" y="0"/>
                <wp:positionH relativeFrom="page">
                  <wp:posOffset>5276215</wp:posOffset>
                </wp:positionH>
                <wp:positionV relativeFrom="page">
                  <wp:posOffset>4334510</wp:posOffset>
                </wp:positionV>
                <wp:extent cx="350520" cy="76200"/>
                <wp:effectExtent l="0" t="0" r="0" b="0"/>
                <wp:wrapSquare wrapText="bothSides"/>
                <wp:docPr id="453190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53CC9" w14:textId="77777777" w:rsidR="0047556E" w:rsidRDefault="00000000">
                            <w:pPr>
                              <w:kinsoku w:val="0"/>
                              <w:overflowPunct w:val="0"/>
                              <w:autoSpaceDE/>
                              <w:autoSpaceDN/>
                              <w:adjustRightInd/>
                              <w:spacing w:line="114" w:lineRule="exact"/>
                              <w:textAlignment w:val="baseline"/>
                              <w:rPr>
                                <w:rFonts w:ascii="Arial Narrow" w:hAnsi="Arial Narrow" w:cs="Arial Narrow"/>
                                <w:spacing w:val="-15"/>
                                <w:sz w:val="14"/>
                                <w:szCs w:val="14"/>
                                <w:lang w:val="es-ES" w:eastAsia="es-ES"/>
                              </w:rPr>
                            </w:pPr>
                            <w:r>
                              <w:rPr>
                                <w:rFonts w:ascii="Arial Narrow" w:hAnsi="Arial Narrow" w:cs="Arial Narrow"/>
                                <w:spacing w:val="-15"/>
                                <w:sz w:val="14"/>
                                <w:szCs w:val="14"/>
                                <w:lang w:val="es-ES" w:eastAsia="es-ES"/>
                              </w:rPr>
                              <w:t>Buses-Hora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494B4" id="Text Box 18" o:spid="_x0000_s1037" type="#_x0000_t202" style="position:absolute;left:0;text-align:left;margin-left:415.45pt;margin-top:341.3pt;width:27.6pt;height:6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" o:allowincell="f" stroked="f">
                <v:textbox inset="0,0,0,0">
                  <w:txbxContent>
                    <w:p w14:paraId="4CF53CC9" w14:textId="77777777" w:rsidR="0047556E" w:rsidRDefault="00000000">
                      <w:pPr>
                        <w:kinsoku w:val="0"/>
                        <w:overflowPunct w:val="0"/>
                        <w:autoSpaceDE/>
                        <w:autoSpaceDN/>
                        <w:adjustRightInd/>
                        <w:spacing w:line="114" w:lineRule="exact"/>
                        <w:textAlignment w:val="baseline"/>
                        <w:rPr>
                          <w:rFonts w:ascii="Arial Narrow" w:hAnsi="Arial Narrow" w:cs="Arial Narrow"/>
                          <w:spacing w:val="-15"/>
                          <w:sz w:val="14"/>
                          <w:szCs w:val="14"/>
                          <w:lang w:val="es-ES" w:eastAsia="es-ES"/>
                        </w:rPr>
                      </w:pPr>
                      <w:r>
                        <w:rPr>
                          <w:rFonts w:ascii="Arial Narrow" w:hAnsi="Arial Narrow" w:cs="Arial Narrow"/>
                          <w:spacing w:val="-15"/>
                          <w:sz w:val="14"/>
                          <w:szCs w:val="14"/>
                          <w:lang w:val="es-ES" w:eastAsia="es-ES"/>
                        </w:rPr>
                        <w:t>Buses-Hora</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75648" behindDoc="0" locked="0" layoutInCell="0" allowOverlap="1" wp14:anchorId="63D98D90" wp14:editId="18713C28">
                <wp:simplePos x="0" y="0"/>
                <wp:positionH relativeFrom="page">
                  <wp:posOffset>5135880</wp:posOffset>
                </wp:positionH>
                <wp:positionV relativeFrom="page">
                  <wp:posOffset>4489450</wp:posOffset>
                </wp:positionV>
                <wp:extent cx="1021080" cy="302260"/>
                <wp:effectExtent l="0" t="0" r="0" b="0"/>
                <wp:wrapSquare wrapText="bothSides"/>
                <wp:docPr id="12355882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0E9E2" w14:textId="77777777" w:rsidR="0047556E" w:rsidRDefault="00000000">
                            <w:pPr>
                              <w:kinsoku w:val="0"/>
                              <w:overflowPunct w:val="0"/>
                              <w:autoSpaceDE/>
                              <w:autoSpaceDN/>
                              <w:adjustRightInd/>
                              <w:spacing w:line="207" w:lineRule="exact"/>
                              <w:ind w:left="216"/>
                              <w:textAlignment w:val="baseline"/>
                              <w:rPr>
                                <w:rFonts w:ascii="Arial Narrow" w:hAnsi="Arial Narrow" w:cs="Arial Narrow"/>
                                <w:spacing w:val="-14"/>
                                <w:sz w:val="17"/>
                                <w:szCs w:val="17"/>
                                <w:u w:val="single"/>
                                <w:lang w:val="es-ES" w:eastAsia="es-ES"/>
                              </w:rPr>
                            </w:pPr>
                            <w:r>
                              <w:rPr>
                                <w:rFonts w:ascii="Arial Narrow" w:hAnsi="Arial Narrow" w:cs="Arial Narrow"/>
                                <w:spacing w:val="-14"/>
                                <w:sz w:val="17"/>
                                <w:szCs w:val="17"/>
                                <w:u w:val="single"/>
                                <w:lang w:val="es-ES" w:eastAsia="es-ES"/>
                              </w:rPr>
                              <w:t>IIPK I</w:t>
                            </w:r>
                          </w:p>
                          <w:p w14:paraId="7BF93E11" w14:textId="77777777" w:rsidR="0047556E" w:rsidRDefault="00000000">
                            <w:pPr>
                              <w:kinsoku w:val="0"/>
                              <w:overflowPunct w:val="0"/>
                              <w:autoSpaceDE/>
                              <w:autoSpaceDN/>
                              <w:adjustRightInd/>
                              <w:spacing w:before="95" w:after="4" w:line="169" w:lineRule="exact"/>
                              <w:textAlignment w:val="baseline"/>
                              <w:rPr>
                                <w:rFonts w:ascii="Arial Narrow" w:hAnsi="Arial Narrow" w:cs="Arial Narrow"/>
                                <w:spacing w:val="-5"/>
                                <w:sz w:val="14"/>
                                <w:szCs w:val="14"/>
                                <w:lang w:val="es-ES" w:eastAsia="es-ES"/>
                              </w:rPr>
                            </w:pPr>
                            <w:r>
                              <w:rPr>
                                <w:rFonts w:ascii="Arial Narrow" w:hAnsi="Arial Narrow" w:cs="Arial Narrow"/>
                                <w:spacing w:val="-5"/>
                                <w:sz w:val="14"/>
                                <w:szCs w:val="14"/>
                                <w:lang w:val="es-ES" w:eastAsia="es-ES"/>
                              </w:rPr>
                              <w:t>Esquema operativo troncalizado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8D90" id="Text Box 19" o:spid="_x0000_s1038" type="#_x0000_t202" style="position:absolute;left:0;text-align:left;margin-left:404.4pt;margin-top:353.5pt;width:80.4pt;height:23.8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" o:allowincell="f" stroked="f">
                <v:textbox inset="0,0,0,0">
                  <w:txbxContent>
                    <w:p w14:paraId="1760E9E2" w14:textId="77777777" w:rsidR="0047556E" w:rsidRDefault="00000000">
                      <w:pPr>
                        <w:kinsoku w:val="0"/>
                        <w:overflowPunct w:val="0"/>
                        <w:autoSpaceDE/>
                        <w:autoSpaceDN/>
                        <w:adjustRightInd/>
                        <w:spacing w:line="207" w:lineRule="exact"/>
                        <w:ind w:left="216"/>
                        <w:textAlignment w:val="baseline"/>
                        <w:rPr>
                          <w:rFonts w:ascii="Arial Narrow" w:hAnsi="Arial Narrow" w:cs="Arial Narrow"/>
                          <w:spacing w:val="-14"/>
                          <w:sz w:val="17"/>
                          <w:szCs w:val="17"/>
                          <w:u w:val="single"/>
                          <w:lang w:val="es-ES" w:eastAsia="es-ES"/>
                        </w:rPr>
                      </w:pPr>
                      <w:r>
                        <w:rPr>
                          <w:rFonts w:ascii="Arial Narrow" w:hAnsi="Arial Narrow" w:cs="Arial Narrow"/>
                          <w:spacing w:val="-14"/>
                          <w:sz w:val="17"/>
                          <w:szCs w:val="17"/>
                          <w:u w:val="single"/>
                          <w:lang w:val="es-ES" w:eastAsia="es-ES"/>
                        </w:rPr>
                        <w:t>IIPK I</w:t>
                      </w:r>
                    </w:p>
                    <w:p w14:paraId="7BF93E11" w14:textId="77777777" w:rsidR="0047556E" w:rsidRDefault="00000000">
                      <w:pPr>
                        <w:kinsoku w:val="0"/>
                        <w:overflowPunct w:val="0"/>
                        <w:autoSpaceDE/>
                        <w:autoSpaceDN/>
                        <w:adjustRightInd/>
                        <w:spacing w:before="95" w:after="4" w:line="169" w:lineRule="exact"/>
                        <w:textAlignment w:val="baseline"/>
                        <w:rPr>
                          <w:rFonts w:ascii="Arial Narrow" w:hAnsi="Arial Narrow" w:cs="Arial Narrow"/>
                          <w:spacing w:val="-5"/>
                          <w:sz w:val="14"/>
                          <w:szCs w:val="14"/>
                          <w:lang w:val="es-ES" w:eastAsia="es-ES"/>
                        </w:rPr>
                      </w:pPr>
                      <w:r>
                        <w:rPr>
                          <w:rFonts w:ascii="Arial Narrow" w:hAnsi="Arial Narrow" w:cs="Arial Narrow"/>
                          <w:spacing w:val="-5"/>
                          <w:sz w:val="14"/>
                          <w:szCs w:val="14"/>
                          <w:lang w:val="es-ES" w:eastAsia="es-ES"/>
                        </w:rPr>
                        <w:t>Esquema operativo troncalizado</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76672" behindDoc="0" locked="0" layoutInCell="0" allowOverlap="1" wp14:anchorId="2C18B4CA" wp14:editId="0B373B0A">
                <wp:simplePos x="0" y="0"/>
                <wp:positionH relativeFrom="page">
                  <wp:posOffset>5327650</wp:posOffset>
                </wp:positionH>
                <wp:positionV relativeFrom="page">
                  <wp:posOffset>2569210</wp:posOffset>
                </wp:positionV>
                <wp:extent cx="798830" cy="335280"/>
                <wp:effectExtent l="0" t="0" r="0" b="0"/>
                <wp:wrapSquare wrapText="bothSides"/>
                <wp:docPr id="72948668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9084B" w14:textId="77777777" w:rsidR="0047556E" w:rsidRDefault="00000000">
                            <w:pPr>
                              <w:kinsoku w:val="0"/>
                              <w:overflowPunct w:val="0"/>
                              <w:autoSpaceDE/>
                              <w:autoSpaceDN/>
                              <w:adjustRightInd/>
                              <w:spacing w:line="172" w:lineRule="exact"/>
                              <w:jc w:val="center"/>
                              <w:textAlignment w:val="baseline"/>
                              <w:rPr>
                                <w:rFonts w:ascii="Arial Narrow" w:hAnsi="Arial Narrow" w:cs="Arial Narrow"/>
                                <w:spacing w:val="-2"/>
                                <w:sz w:val="14"/>
                                <w:szCs w:val="14"/>
                                <w:lang w:val="es-ES" w:eastAsia="es-ES"/>
                              </w:rPr>
                            </w:pPr>
                            <w:r>
                              <w:rPr>
                                <w:rFonts w:ascii="Arial Narrow" w:hAnsi="Arial Narrow" w:cs="Arial Narrow"/>
                                <w:spacing w:val="-2"/>
                                <w:sz w:val="14"/>
                                <w:szCs w:val="14"/>
                                <w:lang w:val="es-ES" w:eastAsia="es-ES"/>
                              </w:rPr>
                              <w:t>Por servicio: perfiles</w:t>
                            </w:r>
                            <w:r>
                              <w:rPr>
                                <w:rFonts w:ascii="Arial Narrow" w:hAnsi="Arial Narrow" w:cs="Arial Narrow"/>
                                <w:spacing w:val="-2"/>
                                <w:sz w:val="14"/>
                                <w:szCs w:val="14"/>
                                <w:lang w:val="es-ES" w:eastAsia="es-ES"/>
                              </w:rPr>
                              <w:br/>
                              <w:t>diarios, perfiles de carga,</w:t>
                            </w:r>
                            <w:r>
                              <w:rPr>
                                <w:rFonts w:ascii="Arial Narrow" w:hAnsi="Arial Narrow" w:cs="Arial Narrow"/>
                                <w:spacing w:val="-2"/>
                                <w:sz w:val="14"/>
                                <w:szCs w:val="14"/>
                                <w:lang w:val="es-ES" w:eastAsia="es-ES"/>
                              </w:rPr>
                              <w:br/>
                              <w:t>parámetros de operación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8B4CA" id="Text Box 20" o:spid="_x0000_s1039" type="#_x0000_t202" style="position:absolute;left:0;text-align:left;margin-left:419.5pt;margin-top:202.3pt;width:62.9pt;height:26.4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" o:allowincell="f" stroked="f">
                <v:textbox inset="0,0,0,0">
                  <w:txbxContent>
                    <w:p w14:paraId="59B9084B" w14:textId="77777777" w:rsidR="0047556E" w:rsidRDefault="00000000">
                      <w:pPr>
                        <w:kinsoku w:val="0"/>
                        <w:overflowPunct w:val="0"/>
                        <w:autoSpaceDE/>
                        <w:autoSpaceDN/>
                        <w:adjustRightInd/>
                        <w:spacing w:line="172" w:lineRule="exact"/>
                        <w:jc w:val="center"/>
                        <w:textAlignment w:val="baseline"/>
                        <w:rPr>
                          <w:rFonts w:ascii="Arial Narrow" w:hAnsi="Arial Narrow" w:cs="Arial Narrow"/>
                          <w:spacing w:val="-2"/>
                          <w:sz w:val="14"/>
                          <w:szCs w:val="14"/>
                          <w:lang w:val="es-ES" w:eastAsia="es-ES"/>
                        </w:rPr>
                      </w:pPr>
                      <w:r>
                        <w:rPr>
                          <w:rFonts w:ascii="Arial Narrow" w:hAnsi="Arial Narrow" w:cs="Arial Narrow"/>
                          <w:spacing w:val="-2"/>
                          <w:sz w:val="14"/>
                          <w:szCs w:val="14"/>
                          <w:lang w:val="es-ES" w:eastAsia="es-ES"/>
                        </w:rPr>
                        <w:t>Por servicio: perfiles</w:t>
                      </w:r>
                      <w:r>
                        <w:rPr>
                          <w:rFonts w:ascii="Arial Narrow" w:hAnsi="Arial Narrow" w:cs="Arial Narrow"/>
                          <w:spacing w:val="-2"/>
                          <w:sz w:val="14"/>
                          <w:szCs w:val="14"/>
                          <w:lang w:val="es-ES" w:eastAsia="es-ES"/>
                        </w:rPr>
                        <w:br/>
                        <w:t>diarios, perfiles de carga,</w:t>
                      </w:r>
                      <w:r>
                        <w:rPr>
                          <w:rFonts w:ascii="Arial Narrow" w:hAnsi="Arial Narrow" w:cs="Arial Narrow"/>
                          <w:spacing w:val="-2"/>
                          <w:sz w:val="14"/>
                          <w:szCs w:val="14"/>
                          <w:lang w:val="es-ES" w:eastAsia="es-ES"/>
                        </w:rPr>
                        <w:br/>
                        <w:t>parámetros de operación</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77696" behindDoc="0" locked="0" layoutInCell="0" allowOverlap="1" wp14:anchorId="4ADC7D4D" wp14:editId="007CC87F">
                <wp:simplePos x="0" y="0"/>
                <wp:positionH relativeFrom="page">
                  <wp:posOffset>1862455</wp:posOffset>
                </wp:positionH>
                <wp:positionV relativeFrom="page">
                  <wp:posOffset>4495800</wp:posOffset>
                </wp:positionV>
                <wp:extent cx="932815" cy="311150"/>
                <wp:effectExtent l="0" t="0" r="0" b="0"/>
                <wp:wrapSquare wrapText="bothSides"/>
                <wp:docPr id="2517642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05E36" w14:textId="77777777" w:rsidR="0047556E" w:rsidRDefault="00000000">
                            <w:pPr>
                              <w:kinsoku w:val="0"/>
                              <w:overflowPunct w:val="0"/>
                              <w:autoSpaceDE/>
                              <w:autoSpaceDN/>
                              <w:adjustRightInd/>
                              <w:spacing w:line="205" w:lineRule="exact"/>
                              <w:ind w:right="144"/>
                              <w:jc w:val="right"/>
                              <w:textAlignment w:val="baseline"/>
                              <w:rPr>
                                <w:rFonts w:ascii="Arial Narrow" w:hAnsi="Arial Narrow" w:cs="Arial Narrow"/>
                                <w:spacing w:val="3"/>
                                <w:sz w:val="25"/>
                                <w:szCs w:val="25"/>
                                <w:lang w:val="es-ES" w:eastAsia="es-ES"/>
                              </w:rPr>
                            </w:pPr>
                            <w:r>
                              <w:rPr>
                                <w:rFonts w:ascii="Arial Narrow" w:hAnsi="Arial Narrow" w:cs="Arial Narrow"/>
                                <w:spacing w:val="3"/>
                                <w:sz w:val="17"/>
                                <w:szCs w:val="17"/>
                                <w:u w:val="single"/>
                                <w:lang w:val="es-ES" w:eastAsia="es-ES"/>
                              </w:rPr>
                              <w:t xml:space="preserve">IIPK </w:t>
                            </w:r>
                          </w:p>
                          <w:p w14:paraId="224AEF12" w14:textId="77777777" w:rsidR="0047556E" w:rsidRDefault="00000000">
                            <w:pPr>
                              <w:kinsoku w:val="0"/>
                              <w:overflowPunct w:val="0"/>
                              <w:autoSpaceDE/>
                              <w:autoSpaceDN/>
                              <w:adjustRightInd/>
                              <w:spacing w:before="113" w:line="162" w:lineRule="exact"/>
                              <w:textAlignment w:val="baseline"/>
                              <w:rPr>
                                <w:rFonts w:ascii="Arial Narrow" w:hAnsi="Arial Narrow" w:cs="Arial Narrow"/>
                                <w:spacing w:val="-4"/>
                                <w:sz w:val="14"/>
                                <w:szCs w:val="14"/>
                                <w:lang w:val="es-ES" w:eastAsia="es-ES"/>
                              </w:rPr>
                            </w:pPr>
                            <w:r>
                              <w:rPr>
                                <w:rFonts w:ascii="Arial Narrow" w:hAnsi="Arial Narrow" w:cs="Arial Narrow"/>
                                <w:spacing w:val="-4"/>
                                <w:sz w:val="14"/>
                                <w:szCs w:val="14"/>
                                <w:lang w:val="es-ES" w:eastAsia="es-ES"/>
                              </w:rPr>
                              <w:t>Esquema operativo existente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C7D4D" id="Text Box 21" o:spid="_x0000_s1040" type="#_x0000_t202" style="position:absolute;left:0;text-align:left;margin-left:146.65pt;margin-top:354pt;width:73.45pt;height:24.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" o:allowincell="f" stroked="f">
                <v:textbox inset="0,0,0,0">
                  <w:txbxContent>
                    <w:p w14:paraId="0BA05E36" w14:textId="77777777" w:rsidR="0047556E" w:rsidRDefault="00000000">
                      <w:pPr>
                        <w:kinsoku w:val="0"/>
                        <w:overflowPunct w:val="0"/>
                        <w:autoSpaceDE/>
                        <w:autoSpaceDN/>
                        <w:adjustRightInd/>
                        <w:spacing w:line="205" w:lineRule="exact"/>
                        <w:ind w:right="144"/>
                        <w:jc w:val="right"/>
                        <w:textAlignment w:val="baseline"/>
                        <w:rPr>
                          <w:rFonts w:ascii="Arial Narrow" w:hAnsi="Arial Narrow" w:cs="Arial Narrow"/>
                          <w:spacing w:val="3"/>
                          <w:sz w:val="25"/>
                          <w:szCs w:val="25"/>
                          <w:lang w:val="es-ES" w:eastAsia="es-ES"/>
                        </w:rPr>
                      </w:pPr>
                      <w:r>
                        <w:rPr>
                          <w:rFonts w:ascii="Arial Narrow" w:hAnsi="Arial Narrow" w:cs="Arial Narrow"/>
                          <w:spacing w:val="3"/>
                          <w:sz w:val="17"/>
                          <w:szCs w:val="17"/>
                          <w:u w:val="single"/>
                          <w:lang w:val="es-ES" w:eastAsia="es-ES"/>
                        </w:rPr>
                        <w:t xml:space="preserve">IIPK </w:t>
                      </w:r>
                    </w:p>
                    <w:p w14:paraId="224AEF12" w14:textId="77777777" w:rsidR="0047556E" w:rsidRDefault="00000000">
                      <w:pPr>
                        <w:kinsoku w:val="0"/>
                        <w:overflowPunct w:val="0"/>
                        <w:autoSpaceDE/>
                        <w:autoSpaceDN/>
                        <w:adjustRightInd/>
                        <w:spacing w:before="113" w:line="162" w:lineRule="exact"/>
                        <w:textAlignment w:val="baseline"/>
                        <w:rPr>
                          <w:rFonts w:ascii="Arial Narrow" w:hAnsi="Arial Narrow" w:cs="Arial Narrow"/>
                          <w:spacing w:val="-4"/>
                          <w:sz w:val="14"/>
                          <w:szCs w:val="14"/>
                          <w:lang w:val="es-ES" w:eastAsia="es-ES"/>
                        </w:rPr>
                      </w:pPr>
                      <w:r>
                        <w:rPr>
                          <w:rFonts w:ascii="Arial Narrow" w:hAnsi="Arial Narrow" w:cs="Arial Narrow"/>
                          <w:spacing w:val="-4"/>
                          <w:sz w:val="14"/>
                          <w:szCs w:val="14"/>
                          <w:lang w:val="es-ES" w:eastAsia="es-ES"/>
                        </w:rPr>
                        <w:t>Esquema operativo existente</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78720" behindDoc="0" locked="0" layoutInCell="0" allowOverlap="1" wp14:anchorId="07BFDD99" wp14:editId="29DA064B">
                <wp:simplePos x="0" y="0"/>
                <wp:positionH relativeFrom="page">
                  <wp:posOffset>3587750</wp:posOffset>
                </wp:positionH>
                <wp:positionV relativeFrom="page">
                  <wp:posOffset>4514215</wp:posOffset>
                </wp:positionV>
                <wp:extent cx="731520" cy="222250"/>
                <wp:effectExtent l="0" t="0" r="0" b="0"/>
                <wp:wrapSquare wrapText="bothSides"/>
                <wp:docPr id="200197538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565AB" w14:textId="77777777" w:rsidR="0047556E" w:rsidRDefault="00000000">
                            <w:pPr>
                              <w:kinsoku w:val="0"/>
                              <w:overflowPunct w:val="0"/>
                              <w:autoSpaceDE/>
                              <w:autoSpaceDN/>
                              <w:adjustRightInd/>
                              <w:spacing w:line="167" w:lineRule="exact"/>
                              <w:ind w:firstLine="144"/>
                              <w:textAlignment w:val="baseline"/>
                              <w:rPr>
                                <w:rFonts w:ascii="Arial Narrow" w:hAnsi="Arial Narrow" w:cs="Arial Narrow"/>
                                <w:spacing w:val="-1"/>
                                <w:sz w:val="14"/>
                                <w:szCs w:val="14"/>
                                <w:lang w:val="es-ES" w:eastAsia="es-ES"/>
                              </w:rPr>
                            </w:pPr>
                            <w:r>
                              <w:rPr>
                                <w:rFonts w:ascii="Arial Narrow" w:hAnsi="Arial Narrow" w:cs="Arial Narrow"/>
                                <w:spacing w:val="-1"/>
                                <w:sz w:val="14"/>
                                <w:szCs w:val="14"/>
                                <w:lang w:val="es-ES" w:eastAsia="es-ES"/>
                              </w:rPr>
                              <w:t>Comparación de indicadores operativos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FDD99" id="Text Box 22" o:spid="_x0000_s1041" type="#_x0000_t202" style="position:absolute;left:0;text-align:left;margin-left:282.5pt;margin-top:355.45pt;width:57.6pt;height:17.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" o:allowincell="f" stroked="f">
                <v:textbox inset="0,0,0,0">
                  <w:txbxContent>
                    <w:p w14:paraId="4E2565AB" w14:textId="77777777" w:rsidR="0047556E" w:rsidRDefault="00000000">
                      <w:pPr>
                        <w:kinsoku w:val="0"/>
                        <w:overflowPunct w:val="0"/>
                        <w:autoSpaceDE/>
                        <w:autoSpaceDN/>
                        <w:adjustRightInd/>
                        <w:spacing w:line="167" w:lineRule="exact"/>
                        <w:ind w:firstLine="144"/>
                        <w:textAlignment w:val="baseline"/>
                        <w:rPr>
                          <w:rFonts w:ascii="Arial Narrow" w:hAnsi="Arial Narrow" w:cs="Arial Narrow"/>
                          <w:spacing w:val="-1"/>
                          <w:sz w:val="14"/>
                          <w:szCs w:val="14"/>
                          <w:lang w:val="es-ES" w:eastAsia="es-ES"/>
                        </w:rPr>
                      </w:pPr>
                      <w:r>
                        <w:rPr>
                          <w:rFonts w:ascii="Arial Narrow" w:hAnsi="Arial Narrow" w:cs="Arial Narrow"/>
                          <w:spacing w:val="-1"/>
                          <w:sz w:val="14"/>
                          <w:szCs w:val="14"/>
                          <w:lang w:val="es-ES" w:eastAsia="es-ES"/>
                        </w:rPr>
                        <w:t>Comparación de indicadores operativos</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79744" behindDoc="0" locked="0" layoutInCell="0" allowOverlap="1" wp14:anchorId="66A4FC43" wp14:editId="74E39812">
                <wp:simplePos x="0" y="0"/>
                <wp:positionH relativeFrom="page">
                  <wp:posOffset>5251450</wp:posOffset>
                </wp:positionH>
                <wp:positionV relativeFrom="page">
                  <wp:posOffset>3242945</wp:posOffset>
                </wp:positionV>
                <wp:extent cx="304800" cy="76200"/>
                <wp:effectExtent l="0" t="0" r="0" b="0"/>
                <wp:wrapSquare wrapText="bothSides"/>
                <wp:docPr id="19026351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D1455" w14:textId="77777777" w:rsidR="0047556E" w:rsidRDefault="00000000">
                            <w:pPr>
                              <w:kinsoku w:val="0"/>
                              <w:overflowPunct w:val="0"/>
                              <w:autoSpaceDE/>
                              <w:autoSpaceDN/>
                              <w:adjustRightInd/>
                              <w:spacing w:line="105" w:lineRule="exact"/>
                              <w:textAlignment w:val="baseline"/>
                              <w:rPr>
                                <w:rFonts w:ascii="Arial Narrow" w:hAnsi="Arial Narrow" w:cs="Arial Narrow"/>
                                <w:spacing w:val="-12"/>
                                <w:sz w:val="14"/>
                                <w:szCs w:val="14"/>
                                <w:lang w:val="es-ES" w:eastAsia="es-ES"/>
                              </w:rPr>
                            </w:pPr>
                            <w:r>
                              <w:rPr>
                                <w:rFonts w:ascii="Arial Narrow" w:hAnsi="Arial Narrow" w:cs="Arial Narrow"/>
                                <w:spacing w:val="-12"/>
                                <w:sz w:val="14"/>
                                <w:szCs w:val="14"/>
                                <w:lang w:val="es-ES" w:eastAsia="es-ES"/>
                              </w:rPr>
                              <w:t>Intervalos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4FC43" id="Text Box 23" o:spid="_x0000_s1042" type="#_x0000_t202" style="position:absolute;left:0;text-align:left;margin-left:413.5pt;margin-top:255.35pt;width:24pt;height:6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" o:allowincell="f" stroked="f">
                <v:textbox inset="0,0,0,0">
                  <w:txbxContent>
                    <w:p w14:paraId="028D1455" w14:textId="77777777" w:rsidR="0047556E" w:rsidRDefault="00000000">
                      <w:pPr>
                        <w:kinsoku w:val="0"/>
                        <w:overflowPunct w:val="0"/>
                        <w:autoSpaceDE/>
                        <w:autoSpaceDN/>
                        <w:adjustRightInd/>
                        <w:spacing w:line="105" w:lineRule="exact"/>
                        <w:textAlignment w:val="baseline"/>
                        <w:rPr>
                          <w:rFonts w:ascii="Arial Narrow" w:hAnsi="Arial Narrow" w:cs="Arial Narrow"/>
                          <w:spacing w:val="-12"/>
                          <w:sz w:val="14"/>
                          <w:szCs w:val="14"/>
                          <w:lang w:val="es-ES" w:eastAsia="es-ES"/>
                        </w:rPr>
                      </w:pPr>
                      <w:r>
                        <w:rPr>
                          <w:rFonts w:ascii="Arial Narrow" w:hAnsi="Arial Narrow" w:cs="Arial Narrow"/>
                          <w:spacing w:val="-12"/>
                          <w:sz w:val="14"/>
                          <w:szCs w:val="14"/>
                          <w:lang w:val="es-ES" w:eastAsia="es-ES"/>
                        </w:rPr>
                        <w:t>Intervalos</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80768" behindDoc="0" locked="0" layoutInCell="0" allowOverlap="1" wp14:anchorId="626E93B1" wp14:editId="7B4CF4DB">
                <wp:simplePos x="0" y="0"/>
                <wp:positionH relativeFrom="page">
                  <wp:posOffset>5257800</wp:posOffset>
                </wp:positionH>
                <wp:positionV relativeFrom="page">
                  <wp:posOffset>3401695</wp:posOffset>
                </wp:positionV>
                <wp:extent cx="149225" cy="73025"/>
                <wp:effectExtent l="0" t="0" r="0" b="0"/>
                <wp:wrapSquare wrapText="bothSides"/>
                <wp:docPr id="13787535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FCF6C" w14:textId="77777777" w:rsidR="0047556E" w:rsidRDefault="00000000">
                            <w:pPr>
                              <w:kinsoku w:val="0"/>
                              <w:overflowPunct w:val="0"/>
                              <w:autoSpaceDE/>
                              <w:autoSpaceDN/>
                              <w:adjustRightInd/>
                              <w:spacing w:line="115" w:lineRule="exact"/>
                              <w:textAlignment w:val="baseline"/>
                              <w:rPr>
                                <w:rFonts w:ascii="Arial Narrow" w:hAnsi="Arial Narrow" w:cs="Arial Narrow"/>
                                <w:spacing w:val="-22"/>
                                <w:sz w:val="14"/>
                                <w:szCs w:val="14"/>
                                <w:lang w:val="es-ES" w:eastAsia="es-ES"/>
                              </w:rPr>
                            </w:pPr>
                            <w:r>
                              <w:rPr>
                                <w:rFonts w:ascii="Arial Narrow" w:hAnsi="Arial Narrow" w:cs="Arial Narrow"/>
                                <w:spacing w:val="-22"/>
                                <w:sz w:val="14"/>
                                <w:szCs w:val="14"/>
                                <w:lang w:val="es-ES" w:eastAsia="es-ES"/>
                              </w:rPr>
                              <w:t>Flota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E93B1" id="Text Box 24" o:spid="_x0000_s1043" type="#_x0000_t202" style="position:absolute;left:0;text-align:left;margin-left:414pt;margin-top:267.85pt;width:11.75pt;height:5.7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" o:allowincell="f" stroked="f">
                <v:textbox inset="0,0,0,0">
                  <w:txbxContent>
                    <w:p w14:paraId="4F4FCF6C" w14:textId="77777777" w:rsidR="0047556E" w:rsidRDefault="00000000">
                      <w:pPr>
                        <w:kinsoku w:val="0"/>
                        <w:overflowPunct w:val="0"/>
                        <w:autoSpaceDE/>
                        <w:autoSpaceDN/>
                        <w:adjustRightInd/>
                        <w:spacing w:line="115" w:lineRule="exact"/>
                        <w:textAlignment w:val="baseline"/>
                        <w:rPr>
                          <w:rFonts w:ascii="Arial Narrow" w:hAnsi="Arial Narrow" w:cs="Arial Narrow"/>
                          <w:spacing w:val="-22"/>
                          <w:sz w:val="14"/>
                          <w:szCs w:val="14"/>
                          <w:lang w:val="es-ES" w:eastAsia="es-ES"/>
                        </w:rPr>
                      </w:pPr>
                      <w:r>
                        <w:rPr>
                          <w:rFonts w:ascii="Arial Narrow" w:hAnsi="Arial Narrow" w:cs="Arial Narrow"/>
                          <w:spacing w:val="-22"/>
                          <w:sz w:val="14"/>
                          <w:szCs w:val="14"/>
                          <w:lang w:val="es-ES" w:eastAsia="es-ES"/>
                        </w:rPr>
                        <w:t>Flota</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81792" behindDoc="0" locked="0" layoutInCell="0" allowOverlap="1" wp14:anchorId="4724E915" wp14:editId="68B18471">
                <wp:simplePos x="0" y="0"/>
                <wp:positionH relativeFrom="page">
                  <wp:posOffset>1896110</wp:posOffset>
                </wp:positionH>
                <wp:positionV relativeFrom="page">
                  <wp:posOffset>2612390</wp:posOffset>
                </wp:positionV>
                <wp:extent cx="798195" cy="335280"/>
                <wp:effectExtent l="0" t="0" r="0" b="0"/>
                <wp:wrapSquare wrapText="bothSides"/>
                <wp:docPr id="22726879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9C024" w14:textId="77777777" w:rsidR="0047556E" w:rsidRDefault="00000000">
                            <w:pPr>
                              <w:kinsoku w:val="0"/>
                              <w:overflowPunct w:val="0"/>
                              <w:autoSpaceDE/>
                              <w:autoSpaceDN/>
                              <w:adjustRightInd/>
                              <w:spacing w:line="174" w:lineRule="exact"/>
                              <w:jc w:val="center"/>
                              <w:textAlignment w:val="baseline"/>
                              <w:rPr>
                                <w:rFonts w:ascii="Arial Narrow" w:hAnsi="Arial Narrow" w:cs="Arial Narrow"/>
                                <w:spacing w:val="-2"/>
                                <w:sz w:val="14"/>
                                <w:szCs w:val="14"/>
                                <w:lang w:val="es-ES" w:eastAsia="es-ES"/>
                              </w:rPr>
                            </w:pPr>
                            <w:r>
                              <w:rPr>
                                <w:rFonts w:ascii="Arial Narrow" w:hAnsi="Arial Narrow" w:cs="Arial Narrow"/>
                                <w:spacing w:val="-2"/>
                                <w:sz w:val="14"/>
                                <w:szCs w:val="14"/>
                                <w:lang w:val="es-ES" w:eastAsia="es-ES"/>
                              </w:rPr>
                              <w:t>Por servicio: perfiles</w:t>
                            </w:r>
                            <w:r>
                              <w:rPr>
                                <w:rFonts w:ascii="Arial Narrow" w:hAnsi="Arial Narrow" w:cs="Arial Narrow"/>
                                <w:spacing w:val="-2"/>
                                <w:sz w:val="14"/>
                                <w:szCs w:val="14"/>
                                <w:lang w:val="es-ES" w:eastAsia="es-ES"/>
                              </w:rPr>
                              <w:br/>
                              <w:t>diarios, perfiles de carga,</w:t>
                            </w:r>
                            <w:r>
                              <w:rPr>
                                <w:rFonts w:ascii="Arial Narrow" w:hAnsi="Arial Narrow" w:cs="Arial Narrow"/>
                                <w:spacing w:val="-2"/>
                                <w:sz w:val="14"/>
                                <w:szCs w:val="14"/>
                                <w:lang w:val="es-ES" w:eastAsia="es-ES"/>
                              </w:rPr>
                              <w:br/>
                              <w:t>parámetros de operación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4E915" id="Text Box 25" o:spid="_x0000_s1044" type="#_x0000_t202" style="position:absolute;left:0;text-align:left;margin-left:149.3pt;margin-top:205.7pt;width:62.85pt;height:26.4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" o:allowincell="f" stroked="f">
                <v:textbox inset="0,0,0,0">
                  <w:txbxContent>
                    <w:p w14:paraId="6599C024" w14:textId="77777777" w:rsidR="0047556E" w:rsidRDefault="00000000">
                      <w:pPr>
                        <w:kinsoku w:val="0"/>
                        <w:overflowPunct w:val="0"/>
                        <w:autoSpaceDE/>
                        <w:autoSpaceDN/>
                        <w:adjustRightInd/>
                        <w:spacing w:line="174" w:lineRule="exact"/>
                        <w:jc w:val="center"/>
                        <w:textAlignment w:val="baseline"/>
                        <w:rPr>
                          <w:rFonts w:ascii="Arial Narrow" w:hAnsi="Arial Narrow" w:cs="Arial Narrow"/>
                          <w:spacing w:val="-2"/>
                          <w:sz w:val="14"/>
                          <w:szCs w:val="14"/>
                          <w:lang w:val="es-ES" w:eastAsia="es-ES"/>
                        </w:rPr>
                      </w:pPr>
                      <w:r>
                        <w:rPr>
                          <w:rFonts w:ascii="Arial Narrow" w:hAnsi="Arial Narrow" w:cs="Arial Narrow"/>
                          <w:spacing w:val="-2"/>
                          <w:sz w:val="14"/>
                          <w:szCs w:val="14"/>
                          <w:lang w:val="es-ES" w:eastAsia="es-ES"/>
                        </w:rPr>
                        <w:t>Por servicio: perfiles</w:t>
                      </w:r>
                      <w:r>
                        <w:rPr>
                          <w:rFonts w:ascii="Arial Narrow" w:hAnsi="Arial Narrow" w:cs="Arial Narrow"/>
                          <w:spacing w:val="-2"/>
                          <w:sz w:val="14"/>
                          <w:szCs w:val="14"/>
                          <w:lang w:val="es-ES" w:eastAsia="es-ES"/>
                        </w:rPr>
                        <w:br/>
                        <w:t>diarios, perfiles de carga,</w:t>
                      </w:r>
                      <w:r>
                        <w:rPr>
                          <w:rFonts w:ascii="Arial Narrow" w:hAnsi="Arial Narrow" w:cs="Arial Narrow"/>
                          <w:spacing w:val="-2"/>
                          <w:sz w:val="14"/>
                          <w:szCs w:val="14"/>
                          <w:lang w:val="es-ES" w:eastAsia="es-ES"/>
                        </w:rPr>
                        <w:br/>
                        <w:t>parámetros de operación</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82816" behindDoc="0" locked="0" layoutInCell="0" allowOverlap="1" wp14:anchorId="6E0EA72A" wp14:editId="1306F04B">
                <wp:simplePos x="0" y="0"/>
                <wp:positionH relativeFrom="page">
                  <wp:posOffset>2170430</wp:posOffset>
                </wp:positionH>
                <wp:positionV relativeFrom="page">
                  <wp:posOffset>3557270</wp:posOffset>
                </wp:positionV>
                <wp:extent cx="466090" cy="213360"/>
                <wp:effectExtent l="0" t="0" r="0" b="0"/>
                <wp:wrapSquare wrapText="bothSides"/>
                <wp:docPr id="9942217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010F8" w14:textId="77777777" w:rsidR="0047556E" w:rsidRDefault="00000000">
                            <w:pPr>
                              <w:kinsoku w:val="0"/>
                              <w:overflowPunct w:val="0"/>
                              <w:autoSpaceDE/>
                              <w:autoSpaceDN/>
                              <w:adjustRightInd/>
                              <w:spacing w:line="165" w:lineRule="exact"/>
                              <w:textAlignment w:val="baseline"/>
                              <w:rPr>
                                <w:rFonts w:ascii="Arial Narrow" w:hAnsi="Arial Narrow" w:cs="Arial Narrow"/>
                                <w:spacing w:val="-4"/>
                                <w:sz w:val="14"/>
                                <w:szCs w:val="14"/>
                                <w:lang w:val="es-ES" w:eastAsia="es-ES"/>
                              </w:rPr>
                            </w:pPr>
                            <w:r>
                              <w:rPr>
                                <w:rFonts w:ascii="Arial Narrow" w:hAnsi="Arial Narrow" w:cs="Arial Narrow"/>
                                <w:spacing w:val="-4"/>
                                <w:sz w:val="14"/>
                                <w:szCs w:val="14"/>
                                <w:lang w:val="es-ES" w:eastAsia="es-ES"/>
                              </w:rPr>
                              <w:t>Frecuencia por franja horaria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A72A" id="Text Box 26" o:spid="_x0000_s1045" type="#_x0000_t202" style="position:absolute;left:0;text-align:left;margin-left:170.9pt;margin-top:280.1pt;width:36.7pt;height:16.8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" o:allowincell="f" stroked="f">
                <v:textbox inset="0,0,0,0">
                  <w:txbxContent>
                    <w:p w14:paraId="33E010F8" w14:textId="77777777" w:rsidR="0047556E" w:rsidRDefault="00000000">
                      <w:pPr>
                        <w:kinsoku w:val="0"/>
                        <w:overflowPunct w:val="0"/>
                        <w:autoSpaceDE/>
                        <w:autoSpaceDN/>
                        <w:adjustRightInd/>
                        <w:spacing w:line="165" w:lineRule="exact"/>
                        <w:textAlignment w:val="baseline"/>
                        <w:rPr>
                          <w:rFonts w:ascii="Arial Narrow" w:hAnsi="Arial Narrow" w:cs="Arial Narrow"/>
                          <w:spacing w:val="-4"/>
                          <w:sz w:val="14"/>
                          <w:szCs w:val="14"/>
                          <w:lang w:val="es-ES" w:eastAsia="es-ES"/>
                        </w:rPr>
                      </w:pPr>
                      <w:r>
                        <w:rPr>
                          <w:rFonts w:ascii="Arial Narrow" w:hAnsi="Arial Narrow" w:cs="Arial Narrow"/>
                          <w:spacing w:val="-4"/>
                          <w:sz w:val="14"/>
                          <w:szCs w:val="14"/>
                          <w:lang w:val="es-ES" w:eastAsia="es-ES"/>
                        </w:rPr>
                        <w:t>Frecuencia por franja horaria</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83840" behindDoc="0" locked="0" layoutInCell="0" allowOverlap="1" wp14:anchorId="432FDC9C" wp14:editId="4F6F1964">
                <wp:simplePos x="0" y="0"/>
                <wp:positionH relativeFrom="page">
                  <wp:posOffset>2087880</wp:posOffset>
                </wp:positionH>
                <wp:positionV relativeFrom="page">
                  <wp:posOffset>3846830</wp:posOffset>
                </wp:positionV>
                <wp:extent cx="633730" cy="213360"/>
                <wp:effectExtent l="0" t="0" r="0" b="0"/>
                <wp:wrapSquare wrapText="bothSides"/>
                <wp:docPr id="17607533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D2F84" w14:textId="77777777" w:rsidR="0047556E" w:rsidRDefault="00000000">
                            <w:pPr>
                              <w:kinsoku w:val="0"/>
                              <w:overflowPunct w:val="0"/>
                              <w:autoSpaceDE/>
                              <w:autoSpaceDN/>
                              <w:adjustRightInd/>
                              <w:spacing w:after="4" w:line="165" w:lineRule="exact"/>
                              <w:textAlignment w:val="baseline"/>
                              <w:rPr>
                                <w:rFonts w:ascii="Arial Narrow" w:hAnsi="Arial Narrow" w:cs="Arial Narrow"/>
                                <w:spacing w:val="-4"/>
                                <w:sz w:val="14"/>
                                <w:szCs w:val="14"/>
                                <w:lang w:val="es-ES" w:eastAsia="es-ES"/>
                              </w:rPr>
                            </w:pPr>
                            <w:r>
                              <w:rPr>
                                <w:rFonts w:ascii="Arial Narrow" w:hAnsi="Arial Narrow" w:cs="Arial Narrow"/>
                                <w:spacing w:val="-4"/>
                                <w:sz w:val="14"/>
                                <w:szCs w:val="14"/>
                                <w:lang w:val="es-ES" w:eastAsia="es-ES"/>
                              </w:rPr>
                              <w:t>Frecuencias en sábados y domingos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DC9C" id="Text Box 27" o:spid="_x0000_s1046" type="#_x0000_t202" style="position:absolute;left:0;text-align:left;margin-left:164.4pt;margin-top:302.9pt;width:49.9pt;height:16.8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" o:allowincell="f" stroked="f">
                <v:textbox inset="0,0,0,0">
                  <w:txbxContent>
                    <w:p w14:paraId="7C3D2F84" w14:textId="77777777" w:rsidR="0047556E" w:rsidRDefault="00000000">
                      <w:pPr>
                        <w:kinsoku w:val="0"/>
                        <w:overflowPunct w:val="0"/>
                        <w:autoSpaceDE/>
                        <w:autoSpaceDN/>
                        <w:adjustRightInd/>
                        <w:spacing w:after="4" w:line="165" w:lineRule="exact"/>
                        <w:textAlignment w:val="baseline"/>
                        <w:rPr>
                          <w:rFonts w:ascii="Arial Narrow" w:hAnsi="Arial Narrow" w:cs="Arial Narrow"/>
                          <w:spacing w:val="-4"/>
                          <w:sz w:val="14"/>
                          <w:szCs w:val="14"/>
                          <w:lang w:val="es-ES" w:eastAsia="es-ES"/>
                        </w:rPr>
                      </w:pPr>
                      <w:r>
                        <w:rPr>
                          <w:rFonts w:ascii="Arial Narrow" w:hAnsi="Arial Narrow" w:cs="Arial Narrow"/>
                          <w:spacing w:val="-4"/>
                          <w:sz w:val="14"/>
                          <w:szCs w:val="14"/>
                          <w:lang w:val="es-ES" w:eastAsia="es-ES"/>
                        </w:rPr>
                        <w:t>Frecuencias en sábados y domingos</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84864" behindDoc="0" locked="0" layoutInCell="0" allowOverlap="1" wp14:anchorId="1E2F2B4F" wp14:editId="07EFC0E9">
                <wp:simplePos x="0" y="0"/>
                <wp:positionH relativeFrom="page">
                  <wp:posOffset>3054350</wp:posOffset>
                </wp:positionH>
                <wp:positionV relativeFrom="page">
                  <wp:posOffset>4077970</wp:posOffset>
                </wp:positionV>
                <wp:extent cx="362585" cy="213360"/>
                <wp:effectExtent l="0" t="0" r="0" b="0"/>
                <wp:wrapSquare wrapText="bothSides"/>
                <wp:docPr id="18197322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FFBBB" w14:textId="77777777" w:rsidR="0047556E" w:rsidRDefault="00000000">
                            <w:pPr>
                              <w:kinsoku w:val="0"/>
                              <w:overflowPunct w:val="0"/>
                              <w:autoSpaceDE/>
                              <w:autoSpaceDN/>
                              <w:adjustRightInd/>
                              <w:spacing w:line="165" w:lineRule="exact"/>
                              <w:textAlignment w:val="baseline"/>
                              <w:rPr>
                                <w:rFonts w:ascii="Arial Narrow" w:hAnsi="Arial Narrow" w:cs="Arial Narrow"/>
                                <w:spacing w:val="-3"/>
                                <w:sz w:val="14"/>
                                <w:szCs w:val="14"/>
                                <w:lang w:val="es-ES" w:eastAsia="es-ES"/>
                              </w:rPr>
                            </w:pPr>
                            <w:r>
                              <w:rPr>
                                <w:rFonts w:ascii="Arial Narrow" w:hAnsi="Arial Narrow" w:cs="Arial Narrow"/>
                                <w:spacing w:val="-3"/>
                                <w:sz w:val="14"/>
                                <w:szCs w:val="14"/>
                                <w:lang w:val="es-ES" w:eastAsia="es-ES"/>
                              </w:rPr>
                              <w:t>Indicadores operativos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F2B4F" id="Text Box 28" o:spid="_x0000_s1047" type="#_x0000_t202" style="position:absolute;left:0;text-align:left;margin-left:240.5pt;margin-top:321.1pt;width:28.55pt;height:16.8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" o:allowincell="f" stroked="f">
                <v:textbox inset="0,0,0,0">
                  <w:txbxContent>
                    <w:p w14:paraId="19EFFBBB" w14:textId="77777777" w:rsidR="0047556E" w:rsidRDefault="00000000">
                      <w:pPr>
                        <w:kinsoku w:val="0"/>
                        <w:overflowPunct w:val="0"/>
                        <w:autoSpaceDE/>
                        <w:autoSpaceDN/>
                        <w:adjustRightInd/>
                        <w:spacing w:line="165" w:lineRule="exact"/>
                        <w:textAlignment w:val="baseline"/>
                        <w:rPr>
                          <w:rFonts w:ascii="Arial Narrow" w:hAnsi="Arial Narrow" w:cs="Arial Narrow"/>
                          <w:spacing w:val="-3"/>
                          <w:sz w:val="14"/>
                          <w:szCs w:val="14"/>
                          <w:lang w:val="es-ES" w:eastAsia="es-ES"/>
                        </w:rPr>
                      </w:pPr>
                      <w:r>
                        <w:rPr>
                          <w:rFonts w:ascii="Arial Narrow" w:hAnsi="Arial Narrow" w:cs="Arial Narrow"/>
                          <w:spacing w:val="-3"/>
                          <w:sz w:val="14"/>
                          <w:szCs w:val="14"/>
                          <w:lang w:val="es-ES" w:eastAsia="es-ES"/>
                        </w:rPr>
                        <w:t>Indicadores operativos</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85888" behindDoc="0" locked="0" layoutInCell="0" allowOverlap="1" wp14:anchorId="129D38FD" wp14:editId="052BA8BB">
                <wp:simplePos x="0" y="0"/>
                <wp:positionH relativeFrom="page">
                  <wp:posOffset>4489450</wp:posOffset>
                </wp:positionH>
                <wp:positionV relativeFrom="page">
                  <wp:posOffset>4099560</wp:posOffset>
                </wp:positionV>
                <wp:extent cx="363220" cy="213360"/>
                <wp:effectExtent l="0" t="0" r="0" b="0"/>
                <wp:wrapSquare wrapText="bothSides"/>
                <wp:docPr id="8444064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640AA" w14:textId="77777777" w:rsidR="0047556E" w:rsidRDefault="00000000">
                            <w:pPr>
                              <w:kinsoku w:val="0"/>
                              <w:overflowPunct w:val="0"/>
                              <w:autoSpaceDE/>
                              <w:autoSpaceDN/>
                              <w:adjustRightInd/>
                              <w:spacing w:line="163" w:lineRule="exact"/>
                              <w:textAlignment w:val="baseline"/>
                              <w:rPr>
                                <w:rFonts w:ascii="Arial Narrow" w:hAnsi="Arial Narrow" w:cs="Arial Narrow"/>
                                <w:spacing w:val="-3"/>
                                <w:sz w:val="14"/>
                                <w:szCs w:val="14"/>
                                <w:lang w:val="es-ES" w:eastAsia="es-ES"/>
                              </w:rPr>
                            </w:pPr>
                            <w:r>
                              <w:rPr>
                                <w:rFonts w:ascii="Arial Narrow" w:hAnsi="Arial Narrow" w:cs="Arial Narrow"/>
                                <w:spacing w:val="-3"/>
                                <w:sz w:val="14"/>
                                <w:szCs w:val="14"/>
                                <w:lang w:val="es-ES" w:eastAsia="es-ES"/>
                              </w:rPr>
                              <w:t>Indicadores operativos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D38FD" id="Text Box 29" o:spid="_x0000_s1048" type="#_x0000_t202" style="position:absolute;left:0;text-align:left;margin-left:353.5pt;margin-top:322.8pt;width:28.6pt;height:16.8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" o:allowincell="f" stroked="f">
                <v:textbox inset="0,0,0,0">
                  <w:txbxContent>
                    <w:p w14:paraId="57B640AA" w14:textId="77777777" w:rsidR="0047556E" w:rsidRDefault="00000000">
                      <w:pPr>
                        <w:kinsoku w:val="0"/>
                        <w:overflowPunct w:val="0"/>
                        <w:autoSpaceDE/>
                        <w:autoSpaceDN/>
                        <w:adjustRightInd/>
                        <w:spacing w:line="163" w:lineRule="exact"/>
                        <w:textAlignment w:val="baseline"/>
                        <w:rPr>
                          <w:rFonts w:ascii="Arial Narrow" w:hAnsi="Arial Narrow" w:cs="Arial Narrow"/>
                          <w:spacing w:val="-3"/>
                          <w:sz w:val="14"/>
                          <w:szCs w:val="14"/>
                          <w:lang w:val="es-ES" w:eastAsia="es-ES"/>
                        </w:rPr>
                      </w:pPr>
                      <w:r>
                        <w:rPr>
                          <w:rFonts w:ascii="Arial Narrow" w:hAnsi="Arial Narrow" w:cs="Arial Narrow"/>
                          <w:spacing w:val="-3"/>
                          <w:sz w:val="14"/>
                          <w:szCs w:val="14"/>
                          <w:lang w:val="es-ES" w:eastAsia="es-ES"/>
                        </w:rPr>
                        <w:t>Indicadores operativos</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86912" behindDoc="0" locked="0" layoutInCell="0" allowOverlap="1" wp14:anchorId="349FF9BC" wp14:editId="3E427C65">
                <wp:simplePos x="0" y="0"/>
                <wp:positionH relativeFrom="page">
                  <wp:posOffset>4416425</wp:posOffset>
                </wp:positionH>
                <wp:positionV relativeFrom="page">
                  <wp:posOffset>2919730</wp:posOffset>
                </wp:positionV>
                <wp:extent cx="542925" cy="457200"/>
                <wp:effectExtent l="0" t="0" r="0" b="0"/>
                <wp:wrapSquare wrapText="bothSides"/>
                <wp:docPr id="20066733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B90FD" w14:textId="77777777" w:rsidR="0047556E" w:rsidRDefault="00000000">
                            <w:pPr>
                              <w:kinsoku w:val="0"/>
                              <w:overflowPunct w:val="0"/>
                              <w:autoSpaceDE/>
                              <w:autoSpaceDN/>
                              <w:adjustRightInd/>
                              <w:spacing w:line="178" w:lineRule="exact"/>
                              <w:textAlignment w:val="baseline"/>
                              <w:rPr>
                                <w:rFonts w:ascii="Arial Narrow" w:hAnsi="Arial Narrow" w:cs="Arial Narrow"/>
                                <w:spacing w:val="-1"/>
                                <w:sz w:val="14"/>
                                <w:szCs w:val="14"/>
                                <w:lang w:val="es-ES" w:eastAsia="es-ES"/>
                              </w:rPr>
                            </w:pPr>
                            <w:r>
                              <w:rPr>
                                <w:rFonts w:ascii="Arial Narrow" w:hAnsi="Arial Narrow" w:cs="Arial Narrow"/>
                                <w:spacing w:val="-1"/>
                                <w:sz w:val="14"/>
                                <w:szCs w:val="14"/>
                                <w:lang w:val="es-ES" w:eastAsia="es-ES"/>
                              </w:rPr>
                              <w:t>Diseño operativo (con protocolos actualizados de nivel de servicio)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FF9BC" id="Text Box 30" o:spid="_x0000_s1049" type="#_x0000_t202" style="position:absolute;left:0;text-align:left;margin-left:347.75pt;margin-top:229.9pt;width:42.75pt;height:36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" o:allowincell="f" stroked="f">
                <v:textbox inset="0,0,0,0">
                  <w:txbxContent>
                    <w:p w14:paraId="52CB90FD" w14:textId="77777777" w:rsidR="0047556E" w:rsidRDefault="00000000">
                      <w:pPr>
                        <w:kinsoku w:val="0"/>
                        <w:overflowPunct w:val="0"/>
                        <w:autoSpaceDE/>
                        <w:autoSpaceDN/>
                        <w:adjustRightInd/>
                        <w:spacing w:line="178" w:lineRule="exact"/>
                        <w:textAlignment w:val="baseline"/>
                        <w:rPr>
                          <w:rFonts w:ascii="Arial Narrow" w:hAnsi="Arial Narrow" w:cs="Arial Narrow"/>
                          <w:spacing w:val="-1"/>
                          <w:sz w:val="14"/>
                          <w:szCs w:val="14"/>
                          <w:lang w:val="es-ES" w:eastAsia="es-ES"/>
                        </w:rPr>
                      </w:pPr>
                      <w:r>
                        <w:rPr>
                          <w:rFonts w:ascii="Arial Narrow" w:hAnsi="Arial Narrow" w:cs="Arial Narrow"/>
                          <w:spacing w:val="-1"/>
                          <w:sz w:val="14"/>
                          <w:szCs w:val="14"/>
                          <w:lang w:val="es-ES" w:eastAsia="es-ES"/>
                        </w:rPr>
                        <w:t>Diseño operativo (con protocolos actualizados de nivel de servicio)</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87936" behindDoc="0" locked="0" layoutInCell="0" allowOverlap="1" wp14:anchorId="783C6122" wp14:editId="7D05736E">
                <wp:simplePos x="0" y="0"/>
                <wp:positionH relativeFrom="page">
                  <wp:posOffset>4117975</wp:posOffset>
                </wp:positionH>
                <wp:positionV relativeFrom="page">
                  <wp:posOffset>2225040</wp:posOffset>
                </wp:positionV>
                <wp:extent cx="1033145" cy="463550"/>
                <wp:effectExtent l="0" t="0" r="0" b="0"/>
                <wp:wrapSquare wrapText="bothSides"/>
                <wp:docPr id="76135008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3A4C2" w14:textId="77777777" w:rsidR="0047556E" w:rsidRDefault="00000000">
                            <w:pPr>
                              <w:kinsoku w:val="0"/>
                              <w:overflowPunct w:val="0"/>
                              <w:autoSpaceDE/>
                              <w:autoSpaceDN/>
                              <w:adjustRightInd/>
                              <w:spacing w:after="4" w:line="181" w:lineRule="exact"/>
                              <w:jc w:val="center"/>
                              <w:textAlignment w:val="baseline"/>
                              <w:rPr>
                                <w:rFonts w:ascii="Arial Narrow" w:hAnsi="Arial Narrow" w:cs="Arial Narrow"/>
                                <w:spacing w:val="-1"/>
                                <w:sz w:val="14"/>
                                <w:szCs w:val="14"/>
                                <w:lang w:val="es-ES" w:eastAsia="es-ES"/>
                              </w:rPr>
                            </w:pPr>
                            <w:r>
                              <w:rPr>
                                <w:rFonts w:ascii="Arial Narrow" w:hAnsi="Arial Narrow" w:cs="Arial Narrow"/>
                                <w:spacing w:val="-1"/>
                                <w:sz w:val="14"/>
                                <w:szCs w:val="14"/>
                                <w:lang w:val="es-ES" w:eastAsia="es-ES"/>
                              </w:rPr>
                              <w:t>Caracterización estructura</w:t>
                            </w:r>
                            <w:r>
                              <w:rPr>
                                <w:rFonts w:ascii="Arial Narrow" w:hAnsi="Arial Narrow" w:cs="Arial Narrow"/>
                                <w:spacing w:val="-1"/>
                                <w:sz w:val="14"/>
                                <w:szCs w:val="14"/>
                                <w:lang w:val="es-ES" w:eastAsia="es-ES"/>
                              </w:rPr>
                              <w:br/>
                              <w:t>operativa troncalizada (servicios</w:t>
                            </w:r>
                            <w:r>
                              <w:rPr>
                                <w:rFonts w:ascii="Arial Narrow" w:hAnsi="Arial Narrow" w:cs="Arial Narrow"/>
                                <w:spacing w:val="-1"/>
                                <w:sz w:val="14"/>
                                <w:szCs w:val="14"/>
                                <w:lang w:val="es-ES" w:eastAsia="es-ES"/>
                              </w:rPr>
                              <w:br/>
                              <w:t>troncales y secundarios</w:t>
                            </w:r>
                            <w:r>
                              <w:rPr>
                                <w:rFonts w:ascii="Arial Narrow" w:hAnsi="Arial Narrow" w:cs="Arial Narrow"/>
                                <w:spacing w:val="-1"/>
                                <w:sz w:val="14"/>
                                <w:szCs w:val="14"/>
                                <w:lang w:val="es-ES" w:eastAsia="es-ES"/>
                              </w:rPr>
                              <w:br/>
                              <w:t>integrados entre sí)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C6122" id="Text Box 31" o:spid="_x0000_s1050" type="#_x0000_t202" style="position:absolute;left:0;text-align:left;margin-left:324.25pt;margin-top:175.2pt;width:81.35pt;height:36.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" o:allowincell="f" stroked="f">
                <v:textbox inset="0,0,0,0">
                  <w:txbxContent>
                    <w:p w14:paraId="4023A4C2" w14:textId="77777777" w:rsidR="0047556E" w:rsidRDefault="00000000">
                      <w:pPr>
                        <w:kinsoku w:val="0"/>
                        <w:overflowPunct w:val="0"/>
                        <w:autoSpaceDE/>
                        <w:autoSpaceDN/>
                        <w:adjustRightInd/>
                        <w:spacing w:after="4" w:line="181" w:lineRule="exact"/>
                        <w:jc w:val="center"/>
                        <w:textAlignment w:val="baseline"/>
                        <w:rPr>
                          <w:rFonts w:ascii="Arial Narrow" w:hAnsi="Arial Narrow" w:cs="Arial Narrow"/>
                          <w:spacing w:val="-1"/>
                          <w:sz w:val="14"/>
                          <w:szCs w:val="14"/>
                          <w:lang w:val="es-ES" w:eastAsia="es-ES"/>
                        </w:rPr>
                      </w:pPr>
                      <w:r>
                        <w:rPr>
                          <w:rFonts w:ascii="Arial Narrow" w:hAnsi="Arial Narrow" w:cs="Arial Narrow"/>
                          <w:spacing w:val="-1"/>
                          <w:sz w:val="14"/>
                          <w:szCs w:val="14"/>
                          <w:lang w:val="es-ES" w:eastAsia="es-ES"/>
                        </w:rPr>
                        <w:t>Caracterización estructura</w:t>
                      </w:r>
                      <w:r>
                        <w:rPr>
                          <w:rFonts w:ascii="Arial Narrow" w:hAnsi="Arial Narrow" w:cs="Arial Narrow"/>
                          <w:spacing w:val="-1"/>
                          <w:sz w:val="14"/>
                          <w:szCs w:val="14"/>
                          <w:lang w:val="es-ES" w:eastAsia="es-ES"/>
                        </w:rPr>
                        <w:br/>
                        <w:t>operativa troncalizada (servicios</w:t>
                      </w:r>
                      <w:r>
                        <w:rPr>
                          <w:rFonts w:ascii="Arial Narrow" w:hAnsi="Arial Narrow" w:cs="Arial Narrow"/>
                          <w:spacing w:val="-1"/>
                          <w:sz w:val="14"/>
                          <w:szCs w:val="14"/>
                          <w:lang w:val="es-ES" w:eastAsia="es-ES"/>
                        </w:rPr>
                        <w:br/>
                        <w:t>troncales y secundarios</w:t>
                      </w:r>
                      <w:r>
                        <w:rPr>
                          <w:rFonts w:ascii="Arial Narrow" w:hAnsi="Arial Narrow" w:cs="Arial Narrow"/>
                          <w:spacing w:val="-1"/>
                          <w:sz w:val="14"/>
                          <w:szCs w:val="14"/>
                          <w:lang w:val="es-ES" w:eastAsia="es-ES"/>
                        </w:rPr>
                        <w:br/>
                        <w:t>integrados entre sí)</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88960" behindDoc="0" locked="0" layoutInCell="0" allowOverlap="1" wp14:anchorId="3F674C43" wp14:editId="514D3804">
                <wp:simplePos x="0" y="0"/>
                <wp:positionH relativeFrom="page">
                  <wp:posOffset>2968625</wp:posOffset>
                </wp:positionH>
                <wp:positionV relativeFrom="page">
                  <wp:posOffset>3611880</wp:posOffset>
                </wp:positionV>
                <wp:extent cx="542925" cy="204470"/>
                <wp:effectExtent l="0" t="0" r="0" b="0"/>
                <wp:wrapSquare wrapText="bothSides"/>
                <wp:docPr id="11957216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E446A" w14:textId="77777777" w:rsidR="0047556E" w:rsidRDefault="00000000">
                            <w:pPr>
                              <w:kinsoku w:val="0"/>
                              <w:overflowPunct w:val="0"/>
                              <w:autoSpaceDE/>
                              <w:autoSpaceDN/>
                              <w:adjustRightInd/>
                              <w:spacing w:line="158" w:lineRule="exact"/>
                              <w:ind w:left="216" w:hanging="216"/>
                              <w:textAlignment w:val="baseline"/>
                              <w:rPr>
                                <w:rFonts w:ascii="Arial Narrow" w:hAnsi="Arial Narrow" w:cs="Arial Narrow"/>
                                <w:spacing w:val="-2"/>
                                <w:sz w:val="14"/>
                                <w:szCs w:val="14"/>
                                <w:lang w:val="es-ES" w:eastAsia="es-ES"/>
                              </w:rPr>
                            </w:pPr>
                            <w:r>
                              <w:rPr>
                                <w:rFonts w:ascii="Arial Narrow" w:hAnsi="Arial Narrow" w:cs="Arial Narrow"/>
                                <w:spacing w:val="-2"/>
                                <w:sz w:val="14"/>
                                <w:szCs w:val="14"/>
                                <w:lang w:val="es-ES" w:eastAsia="es-ES"/>
                              </w:rPr>
                              <w:t>Programación de servicios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74C43" id="Text Box 32" o:spid="_x0000_s1051" type="#_x0000_t202" style="position:absolute;left:0;text-align:left;margin-left:233.75pt;margin-top:284.4pt;width:42.75pt;height:16.1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" o:allowincell="f" stroked="f">
                <v:textbox inset="0,0,0,0">
                  <w:txbxContent>
                    <w:p w14:paraId="3BDE446A" w14:textId="77777777" w:rsidR="0047556E" w:rsidRDefault="00000000">
                      <w:pPr>
                        <w:kinsoku w:val="0"/>
                        <w:overflowPunct w:val="0"/>
                        <w:autoSpaceDE/>
                        <w:autoSpaceDN/>
                        <w:adjustRightInd/>
                        <w:spacing w:line="158" w:lineRule="exact"/>
                        <w:ind w:left="216" w:hanging="216"/>
                        <w:textAlignment w:val="baseline"/>
                        <w:rPr>
                          <w:rFonts w:ascii="Arial Narrow" w:hAnsi="Arial Narrow" w:cs="Arial Narrow"/>
                          <w:spacing w:val="-2"/>
                          <w:sz w:val="14"/>
                          <w:szCs w:val="14"/>
                          <w:lang w:val="es-ES" w:eastAsia="es-ES"/>
                        </w:rPr>
                      </w:pPr>
                      <w:r>
                        <w:rPr>
                          <w:rFonts w:ascii="Arial Narrow" w:hAnsi="Arial Narrow" w:cs="Arial Narrow"/>
                          <w:spacing w:val="-2"/>
                          <w:sz w:val="14"/>
                          <w:szCs w:val="14"/>
                          <w:lang w:val="es-ES" w:eastAsia="es-ES"/>
                        </w:rPr>
                        <w:t>Programación de servicios</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89984" behindDoc="0" locked="0" layoutInCell="0" allowOverlap="1" wp14:anchorId="78E58A5E" wp14:editId="1C136B4D">
                <wp:simplePos x="0" y="0"/>
                <wp:positionH relativeFrom="page">
                  <wp:posOffset>2907665</wp:posOffset>
                </wp:positionH>
                <wp:positionV relativeFrom="page">
                  <wp:posOffset>2228215</wp:posOffset>
                </wp:positionV>
                <wp:extent cx="835025" cy="460375"/>
                <wp:effectExtent l="0" t="0" r="0" b="0"/>
                <wp:wrapSquare wrapText="bothSides"/>
                <wp:docPr id="69467310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A6F58" w14:textId="77777777" w:rsidR="0047556E" w:rsidRDefault="00000000">
                            <w:pPr>
                              <w:kinsoku w:val="0"/>
                              <w:overflowPunct w:val="0"/>
                              <w:autoSpaceDE/>
                              <w:autoSpaceDN/>
                              <w:adjustRightInd/>
                              <w:spacing w:line="148" w:lineRule="exact"/>
                              <w:textAlignment w:val="baseline"/>
                              <w:rPr>
                                <w:rFonts w:ascii="Arial Narrow" w:hAnsi="Arial Narrow" w:cs="Arial Narrow"/>
                                <w:spacing w:val="-5"/>
                                <w:sz w:val="14"/>
                                <w:szCs w:val="14"/>
                                <w:lang w:val="es-ES" w:eastAsia="es-ES"/>
                              </w:rPr>
                            </w:pPr>
                            <w:r>
                              <w:rPr>
                                <w:rFonts w:ascii="Arial Narrow" w:hAnsi="Arial Narrow" w:cs="Arial Narrow"/>
                                <w:spacing w:val="-5"/>
                                <w:sz w:val="14"/>
                                <w:szCs w:val="14"/>
                                <w:lang w:val="es-ES" w:eastAsia="es-ES"/>
                              </w:rPr>
                              <w:t>Caracterización estructura</w:t>
                            </w:r>
                          </w:p>
                          <w:p w14:paraId="52BE2E6D" w14:textId="77777777" w:rsidR="0047556E" w:rsidRDefault="00000000">
                            <w:pPr>
                              <w:kinsoku w:val="0"/>
                              <w:overflowPunct w:val="0"/>
                              <w:autoSpaceDE/>
                              <w:autoSpaceDN/>
                              <w:adjustRightInd/>
                              <w:spacing w:before="26" w:line="166" w:lineRule="exact"/>
                              <w:ind w:left="144"/>
                              <w:textAlignment w:val="baseline"/>
                              <w:rPr>
                                <w:rFonts w:ascii="Arial Narrow" w:hAnsi="Arial Narrow" w:cs="Arial Narrow"/>
                                <w:spacing w:val="1"/>
                                <w:sz w:val="14"/>
                                <w:szCs w:val="14"/>
                                <w:lang w:val="es-ES" w:eastAsia="es-ES"/>
                              </w:rPr>
                            </w:pPr>
                            <w:r>
                              <w:rPr>
                                <w:rFonts w:ascii="Arial Narrow" w:hAnsi="Arial Narrow" w:cs="Arial Narrow"/>
                                <w:spacing w:val="1"/>
                                <w:sz w:val="14"/>
                                <w:szCs w:val="14"/>
                                <w:lang w:val="es-ES" w:eastAsia="es-ES"/>
                              </w:rPr>
                              <w:t>operativa existente</w:t>
                            </w:r>
                          </w:p>
                          <w:p w14:paraId="6507F2EC" w14:textId="77777777" w:rsidR="0047556E" w:rsidRDefault="00000000">
                            <w:pPr>
                              <w:kinsoku w:val="0"/>
                              <w:overflowPunct w:val="0"/>
                              <w:autoSpaceDE/>
                              <w:autoSpaceDN/>
                              <w:adjustRightInd/>
                              <w:spacing w:before="2" w:after="4" w:line="189" w:lineRule="exact"/>
                              <w:ind w:firstLine="216"/>
                              <w:textAlignment w:val="baseline"/>
                              <w:rPr>
                                <w:rFonts w:ascii="Arial Narrow" w:hAnsi="Arial Narrow" w:cs="Arial Narrow"/>
                                <w:sz w:val="14"/>
                                <w:szCs w:val="14"/>
                                <w:lang w:val="es-ES" w:eastAsia="es-ES"/>
                              </w:rPr>
                            </w:pPr>
                            <w:r>
                              <w:rPr>
                                <w:rFonts w:ascii="Arial Narrow" w:hAnsi="Arial Narrow" w:cs="Arial Narrow"/>
                                <w:sz w:val="14"/>
                                <w:szCs w:val="14"/>
                                <w:lang w:val="es-ES" w:eastAsia="es-ES"/>
                              </w:rPr>
                              <w:t>(servicios radiales desarticulados entre sí)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8A5E" id="Text Box 33" o:spid="_x0000_s1052" type="#_x0000_t202" style="position:absolute;left:0;text-align:left;margin-left:228.95pt;margin-top:175.45pt;width:65.75pt;height:36.2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" o:allowincell="f" stroked="f">
                <v:textbox inset="0,0,0,0">
                  <w:txbxContent>
                    <w:p w14:paraId="0EEA6F58" w14:textId="77777777" w:rsidR="0047556E" w:rsidRDefault="00000000">
                      <w:pPr>
                        <w:kinsoku w:val="0"/>
                        <w:overflowPunct w:val="0"/>
                        <w:autoSpaceDE/>
                        <w:autoSpaceDN/>
                        <w:adjustRightInd/>
                        <w:spacing w:line="148" w:lineRule="exact"/>
                        <w:textAlignment w:val="baseline"/>
                        <w:rPr>
                          <w:rFonts w:ascii="Arial Narrow" w:hAnsi="Arial Narrow" w:cs="Arial Narrow"/>
                          <w:spacing w:val="-5"/>
                          <w:sz w:val="14"/>
                          <w:szCs w:val="14"/>
                          <w:lang w:val="es-ES" w:eastAsia="es-ES"/>
                        </w:rPr>
                      </w:pPr>
                      <w:r>
                        <w:rPr>
                          <w:rFonts w:ascii="Arial Narrow" w:hAnsi="Arial Narrow" w:cs="Arial Narrow"/>
                          <w:spacing w:val="-5"/>
                          <w:sz w:val="14"/>
                          <w:szCs w:val="14"/>
                          <w:lang w:val="es-ES" w:eastAsia="es-ES"/>
                        </w:rPr>
                        <w:t>Caracterización estructura</w:t>
                      </w:r>
                    </w:p>
                    <w:p w14:paraId="52BE2E6D" w14:textId="77777777" w:rsidR="0047556E" w:rsidRDefault="00000000">
                      <w:pPr>
                        <w:kinsoku w:val="0"/>
                        <w:overflowPunct w:val="0"/>
                        <w:autoSpaceDE/>
                        <w:autoSpaceDN/>
                        <w:adjustRightInd/>
                        <w:spacing w:before="26" w:line="166" w:lineRule="exact"/>
                        <w:ind w:left="144"/>
                        <w:textAlignment w:val="baseline"/>
                        <w:rPr>
                          <w:rFonts w:ascii="Arial Narrow" w:hAnsi="Arial Narrow" w:cs="Arial Narrow"/>
                          <w:spacing w:val="1"/>
                          <w:sz w:val="14"/>
                          <w:szCs w:val="14"/>
                          <w:lang w:val="es-ES" w:eastAsia="es-ES"/>
                        </w:rPr>
                      </w:pPr>
                      <w:r>
                        <w:rPr>
                          <w:rFonts w:ascii="Arial Narrow" w:hAnsi="Arial Narrow" w:cs="Arial Narrow"/>
                          <w:spacing w:val="1"/>
                          <w:sz w:val="14"/>
                          <w:szCs w:val="14"/>
                          <w:lang w:val="es-ES" w:eastAsia="es-ES"/>
                        </w:rPr>
                        <w:t>operativa existente</w:t>
                      </w:r>
                    </w:p>
                    <w:p w14:paraId="6507F2EC" w14:textId="77777777" w:rsidR="0047556E" w:rsidRDefault="00000000">
                      <w:pPr>
                        <w:kinsoku w:val="0"/>
                        <w:overflowPunct w:val="0"/>
                        <w:autoSpaceDE/>
                        <w:autoSpaceDN/>
                        <w:adjustRightInd/>
                        <w:spacing w:before="2" w:after="4" w:line="189" w:lineRule="exact"/>
                        <w:ind w:firstLine="216"/>
                        <w:textAlignment w:val="baseline"/>
                        <w:rPr>
                          <w:rFonts w:ascii="Arial Narrow" w:hAnsi="Arial Narrow" w:cs="Arial Narrow"/>
                          <w:sz w:val="14"/>
                          <w:szCs w:val="14"/>
                          <w:lang w:val="es-ES" w:eastAsia="es-ES"/>
                        </w:rPr>
                      </w:pPr>
                      <w:r>
                        <w:rPr>
                          <w:rFonts w:ascii="Arial Narrow" w:hAnsi="Arial Narrow" w:cs="Arial Narrow"/>
                          <w:sz w:val="14"/>
                          <w:szCs w:val="14"/>
                          <w:lang w:val="es-ES" w:eastAsia="es-ES"/>
                        </w:rPr>
                        <w:t>(servicios radiales desarticulados entre sí)</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91008" behindDoc="0" locked="0" layoutInCell="0" allowOverlap="1" wp14:anchorId="18FA24CC" wp14:editId="4DAF3FC6">
                <wp:simplePos x="0" y="0"/>
                <wp:positionH relativeFrom="page">
                  <wp:posOffset>2999105</wp:posOffset>
                </wp:positionH>
                <wp:positionV relativeFrom="page">
                  <wp:posOffset>2919730</wp:posOffset>
                </wp:positionV>
                <wp:extent cx="542925" cy="460375"/>
                <wp:effectExtent l="0" t="0" r="0" b="0"/>
                <wp:wrapSquare wrapText="bothSides"/>
                <wp:docPr id="202907146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DD621" w14:textId="77777777" w:rsidR="0047556E" w:rsidRDefault="00000000">
                            <w:pPr>
                              <w:kinsoku w:val="0"/>
                              <w:overflowPunct w:val="0"/>
                              <w:autoSpaceDE/>
                              <w:autoSpaceDN/>
                              <w:adjustRightInd/>
                              <w:spacing w:line="178" w:lineRule="exact"/>
                              <w:textAlignment w:val="baseline"/>
                              <w:rPr>
                                <w:rFonts w:ascii="Arial Narrow" w:hAnsi="Arial Narrow" w:cs="Arial Narrow"/>
                                <w:spacing w:val="-1"/>
                                <w:sz w:val="14"/>
                                <w:szCs w:val="14"/>
                                <w:lang w:val="es-ES" w:eastAsia="es-ES"/>
                              </w:rPr>
                            </w:pPr>
                            <w:r>
                              <w:rPr>
                                <w:rFonts w:ascii="Arial Narrow" w:hAnsi="Arial Narrow" w:cs="Arial Narrow"/>
                                <w:spacing w:val="-1"/>
                                <w:sz w:val="14"/>
                                <w:szCs w:val="14"/>
                                <w:lang w:val="es-ES" w:eastAsia="es-ES"/>
                              </w:rPr>
                              <w:t xml:space="preserve">Diseño operativo </w:t>
                            </w:r>
                            <w:r>
                              <w:rPr>
                                <w:rFonts w:ascii="Arial Narrow" w:hAnsi="Arial Narrow" w:cs="Arial Narrow"/>
                                <w:i/>
                                <w:iCs/>
                                <w:spacing w:val="-1"/>
                                <w:sz w:val="14"/>
                                <w:szCs w:val="14"/>
                                <w:lang w:val="es-ES" w:eastAsia="es-ES"/>
                              </w:rPr>
                              <w:t xml:space="preserve">(con </w:t>
                            </w:r>
                            <w:r>
                              <w:rPr>
                                <w:rFonts w:ascii="Arial Narrow" w:hAnsi="Arial Narrow" w:cs="Arial Narrow"/>
                                <w:spacing w:val="-1"/>
                                <w:sz w:val="14"/>
                                <w:szCs w:val="14"/>
                                <w:lang w:val="es-ES" w:eastAsia="es-ES"/>
                              </w:rPr>
                              <w:t>protocolos actualizados de nivel de servicio)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24CC" id="Text Box 34" o:spid="_x0000_s1053" type="#_x0000_t202" style="position:absolute;left:0;text-align:left;margin-left:236.15pt;margin-top:229.9pt;width:42.75pt;height:36.2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" o:allowincell="f" stroked="f">
                <v:textbox inset="0,0,0,0">
                  <w:txbxContent>
                    <w:p w14:paraId="657DD621" w14:textId="77777777" w:rsidR="0047556E" w:rsidRDefault="00000000">
                      <w:pPr>
                        <w:kinsoku w:val="0"/>
                        <w:overflowPunct w:val="0"/>
                        <w:autoSpaceDE/>
                        <w:autoSpaceDN/>
                        <w:adjustRightInd/>
                        <w:spacing w:line="178" w:lineRule="exact"/>
                        <w:textAlignment w:val="baseline"/>
                        <w:rPr>
                          <w:rFonts w:ascii="Arial Narrow" w:hAnsi="Arial Narrow" w:cs="Arial Narrow"/>
                          <w:spacing w:val="-1"/>
                          <w:sz w:val="14"/>
                          <w:szCs w:val="14"/>
                          <w:lang w:val="es-ES" w:eastAsia="es-ES"/>
                        </w:rPr>
                      </w:pPr>
                      <w:r>
                        <w:rPr>
                          <w:rFonts w:ascii="Arial Narrow" w:hAnsi="Arial Narrow" w:cs="Arial Narrow"/>
                          <w:spacing w:val="-1"/>
                          <w:sz w:val="14"/>
                          <w:szCs w:val="14"/>
                          <w:lang w:val="es-ES" w:eastAsia="es-ES"/>
                        </w:rPr>
                        <w:t xml:space="preserve">Diseño operativo </w:t>
                      </w:r>
                      <w:r>
                        <w:rPr>
                          <w:rFonts w:ascii="Arial Narrow" w:hAnsi="Arial Narrow" w:cs="Arial Narrow"/>
                          <w:i/>
                          <w:iCs/>
                          <w:spacing w:val="-1"/>
                          <w:sz w:val="14"/>
                          <w:szCs w:val="14"/>
                          <w:lang w:val="es-ES" w:eastAsia="es-ES"/>
                        </w:rPr>
                        <w:t xml:space="preserve">(con </w:t>
                      </w:r>
                      <w:r>
                        <w:rPr>
                          <w:rFonts w:ascii="Arial Narrow" w:hAnsi="Arial Narrow" w:cs="Arial Narrow"/>
                          <w:spacing w:val="-1"/>
                          <w:sz w:val="14"/>
                          <w:szCs w:val="14"/>
                          <w:lang w:val="es-ES" w:eastAsia="es-ES"/>
                        </w:rPr>
                        <w:t>protocolos actualizados de nivel de servicio)</w:t>
                      </w:r>
                    </w:p>
                  </w:txbxContent>
                </v:textbox>
                <w10:wrap type="square" anchorx="page" anchory="page"/>
              </v:shape>
            </w:pict>
          </mc:Fallback>
        </mc:AlternateContent>
      </w:r>
      <w:r w:rsidRPr="00FE70E6">
        <w:rPr>
          <w:noProof/>
          <w:sz w:val="24"/>
          <w:szCs w:val="24"/>
        </w:rPr>
        <mc:AlternateContent>
          <mc:Choice Requires="wps">
            <w:drawing>
              <wp:anchor distT="0" distB="0" distL="0" distR="0" simplePos="0" relativeHeight="251692032" behindDoc="0" locked="0" layoutInCell="0" allowOverlap="1" wp14:anchorId="4F626845" wp14:editId="392C4EDF">
                <wp:simplePos x="0" y="0"/>
                <wp:positionH relativeFrom="page">
                  <wp:posOffset>2980690</wp:posOffset>
                </wp:positionH>
                <wp:positionV relativeFrom="page">
                  <wp:posOffset>5212080</wp:posOffset>
                </wp:positionV>
                <wp:extent cx="379095" cy="0"/>
                <wp:effectExtent l="0" t="0" r="0" b="0"/>
                <wp:wrapSquare wrapText="bothSides"/>
                <wp:docPr id="58057053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74D4B" id="Line 35"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4.7pt,410.4pt" to="264.55pt,4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" o:allowincell="f" strokeweight=".95pt">
                <w10:wrap type="square" anchorx="page" anchory="page"/>
              </v:line>
            </w:pict>
          </mc:Fallback>
        </mc:AlternateContent>
      </w:r>
      <w:r w:rsidRPr="00FE70E6">
        <w:rPr>
          <w:noProof/>
          <w:sz w:val="24"/>
          <w:szCs w:val="24"/>
        </w:rPr>
        <mc:AlternateContent>
          <mc:Choice Requires="wps">
            <w:drawing>
              <wp:anchor distT="0" distB="0" distL="0" distR="0" simplePos="0" relativeHeight="251693056" behindDoc="0" locked="0" layoutInCell="0" allowOverlap="1" wp14:anchorId="0D4707D2" wp14:editId="689D204A">
                <wp:simplePos x="0" y="0"/>
                <wp:positionH relativeFrom="page">
                  <wp:posOffset>3364865</wp:posOffset>
                </wp:positionH>
                <wp:positionV relativeFrom="page">
                  <wp:posOffset>5181600</wp:posOffset>
                </wp:positionV>
                <wp:extent cx="1597660" cy="0"/>
                <wp:effectExtent l="0" t="0" r="0" b="0"/>
                <wp:wrapSquare wrapText="bothSides"/>
                <wp:docPr id="29590402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6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3C551" id="Line 36"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64.95pt,408pt" to="390.7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rNsAEAAEkDAAAOAAAAZHJzL2Uyb0RvYy54bWysU01v2zAMvQ/YfxB0X+wEaLYZcXpI1126&#10;LUC7H8BIsi1UFgVSiZN/P0lN0mK7DfVBoPjx9PhIr26PoxMHQ2zRt3I+q6UwXqG2vm/l76f7T1+k&#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" o:allowincell="f" strokeweight=".95pt">
                <w10:wrap type="square" anchorx="page" anchory="page"/>
              </v:line>
            </w:pict>
          </mc:Fallback>
        </mc:AlternateContent>
      </w:r>
      <w:r w:rsidRPr="00FE70E6">
        <w:rPr>
          <w:noProof/>
          <w:sz w:val="24"/>
          <w:szCs w:val="24"/>
        </w:rPr>
        <mc:AlternateContent>
          <mc:Choice Requires="wps">
            <w:drawing>
              <wp:anchor distT="0" distB="0" distL="0" distR="0" simplePos="0" relativeHeight="251694080" behindDoc="0" locked="0" layoutInCell="0" allowOverlap="1" wp14:anchorId="7903B437" wp14:editId="2BCD92BF">
                <wp:simplePos x="0" y="0"/>
                <wp:positionH relativeFrom="page">
                  <wp:posOffset>5163185</wp:posOffset>
                </wp:positionH>
                <wp:positionV relativeFrom="page">
                  <wp:posOffset>3803650</wp:posOffset>
                </wp:positionV>
                <wp:extent cx="704215" cy="0"/>
                <wp:effectExtent l="0" t="0" r="0" b="0"/>
                <wp:wrapSquare wrapText="bothSides"/>
                <wp:docPr id="67665545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215" cy="0"/>
                        </a:xfrm>
                        <a:prstGeom prst="line">
                          <a:avLst/>
                        </a:prstGeom>
                        <a:noFill/>
                        <a:ln w="63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C28D1" id="Line 37"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06.55pt,299.5pt" to="462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" o:allowincell="f" strokeweight=".5pt">
                <v:stroke linestyle="thinThin"/>
                <w10:wrap type="square" anchorx="page" anchory="page"/>
              </v:line>
            </w:pict>
          </mc:Fallback>
        </mc:AlternateContent>
      </w:r>
      <w:r w:rsidRPr="00FE70E6">
        <w:rPr>
          <w:noProof/>
          <w:sz w:val="24"/>
          <w:szCs w:val="24"/>
        </w:rPr>
        <mc:AlternateContent>
          <mc:Choice Requires="wps">
            <w:drawing>
              <wp:anchor distT="0" distB="0" distL="0" distR="0" simplePos="0" relativeHeight="251695104" behindDoc="0" locked="0" layoutInCell="0" allowOverlap="1" wp14:anchorId="1E259346" wp14:editId="0B65DBBB">
                <wp:simplePos x="0" y="0"/>
                <wp:positionH relativeFrom="page">
                  <wp:posOffset>5163185</wp:posOffset>
                </wp:positionH>
                <wp:positionV relativeFrom="page">
                  <wp:posOffset>4060190</wp:posOffset>
                </wp:positionV>
                <wp:extent cx="704215" cy="0"/>
                <wp:effectExtent l="0" t="0" r="0" b="0"/>
                <wp:wrapSquare wrapText="bothSides"/>
                <wp:docPr id="20847203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2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29E77" id="Line 38"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06.55pt,319.7pt" to="462pt,3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" o:allowincell="f" strokeweight=".5pt">
                <w10:wrap type="square" anchorx="page" anchory="page"/>
              </v:line>
            </w:pict>
          </mc:Fallback>
        </mc:AlternateContent>
      </w:r>
      <w:r w:rsidRPr="00FE70E6">
        <w:rPr>
          <w:noProof/>
          <w:sz w:val="24"/>
          <w:szCs w:val="24"/>
        </w:rPr>
        <mc:AlternateContent>
          <mc:Choice Requires="wps">
            <w:drawing>
              <wp:anchor distT="0" distB="0" distL="0" distR="0" simplePos="0" relativeHeight="251696128" behindDoc="0" locked="0" layoutInCell="0" allowOverlap="1" wp14:anchorId="228FB07C" wp14:editId="0B1254B2">
                <wp:simplePos x="0" y="0"/>
                <wp:positionH relativeFrom="page">
                  <wp:posOffset>5163185</wp:posOffset>
                </wp:positionH>
                <wp:positionV relativeFrom="page">
                  <wp:posOffset>3803650</wp:posOffset>
                </wp:positionV>
                <wp:extent cx="0" cy="256540"/>
                <wp:effectExtent l="0" t="0" r="0" b="0"/>
                <wp:wrapSquare wrapText="bothSides"/>
                <wp:docPr id="139229879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2DC21" id="Line 39"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06.55pt,299.5pt" to="406.55pt,3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" o:allowincell="f" strokeweight=".5pt">
                <w10:wrap type="square" anchorx="page" anchory="page"/>
              </v:line>
            </w:pict>
          </mc:Fallback>
        </mc:AlternateContent>
      </w:r>
      <w:r w:rsidRPr="00FE70E6">
        <w:rPr>
          <w:noProof/>
          <w:sz w:val="24"/>
          <w:szCs w:val="24"/>
        </w:rPr>
        <mc:AlternateContent>
          <mc:Choice Requires="wps">
            <w:drawing>
              <wp:anchor distT="0" distB="0" distL="0" distR="0" simplePos="0" relativeHeight="251697152" behindDoc="0" locked="0" layoutInCell="0" allowOverlap="1" wp14:anchorId="7D724688" wp14:editId="155AC1F4">
                <wp:simplePos x="0" y="0"/>
                <wp:positionH relativeFrom="page">
                  <wp:posOffset>5867400</wp:posOffset>
                </wp:positionH>
                <wp:positionV relativeFrom="page">
                  <wp:posOffset>3803650</wp:posOffset>
                </wp:positionV>
                <wp:extent cx="0" cy="256540"/>
                <wp:effectExtent l="0" t="0" r="0" b="0"/>
                <wp:wrapSquare wrapText="bothSides"/>
                <wp:docPr id="177276098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CF244" id="Line 40"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62pt,299.5pt" to="462pt,3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" o:allowincell="f" strokeweight=".5pt">
                <w10:wrap type="square" anchorx="page" anchory="page"/>
              </v:line>
            </w:pict>
          </mc:Fallback>
        </mc:AlternateContent>
      </w:r>
      <w:r w:rsidRPr="00FE70E6">
        <w:rPr>
          <w:sz w:val="24"/>
          <w:szCs w:val="24"/>
          <w:lang w:val="es-ES" w:eastAsia="es-ES"/>
        </w:rPr>
        <w:t>Proceso de transición operativa</w:t>
      </w:r>
    </w:p>
    <w:p w14:paraId="2D85460D" w14:textId="77777777" w:rsidR="0047556E" w:rsidRPr="00FE70E6" w:rsidRDefault="00000000">
      <w:pPr>
        <w:kinsoku w:val="0"/>
        <w:overflowPunct w:val="0"/>
        <w:autoSpaceDE/>
        <w:autoSpaceDN/>
        <w:adjustRightInd/>
        <w:spacing w:before="950" w:line="247" w:lineRule="exact"/>
        <w:ind w:right="792"/>
        <w:jc w:val="both"/>
        <w:textAlignment w:val="baseline"/>
        <w:rPr>
          <w:i/>
          <w:iCs/>
          <w:spacing w:val="3"/>
          <w:sz w:val="24"/>
          <w:szCs w:val="24"/>
          <w:lang w:val="es-ES" w:eastAsia="es-ES"/>
        </w:rPr>
      </w:pPr>
      <w:r w:rsidRPr="00FE70E6">
        <w:rPr>
          <w:i/>
          <w:iCs/>
          <w:spacing w:val="3"/>
          <w:sz w:val="24"/>
          <w:szCs w:val="24"/>
          <w:lang w:val="es-ES" w:eastAsia="es-ES"/>
        </w:rPr>
        <w:t>2.2. Urgencia de romper la espiral de degradación del transporte público regular</w:t>
      </w:r>
    </w:p>
    <w:p w14:paraId="6CDD1F5C" w14:textId="77777777" w:rsidR="0047556E" w:rsidRPr="00FE70E6" w:rsidRDefault="00000000">
      <w:pPr>
        <w:kinsoku w:val="0"/>
        <w:overflowPunct w:val="0"/>
        <w:autoSpaceDE/>
        <w:autoSpaceDN/>
        <w:adjustRightInd/>
        <w:spacing w:before="233" w:line="247" w:lineRule="exact"/>
        <w:ind w:right="792"/>
        <w:jc w:val="both"/>
        <w:textAlignment w:val="baseline"/>
        <w:rPr>
          <w:i/>
          <w:iCs/>
          <w:sz w:val="24"/>
          <w:szCs w:val="24"/>
          <w:lang w:val="es-ES" w:eastAsia="es-ES"/>
        </w:rPr>
      </w:pPr>
      <w:r w:rsidRPr="00FE70E6">
        <w:rPr>
          <w:i/>
          <w:iCs/>
          <w:sz w:val="24"/>
          <w:szCs w:val="24"/>
          <w:lang w:val="es-ES" w:eastAsia="es-ES"/>
        </w:rPr>
        <w:t>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w:t>
      </w:r>
    </w:p>
    <w:p w14:paraId="475BB1B3" w14:textId="77777777" w:rsidR="0047556E" w:rsidRPr="00FE70E6" w:rsidRDefault="0047556E">
      <w:pPr>
        <w:widowControl/>
        <w:rPr>
          <w:sz w:val="24"/>
          <w:szCs w:val="24"/>
        </w:rPr>
        <w:sectPr w:rsidR="0047556E" w:rsidRPr="00FE70E6" w:rsidSect="000F0F12">
          <w:pgSz w:w="12302" w:h="15768"/>
          <w:pgMar w:top="1620" w:right="1603" w:bottom="372" w:left="2779" w:header="720" w:footer="720" w:gutter="0"/>
          <w:cols w:space="720"/>
          <w:noEndnote/>
        </w:sectPr>
      </w:pPr>
    </w:p>
    <w:p w14:paraId="23BD06C2" w14:textId="77777777" w:rsidR="0047556E" w:rsidRPr="00FE70E6" w:rsidRDefault="00000000">
      <w:pPr>
        <w:kinsoku w:val="0"/>
        <w:overflowPunct w:val="0"/>
        <w:autoSpaceDE/>
        <w:autoSpaceDN/>
        <w:adjustRightInd/>
        <w:spacing w:before="3" w:line="247" w:lineRule="exact"/>
        <w:ind w:left="720" w:right="216"/>
        <w:jc w:val="both"/>
        <w:textAlignment w:val="baseline"/>
        <w:rPr>
          <w:i/>
          <w:iCs/>
          <w:sz w:val="24"/>
          <w:szCs w:val="24"/>
          <w:lang w:val="es-ES" w:eastAsia="es-ES"/>
        </w:rPr>
      </w:pPr>
      <w:r w:rsidRPr="00FE70E6">
        <w:rPr>
          <w:i/>
          <w:iCs/>
          <w:sz w:val="24"/>
          <w:szCs w:val="24"/>
          <w:lang w:val="es-ES" w:eastAsia="es-ES"/>
        </w:rPr>
        <w:lastRenderedPageBreak/>
        <w:t>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25B8F514" w14:textId="77777777" w:rsidR="0047556E" w:rsidRPr="00FE70E6" w:rsidRDefault="00000000">
      <w:pPr>
        <w:kinsoku w:val="0"/>
        <w:overflowPunct w:val="0"/>
        <w:autoSpaceDE/>
        <w:autoSpaceDN/>
        <w:adjustRightInd/>
        <w:spacing w:before="243" w:line="247" w:lineRule="exact"/>
        <w:ind w:left="720" w:right="216"/>
        <w:jc w:val="both"/>
        <w:textAlignment w:val="baseline"/>
        <w:rPr>
          <w:i/>
          <w:iCs/>
          <w:sz w:val="24"/>
          <w:szCs w:val="24"/>
          <w:lang w:val="es-ES" w:eastAsia="es-ES"/>
        </w:rPr>
      </w:pPr>
      <w:r w:rsidRPr="00FE70E6">
        <w:rPr>
          <w:i/>
          <w:iCs/>
          <w:sz w:val="24"/>
          <w:szCs w:val="24"/>
          <w:lang w:val="es-ES" w:eastAsia="es-ES"/>
        </w:rPr>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w:t>
      </w:r>
    </w:p>
    <w:p w14:paraId="439EC75F" w14:textId="77777777" w:rsidR="0047556E" w:rsidRPr="00FE70E6" w:rsidRDefault="00000000">
      <w:pPr>
        <w:tabs>
          <w:tab w:val="left" w:pos="3960"/>
        </w:tabs>
        <w:kinsoku w:val="0"/>
        <w:overflowPunct w:val="0"/>
        <w:autoSpaceDE/>
        <w:autoSpaceDN/>
        <w:adjustRightInd/>
        <w:spacing w:before="9" w:line="240" w:lineRule="exact"/>
        <w:ind w:left="720" w:right="216"/>
        <w:jc w:val="both"/>
        <w:textAlignment w:val="baseline"/>
        <w:rPr>
          <w:i/>
          <w:iCs/>
          <w:sz w:val="24"/>
          <w:szCs w:val="24"/>
          <w:lang w:val="es-ES" w:eastAsia="es-ES"/>
        </w:rPr>
      </w:pPr>
      <w:r w:rsidRPr="00FE70E6">
        <w:rPr>
          <w:i/>
          <w:iCs/>
          <w:sz w:val="24"/>
          <w:szCs w:val="24"/>
          <w:lang w:val="es-ES" w:eastAsia="es-ES"/>
        </w:rPr>
        <w:t>y los volúmenes que moviliza.</w:t>
      </w:r>
      <w:r w:rsidRPr="00FE70E6">
        <w:rPr>
          <w:i/>
          <w:iCs/>
          <w:sz w:val="24"/>
          <w:szCs w:val="24"/>
          <w:lang w:val="es-ES" w:eastAsia="es-ES"/>
        </w:rPr>
        <w:tab/>
        <w:t>Tal espiral de degradación se ilustra, esquemáticamente en la Figura 2.3.</w:t>
      </w:r>
    </w:p>
    <w:p w14:paraId="390C9C88" w14:textId="3BCD19E2" w:rsidR="006814FA" w:rsidRPr="00FE70E6" w:rsidRDefault="00C33652">
      <w:pPr>
        <w:tabs>
          <w:tab w:val="left" w:pos="3960"/>
        </w:tabs>
        <w:kinsoku w:val="0"/>
        <w:overflowPunct w:val="0"/>
        <w:autoSpaceDE/>
        <w:autoSpaceDN/>
        <w:adjustRightInd/>
        <w:spacing w:before="9" w:line="240" w:lineRule="exact"/>
        <w:ind w:left="720" w:right="216"/>
        <w:jc w:val="both"/>
        <w:textAlignment w:val="baseline"/>
        <w:rPr>
          <w:i/>
          <w:iCs/>
          <w:sz w:val="24"/>
          <w:szCs w:val="24"/>
          <w:lang w:val="es-ES" w:eastAsia="es-ES"/>
        </w:rPr>
      </w:pPr>
      <w:r w:rsidRPr="00FE70E6">
        <w:rPr>
          <w:i/>
          <w:iCs/>
          <w:noProof/>
          <w:sz w:val="24"/>
          <w:szCs w:val="24"/>
          <w:lang w:val="es-ES" w:eastAsia="es-ES"/>
        </w:rPr>
        <w:drawing>
          <wp:inline distT="0" distB="0" distL="0" distR="0" wp14:anchorId="1EC35980" wp14:editId="7CD61413">
            <wp:extent cx="4018915" cy="4101465"/>
            <wp:effectExtent l="0" t="0" r="0" b="0"/>
            <wp:docPr id="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8915" cy="4101465"/>
                    </a:xfrm>
                    <a:prstGeom prst="rect">
                      <a:avLst/>
                    </a:prstGeom>
                    <a:noFill/>
                  </pic:spPr>
                </pic:pic>
              </a:graphicData>
            </a:graphic>
          </wp:inline>
        </w:drawing>
      </w:r>
    </w:p>
    <w:p w14:paraId="61E09A5C" w14:textId="77777777" w:rsidR="006814FA" w:rsidRPr="00FE70E6" w:rsidRDefault="006814FA">
      <w:pPr>
        <w:tabs>
          <w:tab w:val="left" w:pos="3960"/>
        </w:tabs>
        <w:kinsoku w:val="0"/>
        <w:overflowPunct w:val="0"/>
        <w:autoSpaceDE/>
        <w:autoSpaceDN/>
        <w:adjustRightInd/>
        <w:spacing w:before="9" w:line="240" w:lineRule="exact"/>
        <w:ind w:left="720" w:right="216"/>
        <w:jc w:val="both"/>
        <w:textAlignment w:val="baseline"/>
        <w:rPr>
          <w:i/>
          <w:iCs/>
          <w:sz w:val="24"/>
          <w:szCs w:val="24"/>
          <w:lang w:val="es-ES" w:eastAsia="es-ES"/>
        </w:rPr>
      </w:pPr>
    </w:p>
    <w:p w14:paraId="12674370" w14:textId="2EDE68FB" w:rsidR="0047556E" w:rsidRPr="00FE70E6" w:rsidRDefault="00000000">
      <w:pPr>
        <w:kinsoku w:val="0"/>
        <w:overflowPunct w:val="0"/>
        <w:autoSpaceDE/>
        <w:autoSpaceDN/>
        <w:adjustRightInd/>
        <w:spacing w:before="250" w:line="247" w:lineRule="exact"/>
        <w:ind w:left="216"/>
        <w:textAlignment w:val="baseline"/>
        <w:rPr>
          <w:i/>
          <w:iCs/>
          <w:spacing w:val="4"/>
          <w:sz w:val="24"/>
          <w:szCs w:val="24"/>
          <w:lang w:val="es-ES" w:eastAsia="es-ES"/>
        </w:rPr>
      </w:pPr>
      <w:r w:rsidRPr="00FE70E6">
        <w:rPr>
          <w:i/>
          <w:iCs/>
          <w:spacing w:val="4"/>
          <w:sz w:val="24"/>
          <w:szCs w:val="24"/>
          <w:lang w:val="es-ES" w:eastAsia="es-ES"/>
        </w:rPr>
        <w:t>3.1. Dinámica general del proceso de cambio de esquema existente a troncalizado</w:t>
      </w:r>
    </w:p>
    <w:p w14:paraId="4F43CB62" w14:textId="729188CA" w:rsidR="0047556E" w:rsidRPr="00FE70E6" w:rsidRDefault="00000000" w:rsidP="00172174">
      <w:pPr>
        <w:kinsoku w:val="0"/>
        <w:overflowPunct w:val="0"/>
        <w:autoSpaceDE/>
        <w:autoSpaceDN/>
        <w:adjustRightInd/>
        <w:spacing w:before="239" w:after="511" w:line="252" w:lineRule="exact"/>
        <w:ind w:left="720" w:right="216" w:hanging="504"/>
        <w:jc w:val="both"/>
        <w:textAlignment w:val="baseline"/>
        <w:rPr>
          <w:sz w:val="24"/>
          <w:szCs w:val="24"/>
        </w:rPr>
      </w:pPr>
      <w:r w:rsidRPr="00FE70E6">
        <w:rPr>
          <w:i/>
          <w:iCs/>
          <w:sz w:val="24"/>
          <w:szCs w:val="24"/>
          <w:lang w:val="es-ES" w:eastAsia="es-ES"/>
        </w:rPr>
        <w:t>3.1.1 Importancia de las necesidades de viajes internos dentro de los sectores (viajes intersectoriales)</w:t>
      </w:r>
      <w:r w:rsidR="00172174">
        <w:rPr>
          <w:i/>
          <w:iCs/>
          <w:sz w:val="24"/>
          <w:szCs w:val="24"/>
          <w:lang w:val="es-ES" w:eastAsia="es-ES"/>
        </w:rPr>
        <w:t xml:space="preserve"> </w:t>
      </w:r>
      <w:r w:rsidRPr="00FE70E6">
        <w:rPr>
          <w:i/>
          <w:iCs/>
          <w:spacing w:val="-1"/>
          <w:sz w:val="24"/>
          <w:szCs w:val="24"/>
          <w:lang w:val="es-ES" w:eastAsia="es-ES"/>
        </w:rPr>
        <w:t xml:space="preserve">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atender esas necesidades de viaje </w:t>
      </w:r>
      <w:proofErr w:type="spellStart"/>
      <w:r w:rsidRPr="00FE70E6">
        <w:rPr>
          <w:i/>
          <w:iCs/>
          <w:spacing w:val="-1"/>
          <w:sz w:val="24"/>
          <w:szCs w:val="24"/>
          <w:lang w:val="es-ES" w:eastAsia="es-ES"/>
        </w:rPr>
        <w:t>intrasectoriales</w:t>
      </w:r>
      <w:proofErr w:type="spellEnd"/>
      <w:r w:rsidRPr="00FE70E6">
        <w:rPr>
          <w:i/>
          <w:iCs/>
          <w:spacing w:val="-1"/>
          <w:sz w:val="24"/>
          <w:szCs w:val="24"/>
          <w:lang w:val="es-ES" w:eastAsia="es-ES"/>
        </w:rPr>
        <w:t>, de ahí la importancia de definir los servicios secundarios en los esquemas troncalizados para adecuar la operación de los servicios a las nuevas condiciones de flujos en el Área Metropolitana de San José.</w:t>
      </w:r>
      <w:r w:rsidR="00172174">
        <w:rPr>
          <w:i/>
          <w:iCs/>
          <w:spacing w:val="-1"/>
          <w:sz w:val="24"/>
          <w:szCs w:val="24"/>
          <w:lang w:val="es-ES" w:eastAsia="es-ES"/>
        </w:rPr>
        <w:t xml:space="preserve"> </w:t>
      </w:r>
      <w:r w:rsidR="00C33652" w:rsidRPr="00FE70E6">
        <w:rPr>
          <w:noProof/>
          <w:sz w:val="24"/>
          <w:szCs w:val="24"/>
        </w:rPr>
        <w:drawing>
          <wp:inline distT="0" distB="0" distL="0" distR="0" wp14:anchorId="4E4EA195" wp14:editId="2B545ED0">
            <wp:extent cx="4432935" cy="4563110"/>
            <wp:effectExtent l="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935" cy="4563110"/>
                    </a:xfrm>
                    <a:prstGeom prst="rect">
                      <a:avLst/>
                    </a:prstGeom>
                    <a:noFill/>
                    <a:ln>
                      <a:noFill/>
                    </a:ln>
                  </pic:spPr>
                </pic:pic>
              </a:graphicData>
            </a:graphic>
          </wp:inline>
        </w:drawing>
      </w:r>
    </w:p>
    <w:p w14:paraId="76DE4045" w14:textId="77777777" w:rsidR="0047556E" w:rsidRPr="00FE70E6" w:rsidRDefault="00000000">
      <w:pPr>
        <w:kinsoku w:val="0"/>
        <w:overflowPunct w:val="0"/>
        <w:autoSpaceDE/>
        <w:autoSpaceDN/>
        <w:adjustRightInd/>
        <w:spacing w:before="5" w:line="213" w:lineRule="exact"/>
        <w:ind w:left="72" w:right="864"/>
        <w:textAlignment w:val="baseline"/>
        <w:rPr>
          <w:i/>
          <w:iCs/>
          <w:sz w:val="24"/>
          <w:szCs w:val="24"/>
          <w:lang w:val="es-ES" w:eastAsia="es-ES"/>
        </w:rPr>
      </w:pPr>
      <w:r w:rsidRPr="00FE70E6">
        <w:rPr>
          <w:i/>
          <w:iCs/>
          <w:sz w:val="24"/>
          <w:szCs w:val="24"/>
          <w:lang w:val="es-ES" w:eastAsia="es-ES"/>
        </w:rPr>
        <w:t>Figura 3.1 Sectores y subsectores operativos de transporte público en el Área Metropolitana de San José</w:t>
      </w:r>
    </w:p>
    <w:p w14:paraId="155DA0A0" w14:textId="4722CC5D" w:rsidR="0047556E" w:rsidRPr="00FE70E6" w:rsidRDefault="00000000" w:rsidP="00172174">
      <w:pPr>
        <w:kinsoku w:val="0"/>
        <w:overflowPunct w:val="0"/>
        <w:autoSpaceDE/>
        <w:autoSpaceDN/>
        <w:adjustRightInd/>
        <w:spacing w:before="751" w:line="246" w:lineRule="exact"/>
        <w:ind w:left="72"/>
        <w:textAlignment w:val="baseline"/>
        <w:rPr>
          <w:i/>
          <w:iCs/>
          <w:sz w:val="24"/>
          <w:szCs w:val="24"/>
          <w:lang w:val="es-ES" w:eastAsia="es-ES"/>
        </w:rPr>
      </w:pPr>
      <w:r w:rsidRPr="00FE70E6">
        <w:rPr>
          <w:b/>
          <w:bCs/>
          <w:i/>
          <w:iCs/>
          <w:spacing w:val="2"/>
          <w:sz w:val="24"/>
          <w:szCs w:val="24"/>
          <w:lang w:val="es-ES" w:eastAsia="es-ES"/>
        </w:rPr>
        <w:t>3.1.2. Proceso de cambio de esquema existente a troncalizado</w:t>
      </w:r>
      <w:r w:rsidR="00172174">
        <w:rPr>
          <w:b/>
          <w:bCs/>
          <w:i/>
          <w:iCs/>
          <w:spacing w:val="2"/>
          <w:sz w:val="24"/>
          <w:szCs w:val="24"/>
          <w:lang w:val="es-ES" w:eastAsia="es-ES"/>
        </w:rPr>
        <w:t xml:space="preserve"> </w:t>
      </w:r>
      <w:r w:rsidRPr="00FE70E6">
        <w:rPr>
          <w:i/>
          <w:iCs/>
          <w:sz w:val="24"/>
          <w:szCs w:val="24"/>
          <w:lang w:val="es-ES" w:eastAsia="es-ES"/>
        </w:rPr>
        <w:t>Desde una perspectiva general y sobre una base explicativa, el proceso de cambio del esquema existente de servicios en un sector operativo cualquiera hacia un esquema troncalizado de servicios, es como se ilustra en la Figura 3.2:</w:t>
      </w:r>
    </w:p>
    <w:p w14:paraId="43E7D518" w14:textId="77777777" w:rsidR="0047556E" w:rsidRPr="00FE70E6" w:rsidRDefault="00000000">
      <w:pPr>
        <w:numPr>
          <w:ilvl w:val="0"/>
          <w:numId w:val="8"/>
        </w:numPr>
        <w:kinsoku w:val="0"/>
        <w:overflowPunct w:val="0"/>
        <w:autoSpaceDE/>
        <w:autoSpaceDN/>
        <w:adjustRightInd/>
        <w:spacing w:before="249" w:line="245" w:lineRule="exact"/>
        <w:textAlignment w:val="baseline"/>
        <w:rPr>
          <w:i/>
          <w:iCs/>
          <w:sz w:val="24"/>
          <w:szCs w:val="24"/>
          <w:lang w:val="es-ES" w:eastAsia="es-ES"/>
        </w:rPr>
      </w:pPr>
      <w:r w:rsidRPr="00FE70E6">
        <w:rPr>
          <w:i/>
          <w:iCs/>
          <w:sz w:val="24"/>
          <w:szCs w:val="24"/>
          <w:lang w:val="es-ES" w:eastAsia="es-ES"/>
        </w:rPr>
        <w:t>Se tiene un conjunto de servicios atomizados y desarticulados entre sí.</w:t>
      </w:r>
    </w:p>
    <w:p w14:paraId="2FE6D1B0" w14:textId="77777777" w:rsidR="0047556E" w:rsidRPr="00FE70E6" w:rsidRDefault="00000000">
      <w:pPr>
        <w:numPr>
          <w:ilvl w:val="0"/>
          <w:numId w:val="8"/>
        </w:numPr>
        <w:kinsoku w:val="0"/>
        <w:overflowPunct w:val="0"/>
        <w:autoSpaceDE/>
        <w:autoSpaceDN/>
        <w:adjustRightInd/>
        <w:spacing w:before="258" w:line="245" w:lineRule="exact"/>
        <w:jc w:val="both"/>
        <w:textAlignment w:val="baseline"/>
        <w:rPr>
          <w:i/>
          <w:iCs/>
          <w:sz w:val="24"/>
          <w:szCs w:val="24"/>
          <w:lang w:val="es-ES" w:eastAsia="es-ES"/>
        </w:rPr>
      </w:pPr>
      <w:r w:rsidRPr="00FE70E6">
        <w:rPr>
          <w:i/>
          <w:iCs/>
          <w:sz w:val="24"/>
          <w:szCs w:val="24"/>
          <w:lang w:val="es-ES" w:eastAsia="es-ES"/>
        </w:rPr>
        <w:t>Para lograr articular y coordinar los servicios entre sí, es necesarios agruparlos en sectores operativos. Esto implica que tales servicios deberán ser operados por una misma organización operativa.</w:t>
      </w:r>
    </w:p>
    <w:p w14:paraId="450709DB" w14:textId="77777777" w:rsidR="0047556E" w:rsidRPr="00FE70E6" w:rsidRDefault="00000000">
      <w:pPr>
        <w:numPr>
          <w:ilvl w:val="0"/>
          <w:numId w:val="9"/>
        </w:numPr>
        <w:kinsoku w:val="0"/>
        <w:overflowPunct w:val="0"/>
        <w:autoSpaceDE/>
        <w:autoSpaceDN/>
        <w:adjustRightInd/>
        <w:spacing w:before="254" w:line="245" w:lineRule="exact"/>
        <w:jc w:val="both"/>
        <w:textAlignment w:val="baseline"/>
        <w:rPr>
          <w:i/>
          <w:iCs/>
          <w:sz w:val="24"/>
          <w:szCs w:val="24"/>
          <w:lang w:val="es-ES" w:eastAsia="es-ES"/>
        </w:rPr>
      </w:pPr>
      <w:r w:rsidRPr="00FE70E6">
        <w:rPr>
          <w:i/>
          <w:iCs/>
          <w:sz w:val="24"/>
          <w:szCs w:val="24"/>
          <w:lang w:val="es-ES" w:eastAsia="es-ES"/>
        </w:rPr>
        <w:t xml:space="preserve">El agrupamiento de los servicios permitirá cambiar el esquema operativo a uno basado en servicios troncales y secundarios, de modo que no sólo se pueda racionalizar la operación y optimizada, sino que también se puedan atender viajes </w:t>
      </w:r>
      <w:proofErr w:type="spellStart"/>
      <w:r w:rsidRPr="00FE70E6">
        <w:rPr>
          <w:i/>
          <w:iCs/>
          <w:sz w:val="24"/>
          <w:szCs w:val="24"/>
          <w:lang w:val="es-ES" w:eastAsia="es-ES"/>
        </w:rPr>
        <w:t>intrasectoriales</w:t>
      </w:r>
      <w:proofErr w:type="spellEnd"/>
      <w:r w:rsidRPr="00FE70E6">
        <w:rPr>
          <w:i/>
          <w:iCs/>
          <w:sz w:val="24"/>
          <w:szCs w:val="24"/>
          <w:lang w:val="es-ES" w:eastAsia="es-ES"/>
        </w:rPr>
        <w:t xml:space="preserve"> anteriormente desatendidos por el esquema de servicios radiales desarticulados.</w:t>
      </w:r>
    </w:p>
    <w:p w14:paraId="3A11E3E3" w14:textId="77777777" w:rsidR="0047556E" w:rsidRPr="00FE70E6" w:rsidRDefault="00000000">
      <w:pPr>
        <w:numPr>
          <w:ilvl w:val="0"/>
          <w:numId w:val="9"/>
        </w:numPr>
        <w:kinsoku w:val="0"/>
        <w:overflowPunct w:val="0"/>
        <w:autoSpaceDE/>
        <w:autoSpaceDN/>
        <w:adjustRightInd/>
        <w:spacing w:before="248" w:line="245" w:lineRule="exact"/>
        <w:jc w:val="both"/>
        <w:textAlignment w:val="baseline"/>
        <w:rPr>
          <w:i/>
          <w:iCs/>
          <w:sz w:val="24"/>
          <w:szCs w:val="24"/>
          <w:lang w:val="es-ES" w:eastAsia="es-ES"/>
        </w:rPr>
      </w:pPr>
      <w:r w:rsidRPr="00FE70E6">
        <w:rPr>
          <w:i/>
          <w:iCs/>
          <w:sz w:val="24"/>
          <w:szCs w:val="24"/>
          <w:lang w:val="es-ES" w:eastAsia="es-ES"/>
        </w:rPr>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5B604053" w14:textId="77777777" w:rsidR="0047556E" w:rsidRPr="00FE70E6" w:rsidRDefault="00000000">
      <w:pPr>
        <w:numPr>
          <w:ilvl w:val="0"/>
          <w:numId w:val="8"/>
        </w:numPr>
        <w:kinsoku w:val="0"/>
        <w:overflowPunct w:val="0"/>
        <w:autoSpaceDE/>
        <w:autoSpaceDN/>
        <w:adjustRightInd/>
        <w:spacing w:before="249" w:line="245" w:lineRule="exact"/>
        <w:jc w:val="both"/>
        <w:textAlignment w:val="baseline"/>
        <w:rPr>
          <w:i/>
          <w:iCs/>
          <w:spacing w:val="-1"/>
          <w:sz w:val="24"/>
          <w:szCs w:val="24"/>
          <w:lang w:val="es-ES" w:eastAsia="es-ES"/>
        </w:rPr>
      </w:pPr>
      <w:r w:rsidRPr="00FE70E6">
        <w:rPr>
          <w:i/>
          <w:iCs/>
          <w:spacing w:val="-1"/>
          <w:sz w:val="24"/>
          <w:szCs w:val="24"/>
          <w:lang w:val="es-ES" w:eastAsia="es-ES"/>
        </w:rPr>
        <w:t xml:space="preserve">La implantación de una política de integración tarifaria basada en un subsistema de pago o prepago electrónico, permitirá que los usuarios puedan atender sus necesidades de movilidad a través de viajes </w:t>
      </w:r>
      <w:r w:rsidRPr="00FE70E6">
        <w:rPr>
          <w:i/>
          <w:iCs/>
          <w:spacing w:val="-1"/>
          <w:sz w:val="24"/>
          <w:szCs w:val="24"/>
          <w:lang w:val="es-ES" w:eastAsia="es-ES"/>
        </w:rPr>
        <w:lastRenderedPageBreak/>
        <w:t>compuestos que no impliquen el pago de múltiples tarifas separadas por transbordos, sino que bajo estas condiciones de transbordos se viabiliza el reconocimiento de tarifas anteriores pagadas en servicios secuenciales involucrados en un mismo viaje integrado.</w:t>
      </w:r>
    </w:p>
    <w:p w14:paraId="4940A6A6" w14:textId="5E893E0B" w:rsidR="0047556E" w:rsidRPr="00B338EC" w:rsidRDefault="00000000" w:rsidP="00B338EC">
      <w:pPr>
        <w:widowControl/>
        <w:numPr>
          <w:ilvl w:val="0"/>
          <w:numId w:val="9"/>
        </w:numPr>
        <w:kinsoku w:val="0"/>
        <w:overflowPunct w:val="0"/>
        <w:autoSpaceDE/>
        <w:autoSpaceDN/>
        <w:adjustRightInd/>
        <w:spacing w:before="7814" w:after="852" w:line="207" w:lineRule="exact"/>
        <w:ind w:left="792" w:right="864"/>
        <w:jc w:val="both"/>
        <w:textAlignment w:val="baseline"/>
        <w:rPr>
          <w:sz w:val="24"/>
          <w:szCs w:val="24"/>
          <w:lang w:val="es-ES" w:eastAsia="es-ES"/>
        </w:rPr>
      </w:pPr>
      <w:r w:rsidRPr="00B338EC">
        <w:rPr>
          <w:i/>
          <w:iCs/>
          <w:sz w:val="24"/>
          <w:szCs w:val="24"/>
          <w:lang w:val="es-ES" w:eastAsia="es-ES"/>
        </w:rPr>
        <w:t>El acoplamiento, bajo una misma estructura tecnológica integrada, del subsistema de pago o prepago electrónico, con los subsistemas de (i) apoyo a la explotación, (</w:t>
      </w:r>
      <w:proofErr w:type="spellStart"/>
      <w:r w:rsidRPr="00B338EC">
        <w:rPr>
          <w:i/>
          <w:iCs/>
          <w:sz w:val="24"/>
          <w:szCs w:val="24"/>
          <w:lang w:val="es-ES" w:eastAsia="es-ES"/>
        </w:rPr>
        <w:t>ii</w:t>
      </w:r>
      <w:proofErr w:type="spellEnd"/>
      <w:r w:rsidRPr="00B338EC">
        <w:rPr>
          <w:i/>
          <w:iCs/>
          <w:sz w:val="24"/>
          <w:szCs w:val="24"/>
          <w:lang w:val="es-ES" w:eastAsia="es-ES"/>
        </w:rPr>
        <w:t>) información al usuario, (</w:t>
      </w:r>
      <w:proofErr w:type="spellStart"/>
      <w:r w:rsidRPr="00B338EC">
        <w:rPr>
          <w:i/>
          <w:iCs/>
          <w:sz w:val="24"/>
          <w:szCs w:val="24"/>
          <w:lang w:val="es-ES" w:eastAsia="es-ES"/>
        </w:rPr>
        <w:t>iiz</w:t>
      </w:r>
      <w:proofErr w:type="spellEnd"/>
      <w:r w:rsidRPr="00B338EC">
        <w:rPr>
          <w:i/>
          <w:iCs/>
          <w:sz w:val="24"/>
          <w:szCs w:val="24"/>
          <w:lang w:val="es-ES" w:eastAsia="es-ES"/>
        </w:rPr>
        <w:t>) control con cámaras y(</w:t>
      </w:r>
      <w:proofErr w:type="spellStart"/>
      <w:r w:rsidRPr="00B338EC">
        <w:rPr>
          <w:i/>
          <w:iCs/>
          <w:sz w:val="24"/>
          <w:szCs w:val="24"/>
          <w:lang w:val="es-ES" w:eastAsia="es-ES"/>
        </w:rPr>
        <w:t>iv</w:t>
      </w:r>
      <w:proofErr w:type="spellEnd"/>
      <w:r w:rsidRPr="00B338EC">
        <w:rPr>
          <w:i/>
          <w:iCs/>
          <w:sz w:val="24"/>
          <w:szCs w:val="24"/>
          <w:lang w:val="es-ES" w:eastAsia="es-ES"/>
        </w:rPr>
        <w:t xml:space="preserve">) biometría facial, permitirá configurar la plataforma tecnológica necesaria para contar un sistema de transporte </w:t>
      </w:r>
      <w:proofErr w:type="spellStart"/>
      <w:r w:rsidRPr="00B338EC">
        <w:rPr>
          <w:i/>
          <w:iCs/>
          <w:sz w:val="24"/>
          <w:szCs w:val="24"/>
          <w:lang w:val="es-ES" w:eastAsia="es-ES"/>
        </w:rPr>
        <w:t>inteligente.</w:t>
      </w:r>
      <w:r w:rsidR="00C33652" w:rsidRPr="00FE70E6">
        <w:rPr>
          <w:noProof/>
          <w:sz w:val="24"/>
          <w:szCs w:val="24"/>
        </w:rPr>
        <mc:AlternateContent>
          <mc:Choice Requires="wps">
            <w:drawing>
              <wp:anchor distT="0" distB="0" distL="0" distR="0" simplePos="0" relativeHeight="251703296" behindDoc="1" locked="0" layoutInCell="0" allowOverlap="1" wp14:anchorId="3999BDED" wp14:editId="539C0D41">
                <wp:simplePos x="0" y="0"/>
                <wp:positionH relativeFrom="column">
                  <wp:posOffset>-980440</wp:posOffset>
                </wp:positionH>
                <wp:positionV relativeFrom="paragraph">
                  <wp:posOffset>0</wp:posOffset>
                </wp:positionV>
                <wp:extent cx="6043295" cy="5063490"/>
                <wp:effectExtent l="0" t="0" r="0" b="0"/>
                <wp:wrapNone/>
                <wp:docPr id="156992299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5063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29FC2" w14:textId="77777777" w:rsidR="0047556E" w:rsidRDefault="0047556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9BDED" id="Text Box 46" o:spid="_x0000_s1054" type="#_x0000_t202" style="position:absolute;left:0;text-align:left;margin-left:-77.2pt;margin-top:0;width:475.85pt;height:398.7pt;z-index:-251613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" o:allowincell="f" stroked="f">
                <v:textbox inset="0,0,0,0">
                  <w:txbxContent>
                    <w:p w14:paraId="43F29FC2" w14:textId="77777777" w:rsidR="0047556E" w:rsidRDefault="0047556E">
                      <w:pPr>
                        <w:kinsoku w:val="0"/>
                        <w:overflowPunct w:val="0"/>
                        <w:autoSpaceDE/>
                        <w:autoSpaceDN/>
                        <w:adjustRightInd/>
                        <w:textAlignment w:val="baseline"/>
                        <w:rPr>
                          <w:sz w:val="24"/>
                          <w:szCs w:val="24"/>
                        </w:rPr>
                      </w:pPr>
                    </w:p>
                  </w:txbxContent>
                </v:textbox>
              </v:shape>
            </w:pict>
          </mc:Fallback>
        </mc:AlternateContent>
      </w:r>
      <w:r w:rsidR="00C33652" w:rsidRPr="00FE70E6">
        <w:rPr>
          <w:noProof/>
          <w:sz w:val="24"/>
          <w:szCs w:val="24"/>
        </w:rPr>
        <mc:AlternateContent>
          <mc:Choice Requires="wps">
            <w:drawing>
              <wp:anchor distT="0" distB="0" distL="0" distR="0" simplePos="0" relativeHeight="251705344" behindDoc="0" locked="0" layoutInCell="0" allowOverlap="1" wp14:anchorId="655387EE" wp14:editId="6AB02609">
                <wp:simplePos x="0" y="0"/>
                <wp:positionH relativeFrom="column">
                  <wp:posOffset>612775</wp:posOffset>
                </wp:positionH>
                <wp:positionV relativeFrom="paragraph">
                  <wp:posOffset>314960</wp:posOffset>
                </wp:positionV>
                <wp:extent cx="4169410" cy="4737100"/>
                <wp:effectExtent l="0" t="0" r="0" b="0"/>
                <wp:wrapNone/>
                <wp:docPr id="95484298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410" cy="4737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A29C0" w14:textId="1F3DF036" w:rsidR="0047556E" w:rsidRDefault="00C33652">
                            <w:pPr>
                              <w:kinsoku w:val="0"/>
                              <w:overflowPunct w:val="0"/>
                              <w:autoSpaceDE/>
                              <w:autoSpaceDN/>
                              <w:adjustRightInd/>
                              <w:textAlignment w:val="baseline"/>
                              <w:rPr>
                                <w:sz w:val="24"/>
                                <w:szCs w:val="24"/>
                              </w:rPr>
                            </w:pPr>
                            <w:r>
                              <w:rPr>
                                <w:noProof/>
                                <w:sz w:val="24"/>
                                <w:szCs w:val="24"/>
                              </w:rPr>
                              <w:drawing>
                                <wp:inline distT="0" distB="0" distL="0" distR="0" wp14:anchorId="770896C6" wp14:editId="089D8D2F">
                                  <wp:extent cx="4168775" cy="4737735"/>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8775" cy="473773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387EE" id="Text Box 48" o:spid="_x0000_s1055" type="#_x0000_t202" style="position:absolute;left:0;text-align:left;margin-left:48.25pt;margin-top:24.8pt;width:328.3pt;height:373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" o:allowincell="f" stroked="f">
                <v:textbox inset="0,0,0,0">
                  <w:txbxContent>
                    <w:p w14:paraId="4C8A29C0" w14:textId="1F3DF036" w:rsidR="0047556E" w:rsidRDefault="00C33652">
                      <w:pPr>
                        <w:kinsoku w:val="0"/>
                        <w:overflowPunct w:val="0"/>
                        <w:autoSpaceDE/>
                        <w:autoSpaceDN/>
                        <w:adjustRightInd/>
                        <w:textAlignment w:val="baseline"/>
                        <w:rPr>
                          <w:sz w:val="24"/>
                          <w:szCs w:val="24"/>
                        </w:rPr>
                      </w:pPr>
                      <w:r>
                        <w:rPr>
                          <w:noProof/>
                          <w:sz w:val="24"/>
                          <w:szCs w:val="24"/>
                        </w:rPr>
                        <w:drawing>
                          <wp:inline distT="0" distB="0" distL="0" distR="0" wp14:anchorId="770896C6" wp14:editId="089D8D2F">
                            <wp:extent cx="4168775" cy="4737735"/>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8775" cy="4737735"/>
                                    </a:xfrm>
                                    <a:prstGeom prst="rect">
                                      <a:avLst/>
                                    </a:prstGeom>
                                    <a:noFill/>
                                    <a:ln>
                                      <a:noFill/>
                                    </a:ln>
                                  </pic:spPr>
                                </pic:pic>
                              </a:graphicData>
                            </a:graphic>
                          </wp:inline>
                        </w:drawing>
                      </w:r>
                    </w:p>
                  </w:txbxContent>
                </v:textbox>
              </v:shape>
            </w:pict>
          </mc:Fallback>
        </mc:AlternateContent>
      </w:r>
      <w:r w:rsidR="00C33652" w:rsidRPr="00FE70E6">
        <w:rPr>
          <w:noProof/>
          <w:sz w:val="24"/>
          <w:szCs w:val="24"/>
        </w:rPr>
        <mc:AlternateContent>
          <mc:Choice Requires="wps">
            <w:drawing>
              <wp:anchor distT="0" distB="0" distL="0" distR="0" simplePos="0" relativeHeight="251706368" behindDoc="0" locked="0" layoutInCell="0" allowOverlap="1" wp14:anchorId="509295BE" wp14:editId="43287C64">
                <wp:simplePos x="0" y="0"/>
                <wp:positionH relativeFrom="column">
                  <wp:posOffset>4321810</wp:posOffset>
                </wp:positionH>
                <wp:positionV relativeFrom="paragraph">
                  <wp:posOffset>0</wp:posOffset>
                </wp:positionV>
                <wp:extent cx="741045" cy="132080"/>
                <wp:effectExtent l="0" t="0" r="0" b="0"/>
                <wp:wrapNone/>
                <wp:docPr id="30642735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132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A52D0" w14:textId="77777777" w:rsidR="0047556E" w:rsidRDefault="00000000">
                            <w:pPr>
                              <w:kinsoku w:val="0"/>
                              <w:overflowPunct w:val="0"/>
                              <w:autoSpaceDE/>
                              <w:autoSpaceDN/>
                              <w:adjustRightInd/>
                              <w:spacing w:after="331"/>
                              <w:textAlignment w:val="baseline"/>
                              <w:rPr>
                                <w:i/>
                                <w:iCs/>
                                <w:spacing w:val="-18"/>
                                <w:sz w:val="16"/>
                                <w:szCs w:val="16"/>
                                <w:lang w:val="es-ES" w:eastAsia="es-ES"/>
                              </w:rPr>
                            </w:pPr>
                            <w:r>
                              <w:rPr>
                                <w:i/>
                                <w:iCs/>
                                <w:spacing w:val="-18"/>
                                <w:sz w:val="16"/>
                                <w:szCs w:val="16"/>
                                <w:lang w:val="es-ES" w:eastAsia="es-ES"/>
                              </w:rPr>
                              <w:t>L.C.R. Logística 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295BE" id="Text Box 49" o:spid="_x0000_s1056" type="#_x0000_t202" style="position:absolute;left:0;text-align:left;margin-left:340.3pt;margin-top:0;width:58.35pt;height:10.4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" o:allowincell="f" stroked="f">
                <v:textbox inset="0,0,0,0">
                  <w:txbxContent>
                    <w:p w14:paraId="558A52D0" w14:textId="77777777" w:rsidR="0047556E" w:rsidRDefault="00000000">
                      <w:pPr>
                        <w:kinsoku w:val="0"/>
                        <w:overflowPunct w:val="0"/>
                        <w:autoSpaceDE/>
                        <w:autoSpaceDN/>
                        <w:adjustRightInd/>
                        <w:spacing w:after="331"/>
                        <w:textAlignment w:val="baseline"/>
                        <w:rPr>
                          <w:i/>
                          <w:iCs/>
                          <w:spacing w:val="-18"/>
                          <w:sz w:val="16"/>
                          <w:szCs w:val="16"/>
                          <w:lang w:val="es-ES" w:eastAsia="es-ES"/>
                        </w:rPr>
                      </w:pPr>
                      <w:r>
                        <w:rPr>
                          <w:i/>
                          <w:iCs/>
                          <w:spacing w:val="-18"/>
                          <w:sz w:val="16"/>
                          <w:szCs w:val="16"/>
                          <w:lang w:val="es-ES" w:eastAsia="es-ES"/>
                        </w:rPr>
                        <w:t>L.C.R. Logística S.A.</w:t>
                      </w:r>
                    </w:p>
                  </w:txbxContent>
                </v:textbox>
              </v:shape>
            </w:pict>
          </mc:Fallback>
        </mc:AlternateContent>
      </w:r>
      <w:r w:rsidR="00C33652" w:rsidRPr="00FE70E6">
        <w:rPr>
          <w:noProof/>
          <w:sz w:val="24"/>
          <w:szCs w:val="24"/>
        </w:rPr>
        <mc:AlternateContent>
          <mc:Choice Requires="wps">
            <w:drawing>
              <wp:anchor distT="0" distB="0" distL="0" distR="0" simplePos="0" relativeHeight="251707392" behindDoc="0" locked="0" layoutInCell="0" allowOverlap="1" wp14:anchorId="22878386" wp14:editId="114DE916">
                <wp:simplePos x="0" y="0"/>
                <wp:positionH relativeFrom="column">
                  <wp:posOffset>4922520</wp:posOffset>
                </wp:positionH>
                <wp:positionV relativeFrom="paragraph">
                  <wp:posOffset>132080</wp:posOffset>
                </wp:positionV>
                <wp:extent cx="140335" cy="215900"/>
                <wp:effectExtent l="0" t="0" r="0" b="0"/>
                <wp:wrapNone/>
                <wp:docPr id="66295005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BE727" w14:textId="77777777" w:rsidR="0047556E" w:rsidRDefault="00000000">
                            <w:pPr>
                              <w:kinsoku w:val="0"/>
                              <w:overflowPunct w:val="0"/>
                              <w:autoSpaceDE/>
                              <w:autoSpaceDN/>
                              <w:adjustRightInd/>
                              <w:spacing w:line="276" w:lineRule="exact"/>
                              <w:jc w:val="right"/>
                              <w:textAlignment w:val="baseline"/>
                              <w:rPr>
                                <w:i/>
                                <w:iCs/>
                                <w:sz w:val="18"/>
                                <w:szCs w:val="18"/>
                                <w:lang w:val="es-ES" w:eastAsia="es-ES"/>
                              </w:rPr>
                            </w:pPr>
                            <w:r>
                              <w:rPr>
                                <w:i/>
                                <w:iCs/>
                                <w:sz w:val="18"/>
                                <w:szCs w:val="18"/>
                                <w:lang w:val="es-ES" w:eastAsia="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8386" id="Text Box 50" o:spid="_x0000_s1057" type="#_x0000_t202" style="position:absolute;left:0;text-align:left;margin-left:387.6pt;margin-top:10.4pt;width:11.05pt;height:17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" o:allowincell="f" stroked="f">
                <v:textbox inset="0,0,0,0">
                  <w:txbxContent>
                    <w:p w14:paraId="7A1BE727" w14:textId="77777777" w:rsidR="0047556E" w:rsidRDefault="00000000">
                      <w:pPr>
                        <w:kinsoku w:val="0"/>
                        <w:overflowPunct w:val="0"/>
                        <w:autoSpaceDE/>
                        <w:autoSpaceDN/>
                        <w:adjustRightInd/>
                        <w:spacing w:line="276" w:lineRule="exact"/>
                        <w:jc w:val="right"/>
                        <w:textAlignment w:val="baseline"/>
                        <w:rPr>
                          <w:i/>
                          <w:iCs/>
                          <w:sz w:val="18"/>
                          <w:szCs w:val="18"/>
                          <w:lang w:val="es-ES" w:eastAsia="es-ES"/>
                        </w:rPr>
                      </w:pPr>
                      <w:r>
                        <w:rPr>
                          <w:i/>
                          <w:iCs/>
                          <w:sz w:val="18"/>
                          <w:szCs w:val="18"/>
                          <w:lang w:val="es-ES" w:eastAsia="es-ES"/>
                        </w:rPr>
                        <w:t>@</w:t>
                      </w:r>
                    </w:p>
                  </w:txbxContent>
                </v:textbox>
              </v:shape>
            </w:pict>
          </mc:Fallback>
        </mc:AlternateContent>
      </w:r>
      <w:r w:rsidRPr="00B338EC">
        <w:rPr>
          <w:sz w:val="24"/>
          <w:szCs w:val="24"/>
          <w:lang w:val="es-ES" w:eastAsia="es-ES"/>
        </w:rPr>
        <w:t>Figura</w:t>
      </w:r>
      <w:proofErr w:type="spellEnd"/>
      <w:r w:rsidRPr="00B338EC">
        <w:rPr>
          <w:sz w:val="24"/>
          <w:szCs w:val="24"/>
          <w:lang w:val="es-ES" w:eastAsia="es-ES"/>
        </w:rPr>
        <w:t xml:space="preserve"> 3.2 Ilustración del proceso de cambio del esquema existente de servicios hacia un esquema troncalizado de servicios</w:t>
      </w:r>
    </w:p>
    <w:p w14:paraId="5045F81C" w14:textId="703436A3" w:rsidR="0047556E" w:rsidRPr="00FE70E6" w:rsidRDefault="00000000">
      <w:pPr>
        <w:kinsoku w:val="0"/>
        <w:overflowPunct w:val="0"/>
        <w:autoSpaceDE/>
        <w:autoSpaceDN/>
        <w:adjustRightInd/>
        <w:spacing w:before="178" w:line="279" w:lineRule="exact"/>
        <w:ind w:left="792"/>
        <w:textAlignment w:val="baseline"/>
        <w:rPr>
          <w:spacing w:val="11"/>
          <w:sz w:val="24"/>
          <w:szCs w:val="24"/>
          <w:lang w:val="es-ES" w:eastAsia="es-ES"/>
        </w:rPr>
      </w:pPr>
      <w:r w:rsidRPr="00FE70E6">
        <w:rPr>
          <w:spacing w:val="11"/>
          <w:sz w:val="24"/>
          <w:szCs w:val="24"/>
          <w:lang w:val="es-ES" w:eastAsia="es-ES"/>
        </w:rPr>
        <w:t>(</w:t>
      </w:r>
      <w:r w:rsidR="006814FA" w:rsidRPr="00FE70E6">
        <w:rPr>
          <w:spacing w:val="11"/>
          <w:sz w:val="24"/>
          <w:szCs w:val="24"/>
          <w:lang w:val="es-ES" w:eastAsia="es-ES"/>
        </w:rPr>
        <w:t>…</w:t>
      </w:r>
      <w:r w:rsidRPr="00FE70E6">
        <w:rPr>
          <w:spacing w:val="11"/>
          <w:sz w:val="24"/>
          <w:szCs w:val="24"/>
          <w:lang w:val="es-ES" w:eastAsia="es-ES"/>
        </w:rPr>
        <w:t>)"</w:t>
      </w:r>
    </w:p>
    <w:p w14:paraId="274C20CA" w14:textId="77777777" w:rsidR="0047556E" w:rsidRPr="00FE70E6" w:rsidRDefault="00000000" w:rsidP="00B338EC">
      <w:pPr>
        <w:kinsoku w:val="0"/>
        <w:overflowPunct w:val="0"/>
        <w:autoSpaceDE/>
        <w:autoSpaceDN/>
        <w:adjustRightInd/>
        <w:spacing w:before="214" w:line="269" w:lineRule="exact"/>
        <w:ind w:left="426"/>
        <w:jc w:val="both"/>
        <w:textAlignment w:val="baseline"/>
        <w:rPr>
          <w:sz w:val="24"/>
          <w:szCs w:val="24"/>
          <w:lang w:val="es-ES" w:eastAsia="es-ES"/>
        </w:rPr>
      </w:pPr>
      <w:r w:rsidRPr="00FE70E6">
        <w:rPr>
          <w:sz w:val="24"/>
          <w:szCs w:val="24"/>
          <w:lang w:val="es-ES" w:eastAsia="es-ES"/>
        </w:rPr>
        <w:t>Así entonces, este Tribunal Administrativo de Transporte, luego de un examen de los antecedentes históricos, la normativa vigente y los actos concatenados que sobre la materia 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aporte un estudio técnico que refute los estudios que, a su vez han amparado a la Administración en sus actuaciones dentro del proceso de modernización.</w:t>
      </w:r>
    </w:p>
    <w:p w14:paraId="04D6BD49" w14:textId="6C136FA7" w:rsidR="0047556E" w:rsidRPr="00FE70E6" w:rsidRDefault="00000000" w:rsidP="00B338EC">
      <w:pPr>
        <w:kinsoku w:val="0"/>
        <w:overflowPunct w:val="0"/>
        <w:autoSpaceDE/>
        <w:autoSpaceDN/>
        <w:adjustRightInd/>
        <w:spacing w:before="249" w:line="269" w:lineRule="exact"/>
        <w:ind w:left="426"/>
        <w:jc w:val="both"/>
        <w:textAlignment w:val="baseline"/>
        <w:rPr>
          <w:i/>
          <w:iCs/>
          <w:spacing w:val="4"/>
          <w:sz w:val="24"/>
          <w:szCs w:val="24"/>
          <w:lang w:val="es-ES" w:eastAsia="es-ES"/>
        </w:rPr>
      </w:pPr>
      <w:r w:rsidRPr="00FE70E6">
        <w:rPr>
          <w:spacing w:val="-2"/>
          <w:sz w:val="24"/>
          <w:szCs w:val="24"/>
          <w:lang w:val="es-ES" w:eastAsia="es-ES"/>
        </w:rPr>
        <w:t xml:space="preserve">A mayor abundamiento, en agosto del año 2017, se promulgó el Decreto Ejecutivo No. 40545 "Declaratoria de Interés Público de la Política Pública Sectorial de la Modernización del Transporte Público Modalidad Autobuses del Área Metropolitana de San José", </w:t>
      </w:r>
      <w:r w:rsidRPr="00FE70E6">
        <w:rPr>
          <w:i/>
          <w:iCs/>
          <w:spacing w:val="-2"/>
          <w:sz w:val="24"/>
          <w:szCs w:val="24"/>
          <w:lang w:val="es-ES" w:eastAsia="es-ES"/>
        </w:rPr>
        <w:t xml:space="preserve">"Artículo </w:t>
      </w:r>
      <w:proofErr w:type="gramStart"/>
      <w:r w:rsidRPr="00FE70E6">
        <w:rPr>
          <w:i/>
          <w:iCs/>
          <w:spacing w:val="-2"/>
          <w:sz w:val="24"/>
          <w:szCs w:val="24"/>
          <w:lang w:val="es-ES" w:eastAsia="es-ES"/>
        </w:rPr>
        <w:t>2.</w:t>
      </w:r>
      <w:r w:rsidRPr="00FE70E6">
        <w:rPr>
          <w:i/>
          <w:iCs/>
          <w:spacing w:val="-2"/>
          <w:sz w:val="24"/>
          <w:szCs w:val="24"/>
          <w:lang w:val="es-ES" w:eastAsia="es-ES"/>
        </w:rPr>
        <w:noBreakHyphen/>
      </w:r>
      <w:proofErr w:type="gramEnd"/>
      <w:r w:rsidRPr="00FE70E6">
        <w:rPr>
          <w:i/>
          <w:iCs/>
          <w:spacing w:val="4"/>
          <w:sz w:val="24"/>
          <w:szCs w:val="24"/>
          <w:lang w:val="es-ES" w:eastAsia="es-ES"/>
        </w:rPr>
        <w:t xml:space="preserve">Se declara de interés público la Política Pública Sectorial de la Modernización del Transporte Público Modalidad Autobuses del Área Metropolitana de San José, en adelante la Política Pública Sectorial. La Política Pública Sectorial será </w:t>
      </w:r>
      <w:r w:rsidRPr="00FE70E6">
        <w:rPr>
          <w:i/>
          <w:iCs/>
          <w:spacing w:val="4"/>
          <w:sz w:val="24"/>
          <w:szCs w:val="24"/>
          <w:lang w:val="es-ES" w:eastAsia="es-ES"/>
        </w:rPr>
        <w:lastRenderedPageBreak/>
        <w:t>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w:t>
      </w:r>
    </w:p>
    <w:p w14:paraId="3D2842CE" w14:textId="77777777" w:rsidR="0047556E" w:rsidRPr="00FE70E6" w:rsidRDefault="00000000" w:rsidP="00B338EC">
      <w:pPr>
        <w:kinsoku w:val="0"/>
        <w:overflowPunct w:val="0"/>
        <w:autoSpaceDE/>
        <w:autoSpaceDN/>
        <w:adjustRightInd/>
        <w:spacing w:before="272" w:line="258" w:lineRule="exact"/>
        <w:ind w:left="426"/>
        <w:jc w:val="both"/>
        <w:textAlignment w:val="baseline"/>
        <w:rPr>
          <w:i/>
          <w:iCs/>
          <w:spacing w:val="7"/>
          <w:sz w:val="24"/>
          <w:szCs w:val="24"/>
          <w:lang w:val="es-ES" w:eastAsia="es-ES"/>
        </w:rPr>
      </w:pPr>
      <w:r w:rsidRPr="00FE70E6">
        <w:rPr>
          <w:spacing w:val="7"/>
          <w:sz w:val="24"/>
          <w:szCs w:val="24"/>
          <w:lang w:val="es-ES" w:eastAsia="es-ES"/>
        </w:rPr>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sidRPr="00FE70E6">
        <w:rPr>
          <w:i/>
          <w:iCs/>
          <w:spacing w:val="7"/>
          <w:sz w:val="24"/>
          <w:szCs w:val="24"/>
          <w:lang w:val="es-ES" w:eastAsia="es-ES"/>
        </w:rPr>
        <w:t xml:space="preserve">"Artículo 2.-Objetivo Específico. Permitir la implantación de una red primaria de vías troncalizadas con paso prioritario para los autobuses de líneas de transporte público colectivo remunerado de personas modalidad autobús, integrándolas </w:t>
      </w:r>
      <w:proofErr w:type="spellStart"/>
      <w:r w:rsidRPr="00FE70E6">
        <w:rPr>
          <w:i/>
          <w:iCs/>
          <w:spacing w:val="7"/>
          <w:sz w:val="24"/>
          <w:szCs w:val="24"/>
          <w:lang w:val="es-ES" w:eastAsia="es-ES"/>
        </w:rPr>
        <w:t>intrasectorial</w:t>
      </w:r>
      <w:proofErr w:type="spellEnd"/>
      <w:r w:rsidRPr="00FE70E6">
        <w:rPr>
          <w:i/>
          <w:iCs/>
          <w:spacing w:val="7"/>
          <w:sz w:val="24"/>
          <w:szCs w:val="24"/>
          <w:lang w:val="es-ES" w:eastAsia="es-ES"/>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w:t>
      </w:r>
      <w:proofErr w:type="spellStart"/>
      <w:r w:rsidRPr="00FE70E6">
        <w:rPr>
          <w:i/>
          <w:iCs/>
          <w:spacing w:val="7"/>
          <w:sz w:val="24"/>
          <w:szCs w:val="24"/>
          <w:lang w:val="es-ES" w:eastAsia="es-ES"/>
        </w:rPr>
        <w:t>N°</w:t>
      </w:r>
      <w:proofErr w:type="spellEnd"/>
      <w:r w:rsidRPr="00FE70E6">
        <w:rPr>
          <w:i/>
          <w:iCs/>
          <w:spacing w:val="7"/>
          <w:sz w:val="24"/>
          <w:szCs w:val="24"/>
          <w:lang w:val="es-ES" w:eastAsia="es-ES"/>
        </w:rPr>
        <w:t xml:space="preserve"> 28337-MOPT y en el presente Decreto Ejecutivo." (...)</w:t>
      </w:r>
    </w:p>
    <w:p w14:paraId="4C97B5E5" w14:textId="77777777" w:rsidR="0047556E" w:rsidRPr="00FE70E6" w:rsidRDefault="00000000" w:rsidP="00B338EC">
      <w:pPr>
        <w:kinsoku w:val="0"/>
        <w:overflowPunct w:val="0"/>
        <w:autoSpaceDE/>
        <w:autoSpaceDN/>
        <w:adjustRightInd/>
        <w:spacing w:before="276" w:line="267" w:lineRule="exact"/>
        <w:ind w:left="426"/>
        <w:jc w:val="both"/>
        <w:textAlignment w:val="baseline"/>
        <w:rPr>
          <w:i/>
          <w:iCs/>
          <w:spacing w:val="6"/>
          <w:sz w:val="24"/>
          <w:szCs w:val="24"/>
          <w:lang w:val="es-ES" w:eastAsia="es-ES"/>
        </w:rPr>
      </w:pPr>
      <w:r w:rsidRPr="00FE70E6">
        <w:rPr>
          <w:spacing w:val="6"/>
          <w:sz w:val="24"/>
          <w:szCs w:val="24"/>
          <w:lang w:val="es-ES" w:eastAsia="es-ES"/>
        </w:rPr>
        <w:t xml:space="preserve">Este proceso de modernización se encuentra regulado como se indicó en el Decreto Ejecutivo número 28337-MOPT, vigente desde el 3 de enero del año 2000 "(...) </w:t>
      </w:r>
      <w:r w:rsidRPr="00FE70E6">
        <w:rPr>
          <w:i/>
          <w:iCs/>
          <w:spacing w:val="6"/>
          <w:sz w:val="24"/>
          <w:szCs w:val="24"/>
          <w:lang w:val="es-ES" w:eastAsia="es-ES"/>
        </w:rPr>
        <w:t>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w:t>
      </w:r>
    </w:p>
    <w:p w14:paraId="732A02F5" w14:textId="77777777" w:rsidR="0047556E" w:rsidRPr="00FE70E6" w:rsidRDefault="00000000" w:rsidP="00B338EC">
      <w:pPr>
        <w:kinsoku w:val="0"/>
        <w:overflowPunct w:val="0"/>
        <w:autoSpaceDE/>
        <w:autoSpaceDN/>
        <w:adjustRightInd/>
        <w:spacing w:before="265" w:line="253" w:lineRule="exact"/>
        <w:ind w:left="426"/>
        <w:jc w:val="both"/>
        <w:textAlignment w:val="baseline"/>
        <w:rPr>
          <w:spacing w:val="4"/>
          <w:sz w:val="24"/>
          <w:szCs w:val="24"/>
          <w:lang w:val="es-ES" w:eastAsia="es-ES"/>
        </w:rPr>
      </w:pPr>
      <w:r w:rsidRPr="00FE70E6">
        <w:rPr>
          <w:spacing w:val="4"/>
          <w:sz w:val="24"/>
          <w:szCs w:val="24"/>
          <w:lang w:val="es-ES" w:eastAsia="es-ES"/>
        </w:rPr>
        <w:t>Lo dicho deja claro que el proceso de sectorización ha sido realizado dentro de las competencias y potestades de imperio otorgadas al Consejo por las Leyes No.3503, Ley Reguladora del Transporte Remunerado de Personas en Vehículos Automotores de 1965 y la No. 7969 Ley Reguladora del Servicio Público de Transporte Remunerado de Personas en Vehículos en la Modalidad de Taxi de 1999, sino que además, basado en un proceso que se ha venido gestando desde hace muchos años y que como se dijo tiene su génesis desde el año 1989, cuando inician los primeros estudios.</w:t>
      </w:r>
    </w:p>
    <w:p w14:paraId="2DC05901" w14:textId="77777777" w:rsidR="0047556E" w:rsidRPr="00FE70E6" w:rsidRDefault="00000000" w:rsidP="00B338EC">
      <w:pPr>
        <w:kinsoku w:val="0"/>
        <w:overflowPunct w:val="0"/>
        <w:autoSpaceDE/>
        <w:autoSpaceDN/>
        <w:adjustRightInd/>
        <w:spacing w:before="257" w:line="253" w:lineRule="exact"/>
        <w:ind w:left="567"/>
        <w:jc w:val="both"/>
        <w:textAlignment w:val="baseline"/>
        <w:rPr>
          <w:sz w:val="24"/>
          <w:szCs w:val="24"/>
          <w:lang w:val="es-ES" w:eastAsia="es-ES"/>
        </w:rPr>
      </w:pPr>
      <w:r w:rsidRPr="00FE70E6">
        <w:rPr>
          <w:sz w:val="24"/>
          <w:szCs w:val="24"/>
          <w:lang w:val="es-ES" w:eastAsia="es-ES"/>
        </w:rPr>
        <w:t>En última instancia, este presupuesto no le es aplicable, pues la operación de la ruta que le fue renovada, está fuera del Área Metropolitana.</w:t>
      </w:r>
    </w:p>
    <w:p w14:paraId="472359B3" w14:textId="77777777" w:rsidR="0047556E" w:rsidRPr="00FE70E6" w:rsidRDefault="00000000" w:rsidP="00B338EC">
      <w:pPr>
        <w:kinsoku w:val="0"/>
        <w:overflowPunct w:val="0"/>
        <w:autoSpaceDE/>
        <w:autoSpaceDN/>
        <w:adjustRightInd/>
        <w:spacing w:before="275" w:line="257" w:lineRule="exact"/>
        <w:ind w:left="426"/>
        <w:textAlignment w:val="baseline"/>
        <w:rPr>
          <w:b/>
          <w:bCs/>
          <w:i/>
          <w:iCs/>
          <w:spacing w:val="6"/>
          <w:sz w:val="24"/>
          <w:szCs w:val="24"/>
          <w:lang w:val="es-ES" w:eastAsia="es-ES"/>
        </w:rPr>
      </w:pPr>
      <w:r w:rsidRPr="00FE70E6">
        <w:rPr>
          <w:b/>
          <w:bCs/>
          <w:i/>
          <w:iCs/>
          <w:spacing w:val="6"/>
          <w:sz w:val="24"/>
          <w:szCs w:val="24"/>
          <w:lang w:val="es-ES" w:eastAsia="es-ES"/>
        </w:rPr>
        <w:t>5.2.7 Sobre la solicitud de medida cautelar</w:t>
      </w:r>
    </w:p>
    <w:p w14:paraId="1CCDBE0F" w14:textId="678D34FC" w:rsidR="0047556E" w:rsidRPr="00FE70E6" w:rsidRDefault="00000000" w:rsidP="00B338EC">
      <w:pPr>
        <w:kinsoku w:val="0"/>
        <w:overflowPunct w:val="0"/>
        <w:autoSpaceDE/>
        <w:autoSpaceDN/>
        <w:adjustRightInd/>
        <w:spacing w:before="280" w:after="816" w:line="271" w:lineRule="exact"/>
        <w:ind w:left="284"/>
        <w:jc w:val="both"/>
        <w:textAlignment w:val="baseline"/>
        <w:rPr>
          <w:sz w:val="24"/>
          <w:szCs w:val="24"/>
          <w:lang w:val="es-ES" w:eastAsia="es-ES"/>
        </w:rPr>
      </w:pPr>
      <w:r w:rsidRPr="00FE70E6">
        <w:rPr>
          <w:spacing w:val="3"/>
          <w:sz w:val="24"/>
          <w:szCs w:val="24"/>
          <w:lang w:val="es-ES" w:eastAsia="es-ES"/>
        </w:rPr>
        <w:t>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sería contraproducente y falta del suficiente asidero a los presupuestos fácticos y jurídicos que en nuestro ordenamiento ampara a dicho instrumento procesal, por lo cual determina proceder a resolver por el fondo cada</w:t>
      </w:r>
      <w:r w:rsidR="00B338EC">
        <w:rPr>
          <w:spacing w:val="3"/>
          <w:sz w:val="24"/>
          <w:szCs w:val="24"/>
          <w:lang w:val="es-ES" w:eastAsia="es-ES"/>
        </w:rPr>
        <w:t xml:space="preserve"> </w:t>
      </w:r>
      <w:r w:rsidRPr="00FE70E6">
        <w:rPr>
          <w:sz w:val="24"/>
          <w:szCs w:val="24"/>
          <w:lang w:val="es-ES" w:eastAsia="es-ES"/>
        </w:rPr>
        <w:t>caso y no suspender el proceso de renovación de concesiones en general, esto último según lo solicita la Defensoría de los Habitantes con la medida cautelar antes dicha.</w:t>
      </w:r>
    </w:p>
    <w:p w14:paraId="1C011600" w14:textId="77777777" w:rsidR="0047556E" w:rsidRPr="00FE70E6" w:rsidRDefault="00000000">
      <w:pPr>
        <w:kinsoku w:val="0"/>
        <w:overflowPunct w:val="0"/>
        <w:autoSpaceDE/>
        <w:autoSpaceDN/>
        <w:adjustRightInd/>
        <w:spacing w:before="248" w:line="277" w:lineRule="exact"/>
        <w:jc w:val="center"/>
        <w:textAlignment w:val="baseline"/>
        <w:rPr>
          <w:b/>
          <w:bCs/>
          <w:spacing w:val="1"/>
          <w:sz w:val="24"/>
          <w:szCs w:val="24"/>
          <w:lang w:val="es-ES" w:eastAsia="es-ES"/>
        </w:rPr>
      </w:pPr>
      <w:r w:rsidRPr="00FE70E6">
        <w:rPr>
          <w:b/>
          <w:bCs/>
          <w:spacing w:val="1"/>
          <w:sz w:val="24"/>
          <w:szCs w:val="24"/>
          <w:lang w:val="es-ES" w:eastAsia="es-ES"/>
        </w:rPr>
        <w:t>POR TANTO</w:t>
      </w:r>
    </w:p>
    <w:p w14:paraId="7DFDB2D3" w14:textId="77777777" w:rsidR="00B338EC" w:rsidRDefault="00000000" w:rsidP="00B338EC">
      <w:pPr>
        <w:numPr>
          <w:ilvl w:val="0"/>
          <w:numId w:val="11"/>
        </w:numPr>
        <w:kinsoku w:val="0"/>
        <w:overflowPunct w:val="0"/>
        <w:autoSpaceDE/>
        <w:autoSpaceDN/>
        <w:adjustRightInd/>
        <w:spacing w:before="251" w:line="279" w:lineRule="exact"/>
        <w:ind w:right="1152"/>
        <w:jc w:val="both"/>
        <w:textAlignment w:val="baseline"/>
        <w:rPr>
          <w:sz w:val="24"/>
          <w:szCs w:val="24"/>
          <w:lang w:val="es-ES" w:eastAsia="es-ES"/>
        </w:rPr>
      </w:pPr>
      <w:r w:rsidRPr="00B338EC">
        <w:rPr>
          <w:sz w:val="24"/>
          <w:szCs w:val="24"/>
          <w:lang w:val="es-ES" w:eastAsia="es-ES"/>
        </w:rPr>
        <w:t xml:space="preserve">Se </w:t>
      </w:r>
      <w:r w:rsidRPr="00B338EC">
        <w:rPr>
          <w:b/>
          <w:bCs/>
          <w:sz w:val="24"/>
          <w:szCs w:val="24"/>
          <w:lang w:val="es-ES" w:eastAsia="es-ES"/>
        </w:rPr>
        <w:t xml:space="preserve">declara sin lugar el Recurso de Apelación en Subsidio, </w:t>
      </w:r>
      <w:r w:rsidRPr="00B338EC">
        <w:rPr>
          <w:sz w:val="24"/>
          <w:szCs w:val="24"/>
          <w:lang w:val="es-ES" w:eastAsia="es-ES"/>
        </w:rPr>
        <w:t xml:space="preserve">interpuesto por la </w:t>
      </w:r>
      <w:r w:rsidRPr="00B338EC">
        <w:rPr>
          <w:b/>
          <w:bCs/>
          <w:sz w:val="24"/>
          <w:szCs w:val="24"/>
          <w:lang w:val="es-ES" w:eastAsia="es-ES"/>
        </w:rPr>
        <w:t xml:space="preserve">Defensoría de los Habitantes de la República de Costa Rica, </w:t>
      </w:r>
      <w:r w:rsidRPr="00B338EC">
        <w:rPr>
          <w:sz w:val="24"/>
          <w:szCs w:val="24"/>
          <w:lang w:val="es-ES" w:eastAsia="es-ES"/>
        </w:rPr>
        <w:t xml:space="preserve">cédula jurídica No. 3-007-137653, por medio de la señora Defensora de los Habitantes, </w:t>
      </w:r>
      <w:r w:rsidRPr="00B338EC">
        <w:rPr>
          <w:b/>
          <w:bCs/>
          <w:sz w:val="24"/>
          <w:szCs w:val="24"/>
          <w:lang w:val="es-ES" w:eastAsia="es-ES"/>
        </w:rPr>
        <w:t xml:space="preserve">Catalina Crespo Sancho, </w:t>
      </w:r>
      <w:r w:rsidRPr="00B338EC">
        <w:rPr>
          <w:sz w:val="24"/>
          <w:szCs w:val="24"/>
          <w:lang w:val="es-ES" w:eastAsia="es-ES"/>
        </w:rPr>
        <w:t xml:space="preserve">cédula de identidad No. 108780086, contra la renovación de las concesiones del transporte remunerado de personas en vehículos automotores modalidad autobús, para el período comprendido del 2021 al 2028, y que para este expediente corresponde al </w:t>
      </w:r>
      <w:r w:rsidRPr="00B338EC">
        <w:rPr>
          <w:b/>
          <w:bCs/>
          <w:sz w:val="24"/>
          <w:szCs w:val="24"/>
          <w:lang w:val="es-ES" w:eastAsia="es-ES"/>
        </w:rPr>
        <w:t xml:space="preserve">Artículo 7.1.43 de la Sesión Ordinaria 75-2021 del 30 de setiembre de 2021, </w:t>
      </w:r>
      <w:r w:rsidRPr="00B338EC">
        <w:rPr>
          <w:sz w:val="24"/>
          <w:szCs w:val="24"/>
          <w:lang w:val="es-ES" w:eastAsia="es-ES"/>
        </w:rPr>
        <w:t xml:space="preserve">emitido por la Junta </w:t>
      </w:r>
      <w:r w:rsidRPr="00B338EC">
        <w:rPr>
          <w:sz w:val="24"/>
          <w:szCs w:val="24"/>
          <w:lang w:val="es-ES" w:eastAsia="es-ES"/>
        </w:rPr>
        <w:lastRenderedPageBreak/>
        <w:t xml:space="preserve">Directiva del Consejo de Transporte Público, a través del cual se renovó el derecho de concesión de la </w:t>
      </w:r>
      <w:r w:rsidRPr="00B338EC">
        <w:rPr>
          <w:b/>
          <w:bCs/>
          <w:sz w:val="24"/>
          <w:szCs w:val="24"/>
          <w:lang w:val="es-ES" w:eastAsia="es-ES"/>
        </w:rPr>
        <w:t xml:space="preserve">Ruta No. </w:t>
      </w:r>
      <w:r w:rsidR="00C33652" w:rsidRPr="00B338EC">
        <w:rPr>
          <w:b/>
          <w:bCs/>
          <w:sz w:val="24"/>
          <w:szCs w:val="24"/>
          <w:lang w:val="es-ES" w:eastAsia="es-ES"/>
        </w:rPr>
        <w:t>0000</w:t>
      </w:r>
      <w:r w:rsidRPr="00B338EC">
        <w:rPr>
          <w:b/>
          <w:bCs/>
          <w:sz w:val="24"/>
          <w:szCs w:val="24"/>
          <w:lang w:val="es-ES" w:eastAsia="es-ES"/>
        </w:rPr>
        <w:t xml:space="preserve">, </w:t>
      </w:r>
      <w:r w:rsidRPr="00B338EC">
        <w:rPr>
          <w:sz w:val="24"/>
          <w:szCs w:val="24"/>
          <w:lang w:val="es-ES" w:eastAsia="es-ES"/>
        </w:rPr>
        <w:t xml:space="preserve">al </w:t>
      </w:r>
      <w:r w:rsidRPr="00B338EC">
        <w:rPr>
          <w:b/>
          <w:bCs/>
          <w:sz w:val="24"/>
          <w:szCs w:val="24"/>
          <w:lang w:val="es-ES" w:eastAsia="es-ES"/>
        </w:rPr>
        <w:t>C</w:t>
      </w:r>
      <w:r w:rsidR="00C33652" w:rsidRPr="00B338EC">
        <w:rPr>
          <w:b/>
          <w:bCs/>
          <w:sz w:val="24"/>
          <w:szCs w:val="24"/>
          <w:lang w:val="es-ES" w:eastAsia="es-ES"/>
        </w:rPr>
        <w:t>.S.D.T.R.S.A.</w:t>
      </w:r>
      <w:r w:rsidRPr="00B338EC">
        <w:rPr>
          <w:b/>
          <w:bCs/>
          <w:sz w:val="24"/>
          <w:szCs w:val="24"/>
          <w:lang w:val="es-ES" w:eastAsia="es-ES"/>
        </w:rPr>
        <w:t xml:space="preserve">, </w:t>
      </w:r>
      <w:r w:rsidRPr="00B338EC">
        <w:rPr>
          <w:sz w:val="24"/>
          <w:szCs w:val="24"/>
          <w:lang w:val="es-ES" w:eastAsia="es-ES"/>
        </w:rPr>
        <w:t xml:space="preserve">cédula jurídica No. </w:t>
      </w:r>
      <w:r w:rsidR="00B338EC" w:rsidRPr="00B338EC">
        <w:rPr>
          <w:sz w:val="24"/>
          <w:szCs w:val="24"/>
          <w:lang w:val="es-ES" w:eastAsia="es-ES"/>
        </w:rPr>
        <w:t>000.</w:t>
      </w:r>
    </w:p>
    <w:p w14:paraId="06EA7589" w14:textId="6CCC8B02" w:rsidR="0047556E" w:rsidRPr="00B338EC" w:rsidRDefault="00000000" w:rsidP="00B338EC">
      <w:pPr>
        <w:numPr>
          <w:ilvl w:val="0"/>
          <w:numId w:val="11"/>
        </w:numPr>
        <w:kinsoku w:val="0"/>
        <w:overflowPunct w:val="0"/>
        <w:autoSpaceDE/>
        <w:autoSpaceDN/>
        <w:adjustRightInd/>
        <w:spacing w:before="251" w:line="279" w:lineRule="exact"/>
        <w:ind w:right="1152"/>
        <w:jc w:val="both"/>
        <w:textAlignment w:val="baseline"/>
        <w:rPr>
          <w:sz w:val="24"/>
          <w:szCs w:val="24"/>
          <w:lang w:val="es-ES" w:eastAsia="es-ES"/>
        </w:rPr>
      </w:pPr>
      <w:r w:rsidRPr="00B338EC">
        <w:rPr>
          <w:sz w:val="24"/>
          <w:szCs w:val="24"/>
          <w:lang w:val="es-ES" w:eastAsia="es-ES"/>
        </w:rPr>
        <w:t>Se rechaza la solicitud de medida cautelar por las razones expuestas en esta resolución.</w:t>
      </w:r>
    </w:p>
    <w:p w14:paraId="6BABCEFA" w14:textId="77777777" w:rsidR="0047556E" w:rsidRPr="00FE70E6" w:rsidRDefault="00000000">
      <w:pPr>
        <w:numPr>
          <w:ilvl w:val="0"/>
          <w:numId w:val="11"/>
        </w:numPr>
        <w:kinsoku w:val="0"/>
        <w:overflowPunct w:val="0"/>
        <w:autoSpaceDE/>
        <w:autoSpaceDN/>
        <w:adjustRightInd/>
        <w:spacing w:before="257" w:line="286" w:lineRule="exact"/>
        <w:ind w:right="1152"/>
        <w:jc w:val="both"/>
        <w:textAlignment w:val="baseline"/>
        <w:rPr>
          <w:sz w:val="24"/>
          <w:szCs w:val="24"/>
          <w:lang w:val="es-ES" w:eastAsia="es-ES"/>
        </w:rPr>
      </w:pPr>
      <w:r w:rsidRPr="00FE70E6">
        <w:rPr>
          <w:sz w:val="24"/>
          <w:szCs w:val="24"/>
          <w:lang w:val="es-ES" w:eastAsia="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39302E3A" w14:textId="77777777" w:rsidR="0047556E" w:rsidRPr="00FE70E6" w:rsidRDefault="00000000">
      <w:pPr>
        <w:numPr>
          <w:ilvl w:val="0"/>
          <w:numId w:val="11"/>
        </w:numPr>
        <w:kinsoku w:val="0"/>
        <w:overflowPunct w:val="0"/>
        <w:autoSpaceDE/>
        <w:autoSpaceDN/>
        <w:adjustRightInd/>
        <w:spacing w:before="279" w:line="286" w:lineRule="exact"/>
        <w:ind w:right="1152"/>
        <w:jc w:val="both"/>
        <w:textAlignment w:val="baseline"/>
        <w:rPr>
          <w:sz w:val="24"/>
          <w:szCs w:val="24"/>
          <w:lang w:val="es-ES" w:eastAsia="es-ES"/>
        </w:rPr>
      </w:pPr>
      <w:r w:rsidRPr="00FE70E6">
        <w:rPr>
          <w:sz w:val="24"/>
          <w:szCs w:val="24"/>
          <w:lang w:val="es-ES" w:eastAsia="es-ES"/>
        </w:rPr>
        <w:t>De conformidad con las disposiciones del Artículo 16 de la Ley No. 7969, los fallos de este Tribunal son de acatamiento estricto y obligatorio.</w:t>
      </w:r>
    </w:p>
    <w:p w14:paraId="086A4602" w14:textId="030A6382" w:rsidR="0047556E" w:rsidRPr="00FE70E6" w:rsidRDefault="00000000">
      <w:pPr>
        <w:numPr>
          <w:ilvl w:val="0"/>
          <w:numId w:val="12"/>
        </w:numPr>
        <w:kinsoku w:val="0"/>
        <w:overflowPunct w:val="0"/>
        <w:autoSpaceDE/>
        <w:autoSpaceDN/>
        <w:adjustRightInd/>
        <w:spacing w:before="283" w:line="285" w:lineRule="exact"/>
        <w:ind w:right="1152"/>
        <w:jc w:val="both"/>
        <w:textAlignment w:val="baseline"/>
        <w:rPr>
          <w:sz w:val="24"/>
          <w:szCs w:val="24"/>
          <w:lang w:val="es-ES" w:eastAsia="es-ES"/>
        </w:rPr>
      </w:pPr>
      <w:r w:rsidRPr="00FE70E6">
        <w:rPr>
          <w:sz w:val="24"/>
          <w:szCs w:val="24"/>
          <w:lang w:val="es-ES" w:eastAsia="es-ES"/>
        </w:rPr>
        <w:t>De conformidad con el artículo 22, inciso c), de la citada Ley No. 7969, la presente resolución no tiene ulterior recurso por lo que, se tiene por agotada la vía administrativa.</w:t>
      </w:r>
    </w:p>
    <w:p w14:paraId="700C7385" w14:textId="77777777" w:rsidR="0047556E" w:rsidRPr="00FE70E6" w:rsidRDefault="00000000">
      <w:pPr>
        <w:kinsoku w:val="0"/>
        <w:overflowPunct w:val="0"/>
        <w:autoSpaceDE/>
        <w:autoSpaceDN/>
        <w:adjustRightInd/>
        <w:spacing w:before="265" w:after="545" w:line="277" w:lineRule="exact"/>
        <w:ind w:left="1080"/>
        <w:textAlignment w:val="baseline"/>
        <w:rPr>
          <w:b/>
          <w:bCs/>
          <w:spacing w:val="1"/>
          <w:sz w:val="24"/>
          <w:szCs w:val="24"/>
          <w:lang w:val="es-ES" w:eastAsia="es-ES"/>
        </w:rPr>
      </w:pPr>
      <w:r w:rsidRPr="00FE70E6">
        <w:rPr>
          <w:b/>
          <w:bCs/>
          <w:spacing w:val="1"/>
          <w:sz w:val="24"/>
          <w:szCs w:val="24"/>
          <w:lang w:val="es-ES" w:eastAsia="es-ES"/>
        </w:rPr>
        <w:t>NOTIFÍQUESE.</w:t>
      </w:r>
    </w:p>
    <w:sectPr w:rsidR="0047556E" w:rsidRPr="00FE70E6">
      <w:type w:val="continuous"/>
      <w:pgSz w:w="12307" w:h="15787"/>
      <w:pgMar w:top="560" w:right="580" w:bottom="391"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940"/>
    <w:multiLevelType w:val="singleLevel"/>
    <w:tmpl w:val="FFFFFFFF"/>
    <w:lvl w:ilvl="0">
      <w:numFmt w:val="bullet"/>
      <w:lvlText w:val="o"/>
      <w:lvlJc w:val="left"/>
      <w:pPr>
        <w:tabs>
          <w:tab w:val="num" w:pos="2016"/>
        </w:tabs>
        <w:ind w:left="576" w:firstLine="1296"/>
      </w:pPr>
      <w:rPr>
        <w:rFonts w:ascii="Courier New" w:hAnsi="Courier New" w:cs="Courier New"/>
        <w:snapToGrid/>
        <w:spacing w:val="49"/>
        <w:sz w:val="12"/>
        <w:szCs w:val="12"/>
        <w:vertAlign w:val="subscript"/>
      </w:rPr>
    </w:lvl>
  </w:abstractNum>
  <w:abstractNum w:abstractNumId="1" w15:restartNumberingAfterBreak="0">
    <w:nsid w:val="012931F6"/>
    <w:multiLevelType w:val="singleLevel"/>
    <w:tmpl w:val="FFFFFFFF"/>
    <w:lvl w:ilvl="0">
      <w:numFmt w:val="bullet"/>
      <w:lvlText w:val="n"/>
      <w:lvlJc w:val="left"/>
      <w:pPr>
        <w:tabs>
          <w:tab w:val="num" w:pos="936"/>
        </w:tabs>
        <w:ind w:left="936" w:hanging="360"/>
      </w:pPr>
      <w:rPr>
        <w:rFonts w:ascii="Wingdings" w:hAnsi="Wingdings" w:cs="Wingdings"/>
        <w:snapToGrid/>
        <w:sz w:val="22"/>
        <w:szCs w:val="22"/>
      </w:rPr>
    </w:lvl>
  </w:abstractNum>
  <w:abstractNum w:abstractNumId="2" w15:restartNumberingAfterBreak="0">
    <w:nsid w:val="03584344"/>
    <w:multiLevelType w:val="singleLevel"/>
    <w:tmpl w:val="FFFFFFFF"/>
    <w:lvl w:ilvl="0">
      <w:start w:val="4"/>
      <w:numFmt w:val="decimal"/>
      <w:lvlText w:val="%1.-"/>
      <w:lvlJc w:val="left"/>
      <w:pPr>
        <w:tabs>
          <w:tab w:val="num" w:pos="576"/>
        </w:tabs>
        <w:ind w:left="216"/>
      </w:pPr>
      <w:rPr>
        <w:b/>
        <w:bCs/>
        <w:snapToGrid/>
        <w:sz w:val="23"/>
        <w:szCs w:val="23"/>
      </w:rPr>
    </w:lvl>
  </w:abstractNum>
  <w:abstractNum w:abstractNumId="3" w15:restartNumberingAfterBreak="0">
    <w:nsid w:val="052642D6"/>
    <w:multiLevelType w:val="singleLevel"/>
    <w:tmpl w:val="FFFFFFFF"/>
    <w:lvl w:ilvl="0">
      <w:start w:val="1"/>
      <w:numFmt w:val="decimal"/>
      <w:lvlText w:val="%1."/>
      <w:lvlJc w:val="left"/>
      <w:pPr>
        <w:tabs>
          <w:tab w:val="num" w:pos="360"/>
        </w:tabs>
        <w:ind w:left="360" w:hanging="360"/>
      </w:pPr>
      <w:rPr>
        <w:i/>
        <w:iCs/>
        <w:snapToGrid/>
        <w:sz w:val="21"/>
        <w:szCs w:val="21"/>
      </w:rPr>
    </w:lvl>
  </w:abstractNum>
  <w:abstractNum w:abstractNumId="4" w15:restartNumberingAfterBreak="0">
    <w:nsid w:val="055D2DE0"/>
    <w:multiLevelType w:val="singleLevel"/>
    <w:tmpl w:val="73C00770"/>
    <w:lvl w:ilvl="0">
      <w:start w:val="1"/>
      <w:numFmt w:val="upperRoman"/>
      <w:lvlText w:val="%1."/>
      <w:lvlJc w:val="left"/>
      <w:pPr>
        <w:tabs>
          <w:tab w:val="num" w:pos="1296"/>
        </w:tabs>
        <w:ind w:left="1080"/>
      </w:pPr>
      <w:rPr>
        <w:b/>
        <w:bCs/>
        <w:snapToGrid/>
        <w:sz w:val="23"/>
        <w:szCs w:val="23"/>
      </w:rPr>
    </w:lvl>
  </w:abstractNum>
  <w:abstractNum w:abstractNumId="5" w15:restartNumberingAfterBreak="0">
    <w:nsid w:val="05CF18FD"/>
    <w:multiLevelType w:val="singleLevel"/>
    <w:tmpl w:val="8E221F86"/>
    <w:lvl w:ilvl="0">
      <w:start w:val="1"/>
      <w:numFmt w:val="lowerLetter"/>
      <w:lvlText w:val="%1)"/>
      <w:lvlJc w:val="left"/>
      <w:pPr>
        <w:tabs>
          <w:tab w:val="num" w:pos="856"/>
        </w:tabs>
      </w:pPr>
      <w:rPr>
        <w:b/>
        <w:bCs/>
        <w:snapToGrid/>
        <w:sz w:val="22"/>
        <w:szCs w:val="22"/>
      </w:rPr>
    </w:lvl>
  </w:abstractNum>
  <w:abstractNum w:abstractNumId="6" w15:restartNumberingAfterBreak="0">
    <w:nsid w:val="06C6478A"/>
    <w:multiLevelType w:val="singleLevel"/>
    <w:tmpl w:val="FFFFFFFF"/>
    <w:lvl w:ilvl="0">
      <w:start w:val="1"/>
      <w:numFmt w:val="lowerLetter"/>
      <w:lvlText w:val="%1)"/>
      <w:lvlJc w:val="left"/>
      <w:pPr>
        <w:tabs>
          <w:tab w:val="num" w:pos="576"/>
        </w:tabs>
        <w:ind w:left="576" w:hanging="360"/>
      </w:pPr>
      <w:rPr>
        <w:i/>
        <w:iCs/>
        <w:snapToGrid/>
        <w:spacing w:val="4"/>
        <w:sz w:val="23"/>
        <w:szCs w:val="23"/>
      </w:rPr>
    </w:lvl>
  </w:abstractNum>
  <w:num w:numId="1" w16cid:durableId="643923467">
    <w:abstractNumId w:val="6"/>
  </w:num>
  <w:num w:numId="2" w16cid:durableId="1139037610">
    <w:abstractNumId w:val="5"/>
  </w:num>
  <w:num w:numId="3" w16cid:durableId="604651888">
    <w:abstractNumId w:val="1"/>
  </w:num>
  <w:num w:numId="4" w16cid:durableId="649138673">
    <w:abstractNumId w:val="1"/>
    <w:lvlOverride w:ilvl="0">
      <w:lvl w:ilvl="0">
        <w:numFmt w:val="bullet"/>
        <w:lvlText w:val="n"/>
        <w:lvlJc w:val="left"/>
        <w:pPr>
          <w:tabs>
            <w:tab w:val="num" w:pos="360"/>
          </w:tabs>
          <w:ind w:left="360" w:hanging="288"/>
        </w:pPr>
        <w:rPr>
          <w:rFonts w:ascii="Wingdings" w:hAnsi="Wingdings" w:cs="Wingdings"/>
          <w:snapToGrid/>
          <w:sz w:val="23"/>
          <w:szCs w:val="23"/>
        </w:rPr>
      </w:lvl>
    </w:lvlOverride>
  </w:num>
  <w:num w:numId="5" w16cid:durableId="1969121892">
    <w:abstractNumId w:val="1"/>
    <w:lvlOverride w:ilvl="0">
      <w:lvl w:ilvl="0">
        <w:numFmt w:val="bullet"/>
        <w:lvlText w:val="n"/>
        <w:lvlJc w:val="left"/>
        <w:pPr>
          <w:tabs>
            <w:tab w:val="num" w:pos="936"/>
          </w:tabs>
          <w:ind w:left="936" w:hanging="360"/>
        </w:pPr>
        <w:rPr>
          <w:rFonts w:ascii="Wingdings" w:hAnsi="Wingdings" w:cs="Wingdings"/>
          <w:snapToGrid/>
          <w:sz w:val="23"/>
          <w:szCs w:val="23"/>
        </w:rPr>
      </w:lvl>
    </w:lvlOverride>
  </w:num>
  <w:num w:numId="6" w16cid:durableId="968048270">
    <w:abstractNumId w:val="2"/>
  </w:num>
  <w:num w:numId="7" w16cid:durableId="246036794">
    <w:abstractNumId w:val="0"/>
  </w:num>
  <w:num w:numId="8" w16cid:durableId="436948628">
    <w:abstractNumId w:val="3"/>
  </w:num>
  <w:num w:numId="9" w16cid:durableId="1497762788">
    <w:abstractNumId w:val="3"/>
    <w:lvlOverride w:ilvl="0">
      <w:lvl w:ilvl="0">
        <w:numFmt w:val="decimal"/>
        <w:lvlText w:val="%1."/>
        <w:lvlJc w:val="left"/>
        <w:pPr>
          <w:tabs>
            <w:tab w:val="num" w:pos="360"/>
          </w:tabs>
          <w:ind w:left="360" w:hanging="360"/>
        </w:pPr>
        <w:rPr>
          <w:i/>
          <w:iCs/>
          <w:snapToGrid/>
          <w:sz w:val="21"/>
          <w:szCs w:val="21"/>
        </w:rPr>
      </w:lvl>
    </w:lvlOverride>
  </w:num>
  <w:num w:numId="10" w16cid:durableId="1461072824">
    <w:abstractNumId w:val="4"/>
  </w:num>
  <w:num w:numId="11" w16cid:durableId="1539706817">
    <w:abstractNumId w:val="4"/>
    <w:lvlOverride w:ilvl="0">
      <w:lvl w:ilvl="0">
        <w:numFmt w:val="upperRoman"/>
        <w:lvlText w:val="%1."/>
        <w:lvlJc w:val="left"/>
        <w:pPr>
          <w:tabs>
            <w:tab w:val="num" w:pos="1440"/>
          </w:tabs>
          <w:ind w:left="1080"/>
        </w:pPr>
        <w:rPr>
          <w:b/>
          <w:bCs/>
          <w:snapToGrid/>
          <w:sz w:val="23"/>
          <w:szCs w:val="23"/>
        </w:rPr>
      </w:lvl>
    </w:lvlOverride>
  </w:num>
  <w:num w:numId="12" w16cid:durableId="180240506">
    <w:abstractNumId w:val="4"/>
    <w:lvlOverride w:ilvl="0">
      <w:lvl w:ilvl="0">
        <w:numFmt w:val="upperRoman"/>
        <w:lvlText w:val="%1."/>
        <w:lvlJc w:val="left"/>
        <w:pPr>
          <w:tabs>
            <w:tab w:val="num" w:pos="1440"/>
          </w:tabs>
          <w:ind w:left="1080"/>
        </w:pPr>
        <w:rPr>
          <w:b/>
          <w:bCs/>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84"/>
    <w:rsid w:val="00010A85"/>
    <w:rsid w:val="00067753"/>
    <w:rsid w:val="000F0F12"/>
    <w:rsid w:val="00172174"/>
    <w:rsid w:val="0047556E"/>
    <w:rsid w:val="0062619D"/>
    <w:rsid w:val="006814FA"/>
    <w:rsid w:val="00685202"/>
    <w:rsid w:val="00851784"/>
    <w:rsid w:val="008569E5"/>
    <w:rsid w:val="00A92568"/>
    <w:rsid w:val="00AF7908"/>
    <w:rsid w:val="00B338EC"/>
    <w:rsid w:val="00C33652"/>
    <w:rsid w:val="00FE70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48FD7"/>
  <w14:defaultImageDpi w14:val="0"/>
  <w15:docId w15:val="{3C9D296E-C4E9-4AFA-AA20-2ABECAFD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5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F189-CC1C-4210-89A6-B3CD048C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42</Pages>
  <Words>18114</Words>
  <Characters>99627</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Gerardo VargasTemporal</cp:lastModifiedBy>
  <cp:revision>3</cp:revision>
  <dcterms:created xsi:type="dcterms:W3CDTF">2024-01-08T17:16:00Z</dcterms:created>
  <dcterms:modified xsi:type="dcterms:W3CDTF">2024-02-22T19:03:00Z</dcterms:modified>
</cp:coreProperties>
</file>