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79AE" w14:textId="321FC893" w:rsidR="00230274" w:rsidRPr="00AF5DCA" w:rsidRDefault="00E402BA" w:rsidP="00230274">
      <w:pPr>
        <w:pStyle w:val="Sinespaciado"/>
        <w:jc w:val="both"/>
        <w:rPr>
          <w:rFonts w:ascii="Times New Roman" w:hAnsi="Times New Roman"/>
          <w:color w:val="000000" w:themeColor="text1"/>
          <w:sz w:val="20"/>
          <w:szCs w:val="20"/>
        </w:rPr>
      </w:pPr>
      <w:r w:rsidRPr="00AF5DCA">
        <w:rPr>
          <w:rFonts w:ascii="Times New Roman" w:hAnsi="Times New Roman"/>
          <w:noProof/>
          <w:color w:val="000000" w:themeColor="text1"/>
          <w:sz w:val="20"/>
          <w:szCs w:val="20"/>
        </w:rPr>
        <mc:AlternateContent>
          <mc:Choice Requires="wps">
            <w:drawing>
              <wp:anchor distT="0" distB="0" distL="114300" distR="114300" simplePos="0" relativeHeight="251658240" behindDoc="0" locked="0" layoutInCell="1" allowOverlap="1" wp14:anchorId="035F8DE9" wp14:editId="469DE324">
                <wp:simplePos x="0" y="0"/>
                <wp:positionH relativeFrom="column">
                  <wp:posOffset>0</wp:posOffset>
                </wp:positionH>
                <wp:positionV relativeFrom="paragraph">
                  <wp:posOffset>0</wp:posOffset>
                </wp:positionV>
                <wp:extent cx="5577840" cy="802005"/>
                <wp:effectExtent l="13335" t="13970" r="9525" b="1270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802005"/>
                        </a:xfrm>
                        <a:prstGeom prst="rect">
                          <a:avLst/>
                        </a:prstGeom>
                        <a:solidFill>
                          <a:srgbClr val="FFFFFF"/>
                        </a:solidFill>
                        <a:ln w="9525">
                          <a:solidFill>
                            <a:srgbClr val="000000"/>
                          </a:solidFill>
                          <a:miter lim="800000"/>
                          <a:headEnd/>
                          <a:tailEnd/>
                        </a:ln>
                      </wps:spPr>
                      <wps:txbx>
                        <w:txbxContent>
                          <w:p w14:paraId="03AF95E2" w14:textId="473F5319" w:rsidR="00CA0C32" w:rsidRPr="00B521D0" w:rsidRDefault="00CA0C32" w:rsidP="00230274">
                            <w:pPr>
                              <w:jc w:val="center"/>
                              <w:rPr>
                                <w:b/>
                                <w:lang w:val="es-MX"/>
                              </w:rPr>
                            </w:pPr>
                            <w:r w:rsidRPr="00B521D0">
                              <w:rPr>
                                <w:b/>
                                <w:lang w:val="es-MX"/>
                              </w:rPr>
                              <w:t>MINISTERIO DE OBRAS P</w:t>
                            </w:r>
                            <w:r w:rsidR="001F5AFB">
                              <w:rPr>
                                <w:b/>
                                <w:lang w:val="es-MX"/>
                              </w:rPr>
                              <w:t>Ú</w:t>
                            </w:r>
                            <w:r w:rsidRPr="00B521D0">
                              <w:rPr>
                                <w:b/>
                                <w:lang w:val="es-MX"/>
                              </w:rPr>
                              <w:t>BLICAS Y TRANSPORTES</w:t>
                            </w:r>
                          </w:p>
                          <w:p w14:paraId="0215AB9D" w14:textId="77777777" w:rsidR="00CA0C32" w:rsidRDefault="00CA0C32" w:rsidP="00230274">
                            <w:pPr>
                              <w:jc w:val="center"/>
                              <w:rPr>
                                <w:b/>
                                <w:lang w:val="es-MX"/>
                              </w:rPr>
                            </w:pPr>
                            <w:r>
                              <w:rPr>
                                <w:b/>
                                <w:lang w:val="es-MX"/>
                              </w:rPr>
                              <w:t>TRIBUNAL ADMINISTRATIVO DE TRANSPORTE</w:t>
                            </w:r>
                          </w:p>
                          <w:p w14:paraId="14655578" w14:textId="125D38A7" w:rsidR="00CA0C32" w:rsidRPr="00031BFC" w:rsidRDefault="00CA0C32" w:rsidP="00230274">
                            <w:pPr>
                              <w:jc w:val="center"/>
                              <w:rPr>
                                <w:i/>
                              </w:rPr>
                            </w:pPr>
                            <w:r w:rsidRPr="00031BFC">
                              <w:rPr>
                                <w:i/>
                              </w:rPr>
                              <w:t>Tel</w:t>
                            </w:r>
                            <w:r>
                              <w:rPr>
                                <w:i/>
                              </w:rPr>
                              <w:t>s.</w:t>
                            </w:r>
                            <w:r w:rsidRPr="00031BFC">
                              <w:rPr>
                                <w:i/>
                              </w:rPr>
                              <w:t xml:space="preserve"> 2524-183</w:t>
                            </w:r>
                            <w:r w:rsidR="001F5AFB">
                              <w:rPr>
                                <w:i/>
                              </w:rPr>
                              <w:t>6</w:t>
                            </w:r>
                            <w:r w:rsidRPr="00031BFC">
                              <w:rPr>
                                <w:i/>
                              </w:rPr>
                              <w:t xml:space="preserve"> </w:t>
                            </w:r>
                            <w:r>
                              <w:rPr>
                                <w:i/>
                              </w:rPr>
                              <w:t xml:space="preserve">- </w:t>
                            </w:r>
                            <w:r w:rsidRPr="00031BFC">
                              <w:rPr>
                                <w:i/>
                              </w:rPr>
                              <w:t>Fax 2524-1833</w:t>
                            </w:r>
                          </w:p>
                          <w:p w14:paraId="0E8C8F40" w14:textId="77777777" w:rsidR="00CA0C32" w:rsidRPr="00B521D0" w:rsidRDefault="00CA0C32" w:rsidP="00230274">
                            <w:pPr>
                              <w:jc w:val="center"/>
                              <w:rPr>
                                <w:i/>
                                <w:lang w:val="es-MX"/>
                              </w:rPr>
                            </w:pPr>
                            <w:r w:rsidRPr="00B521D0">
                              <w:rPr>
                                <w:i/>
                                <w:lang w:val="es-MX"/>
                              </w:rPr>
                              <w:t>San José, Costa Rica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F8DE9" id="_x0000_t202" coordsize="21600,21600" o:spt="202" path="m,l,21600r21600,l21600,xe">
                <v:stroke joinstyle="miter"/>
                <v:path gradientshapeok="t" o:connecttype="rect"/>
              </v:shapetype>
              <v:shape id="Text Box 4" o:spid="_x0000_s1026" type="#_x0000_t202" style="position:absolute;left:0;text-align:left;margin-left:0;margin-top:0;width:439.2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">
                <v:textbox style="mso-fit-shape-to-text:t">
                  <w:txbxContent>
                    <w:p w14:paraId="03AF95E2" w14:textId="473F5319" w:rsidR="00CA0C32" w:rsidRPr="00B521D0" w:rsidRDefault="00CA0C32" w:rsidP="00230274">
                      <w:pPr>
                        <w:jc w:val="center"/>
                        <w:rPr>
                          <w:b/>
                          <w:lang w:val="es-MX"/>
                        </w:rPr>
                      </w:pPr>
                      <w:r w:rsidRPr="00B521D0">
                        <w:rPr>
                          <w:b/>
                          <w:lang w:val="es-MX"/>
                        </w:rPr>
                        <w:t>MINISTERIO DE OBRAS P</w:t>
                      </w:r>
                      <w:r w:rsidR="001F5AFB">
                        <w:rPr>
                          <w:b/>
                          <w:lang w:val="es-MX"/>
                        </w:rPr>
                        <w:t>Ú</w:t>
                      </w:r>
                      <w:r w:rsidRPr="00B521D0">
                        <w:rPr>
                          <w:b/>
                          <w:lang w:val="es-MX"/>
                        </w:rPr>
                        <w:t>BLICAS Y TRANSPORTES</w:t>
                      </w:r>
                    </w:p>
                    <w:p w14:paraId="0215AB9D" w14:textId="77777777" w:rsidR="00CA0C32" w:rsidRDefault="00CA0C32" w:rsidP="00230274">
                      <w:pPr>
                        <w:jc w:val="center"/>
                        <w:rPr>
                          <w:b/>
                          <w:lang w:val="es-MX"/>
                        </w:rPr>
                      </w:pPr>
                      <w:r>
                        <w:rPr>
                          <w:b/>
                          <w:lang w:val="es-MX"/>
                        </w:rPr>
                        <w:t>TRIBUNAL ADMINISTRATIVO DE TRANSPORTE</w:t>
                      </w:r>
                    </w:p>
                    <w:p w14:paraId="14655578" w14:textId="125D38A7" w:rsidR="00CA0C32" w:rsidRPr="00031BFC" w:rsidRDefault="00CA0C32" w:rsidP="00230274">
                      <w:pPr>
                        <w:jc w:val="center"/>
                        <w:rPr>
                          <w:i/>
                        </w:rPr>
                      </w:pPr>
                      <w:r w:rsidRPr="00031BFC">
                        <w:rPr>
                          <w:i/>
                        </w:rPr>
                        <w:t>Tel</w:t>
                      </w:r>
                      <w:r>
                        <w:rPr>
                          <w:i/>
                        </w:rPr>
                        <w:t>s.</w:t>
                      </w:r>
                      <w:r w:rsidRPr="00031BFC">
                        <w:rPr>
                          <w:i/>
                        </w:rPr>
                        <w:t xml:space="preserve"> 2524-183</w:t>
                      </w:r>
                      <w:r w:rsidR="001F5AFB">
                        <w:rPr>
                          <w:i/>
                        </w:rPr>
                        <w:t>6</w:t>
                      </w:r>
                      <w:r w:rsidRPr="00031BFC">
                        <w:rPr>
                          <w:i/>
                        </w:rPr>
                        <w:t xml:space="preserve"> </w:t>
                      </w:r>
                      <w:r>
                        <w:rPr>
                          <w:i/>
                        </w:rPr>
                        <w:t xml:space="preserve">- </w:t>
                      </w:r>
                      <w:r w:rsidRPr="00031BFC">
                        <w:rPr>
                          <w:i/>
                        </w:rPr>
                        <w:t>Fax 2524-1833</w:t>
                      </w:r>
                    </w:p>
                    <w:p w14:paraId="0E8C8F40" w14:textId="77777777" w:rsidR="00CA0C32" w:rsidRPr="00B521D0" w:rsidRDefault="00CA0C32" w:rsidP="00230274">
                      <w:pPr>
                        <w:jc w:val="center"/>
                        <w:rPr>
                          <w:i/>
                          <w:lang w:val="es-MX"/>
                        </w:rPr>
                      </w:pPr>
                      <w:r w:rsidRPr="00B521D0">
                        <w:rPr>
                          <w:i/>
                          <w:lang w:val="es-MX"/>
                        </w:rPr>
                        <w:t>San José, Costa Rica</w:t>
                      </w:r>
                    </w:p>
                  </w:txbxContent>
                </v:textbox>
                <w10:wrap type="square"/>
              </v:shape>
            </w:pict>
          </mc:Fallback>
        </mc:AlternateContent>
      </w:r>
    </w:p>
    <w:p w14:paraId="6476CB1F" w14:textId="1881B8CA" w:rsidR="00230274" w:rsidRPr="00AF5DCA" w:rsidRDefault="00222473" w:rsidP="00230274">
      <w:pPr>
        <w:pStyle w:val="Sinespaciado"/>
        <w:jc w:val="center"/>
        <w:rPr>
          <w:rFonts w:ascii="Times New Roman" w:hAnsi="Times New Roman"/>
          <w:b/>
          <w:color w:val="000000" w:themeColor="text1"/>
          <w:sz w:val="24"/>
          <w:szCs w:val="24"/>
        </w:rPr>
      </w:pPr>
      <w:r w:rsidRPr="00AF5DCA">
        <w:rPr>
          <w:rFonts w:ascii="Times New Roman" w:hAnsi="Times New Roman"/>
          <w:b/>
          <w:color w:val="000000" w:themeColor="text1"/>
          <w:sz w:val="24"/>
          <w:szCs w:val="24"/>
        </w:rPr>
        <w:t xml:space="preserve">RESOLUCIÓN </w:t>
      </w:r>
      <w:r w:rsidR="00230274" w:rsidRPr="00AF5DCA">
        <w:rPr>
          <w:rFonts w:ascii="Times New Roman" w:hAnsi="Times New Roman"/>
          <w:b/>
          <w:color w:val="000000" w:themeColor="text1"/>
          <w:sz w:val="24"/>
          <w:szCs w:val="24"/>
        </w:rPr>
        <w:t>N</w:t>
      </w:r>
      <w:r w:rsidR="001F5AFB" w:rsidRPr="00AF5DCA">
        <w:rPr>
          <w:rFonts w:ascii="Times New Roman" w:hAnsi="Times New Roman"/>
          <w:b/>
          <w:color w:val="000000" w:themeColor="text1"/>
          <w:sz w:val="24"/>
          <w:szCs w:val="24"/>
        </w:rPr>
        <w:t>o</w:t>
      </w:r>
      <w:r w:rsidR="00230274" w:rsidRPr="00AF5DCA">
        <w:rPr>
          <w:rFonts w:ascii="Times New Roman" w:hAnsi="Times New Roman"/>
          <w:b/>
          <w:color w:val="000000" w:themeColor="text1"/>
          <w:sz w:val="24"/>
          <w:szCs w:val="24"/>
        </w:rPr>
        <w:t>. TAT-</w:t>
      </w:r>
      <w:r w:rsidR="001F5AFB" w:rsidRPr="00AF5DCA">
        <w:rPr>
          <w:rFonts w:ascii="Times New Roman" w:hAnsi="Times New Roman"/>
          <w:b/>
          <w:color w:val="000000" w:themeColor="text1"/>
          <w:sz w:val="24"/>
          <w:szCs w:val="24"/>
        </w:rPr>
        <w:t>4</w:t>
      </w:r>
      <w:r w:rsidR="009E5EEF">
        <w:rPr>
          <w:rFonts w:ascii="Times New Roman" w:hAnsi="Times New Roman"/>
          <w:b/>
          <w:color w:val="000000" w:themeColor="text1"/>
          <w:sz w:val="24"/>
          <w:szCs w:val="24"/>
        </w:rPr>
        <w:t>107</w:t>
      </w:r>
      <w:r w:rsidR="00230274" w:rsidRPr="00AF5DCA">
        <w:rPr>
          <w:rFonts w:ascii="Times New Roman" w:hAnsi="Times New Roman"/>
          <w:b/>
          <w:color w:val="000000" w:themeColor="text1"/>
          <w:sz w:val="24"/>
          <w:szCs w:val="24"/>
        </w:rPr>
        <w:t>-20</w:t>
      </w:r>
      <w:r w:rsidR="001F5AFB" w:rsidRPr="00AF5DCA">
        <w:rPr>
          <w:rFonts w:ascii="Times New Roman" w:hAnsi="Times New Roman"/>
          <w:b/>
          <w:color w:val="000000" w:themeColor="text1"/>
          <w:sz w:val="24"/>
          <w:szCs w:val="24"/>
        </w:rPr>
        <w:t>23</w:t>
      </w:r>
    </w:p>
    <w:p w14:paraId="3C5B45F8" w14:textId="77777777" w:rsidR="00230274" w:rsidRPr="00AF5DCA" w:rsidRDefault="00230274" w:rsidP="00230274">
      <w:pPr>
        <w:pStyle w:val="Sinespaciado"/>
        <w:jc w:val="both"/>
        <w:rPr>
          <w:rFonts w:ascii="Times New Roman" w:hAnsi="Times New Roman"/>
          <w:color w:val="000000" w:themeColor="text1"/>
          <w:sz w:val="24"/>
          <w:szCs w:val="24"/>
        </w:rPr>
      </w:pPr>
    </w:p>
    <w:p w14:paraId="14980F8A" w14:textId="77777777" w:rsidR="00230274" w:rsidRPr="00AF5DCA" w:rsidRDefault="00230274" w:rsidP="00230274">
      <w:pPr>
        <w:pStyle w:val="Sinespaciado"/>
        <w:jc w:val="both"/>
        <w:rPr>
          <w:rFonts w:ascii="Times New Roman" w:hAnsi="Times New Roman"/>
          <w:color w:val="000000" w:themeColor="text1"/>
          <w:sz w:val="24"/>
          <w:szCs w:val="24"/>
        </w:rPr>
      </w:pPr>
    </w:p>
    <w:p w14:paraId="2898EFCF" w14:textId="53A4BDC9" w:rsidR="00230274" w:rsidRPr="00AF5DCA" w:rsidRDefault="00230274" w:rsidP="00230274">
      <w:pPr>
        <w:pStyle w:val="Sinespaciado"/>
        <w:jc w:val="both"/>
        <w:rPr>
          <w:rFonts w:ascii="Times New Roman" w:hAnsi="Times New Roman"/>
          <w:color w:val="000000" w:themeColor="text1"/>
          <w:sz w:val="24"/>
          <w:szCs w:val="24"/>
        </w:rPr>
      </w:pPr>
      <w:r w:rsidRPr="00AF5DCA">
        <w:rPr>
          <w:rFonts w:ascii="Times New Roman" w:hAnsi="Times New Roman"/>
          <w:b/>
          <w:color w:val="000000" w:themeColor="text1"/>
          <w:sz w:val="24"/>
          <w:szCs w:val="24"/>
        </w:rPr>
        <w:t xml:space="preserve">TRIBUNAL ADMINISTRATIVO DE TRANSPORTE. </w:t>
      </w:r>
      <w:r w:rsidRPr="00AF5DCA">
        <w:rPr>
          <w:rFonts w:ascii="Times New Roman" w:hAnsi="Times New Roman"/>
          <w:bCs/>
          <w:color w:val="000000" w:themeColor="text1"/>
          <w:sz w:val="24"/>
          <w:szCs w:val="24"/>
        </w:rPr>
        <w:t xml:space="preserve"> </w:t>
      </w:r>
      <w:r w:rsidR="001F5AFB" w:rsidRPr="00AF5DCA">
        <w:rPr>
          <w:rFonts w:ascii="Times New Roman" w:hAnsi="Times New Roman"/>
          <w:bCs/>
          <w:color w:val="000000" w:themeColor="text1"/>
          <w:sz w:val="24"/>
          <w:szCs w:val="24"/>
        </w:rPr>
        <w:t>San José</w:t>
      </w:r>
      <w:r w:rsidRPr="00AF5DCA">
        <w:rPr>
          <w:rFonts w:ascii="Times New Roman" w:hAnsi="Times New Roman"/>
          <w:color w:val="000000" w:themeColor="text1"/>
          <w:sz w:val="24"/>
          <w:szCs w:val="24"/>
        </w:rPr>
        <w:t xml:space="preserve">, a las </w:t>
      </w:r>
      <w:r w:rsidR="009E5EEF">
        <w:rPr>
          <w:rFonts w:ascii="Times New Roman" w:hAnsi="Times New Roman"/>
          <w:color w:val="000000" w:themeColor="text1"/>
          <w:sz w:val="24"/>
          <w:szCs w:val="24"/>
        </w:rPr>
        <w:t>once horas</w:t>
      </w:r>
      <w:r w:rsidRPr="00AF5DCA">
        <w:rPr>
          <w:rFonts w:ascii="Times New Roman" w:hAnsi="Times New Roman"/>
          <w:color w:val="000000" w:themeColor="text1"/>
          <w:sz w:val="24"/>
          <w:szCs w:val="24"/>
        </w:rPr>
        <w:t xml:space="preserve"> de</w:t>
      </w:r>
      <w:r w:rsidR="009E5EEF">
        <w:rPr>
          <w:rFonts w:ascii="Times New Roman" w:hAnsi="Times New Roman"/>
          <w:color w:val="000000" w:themeColor="text1"/>
          <w:sz w:val="24"/>
          <w:szCs w:val="24"/>
        </w:rPr>
        <w:t xml:space="preserve">l diecisiete </w:t>
      </w:r>
      <w:r w:rsidRPr="00AF5DCA">
        <w:rPr>
          <w:rFonts w:ascii="Times New Roman" w:hAnsi="Times New Roman"/>
          <w:color w:val="000000" w:themeColor="text1"/>
          <w:sz w:val="24"/>
          <w:szCs w:val="24"/>
        </w:rPr>
        <w:t xml:space="preserve">de </w:t>
      </w:r>
      <w:r w:rsidR="009E5EEF">
        <w:rPr>
          <w:rFonts w:ascii="Times New Roman" w:hAnsi="Times New Roman"/>
          <w:color w:val="000000" w:themeColor="text1"/>
          <w:sz w:val="24"/>
          <w:szCs w:val="24"/>
        </w:rPr>
        <w:t xml:space="preserve">julio </w:t>
      </w:r>
      <w:r w:rsidRPr="00AF5DCA">
        <w:rPr>
          <w:rFonts w:ascii="Times New Roman" w:hAnsi="Times New Roman"/>
          <w:color w:val="000000" w:themeColor="text1"/>
          <w:sz w:val="24"/>
          <w:szCs w:val="24"/>
        </w:rPr>
        <w:t xml:space="preserve">de dos mil </w:t>
      </w:r>
      <w:r w:rsidR="001F5AFB" w:rsidRPr="00AF5DCA">
        <w:rPr>
          <w:rFonts w:ascii="Times New Roman" w:hAnsi="Times New Roman"/>
          <w:color w:val="000000" w:themeColor="text1"/>
          <w:sz w:val="24"/>
          <w:szCs w:val="24"/>
        </w:rPr>
        <w:t>veintitrés</w:t>
      </w:r>
      <w:r w:rsidRPr="00AF5DCA">
        <w:rPr>
          <w:rFonts w:ascii="Times New Roman" w:hAnsi="Times New Roman"/>
          <w:color w:val="000000" w:themeColor="text1"/>
          <w:sz w:val="24"/>
          <w:szCs w:val="24"/>
        </w:rPr>
        <w:t>.</w:t>
      </w:r>
    </w:p>
    <w:p w14:paraId="0E34A767" w14:textId="77777777" w:rsidR="00230274" w:rsidRPr="00AF5DCA" w:rsidRDefault="00230274" w:rsidP="00230274">
      <w:pPr>
        <w:pStyle w:val="Sinespaciado"/>
        <w:rPr>
          <w:rFonts w:ascii="Times New Roman" w:hAnsi="Times New Roman"/>
          <w:color w:val="000000" w:themeColor="text1"/>
          <w:sz w:val="24"/>
          <w:szCs w:val="24"/>
        </w:rPr>
      </w:pPr>
    </w:p>
    <w:p w14:paraId="1506CDAC" w14:textId="6CE7D549" w:rsidR="00230274" w:rsidRPr="00AF5DCA" w:rsidRDefault="00230274" w:rsidP="001F5AFB">
      <w:pPr>
        <w:spacing w:line="276" w:lineRule="auto"/>
        <w:jc w:val="both"/>
        <w:rPr>
          <w:bCs/>
          <w:color w:val="000000" w:themeColor="text1"/>
        </w:rPr>
      </w:pPr>
      <w:r w:rsidRPr="00AF5DCA">
        <w:rPr>
          <w:color w:val="000000" w:themeColor="text1"/>
        </w:rPr>
        <w:t xml:space="preserve">Se conoce </w:t>
      </w:r>
      <w:r w:rsidR="000B0F26">
        <w:rPr>
          <w:b/>
          <w:bCs/>
          <w:color w:val="000000" w:themeColor="text1"/>
        </w:rPr>
        <w:t>Recurso de Apelación</w:t>
      </w:r>
      <w:r w:rsidR="000B0F26" w:rsidRPr="000B0F26">
        <w:rPr>
          <w:b/>
          <w:color w:val="000000" w:themeColor="text1"/>
        </w:rPr>
        <w:t xml:space="preserve"> y Solicitud de Medida Cautelar</w:t>
      </w:r>
      <w:r w:rsidR="001F5AFB" w:rsidRPr="00AF5DCA">
        <w:rPr>
          <w:color w:val="000000" w:themeColor="text1"/>
        </w:rPr>
        <w:t xml:space="preserve">, interpuesto por el </w:t>
      </w:r>
      <w:r w:rsidR="000B0F26">
        <w:rPr>
          <w:b/>
          <w:smallCaps/>
          <w:color w:val="000000" w:themeColor="text1"/>
        </w:rPr>
        <w:t>STCR</w:t>
      </w:r>
      <w:r w:rsidR="005C7FDF" w:rsidRPr="00AF5DCA">
        <w:rPr>
          <w:b/>
          <w:smallCaps/>
          <w:color w:val="000000" w:themeColor="text1"/>
        </w:rPr>
        <w:t xml:space="preserve"> (</w:t>
      </w:r>
      <w:r w:rsidR="000B0F26">
        <w:rPr>
          <w:b/>
          <w:smallCaps/>
          <w:color w:val="000000" w:themeColor="text1"/>
        </w:rPr>
        <w:t>STCR</w:t>
      </w:r>
      <w:r w:rsidR="005C7FDF" w:rsidRPr="00AF5DCA">
        <w:rPr>
          <w:b/>
          <w:smallCaps/>
          <w:color w:val="000000" w:themeColor="text1"/>
        </w:rPr>
        <w:t>)</w:t>
      </w:r>
      <w:r w:rsidR="001F5AFB" w:rsidRPr="00AF5DCA">
        <w:rPr>
          <w:bCs/>
          <w:smallCaps/>
          <w:color w:val="000000" w:themeColor="text1"/>
        </w:rPr>
        <w:t>,</w:t>
      </w:r>
      <w:r w:rsidR="001F5AFB" w:rsidRPr="00AF5DCA">
        <w:rPr>
          <w:color w:val="000000" w:themeColor="text1"/>
        </w:rPr>
        <w:t xml:space="preserve"> cédula jurídica </w:t>
      </w:r>
      <w:r w:rsidR="00C80466">
        <w:rPr>
          <w:color w:val="000000" w:themeColor="text1"/>
        </w:rPr>
        <w:t>000</w:t>
      </w:r>
      <w:r w:rsidR="001F5AFB" w:rsidRPr="00AF5DCA">
        <w:rPr>
          <w:color w:val="000000" w:themeColor="text1"/>
        </w:rPr>
        <w:t xml:space="preserve">, por intermedio del señor </w:t>
      </w:r>
      <w:r w:rsidR="00C80466">
        <w:rPr>
          <w:b/>
          <w:color w:val="000000" w:themeColor="text1"/>
        </w:rPr>
        <w:t>GCV</w:t>
      </w:r>
      <w:r w:rsidR="001F5AFB" w:rsidRPr="009E5EEF">
        <w:rPr>
          <w:color w:val="000000" w:themeColor="text1"/>
        </w:rPr>
        <w:t>,</w:t>
      </w:r>
      <w:r w:rsidR="001F5AFB" w:rsidRPr="00AF5DCA">
        <w:rPr>
          <w:color w:val="000000" w:themeColor="text1"/>
        </w:rPr>
        <w:t xml:space="preserve"> cédula de identidad número </w:t>
      </w:r>
      <w:r w:rsidR="00C80466">
        <w:rPr>
          <w:color w:val="000000" w:themeColor="text1"/>
        </w:rPr>
        <w:t>000</w:t>
      </w:r>
      <w:r w:rsidR="001F5AFB" w:rsidRPr="00AF5DCA">
        <w:rPr>
          <w:color w:val="000000" w:themeColor="text1"/>
        </w:rPr>
        <w:t xml:space="preserve">, en su condición de Secretario General; en contra del </w:t>
      </w:r>
      <w:r w:rsidR="001F5AFB" w:rsidRPr="00AF5DCA">
        <w:rPr>
          <w:b/>
          <w:color w:val="000000" w:themeColor="text1"/>
        </w:rPr>
        <w:t>Artículo 7.</w:t>
      </w:r>
      <w:r w:rsidR="001D7CF5" w:rsidRPr="00AF5DCA">
        <w:rPr>
          <w:b/>
          <w:color w:val="000000" w:themeColor="text1"/>
        </w:rPr>
        <w:t>8</w:t>
      </w:r>
      <w:r w:rsidR="001F5AFB" w:rsidRPr="00AF5DCA">
        <w:rPr>
          <w:b/>
          <w:color w:val="000000" w:themeColor="text1"/>
        </w:rPr>
        <w:t xml:space="preserve"> de la Sesión Ordinaria </w:t>
      </w:r>
      <w:r w:rsidR="001D7CF5" w:rsidRPr="00AF5DCA">
        <w:rPr>
          <w:b/>
          <w:color w:val="000000" w:themeColor="text1"/>
        </w:rPr>
        <w:t>0</w:t>
      </w:r>
      <w:r w:rsidR="005568E9" w:rsidRPr="00AF5DCA">
        <w:rPr>
          <w:b/>
          <w:color w:val="000000" w:themeColor="text1"/>
        </w:rPr>
        <w:t>7</w:t>
      </w:r>
      <w:r w:rsidR="001F5AFB" w:rsidRPr="00AF5DCA">
        <w:rPr>
          <w:b/>
          <w:color w:val="000000" w:themeColor="text1"/>
        </w:rPr>
        <w:t>-202</w:t>
      </w:r>
      <w:r w:rsidR="005568E9" w:rsidRPr="00AF5DCA">
        <w:rPr>
          <w:b/>
          <w:color w:val="000000" w:themeColor="text1"/>
        </w:rPr>
        <w:t>3</w:t>
      </w:r>
      <w:r w:rsidR="001F5AFB" w:rsidRPr="00AF5DCA">
        <w:rPr>
          <w:b/>
          <w:color w:val="000000" w:themeColor="text1"/>
        </w:rPr>
        <w:t xml:space="preserve"> de</w:t>
      </w:r>
      <w:r w:rsidR="001D7CF5" w:rsidRPr="00AF5DCA">
        <w:rPr>
          <w:b/>
          <w:color w:val="000000" w:themeColor="text1"/>
        </w:rPr>
        <w:t xml:space="preserve"> 1</w:t>
      </w:r>
      <w:r w:rsidR="005568E9" w:rsidRPr="00AF5DCA">
        <w:rPr>
          <w:b/>
          <w:color w:val="000000" w:themeColor="text1"/>
        </w:rPr>
        <w:t>5</w:t>
      </w:r>
      <w:r w:rsidR="001D7CF5" w:rsidRPr="00AF5DCA">
        <w:rPr>
          <w:b/>
          <w:color w:val="000000" w:themeColor="text1"/>
        </w:rPr>
        <w:t xml:space="preserve"> de</w:t>
      </w:r>
      <w:r w:rsidR="001F5AFB" w:rsidRPr="00AF5DCA">
        <w:rPr>
          <w:b/>
          <w:color w:val="000000" w:themeColor="text1"/>
        </w:rPr>
        <w:t xml:space="preserve"> </w:t>
      </w:r>
      <w:r w:rsidR="005568E9" w:rsidRPr="00AF5DCA">
        <w:rPr>
          <w:b/>
          <w:color w:val="000000" w:themeColor="text1"/>
        </w:rPr>
        <w:t>febrero</w:t>
      </w:r>
      <w:r w:rsidR="001F5AFB" w:rsidRPr="00AF5DCA">
        <w:rPr>
          <w:b/>
          <w:color w:val="000000" w:themeColor="text1"/>
        </w:rPr>
        <w:t xml:space="preserve"> de 202</w:t>
      </w:r>
      <w:r w:rsidR="005568E9" w:rsidRPr="00AF5DCA">
        <w:rPr>
          <w:b/>
          <w:color w:val="000000" w:themeColor="text1"/>
        </w:rPr>
        <w:t>3</w:t>
      </w:r>
      <w:r w:rsidR="001F5AFB" w:rsidRPr="00AF5DCA">
        <w:rPr>
          <w:color w:val="000000" w:themeColor="text1"/>
        </w:rPr>
        <w:t>, celebrada por la Junta Directiva del Consejo de Transporte</w:t>
      </w:r>
      <w:r w:rsidR="00CE610F" w:rsidRPr="00AF5DCA">
        <w:rPr>
          <w:color w:val="000000" w:themeColor="text1"/>
        </w:rPr>
        <w:t xml:space="preserve"> Público</w:t>
      </w:r>
      <w:r w:rsidRPr="00AF5DCA">
        <w:rPr>
          <w:color w:val="000000" w:themeColor="text1"/>
        </w:rPr>
        <w:t xml:space="preserve">, y que se tramita en este Despacho bajo el </w:t>
      </w:r>
      <w:r w:rsidRPr="00AF5DCA">
        <w:rPr>
          <w:b/>
          <w:color w:val="000000" w:themeColor="text1"/>
        </w:rPr>
        <w:t xml:space="preserve">Expediente Administrativo </w:t>
      </w:r>
      <w:r w:rsidR="001F5AFB" w:rsidRPr="00AF5DCA">
        <w:rPr>
          <w:b/>
          <w:color w:val="000000" w:themeColor="text1"/>
        </w:rPr>
        <w:t xml:space="preserve">No. </w:t>
      </w:r>
      <w:r w:rsidR="001D7CF5" w:rsidRPr="00AF5DCA">
        <w:rPr>
          <w:b/>
          <w:color w:val="000000" w:themeColor="text1"/>
        </w:rPr>
        <w:t>TAT-0</w:t>
      </w:r>
      <w:r w:rsidR="005568E9" w:rsidRPr="00AF5DCA">
        <w:rPr>
          <w:b/>
          <w:color w:val="000000" w:themeColor="text1"/>
        </w:rPr>
        <w:t>32</w:t>
      </w:r>
      <w:r w:rsidR="001D7CF5" w:rsidRPr="00AF5DCA">
        <w:rPr>
          <w:b/>
          <w:color w:val="000000" w:themeColor="text1"/>
        </w:rPr>
        <w:t>-23</w:t>
      </w:r>
      <w:r w:rsidRPr="00AF5DCA">
        <w:rPr>
          <w:b/>
          <w:color w:val="000000" w:themeColor="text1"/>
        </w:rPr>
        <w:t>.</w:t>
      </w:r>
    </w:p>
    <w:p w14:paraId="410CFC40" w14:textId="77777777" w:rsidR="00230274" w:rsidRPr="00AF5DCA" w:rsidRDefault="00230274" w:rsidP="00230274">
      <w:pPr>
        <w:pStyle w:val="Sinespaciado"/>
        <w:spacing w:line="276" w:lineRule="auto"/>
        <w:jc w:val="both"/>
        <w:rPr>
          <w:rFonts w:ascii="Times New Roman" w:hAnsi="Times New Roman"/>
          <w:bCs/>
          <w:color w:val="000000" w:themeColor="text1"/>
          <w:sz w:val="24"/>
          <w:szCs w:val="24"/>
        </w:rPr>
      </w:pPr>
    </w:p>
    <w:p w14:paraId="2A360901" w14:textId="77777777" w:rsidR="00230274" w:rsidRPr="00AF5DCA" w:rsidRDefault="00230274" w:rsidP="00230274">
      <w:pPr>
        <w:pStyle w:val="Textoindependiente2"/>
        <w:spacing w:after="0" w:line="276" w:lineRule="auto"/>
        <w:jc w:val="center"/>
        <w:rPr>
          <w:b/>
          <w:color w:val="000000" w:themeColor="text1"/>
        </w:rPr>
      </w:pPr>
      <w:r w:rsidRPr="00AF5DCA">
        <w:rPr>
          <w:b/>
          <w:color w:val="000000" w:themeColor="text1"/>
        </w:rPr>
        <w:t>RESULTANDO</w:t>
      </w:r>
    </w:p>
    <w:p w14:paraId="76043876" w14:textId="77777777" w:rsidR="00230274" w:rsidRPr="00AF5DCA" w:rsidRDefault="00230274" w:rsidP="00230274">
      <w:pPr>
        <w:pStyle w:val="Textoindependiente2"/>
        <w:spacing w:after="0" w:line="276" w:lineRule="auto"/>
        <w:jc w:val="center"/>
        <w:rPr>
          <w:b/>
          <w:color w:val="000000" w:themeColor="text1"/>
        </w:rPr>
      </w:pPr>
    </w:p>
    <w:p w14:paraId="0B30E134" w14:textId="77777777" w:rsidR="00090C39" w:rsidRDefault="006C66EC" w:rsidP="00444E94">
      <w:pPr>
        <w:pStyle w:val="Default"/>
        <w:jc w:val="both"/>
        <w:rPr>
          <w:rFonts w:ascii="Times New Roman" w:eastAsia="Times New Roman" w:hAnsi="Times New Roman" w:cs="Times New Roman"/>
          <w:color w:val="000000" w:themeColor="text1"/>
          <w:lang w:eastAsia="es-ES"/>
        </w:rPr>
      </w:pPr>
      <w:r w:rsidRPr="00AF5DCA">
        <w:rPr>
          <w:rFonts w:ascii="Times New Roman" w:eastAsia="Times New Roman" w:hAnsi="Times New Roman" w:cs="Times New Roman"/>
          <w:b/>
          <w:color w:val="000000" w:themeColor="text1"/>
          <w:lang w:eastAsia="es-ES"/>
        </w:rPr>
        <w:t>PRIMERO. -</w:t>
      </w:r>
      <w:r w:rsidR="00644FB1" w:rsidRPr="00AF5DCA">
        <w:rPr>
          <w:rFonts w:ascii="Times New Roman" w:eastAsia="Times New Roman" w:hAnsi="Times New Roman" w:cs="Times New Roman"/>
          <w:color w:val="000000" w:themeColor="text1"/>
          <w:lang w:eastAsia="es-ES"/>
        </w:rPr>
        <w:t xml:space="preserve"> </w:t>
      </w:r>
      <w:r w:rsidR="008B212A" w:rsidRPr="00AF5DCA">
        <w:rPr>
          <w:rFonts w:ascii="Times New Roman" w:eastAsia="Times New Roman" w:hAnsi="Times New Roman" w:cs="Times New Roman"/>
          <w:color w:val="000000" w:themeColor="text1"/>
          <w:lang w:eastAsia="es-ES"/>
        </w:rPr>
        <w:t>L</w:t>
      </w:r>
      <w:r w:rsidR="00FB0673" w:rsidRPr="00AF5DCA">
        <w:rPr>
          <w:rFonts w:ascii="Times New Roman" w:eastAsia="Times New Roman" w:hAnsi="Times New Roman" w:cs="Times New Roman"/>
          <w:color w:val="000000" w:themeColor="text1"/>
          <w:lang w:eastAsia="es-ES"/>
        </w:rPr>
        <w:t xml:space="preserve">a Junta Directiva del Consejo de Transporte Público, mediante el </w:t>
      </w:r>
      <w:r w:rsidR="005568E9" w:rsidRPr="00AF5DCA">
        <w:rPr>
          <w:rFonts w:ascii="Times New Roman" w:hAnsi="Times New Roman" w:cs="Times New Roman"/>
          <w:b/>
          <w:color w:val="000000" w:themeColor="text1"/>
        </w:rPr>
        <w:t>Artículo 7.8 de la Sesión Ordinaria 07-2023 de 15 de febrero de 2023</w:t>
      </w:r>
      <w:r w:rsidR="008B212A" w:rsidRPr="00AF5DCA">
        <w:rPr>
          <w:rFonts w:ascii="Times New Roman" w:eastAsia="Times New Roman" w:hAnsi="Times New Roman" w:cs="Times New Roman"/>
          <w:color w:val="000000" w:themeColor="text1"/>
          <w:lang w:eastAsia="es-ES"/>
        </w:rPr>
        <w:t>,</w:t>
      </w:r>
      <w:r w:rsidR="00090C39">
        <w:rPr>
          <w:rFonts w:ascii="Times New Roman" w:eastAsia="Times New Roman" w:hAnsi="Times New Roman" w:cs="Times New Roman"/>
          <w:color w:val="000000" w:themeColor="text1"/>
          <w:lang w:eastAsia="es-ES"/>
        </w:rPr>
        <w:t xml:space="preserve"> acuerda:</w:t>
      </w:r>
    </w:p>
    <w:p w14:paraId="3A3A1CC5" w14:textId="77777777" w:rsidR="00090C39" w:rsidRPr="0024659C" w:rsidRDefault="00090C39" w:rsidP="00444E94">
      <w:pPr>
        <w:pStyle w:val="Default"/>
        <w:jc w:val="both"/>
        <w:rPr>
          <w:rFonts w:ascii="Times New Roman" w:eastAsia="Times New Roman" w:hAnsi="Times New Roman" w:cs="Times New Roman"/>
          <w:color w:val="000000" w:themeColor="text1"/>
          <w:sz w:val="22"/>
          <w:szCs w:val="22"/>
          <w:lang w:eastAsia="es-ES"/>
        </w:rPr>
      </w:pPr>
    </w:p>
    <w:p w14:paraId="1C9C21FD" w14:textId="595D205B" w:rsidR="0024659C" w:rsidRPr="0024659C" w:rsidRDefault="00090C39" w:rsidP="0024659C">
      <w:pPr>
        <w:pStyle w:val="Default"/>
        <w:ind w:left="567" w:right="567"/>
        <w:jc w:val="both"/>
        <w:rPr>
          <w:rFonts w:ascii="Times New Roman" w:hAnsi="Times New Roman" w:cs="Times New Roman"/>
          <w:i/>
          <w:iCs/>
          <w:color w:val="000000" w:themeColor="text1"/>
          <w:sz w:val="21"/>
          <w:szCs w:val="21"/>
        </w:rPr>
      </w:pPr>
      <w:r w:rsidRPr="0024659C">
        <w:rPr>
          <w:rFonts w:ascii="Times New Roman" w:hAnsi="Times New Roman" w:cs="Times New Roman"/>
          <w:i/>
          <w:iCs/>
          <w:color w:val="000000" w:themeColor="text1"/>
          <w:sz w:val="21"/>
          <w:szCs w:val="21"/>
        </w:rPr>
        <w:t xml:space="preserve">“(…) </w:t>
      </w:r>
      <w:r w:rsidR="0024659C" w:rsidRPr="0024659C">
        <w:rPr>
          <w:rFonts w:ascii="Times New Roman" w:hAnsi="Times New Roman" w:cs="Times New Roman"/>
          <w:i/>
          <w:iCs/>
          <w:color w:val="000000" w:themeColor="text1"/>
          <w:sz w:val="21"/>
          <w:szCs w:val="21"/>
        </w:rPr>
        <w:t xml:space="preserve"> </w:t>
      </w:r>
      <w:r w:rsidR="0024659C" w:rsidRPr="0024659C">
        <w:rPr>
          <w:rFonts w:ascii="Times New Roman" w:eastAsiaTheme="minorHAnsi" w:hAnsi="Times New Roman" w:cs="Times New Roman"/>
          <w:b/>
          <w:bCs/>
          <w:i/>
          <w:iCs/>
          <w:color w:val="000000" w:themeColor="text1"/>
          <w:sz w:val="21"/>
          <w:szCs w:val="21"/>
        </w:rPr>
        <w:t xml:space="preserve">ARTICULO 7.8.- </w:t>
      </w:r>
      <w:r w:rsidR="0024659C" w:rsidRPr="0024659C">
        <w:rPr>
          <w:rFonts w:ascii="Times New Roman" w:eastAsiaTheme="minorHAnsi" w:hAnsi="Times New Roman" w:cs="Times New Roman"/>
          <w:i/>
          <w:iCs/>
          <w:color w:val="000000" w:themeColor="text1"/>
          <w:sz w:val="21"/>
          <w:szCs w:val="21"/>
        </w:rPr>
        <w:t xml:space="preserve">Se conocen los oficios </w:t>
      </w:r>
      <w:r w:rsidR="0024659C" w:rsidRPr="0024659C">
        <w:rPr>
          <w:rFonts w:ascii="Times New Roman" w:eastAsiaTheme="minorHAnsi" w:hAnsi="Times New Roman" w:cs="Times New Roman"/>
          <w:b/>
          <w:bCs/>
          <w:i/>
          <w:iCs/>
          <w:color w:val="000000" w:themeColor="text1"/>
          <w:sz w:val="21"/>
          <w:szCs w:val="21"/>
        </w:rPr>
        <w:t xml:space="preserve">CTP AJ OF 2020-01125, CTP AJ OF 2020-01146, CTP AJ OF 2020-01175, CTP AJ OF 2020-01177, CTP AJ OF 2020-01179, CTP AJ OF 2020-01180(1), CTP AJ OF 2020-01181, CTP AJ OF 2020-01182, CTP AJ OF 2020-01183, CTP AJ OF 2020-01324, CTP AJ OF 2020-01325, CTP AJ OF 2020-01326, CTP AJ OF 2020-01327, CTP AJ OF 2020-01328, CTP AJ OF 2020-01329, CTP AJ OF 2020-01330, CTP AJ OF 2020-01331, CTP AJ OF 2020-01361, CTP AJ OF 2020-01385, CTP AJ OF 2020-01386, CTP AJ OF 2020-01387, CTP AJ OF 2020-01388, CTP AJ OF 2020-01389, CTP AJ OF 2020-01772 Y CTP AJ OF 2020-01799, </w:t>
      </w:r>
      <w:r w:rsidR="0024659C" w:rsidRPr="0024659C">
        <w:rPr>
          <w:rFonts w:ascii="Times New Roman" w:eastAsiaTheme="minorHAnsi" w:hAnsi="Times New Roman" w:cs="Times New Roman"/>
          <w:i/>
          <w:iCs/>
          <w:color w:val="000000" w:themeColor="text1"/>
          <w:sz w:val="21"/>
          <w:szCs w:val="21"/>
        </w:rPr>
        <w:t xml:space="preserve">que brinda el Departamento de Asuntos Jurídicos en relación con la primera lista de 25 expedientes pendientes de conocer por la anterior Junta Directiva, y la actualización de los mismos. (S.O. 7.8. 60-2022 pendientes) </w:t>
      </w:r>
    </w:p>
    <w:p w14:paraId="02255BCF" w14:textId="2CD0AA7F" w:rsidR="0024659C" w:rsidRPr="0024659C" w:rsidRDefault="0024659C" w:rsidP="0024659C">
      <w:pPr>
        <w:pStyle w:val="Default"/>
        <w:ind w:left="567" w:right="567"/>
        <w:jc w:val="both"/>
        <w:rPr>
          <w:rFonts w:ascii="Times New Roman" w:hAnsi="Times New Roman" w:cs="Times New Roman"/>
          <w:i/>
          <w:iCs/>
          <w:color w:val="000000" w:themeColor="text1"/>
          <w:sz w:val="21"/>
          <w:szCs w:val="21"/>
        </w:rPr>
      </w:pPr>
      <w:r w:rsidRPr="0024659C">
        <w:rPr>
          <w:rFonts w:ascii="Times New Roman" w:eastAsiaTheme="minorHAnsi" w:hAnsi="Times New Roman" w:cs="Times New Roman"/>
          <w:b/>
          <w:bCs/>
          <w:i/>
          <w:iCs/>
          <w:color w:val="000000" w:themeColor="text1"/>
          <w:sz w:val="21"/>
          <w:szCs w:val="21"/>
        </w:rPr>
        <w:t>Por alteración del orden del día, el presenta asunto se pasó para ser conocido al final de la sesión, después del artículo 7.13.-</w:t>
      </w:r>
    </w:p>
    <w:p w14:paraId="30304FFB" w14:textId="77777777" w:rsidR="0024659C" w:rsidRPr="0024659C" w:rsidRDefault="0024659C" w:rsidP="00090C39">
      <w:pPr>
        <w:pStyle w:val="Default"/>
        <w:ind w:left="567" w:right="567"/>
        <w:jc w:val="both"/>
        <w:rPr>
          <w:rFonts w:ascii="Times New Roman" w:hAnsi="Times New Roman" w:cs="Times New Roman"/>
          <w:i/>
          <w:iCs/>
          <w:color w:val="000000" w:themeColor="text1"/>
          <w:sz w:val="21"/>
          <w:szCs w:val="21"/>
        </w:rPr>
      </w:pPr>
    </w:p>
    <w:p w14:paraId="1F1B7230" w14:textId="64AF327A" w:rsidR="0024659C" w:rsidRPr="0024659C" w:rsidRDefault="0024659C" w:rsidP="00090C39">
      <w:pPr>
        <w:pStyle w:val="Default"/>
        <w:ind w:left="567" w:right="567"/>
        <w:jc w:val="both"/>
        <w:rPr>
          <w:rFonts w:ascii="Times New Roman" w:hAnsi="Times New Roman" w:cs="Times New Roman"/>
          <w:i/>
          <w:iCs/>
          <w:color w:val="000000" w:themeColor="text1"/>
          <w:sz w:val="21"/>
          <w:szCs w:val="21"/>
        </w:rPr>
      </w:pPr>
      <w:r w:rsidRPr="0024659C">
        <w:rPr>
          <w:rFonts w:ascii="Times New Roman" w:hAnsi="Times New Roman" w:cs="Times New Roman"/>
          <w:i/>
          <w:iCs/>
          <w:color w:val="000000" w:themeColor="text1"/>
          <w:sz w:val="21"/>
          <w:szCs w:val="21"/>
        </w:rPr>
        <w:t>(…)</w:t>
      </w:r>
    </w:p>
    <w:p w14:paraId="6B98B67D" w14:textId="77777777" w:rsidR="0024659C" w:rsidRPr="0024659C" w:rsidRDefault="0024659C" w:rsidP="00090C39">
      <w:pPr>
        <w:pStyle w:val="Default"/>
        <w:ind w:left="567" w:right="567"/>
        <w:jc w:val="both"/>
        <w:rPr>
          <w:rFonts w:ascii="Times New Roman" w:hAnsi="Times New Roman" w:cs="Times New Roman"/>
          <w:b/>
          <w:bCs/>
          <w:i/>
          <w:iCs/>
          <w:color w:val="000000" w:themeColor="text1"/>
          <w:sz w:val="21"/>
          <w:szCs w:val="21"/>
        </w:rPr>
      </w:pPr>
    </w:p>
    <w:p w14:paraId="1802FFB7" w14:textId="48792BF8" w:rsidR="00090C39" w:rsidRPr="0024659C" w:rsidRDefault="00090C39" w:rsidP="00090C39">
      <w:pPr>
        <w:pStyle w:val="Default"/>
        <w:ind w:left="567" w:right="567"/>
        <w:jc w:val="both"/>
        <w:rPr>
          <w:rFonts w:ascii="Times New Roman" w:hAnsi="Times New Roman" w:cs="Times New Roman"/>
          <w:b/>
          <w:bCs/>
          <w:i/>
          <w:iCs/>
          <w:color w:val="000000" w:themeColor="text1"/>
          <w:sz w:val="21"/>
          <w:szCs w:val="21"/>
        </w:rPr>
      </w:pPr>
      <w:r w:rsidRPr="0024659C">
        <w:rPr>
          <w:rFonts w:ascii="Times New Roman" w:hAnsi="Times New Roman" w:cs="Times New Roman"/>
          <w:b/>
          <w:bCs/>
          <w:i/>
          <w:iCs/>
          <w:color w:val="000000" w:themeColor="text1"/>
          <w:sz w:val="21"/>
          <w:szCs w:val="21"/>
        </w:rPr>
        <w:t xml:space="preserve">Por modificación del orden del día, se procede a conocer el artículo 7.8: </w:t>
      </w:r>
    </w:p>
    <w:p w14:paraId="10C7F21F" w14:textId="77777777" w:rsidR="00090C39" w:rsidRPr="0024659C" w:rsidRDefault="00090C39" w:rsidP="00090C39">
      <w:pPr>
        <w:pStyle w:val="Default"/>
        <w:ind w:left="567" w:right="567"/>
        <w:jc w:val="both"/>
        <w:rPr>
          <w:rFonts w:ascii="Times New Roman" w:hAnsi="Times New Roman" w:cs="Times New Roman"/>
          <w:i/>
          <w:iCs/>
          <w:color w:val="000000" w:themeColor="text1"/>
          <w:sz w:val="21"/>
          <w:szCs w:val="21"/>
        </w:rPr>
      </w:pPr>
    </w:p>
    <w:p w14:paraId="4618CD99" w14:textId="77777777" w:rsidR="00090C39" w:rsidRPr="001C2FC8" w:rsidRDefault="00090C39" w:rsidP="00090C39">
      <w:pPr>
        <w:pStyle w:val="Default"/>
        <w:ind w:left="567" w:right="567"/>
        <w:jc w:val="both"/>
        <w:rPr>
          <w:rFonts w:ascii="Times New Roman" w:hAnsi="Times New Roman" w:cs="Times New Roman"/>
          <w:i/>
          <w:iCs/>
          <w:color w:val="000000" w:themeColor="text1"/>
          <w:sz w:val="21"/>
          <w:szCs w:val="21"/>
        </w:rPr>
      </w:pPr>
      <w:r w:rsidRPr="0024659C">
        <w:rPr>
          <w:rFonts w:ascii="Times New Roman" w:hAnsi="Times New Roman" w:cs="Times New Roman"/>
          <w:b/>
          <w:bCs/>
          <w:i/>
          <w:iCs/>
          <w:color w:val="000000" w:themeColor="text1"/>
          <w:sz w:val="21"/>
          <w:szCs w:val="21"/>
        </w:rPr>
        <w:t xml:space="preserve">ARTICULO 7.8.- </w:t>
      </w:r>
      <w:r w:rsidRPr="0024659C">
        <w:rPr>
          <w:rFonts w:ascii="Times New Roman" w:hAnsi="Times New Roman" w:cs="Times New Roman"/>
          <w:i/>
          <w:iCs/>
          <w:color w:val="000000" w:themeColor="text1"/>
          <w:sz w:val="21"/>
          <w:szCs w:val="21"/>
        </w:rPr>
        <w:t xml:space="preserve">Se conocen los oficios </w:t>
      </w:r>
      <w:r w:rsidRPr="0024659C">
        <w:rPr>
          <w:rFonts w:ascii="Times New Roman" w:hAnsi="Times New Roman" w:cs="Times New Roman"/>
          <w:b/>
          <w:bCs/>
          <w:i/>
          <w:iCs/>
          <w:color w:val="000000" w:themeColor="text1"/>
          <w:sz w:val="21"/>
          <w:szCs w:val="21"/>
        </w:rPr>
        <w:t>CTP AJ OF 2020-01125, CTP AJ OF 2020-01146, CTP AJ OF 2020-01175, CTP AJ OF 2020-01177, CTP AJ OF 2020-01179, CTP AJ OF 2020-01180(1), CTP AJ OF 2020-01181, CTP AJ OF 2020-01182, CTP AJ OF 2020-01183, CTP AJ OF 2020-01324, CTP AJ OF 2020-01325, CTP AJ OF 2020-01326, CTP AJ OF 2020-01327, CTP AJ OF 2020-01328, CTP AJ OF 2020-01329, CTP AJ OF 2020-0</w:t>
      </w:r>
      <w:r w:rsidRPr="001C2FC8">
        <w:rPr>
          <w:rFonts w:ascii="Times New Roman" w:hAnsi="Times New Roman" w:cs="Times New Roman"/>
          <w:b/>
          <w:bCs/>
          <w:i/>
          <w:iCs/>
          <w:color w:val="000000" w:themeColor="text1"/>
          <w:sz w:val="21"/>
          <w:szCs w:val="21"/>
        </w:rPr>
        <w:t>1330, CTP AJ OF 2020-01331, CTP AJ OF 2020-01361, CTP AJ OF 2020-01385, CTP AJ OF 2020-01386, CTP AJ OF 2020-01387, CTP AJ OF 2020-01388, CTP AJ OF 2020-</w:t>
      </w:r>
      <w:r w:rsidRPr="001C2FC8">
        <w:rPr>
          <w:rFonts w:ascii="Times New Roman" w:hAnsi="Times New Roman" w:cs="Times New Roman"/>
          <w:b/>
          <w:bCs/>
          <w:i/>
          <w:iCs/>
          <w:color w:val="000000" w:themeColor="text1"/>
          <w:sz w:val="21"/>
          <w:szCs w:val="21"/>
        </w:rPr>
        <w:lastRenderedPageBreak/>
        <w:t xml:space="preserve">01389, CTP AJ OF 2020-01772 Y CTP AJ OF 2020-01799, </w:t>
      </w:r>
      <w:r w:rsidRPr="001C2FC8">
        <w:rPr>
          <w:rFonts w:ascii="Times New Roman" w:hAnsi="Times New Roman" w:cs="Times New Roman"/>
          <w:i/>
          <w:iCs/>
          <w:color w:val="000000" w:themeColor="text1"/>
          <w:sz w:val="21"/>
          <w:szCs w:val="21"/>
        </w:rPr>
        <w:t xml:space="preserve">que brinda el Departamento de Asuntos Jurídicos en relación con la primera lista de 25 expedientes pendientes de conocer por la anterior Junta Directiva, y la actualización de los mismos. (S.O. 7.8. 60-2022 pendientes) </w:t>
      </w:r>
    </w:p>
    <w:p w14:paraId="11F1A4DA" w14:textId="77777777" w:rsidR="00090C39" w:rsidRPr="001C2FC8" w:rsidRDefault="00090C39" w:rsidP="00090C39">
      <w:pPr>
        <w:ind w:left="567" w:right="567"/>
        <w:jc w:val="both"/>
        <w:rPr>
          <w:b/>
          <w:bCs/>
          <w:i/>
          <w:iCs/>
          <w:color w:val="000000" w:themeColor="text1"/>
          <w:sz w:val="21"/>
          <w:szCs w:val="21"/>
        </w:rPr>
      </w:pPr>
    </w:p>
    <w:p w14:paraId="410DC0E0" w14:textId="599F2405" w:rsidR="00444E94" w:rsidRPr="001C2FC8" w:rsidRDefault="00090C39" w:rsidP="0024659C">
      <w:pPr>
        <w:ind w:left="567" w:right="567"/>
        <w:jc w:val="both"/>
        <w:rPr>
          <w:i/>
          <w:iCs/>
          <w:color w:val="000000" w:themeColor="text1"/>
          <w:sz w:val="21"/>
          <w:szCs w:val="21"/>
        </w:rPr>
      </w:pPr>
      <w:r w:rsidRPr="001C2FC8">
        <w:rPr>
          <w:b/>
          <w:bCs/>
          <w:i/>
          <w:iCs/>
          <w:color w:val="000000" w:themeColor="text1"/>
          <w:sz w:val="21"/>
          <w:szCs w:val="21"/>
        </w:rPr>
        <w:t>El Ing. Luis Amador indica que la Licda. Laura Sánchez iba a realizar la presentación del presente asunto, pero que por motivos personales se tuvo que retirar de la sesión, por lo que se pospone el conocimiento del mismo para la próxima sesión.</w:t>
      </w:r>
      <w:r w:rsidR="00C03A96" w:rsidRPr="001C2FC8">
        <w:rPr>
          <w:b/>
          <w:bCs/>
          <w:i/>
          <w:iCs/>
          <w:color w:val="000000" w:themeColor="text1"/>
          <w:sz w:val="21"/>
          <w:szCs w:val="21"/>
        </w:rPr>
        <w:t xml:space="preserve"> </w:t>
      </w:r>
      <w:r w:rsidRPr="001C2FC8">
        <w:rPr>
          <w:i/>
          <w:iCs/>
          <w:color w:val="000000" w:themeColor="text1"/>
          <w:sz w:val="21"/>
          <w:szCs w:val="21"/>
        </w:rPr>
        <w:t>(…)”</w:t>
      </w:r>
      <w:r w:rsidR="0024659C" w:rsidRPr="001C2FC8">
        <w:rPr>
          <w:i/>
          <w:iCs/>
          <w:color w:val="000000" w:themeColor="text1"/>
          <w:sz w:val="21"/>
          <w:szCs w:val="21"/>
        </w:rPr>
        <w:t xml:space="preserve"> </w:t>
      </w:r>
      <w:r w:rsidR="00444E94" w:rsidRPr="001C2FC8">
        <w:rPr>
          <w:color w:val="000000" w:themeColor="text1"/>
          <w:sz w:val="21"/>
          <w:szCs w:val="21"/>
        </w:rPr>
        <w:t>(Léanse</w:t>
      </w:r>
      <w:r w:rsidR="0024659C" w:rsidRPr="001C2FC8">
        <w:rPr>
          <w:color w:val="000000" w:themeColor="text1"/>
          <w:sz w:val="21"/>
          <w:szCs w:val="21"/>
        </w:rPr>
        <w:t xml:space="preserve"> el folio </w:t>
      </w:r>
      <w:r w:rsidR="005D4D42">
        <w:rPr>
          <w:color w:val="000000" w:themeColor="text1"/>
          <w:sz w:val="21"/>
          <w:szCs w:val="21"/>
        </w:rPr>
        <w:t>09</w:t>
      </w:r>
      <w:r w:rsidR="0024659C" w:rsidRPr="001C2FC8">
        <w:rPr>
          <w:color w:val="000000" w:themeColor="text1"/>
          <w:sz w:val="21"/>
          <w:szCs w:val="21"/>
        </w:rPr>
        <w:t xml:space="preserve"> del expediente administrativo TAT-032-23, </w:t>
      </w:r>
      <w:r w:rsidR="001C2FC8" w:rsidRPr="001C2FC8">
        <w:rPr>
          <w:color w:val="000000" w:themeColor="text1"/>
          <w:sz w:val="21"/>
          <w:szCs w:val="21"/>
        </w:rPr>
        <w:t xml:space="preserve">y el acuerdo publicado en la página web: </w:t>
      </w:r>
      <w:hyperlink r:id="rId8" w:history="1">
        <w:r w:rsidR="0024659C" w:rsidRPr="001C2FC8">
          <w:rPr>
            <w:rStyle w:val="Hipervnculo"/>
            <w:color w:val="000000" w:themeColor="text1"/>
            <w:sz w:val="21"/>
            <w:szCs w:val="21"/>
          </w:rPr>
          <w:t>https://www.ctp.go.cr/servicios/archivo-digital/actas-de-junta-directiva</w:t>
        </w:r>
      </w:hyperlink>
      <w:r w:rsidR="00CF368E" w:rsidRPr="001C2FC8">
        <w:rPr>
          <w:color w:val="000000" w:themeColor="text1"/>
          <w:sz w:val="21"/>
          <w:szCs w:val="21"/>
        </w:rPr>
        <w:t>)</w:t>
      </w:r>
    </w:p>
    <w:p w14:paraId="578843DC" w14:textId="21A03FFE" w:rsidR="00444E94" w:rsidRPr="0024659C" w:rsidRDefault="00444E94" w:rsidP="00230274">
      <w:pPr>
        <w:pStyle w:val="Sinespaciado"/>
        <w:spacing w:line="276" w:lineRule="auto"/>
        <w:jc w:val="both"/>
        <w:rPr>
          <w:rFonts w:ascii="Times New Roman" w:hAnsi="Times New Roman"/>
          <w:color w:val="000000" w:themeColor="text1"/>
        </w:rPr>
      </w:pPr>
    </w:p>
    <w:p w14:paraId="72049C66" w14:textId="6DC7201E" w:rsidR="005568E9" w:rsidRPr="00AF5DCA" w:rsidRDefault="005D0405" w:rsidP="00CF368E">
      <w:pPr>
        <w:pStyle w:val="Sinespaciado"/>
        <w:spacing w:line="276" w:lineRule="auto"/>
        <w:jc w:val="both"/>
        <w:rPr>
          <w:rFonts w:ascii="Times New Roman" w:hAnsi="Times New Roman"/>
          <w:color w:val="000000" w:themeColor="text1"/>
          <w:sz w:val="24"/>
          <w:szCs w:val="24"/>
        </w:rPr>
      </w:pPr>
      <w:r w:rsidRPr="00AF5DCA">
        <w:rPr>
          <w:rFonts w:ascii="Times New Roman" w:hAnsi="Times New Roman"/>
          <w:b/>
          <w:color w:val="000000" w:themeColor="text1"/>
          <w:sz w:val="24"/>
          <w:szCs w:val="24"/>
        </w:rPr>
        <w:t xml:space="preserve">SEGUNDO. </w:t>
      </w:r>
      <w:r w:rsidR="00E23D05" w:rsidRPr="00AF5DCA">
        <w:rPr>
          <w:rFonts w:ascii="Times New Roman" w:hAnsi="Times New Roman"/>
          <w:b/>
          <w:color w:val="000000" w:themeColor="text1"/>
          <w:sz w:val="24"/>
          <w:szCs w:val="24"/>
        </w:rPr>
        <w:t>–</w:t>
      </w:r>
      <w:r w:rsidR="00D76CAF" w:rsidRPr="00AF5DCA">
        <w:rPr>
          <w:rFonts w:ascii="Times New Roman" w:hAnsi="Times New Roman"/>
          <w:b/>
          <w:color w:val="000000" w:themeColor="text1"/>
          <w:sz w:val="24"/>
          <w:szCs w:val="24"/>
        </w:rPr>
        <w:t xml:space="preserve"> </w:t>
      </w:r>
      <w:r w:rsidR="00E23D05" w:rsidRPr="00AF5DCA">
        <w:rPr>
          <w:rFonts w:ascii="Times New Roman" w:hAnsi="Times New Roman"/>
          <w:b/>
          <w:color w:val="000000" w:themeColor="text1"/>
          <w:sz w:val="24"/>
          <w:szCs w:val="24"/>
        </w:rPr>
        <w:t xml:space="preserve">El </w:t>
      </w:r>
      <w:r w:rsidR="005568E9" w:rsidRPr="00AF5DCA">
        <w:rPr>
          <w:rFonts w:ascii="Times New Roman" w:hAnsi="Times New Roman"/>
          <w:b/>
          <w:color w:val="000000" w:themeColor="text1"/>
          <w:sz w:val="24"/>
          <w:szCs w:val="24"/>
        </w:rPr>
        <w:t>10</w:t>
      </w:r>
      <w:r w:rsidR="00E23D05" w:rsidRPr="00AF5DCA">
        <w:rPr>
          <w:rFonts w:ascii="Times New Roman" w:hAnsi="Times New Roman"/>
          <w:b/>
          <w:color w:val="000000" w:themeColor="text1"/>
          <w:sz w:val="24"/>
          <w:szCs w:val="24"/>
        </w:rPr>
        <w:t xml:space="preserve"> de </w:t>
      </w:r>
      <w:r w:rsidR="001D7CF5" w:rsidRPr="00AF5DCA">
        <w:rPr>
          <w:rFonts w:ascii="Times New Roman" w:hAnsi="Times New Roman"/>
          <w:b/>
          <w:color w:val="000000" w:themeColor="text1"/>
          <w:sz w:val="24"/>
          <w:szCs w:val="24"/>
        </w:rPr>
        <w:t>marzo</w:t>
      </w:r>
      <w:r w:rsidR="00CF368E" w:rsidRPr="00AF5DCA">
        <w:rPr>
          <w:rFonts w:ascii="Times New Roman" w:hAnsi="Times New Roman"/>
          <w:b/>
          <w:color w:val="000000" w:themeColor="text1"/>
          <w:sz w:val="24"/>
          <w:szCs w:val="24"/>
        </w:rPr>
        <w:t xml:space="preserve"> de 2023</w:t>
      </w:r>
      <w:r w:rsidR="00E23D05" w:rsidRPr="00AF5DCA">
        <w:rPr>
          <w:rFonts w:ascii="Times New Roman" w:hAnsi="Times New Roman"/>
          <w:color w:val="000000" w:themeColor="text1"/>
          <w:sz w:val="24"/>
          <w:szCs w:val="24"/>
        </w:rPr>
        <w:t xml:space="preserve">, se recibe en el Tribunal Administrativo de Transporte, </w:t>
      </w:r>
      <w:r w:rsidR="005568E9" w:rsidRPr="00AF5DCA">
        <w:rPr>
          <w:rFonts w:ascii="Times New Roman" w:hAnsi="Times New Roman"/>
          <w:b/>
          <w:bCs/>
          <w:color w:val="000000" w:themeColor="text1"/>
          <w:sz w:val="24"/>
          <w:szCs w:val="24"/>
        </w:rPr>
        <w:t xml:space="preserve">RECURSO </w:t>
      </w:r>
      <w:r w:rsidR="005568E9" w:rsidRPr="00AF5DCA">
        <w:rPr>
          <w:rFonts w:ascii="Times New Roman" w:hAnsi="Times New Roman"/>
          <w:b/>
          <w:color w:val="000000" w:themeColor="text1"/>
          <w:sz w:val="24"/>
          <w:szCs w:val="24"/>
        </w:rPr>
        <w:t>DE APELACIÓN</w:t>
      </w:r>
      <w:r w:rsidR="005568E9" w:rsidRPr="00AF5DCA">
        <w:rPr>
          <w:rFonts w:ascii="Times New Roman" w:hAnsi="Times New Roman"/>
          <w:color w:val="000000" w:themeColor="text1"/>
          <w:sz w:val="24"/>
          <w:szCs w:val="24"/>
        </w:rPr>
        <w:t xml:space="preserve">, interpuesto por el </w:t>
      </w:r>
      <w:r w:rsidR="000B0F26">
        <w:rPr>
          <w:rFonts w:ascii="Times New Roman" w:hAnsi="Times New Roman"/>
          <w:b/>
          <w:smallCaps/>
          <w:color w:val="000000" w:themeColor="text1"/>
          <w:sz w:val="24"/>
          <w:szCs w:val="24"/>
        </w:rPr>
        <w:t>STCR</w:t>
      </w:r>
      <w:r w:rsidR="005568E9" w:rsidRPr="00AF5DCA">
        <w:rPr>
          <w:rFonts w:ascii="Times New Roman" w:hAnsi="Times New Roman"/>
          <w:b/>
          <w:smallCaps/>
          <w:color w:val="000000" w:themeColor="text1"/>
          <w:sz w:val="24"/>
          <w:szCs w:val="24"/>
        </w:rPr>
        <w:t xml:space="preserve"> (</w:t>
      </w:r>
      <w:r w:rsidR="000B0F26">
        <w:rPr>
          <w:rFonts w:ascii="Times New Roman" w:hAnsi="Times New Roman"/>
          <w:b/>
          <w:smallCaps/>
          <w:color w:val="000000" w:themeColor="text1"/>
          <w:sz w:val="24"/>
          <w:szCs w:val="24"/>
        </w:rPr>
        <w:t>STCR</w:t>
      </w:r>
      <w:r w:rsidR="005568E9" w:rsidRPr="00AF5DCA">
        <w:rPr>
          <w:rFonts w:ascii="Times New Roman" w:hAnsi="Times New Roman"/>
          <w:b/>
          <w:smallCaps/>
          <w:color w:val="000000" w:themeColor="text1"/>
          <w:sz w:val="24"/>
          <w:szCs w:val="24"/>
        </w:rPr>
        <w:t>)</w:t>
      </w:r>
      <w:r w:rsidR="005568E9" w:rsidRPr="00AF5DCA">
        <w:rPr>
          <w:rFonts w:ascii="Times New Roman" w:hAnsi="Times New Roman"/>
          <w:bCs/>
          <w:smallCaps/>
          <w:color w:val="000000" w:themeColor="text1"/>
          <w:sz w:val="24"/>
          <w:szCs w:val="24"/>
        </w:rPr>
        <w:t>,</w:t>
      </w:r>
      <w:r w:rsidR="005568E9" w:rsidRPr="00AF5DCA">
        <w:rPr>
          <w:rFonts w:ascii="Times New Roman" w:hAnsi="Times New Roman"/>
          <w:color w:val="000000" w:themeColor="text1"/>
          <w:sz w:val="24"/>
          <w:szCs w:val="24"/>
        </w:rPr>
        <w:t xml:space="preserve"> cédula jurídica </w:t>
      </w:r>
      <w:r w:rsidR="00C80466">
        <w:rPr>
          <w:rFonts w:ascii="Times New Roman" w:hAnsi="Times New Roman"/>
          <w:color w:val="000000" w:themeColor="text1"/>
          <w:sz w:val="24"/>
          <w:szCs w:val="24"/>
        </w:rPr>
        <w:t>0-000-000000</w:t>
      </w:r>
      <w:r w:rsidR="005568E9" w:rsidRPr="00AF5DCA">
        <w:rPr>
          <w:rFonts w:ascii="Times New Roman" w:hAnsi="Times New Roman"/>
          <w:color w:val="000000" w:themeColor="text1"/>
          <w:sz w:val="24"/>
          <w:szCs w:val="24"/>
        </w:rPr>
        <w:t xml:space="preserve">, por intermedio del señor </w:t>
      </w:r>
      <w:r w:rsidR="00C80466">
        <w:rPr>
          <w:rFonts w:ascii="Times New Roman" w:hAnsi="Times New Roman"/>
          <w:b/>
          <w:color w:val="000000" w:themeColor="text1"/>
          <w:sz w:val="24"/>
          <w:szCs w:val="24"/>
        </w:rPr>
        <w:t>GCV</w:t>
      </w:r>
      <w:r w:rsidR="005568E9" w:rsidRPr="00AF5DCA">
        <w:rPr>
          <w:rFonts w:ascii="Times New Roman" w:hAnsi="Times New Roman"/>
          <w:color w:val="000000" w:themeColor="text1"/>
          <w:sz w:val="24"/>
          <w:szCs w:val="24"/>
        </w:rPr>
        <w:t xml:space="preserve">, cédula de identidad número </w:t>
      </w:r>
      <w:r w:rsidR="00C80466">
        <w:rPr>
          <w:rFonts w:ascii="Times New Roman" w:hAnsi="Times New Roman"/>
          <w:color w:val="000000" w:themeColor="text1"/>
          <w:sz w:val="24"/>
          <w:szCs w:val="24"/>
        </w:rPr>
        <w:t>000</w:t>
      </w:r>
      <w:r w:rsidR="005568E9" w:rsidRPr="00AF5DCA">
        <w:rPr>
          <w:rFonts w:ascii="Times New Roman" w:hAnsi="Times New Roman"/>
          <w:color w:val="000000" w:themeColor="text1"/>
          <w:sz w:val="24"/>
          <w:szCs w:val="24"/>
        </w:rPr>
        <w:t xml:space="preserve">, en su condición de Secretario General; en contra del </w:t>
      </w:r>
      <w:r w:rsidR="005568E9" w:rsidRPr="00AF5DCA">
        <w:rPr>
          <w:rFonts w:ascii="Times New Roman" w:hAnsi="Times New Roman"/>
          <w:b/>
          <w:color w:val="000000" w:themeColor="text1"/>
          <w:sz w:val="24"/>
          <w:szCs w:val="24"/>
        </w:rPr>
        <w:t>Artículo 7.8 de la Sesión Ordinaria 07-2023 de 15 de febrero de 2023</w:t>
      </w:r>
      <w:r w:rsidR="005568E9" w:rsidRPr="00AF5DCA">
        <w:rPr>
          <w:rFonts w:ascii="Times New Roman" w:hAnsi="Times New Roman"/>
          <w:color w:val="000000" w:themeColor="text1"/>
          <w:sz w:val="24"/>
          <w:szCs w:val="24"/>
        </w:rPr>
        <w:t>, celebrada por la Junta Directiva del Consejo de Transporte Público, alegando en resumen lo siguiente:</w:t>
      </w:r>
    </w:p>
    <w:p w14:paraId="405F8A0C" w14:textId="77777777" w:rsidR="005568E9" w:rsidRPr="00AF5DCA" w:rsidRDefault="005568E9" w:rsidP="00CF368E">
      <w:pPr>
        <w:pStyle w:val="Sinespaciado"/>
        <w:spacing w:line="276" w:lineRule="auto"/>
        <w:jc w:val="both"/>
        <w:rPr>
          <w:rFonts w:ascii="Times New Roman" w:hAnsi="Times New Roman"/>
          <w:color w:val="000000" w:themeColor="text1"/>
          <w:sz w:val="24"/>
          <w:szCs w:val="24"/>
        </w:rPr>
      </w:pPr>
    </w:p>
    <w:p w14:paraId="2540C617" w14:textId="1BAF9CDC" w:rsidR="005568E9" w:rsidRPr="00AF5DCA" w:rsidRDefault="005568E9" w:rsidP="005C7FDF">
      <w:pPr>
        <w:pStyle w:val="Sinespaciado"/>
        <w:numPr>
          <w:ilvl w:val="0"/>
          <w:numId w:val="9"/>
        </w:numPr>
        <w:ind w:left="714" w:hanging="357"/>
        <w:jc w:val="both"/>
        <w:rPr>
          <w:rFonts w:ascii="Times New Roman" w:hAnsi="Times New Roman"/>
          <w:color w:val="000000" w:themeColor="text1"/>
          <w:sz w:val="24"/>
          <w:szCs w:val="24"/>
        </w:rPr>
      </w:pPr>
      <w:r w:rsidRPr="00AF5DCA">
        <w:rPr>
          <w:rFonts w:ascii="Times New Roman" w:hAnsi="Times New Roman"/>
          <w:color w:val="000000" w:themeColor="text1"/>
          <w:sz w:val="24"/>
          <w:szCs w:val="24"/>
        </w:rPr>
        <w:t xml:space="preserve">Que el Consejo de Transporte Público continua con medidas coercitivas contra concesionarios de taxi que demandaron al CTP ante el Tribunal Contencioso Administrativo, expediente </w:t>
      </w:r>
      <w:bookmarkStart w:id="0" w:name="_Hlk135907322"/>
      <w:r w:rsidRPr="00AF5DCA">
        <w:rPr>
          <w:rFonts w:ascii="Times New Roman" w:hAnsi="Times New Roman"/>
          <w:color w:val="000000" w:themeColor="text1"/>
          <w:sz w:val="24"/>
          <w:szCs w:val="24"/>
        </w:rPr>
        <w:t>20-001328-1027-CA</w:t>
      </w:r>
      <w:bookmarkEnd w:id="0"/>
      <w:r w:rsidRPr="00AF5DCA">
        <w:rPr>
          <w:rFonts w:ascii="Times New Roman" w:hAnsi="Times New Roman"/>
          <w:color w:val="000000" w:themeColor="text1"/>
          <w:sz w:val="24"/>
          <w:szCs w:val="24"/>
        </w:rPr>
        <w:t>.</w:t>
      </w:r>
    </w:p>
    <w:p w14:paraId="0AEBC12B" w14:textId="56B3FEB4" w:rsidR="005568E9" w:rsidRPr="00AF5DCA" w:rsidRDefault="005568E9" w:rsidP="005C7FDF">
      <w:pPr>
        <w:pStyle w:val="Sinespaciado"/>
        <w:numPr>
          <w:ilvl w:val="0"/>
          <w:numId w:val="9"/>
        </w:numPr>
        <w:ind w:left="714" w:hanging="357"/>
        <w:jc w:val="both"/>
        <w:rPr>
          <w:rFonts w:ascii="Times New Roman" w:hAnsi="Times New Roman"/>
          <w:color w:val="000000" w:themeColor="text1"/>
          <w:sz w:val="24"/>
          <w:szCs w:val="24"/>
        </w:rPr>
      </w:pPr>
      <w:r w:rsidRPr="00AF5DCA">
        <w:rPr>
          <w:rFonts w:ascii="Times New Roman" w:hAnsi="Times New Roman"/>
          <w:color w:val="000000" w:themeColor="text1"/>
          <w:sz w:val="24"/>
          <w:szCs w:val="24"/>
        </w:rPr>
        <w:t xml:space="preserve">Queda claro que la Junta Directiva continua su </w:t>
      </w:r>
      <w:r w:rsidR="00AF5DCA" w:rsidRPr="00AF5DCA">
        <w:rPr>
          <w:rFonts w:ascii="Times New Roman" w:hAnsi="Times New Roman"/>
          <w:color w:val="000000" w:themeColor="text1"/>
          <w:sz w:val="24"/>
          <w:szCs w:val="24"/>
        </w:rPr>
        <w:t>P</w:t>
      </w:r>
      <w:r w:rsidRPr="00AF5DCA">
        <w:rPr>
          <w:rFonts w:ascii="Times New Roman" w:hAnsi="Times New Roman"/>
          <w:color w:val="000000" w:themeColor="text1"/>
          <w:sz w:val="24"/>
          <w:szCs w:val="24"/>
        </w:rPr>
        <w:t xml:space="preserve">lan de abrir </w:t>
      </w:r>
      <w:r w:rsidR="00AF5DCA" w:rsidRPr="00AF5DCA">
        <w:rPr>
          <w:rFonts w:ascii="Times New Roman" w:hAnsi="Times New Roman"/>
          <w:color w:val="000000" w:themeColor="text1"/>
          <w:sz w:val="24"/>
          <w:szCs w:val="24"/>
        </w:rPr>
        <w:t>p</w:t>
      </w:r>
      <w:r w:rsidRPr="00AF5DCA">
        <w:rPr>
          <w:rFonts w:ascii="Times New Roman" w:hAnsi="Times New Roman"/>
          <w:color w:val="000000" w:themeColor="text1"/>
          <w:sz w:val="24"/>
          <w:szCs w:val="24"/>
        </w:rPr>
        <w:t>rocedim</w:t>
      </w:r>
      <w:r w:rsidR="00AF5DCA" w:rsidRPr="00AF5DCA">
        <w:rPr>
          <w:rFonts w:ascii="Times New Roman" w:hAnsi="Times New Roman"/>
          <w:color w:val="000000" w:themeColor="text1"/>
          <w:sz w:val="24"/>
          <w:szCs w:val="24"/>
        </w:rPr>
        <w:t>ientos</w:t>
      </w:r>
      <w:r w:rsidRPr="00AF5DCA">
        <w:rPr>
          <w:rFonts w:ascii="Times New Roman" w:hAnsi="Times New Roman"/>
          <w:color w:val="000000" w:themeColor="text1"/>
          <w:sz w:val="24"/>
          <w:szCs w:val="24"/>
        </w:rPr>
        <w:t xml:space="preserve"> administrativos </w:t>
      </w:r>
      <w:r w:rsidR="00AF5DCA" w:rsidRPr="00AF5DCA">
        <w:rPr>
          <w:rFonts w:ascii="Times New Roman" w:hAnsi="Times New Roman"/>
          <w:color w:val="000000" w:themeColor="text1"/>
          <w:sz w:val="24"/>
          <w:szCs w:val="24"/>
        </w:rPr>
        <w:t>en grupos de 25 expedientes, con el propósito de deslegitimar los concesionarios ante el Tribunal Contencioso Administrativos, persecución que inició en la Sesión 52-2022.</w:t>
      </w:r>
    </w:p>
    <w:p w14:paraId="56FE7A06" w14:textId="77777777" w:rsidR="00AF5DCA" w:rsidRPr="00AF5DCA" w:rsidRDefault="00AF5DCA" w:rsidP="005C7FDF">
      <w:pPr>
        <w:pStyle w:val="Sinespaciado"/>
        <w:numPr>
          <w:ilvl w:val="0"/>
          <w:numId w:val="9"/>
        </w:numPr>
        <w:ind w:left="714" w:hanging="357"/>
        <w:jc w:val="both"/>
        <w:rPr>
          <w:rFonts w:ascii="Times New Roman" w:hAnsi="Times New Roman"/>
          <w:color w:val="000000" w:themeColor="text1"/>
          <w:sz w:val="24"/>
          <w:szCs w:val="24"/>
        </w:rPr>
      </w:pPr>
      <w:r w:rsidRPr="00AF5DCA">
        <w:rPr>
          <w:rFonts w:ascii="Times New Roman" w:hAnsi="Times New Roman"/>
          <w:color w:val="000000" w:themeColor="text1"/>
          <w:sz w:val="24"/>
          <w:szCs w:val="24"/>
        </w:rPr>
        <w:t>Solicita medida cautelar para que se ordene al Consejo de Transporte Público descontinuar esa práctica, hasta que el Tribunal Administrativo de Transporte resuelva lo relativo a los recursos de apelación presentados por el Sindicato.</w:t>
      </w:r>
    </w:p>
    <w:p w14:paraId="72DD758A" w14:textId="629B9F86" w:rsidR="00AF5DCA" w:rsidRPr="00C0404A" w:rsidRDefault="00AF5DCA" w:rsidP="005C7FDF">
      <w:pPr>
        <w:pStyle w:val="Sinespaciado"/>
        <w:numPr>
          <w:ilvl w:val="0"/>
          <w:numId w:val="9"/>
        </w:numPr>
        <w:ind w:left="714" w:hanging="357"/>
        <w:jc w:val="both"/>
        <w:rPr>
          <w:rFonts w:ascii="Times New Roman" w:hAnsi="Times New Roman"/>
          <w:color w:val="000000" w:themeColor="text1"/>
          <w:sz w:val="24"/>
          <w:szCs w:val="24"/>
        </w:rPr>
      </w:pPr>
      <w:r w:rsidRPr="00AF5DCA">
        <w:rPr>
          <w:rFonts w:ascii="Times New Roman" w:hAnsi="Times New Roman"/>
          <w:color w:val="000000" w:themeColor="text1"/>
        </w:rPr>
        <w:t xml:space="preserve">Solicita se declare con lugar el recurso y se anule el Artículo 7.8 de la Sesión 07-2023 por carecer de debida fundamentación, transgredir el principio de legalidad y pretender coartar el derecho de los concesionarios a acudir a la vía judicial a obtener justicia pronta y cumplida. </w:t>
      </w:r>
      <w:r w:rsidRPr="00C0404A">
        <w:rPr>
          <w:rFonts w:ascii="Times New Roman" w:hAnsi="Times New Roman"/>
          <w:color w:val="000000" w:themeColor="text1"/>
        </w:rPr>
        <w:t>(Léa</w:t>
      </w:r>
      <w:r w:rsidR="000C4E5D" w:rsidRPr="00C0404A">
        <w:rPr>
          <w:rFonts w:ascii="Times New Roman" w:hAnsi="Times New Roman"/>
          <w:color w:val="000000" w:themeColor="text1"/>
        </w:rPr>
        <w:t>n</w:t>
      </w:r>
      <w:r w:rsidRPr="00C0404A">
        <w:rPr>
          <w:rFonts w:ascii="Times New Roman" w:hAnsi="Times New Roman"/>
          <w:color w:val="000000" w:themeColor="text1"/>
        </w:rPr>
        <w:t xml:space="preserve">se </w:t>
      </w:r>
      <w:r w:rsidR="000C4E5D" w:rsidRPr="00C0404A">
        <w:rPr>
          <w:rFonts w:ascii="Times New Roman" w:hAnsi="Times New Roman"/>
          <w:color w:val="000000" w:themeColor="text1"/>
        </w:rPr>
        <w:t xml:space="preserve">los </w:t>
      </w:r>
      <w:r w:rsidRPr="00C0404A">
        <w:rPr>
          <w:rFonts w:ascii="Times New Roman" w:hAnsi="Times New Roman"/>
          <w:color w:val="000000" w:themeColor="text1"/>
        </w:rPr>
        <w:t>folio</w:t>
      </w:r>
      <w:r w:rsidR="000C4E5D" w:rsidRPr="00C0404A">
        <w:rPr>
          <w:rFonts w:ascii="Times New Roman" w:hAnsi="Times New Roman"/>
          <w:color w:val="000000" w:themeColor="text1"/>
        </w:rPr>
        <w:t>s del 1 al 5</w:t>
      </w:r>
      <w:r w:rsidRPr="00C0404A">
        <w:rPr>
          <w:rFonts w:ascii="Times New Roman" w:hAnsi="Times New Roman"/>
          <w:color w:val="000000" w:themeColor="text1"/>
        </w:rPr>
        <w:t xml:space="preserve"> del expediente </w:t>
      </w:r>
      <w:r w:rsidR="002F4F5C">
        <w:rPr>
          <w:rFonts w:ascii="Times New Roman" w:hAnsi="Times New Roman"/>
          <w:color w:val="000000" w:themeColor="text1"/>
        </w:rPr>
        <w:t>TAT-032-23</w:t>
      </w:r>
      <w:r w:rsidRPr="00C0404A">
        <w:rPr>
          <w:rFonts w:ascii="Times New Roman" w:hAnsi="Times New Roman"/>
          <w:color w:val="000000" w:themeColor="text1"/>
        </w:rPr>
        <w:t>)</w:t>
      </w:r>
    </w:p>
    <w:p w14:paraId="70B4BABF" w14:textId="040853AB" w:rsidR="001D7CF5" w:rsidRPr="00C0404A" w:rsidRDefault="001D7CF5" w:rsidP="001D7CF5">
      <w:pPr>
        <w:pStyle w:val="Sinespaciado"/>
        <w:spacing w:line="276" w:lineRule="auto"/>
        <w:jc w:val="both"/>
        <w:rPr>
          <w:rFonts w:ascii="Times New Roman" w:eastAsia="Times New Roman" w:hAnsi="Times New Roman"/>
          <w:color w:val="000000" w:themeColor="text1"/>
          <w:sz w:val="20"/>
          <w:szCs w:val="20"/>
          <w:lang w:eastAsia="es-ES"/>
        </w:rPr>
      </w:pPr>
    </w:p>
    <w:p w14:paraId="1D0495E2" w14:textId="7B9A158B" w:rsidR="00C2690F" w:rsidRDefault="00E23D05" w:rsidP="00C2690F">
      <w:pPr>
        <w:autoSpaceDE w:val="0"/>
        <w:autoSpaceDN w:val="0"/>
        <w:adjustRightInd w:val="0"/>
        <w:spacing w:line="276" w:lineRule="auto"/>
        <w:jc w:val="both"/>
        <w:rPr>
          <w:color w:val="000000" w:themeColor="text1"/>
        </w:rPr>
      </w:pPr>
      <w:r w:rsidRPr="00C0404A">
        <w:rPr>
          <w:b/>
          <w:color w:val="000000" w:themeColor="text1"/>
        </w:rPr>
        <w:t xml:space="preserve">TERCERO. - </w:t>
      </w:r>
      <w:r w:rsidR="00C2690F" w:rsidRPr="00C0404A">
        <w:rPr>
          <w:color w:val="000000" w:themeColor="text1"/>
        </w:rPr>
        <w:t>El Tribunal Administrativo de Transporte emite la Prevención No.1 de las 11:</w:t>
      </w:r>
      <w:r w:rsidR="000C4E5D" w:rsidRPr="00C0404A">
        <w:rPr>
          <w:color w:val="000000" w:themeColor="text1"/>
        </w:rPr>
        <w:t>30</w:t>
      </w:r>
      <w:r w:rsidR="00C2690F" w:rsidRPr="00C0404A">
        <w:rPr>
          <w:rFonts w:eastAsiaTheme="minorHAnsi"/>
          <w:color w:val="000000" w:themeColor="text1"/>
          <w:lang w:eastAsia="en-US"/>
        </w:rPr>
        <w:t xml:space="preserve"> horas del </w:t>
      </w:r>
      <w:r w:rsidR="00C0404A" w:rsidRPr="00C0404A">
        <w:rPr>
          <w:rFonts w:eastAsiaTheme="minorHAnsi"/>
          <w:color w:val="000000" w:themeColor="text1"/>
          <w:lang w:eastAsia="en-US"/>
        </w:rPr>
        <w:t xml:space="preserve">25 </w:t>
      </w:r>
      <w:r w:rsidR="00C2690F" w:rsidRPr="00C0404A">
        <w:rPr>
          <w:rFonts w:eastAsiaTheme="minorHAnsi"/>
          <w:color w:val="000000" w:themeColor="text1"/>
          <w:lang w:eastAsia="en-US"/>
        </w:rPr>
        <w:t xml:space="preserve">de </w:t>
      </w:r>
      <w:r w:rsidR="00C0404A" w:rsidRPr="00C0404A">
        <w:rPr>
          <w:rFonts w:eastAsiaTheme="minorHAnsi"/>
          <w:color w:val="000000" w:themeColor="text1"/>
          <w:lang w:eastAsia="en-US"/>
        </w:rPr>
        <w:t>abril</w:t>
      </w:r>
      <w:r w:rsidR="00C2690F" w:rsidRPr="00C0404A">
        <w:rPr>
          <w:rFonts w:eastAsiaTheme="minorHAnsi"/>
          <w:color w:val="000000" w:themeColor="text1"/>
          <w:lang w:eastAsia="en-US"/>
        </w:rPr>
        <w:t xml:space="preserve"> de 2023</w:t>
      </w:r>
      <w:r w:rsidR="00C2690F" w:rsidRPr="00C0404A">
        <w:rPr>
          <w:color w:val="000000" w:themeColor="text1"/>
        </w:rPr>
        <w:t>, mediante la cual solicita a</w:t>
      </w:r>
      <w:r w:rsidR="000C4E5D" w:rsidRPr="00C0404A">
        <w:rPr>
          <w:color w:val="000000" w:themeColor="text1"/>
        </w:rPr>
        <w:t>l Consejo de Trasporte Público</w:t>
      </w:r>
      <w:r w:rsidR="00C0404A" w:rsidRPr="00C0404A">
        <w:rPr>
          <w:color w:val="000000" w:themeColor="text1"/>
        </w:rPr>
        <w:t xml:space="preserve"> lo siguiente</w:t>
      </w:r>
      <w:r w:rsidR="000C4E5D" w:rsidRPr="00C0404A">
        <w:rPr>
          <w:color w:val="000000" w:themeColor="text1"/>
        </w:rPr>
        <w:t>:</w:t>
      </w:r>
    </w:p>
    <w:p w14:paraId="402C7324" w14:textId="77777777" w:rsidR="00C0404A" w:rsidRPr="00C0404A" w:rsidRDefault="00C0404A" w:rsidP="00C0404A">
      <w:pPr>
        <w:autoSpaceDE w:val="0"/>
        <w:autoSpaceDN w:val="0"/>
        <w:adjustRightInd w:val="0"/>
        <w:ind w:left="851" w:right="567" w:hanging="284"/>
        <w:jc w:val="both"/>
        <w:rPr>
          <w:color w:val="000000" w:themeColor="text1"/>
          <w:sz w:val="22"/>
          <w:szCs w:val="22"/>
        </w:rPr>
      </w:pPr>
    </w:p>
    <w:p w14:paraId="2C203598" w14:textId="768294C9" w:rsidR="000C4E5D" w:rsidRPr="00C0404A" w:rsidRDefault="00C0404A" w:rsidP="00C0404A">
      <w:pPr>
        <w:autoSpaceDE w:val="0"/>
        <w:autoSpaceDN w:val="0"/>
        <w:adjustRightInd w:val="0"/>
        <w:ind w:left="851" w:right="567" w:hanging="284"/>
        <w:jc w:val="both"/>
        <w:rPr>
          <w:color w:val="000000" w:themeColor="text1"/>
          <w:sz w:val="22"/>
          <w:szCs w:val="22"/>
        </w:rPr>
      </w:pPr>
      <w:r w:rsidRPr="00C0404A">
        <w:rPr>
          <w:color w:val="000000" w:themeColor="text1"/>
          <w:sz w:val="22"/>
          <w:szCs w:val="22"/>
        </w:rPr>
        <w:t>“(…)</w:t>
      </w:r>
    </w:p>
    <w:p w14:paraId="564988AE" w14:textId="77777777" w:rsidR="00C0404A" w:rsidRPr="00C0404A" w:rsidRDefault="00C0404A" w:rsidP="00C0404A">
      <w:pPr>
        <w:pStyle w:val="Prrafodelista"/>
        <w:numPr>
          <w:ilvl w:val="0"/>
          <w:numId w:val="10"/>
        </w:numPr>
        <w:ind w:left="851" w:right="567" w:hanging="284"/>
        <w:contextualSpacing w:val="0"/>
        <w:jc w:val="both"/>
        <w:rPr>
          <w:color w:val="000000" w:themeColor="text1"/>
          <w:sz w:val="22"/>
          <w:szCs w:val="22"/>
        </w:rPr>
      </w:pPr>
      <w:r w:rsidRPr="00C0404A">
        <w:rPr>
          <w:color w:val="000000" w:themeColor="text1"/>
          <w:sz w:val="22"/>
          <w:szCs w:val="22"/>
        </w:rPr>
        <w:t xml:space="preserve">Copia certificada del </w:t>
      </w:r>
      <w:r w:rsidRPr="00C0404A">
        <w:rPr>
          <w:b/>
          <w:color w:val="000000" w:themeColor="text1"/>
          <w:sz w:val="22"/>
          <w:szCs w:val="22"/>
        </w:rPr>
        <w:t>Artículo 7.8 de la Sesión Ordinaria 07-2023 del 15 de enero de 2023</w:t>
      </w:r>
      <w:r w:rsidRPr="00C0404A">
        <w:rPr>
          <w:color w:val="000000" w:themeColor="text1"/>
          <w:sz w:val="22"/>
          <w:szCs w:val="22"/>
        </w:rPr>
        <w:t>, celebrada por la Junta Directiva del Consejo de Transporte Público y sus antecedentes, incluyendo las notificaciones realizadas y sus comprobantes.</w:t>
      </w:r>
    </w:p>
    <w:p w14:paraId="5E0D5E44" w14:textId="77777777" w:rsidR="00C0404A" w:rsidRPr="00C0404A" w:rsidRDefault="00C0404A" w:rsidP="00C0404A">
      <w:pPr>
        <w:pStyle w:val="Prrafodelista"/>
        <w:numPr>
          <w:ilvl w:val="0"/>
          <w:numId w:val="10"/>
        </w:numPr>
        <w:ind w:left="851" w:right="567" w:hanging="284"/>
        <w:contextualSpacing w:val="0"/>
        <w:jc w:val="both"/>
        <w:rPr>
          <w:color w:val="000000" w:themeColor="text1"/>
          <w:sz w:val="22"/>
          <w:szCs w:val="22"/>
        </w:rPr>
      </w:pPr>
      <w:r w:rsidRPr="00C0404A">
        <w:rPr>
          <w:color w:val="000000" w:themeColor="text1"/>
          <w:sz w:val="22"/>
          <w:szCs w:val="22"/>
        </w:rPr>
        <w:t xml:space="preserve">Copia certificada del </w:t>
      </w:r>
      <w:r w:rsidRPr="00C0404A">
        <w:rPr>
          <w:b/>
          <w:color w:val="000000" w:themeColor="text1"/>
          <w:sz w:val="22"/>
          <w:szCs w:val="22"/>
        </w:rPr>
        <w:t>Artículo 7.4 de la Sesión Ordinaria 61-2022 del 19 de diciembre de 2022</w:t>
      </w:r>
      <w:r w:rsidRPr="00C0404A">
        <w:rPr>
          <w:color w:val="000000" w:themeColor="text1"/>
          <w:sz w:val="22"/>
          <w:szCs w:val="22"/>
        </w:rPr>
        <w:t xml:space="preserve">, celebrada por la Junta Directiva del Consejo de Transporte Público y sus antecedentes, incluyendo las notificaciones realizadas y sus comprobantes. </w:t>
      </w:r>
    </w:p>
    <w:p w14:paraId="316D1DA2" w14:textId="1711843A" w:rsidR="00C0404A" w:rsidRPr="00C0404A" w:rsidRDefault="00C0404A" w:rsidP="00C0404A">
      <w:pPr>
        <w:pStyle w:val="Prrafodelista"/>
        <w:numPr>
          <w:ilvl w:val="0"/>
          <w:numId w:val="10"/>
        </w:numPr>
        <w:ind w:left="851" w:right="567" w:hanging="284"/>
        <w:contextualSpacing w:val="0"/>
        <w:jc w:val="both"/>
        <w:rPr>
          <w:color w:val="000000" w:themeColor="text1"/>
          <w:sz w:val="22"/>
          <w:szCs w:val="22"/>
        </w:rPr>
      </w:pPr>
      <w:r w:rsidRPr="00C0404A">
        <w:rPr>
          <w:color w:val="000000" w:themeColor="text1"/>
          <w:sz w:val="22"/>
          <w:szCs w:val="22"/>
        </w:rPr>
        <w:t xml:space="preserve">Certifique si el </w:t>
      </w:r>
      <w:r w:rsidR="000B0F26">
        <w:rPr>
          <w:b/>
          <w:smallCaps/>
          <w:color w:val="000000" w:themeColor="text1"/>
          <w:sz w:val="22"/>
          <w:szCs w:val="22"/>
        </w:rPr>
        <w:t>STCR</w:t>
      </w:r>
      <w:r w:rsidRPr="00C0404A">
        <w:rPr>
          <w:b/>
          <w:smallCaps/>
          <w:color w:val="000000" w:themeColor="text1"/>
          <w:sz w:val="22"/>
          <w:szCs w:val="22"/>
        </w:rPr>
        <w:t>(</w:t>
      </w:r>
      <w:r w:rsidR="000B0F26">
        <w:rPr>
          <w:b/>
          <w:smallCaps/>
          <w:color w:val="000000" w:themeColor="text1"/>
          <w:sz w:val="22"/>
          <w:szCs w:val="22"/>
        </w:rPr>
        <w:t>STCR</w:t>
      </w:r>
      <w:r w:rsidRPr="00C0404A">
        <w:rPr>
          <w:b/>
          <w:smallCaps/>
          <w:color w:val="000000" w:themeColor="text1"/>
          <w:sz w:val="22"/>
          <w:szCs w:val="22"/>
        </w:rPr>
        <w:t>)</w:t>
      </w:r>
      <w:r w:rsidRPr="00C0404A">
        <w:rPr>
          <w:color w:val="000000" w:themeColor="text1"/>
          <w:sz w:val="22"/>
          <w:szCs w:val="22"/>
        </w:rPr>
        <w:t xml:space="preserve">, cédula jurídica </w:t>
      </w:r>
      <w:r w:rsidR="00C80466">
        <w:rPr>
          <w:color w:val="000000" w:themeColor="text1"/>
          <w:sz w:val="22"/>
          <w:szCs w:val="22"/>
        </w:rPr>
        <w:t>000</w:t>
      </w:r>
      <w:r w:rsidRPr="00C0404A">
        <w:rPr>
          <w:color w:val="000000" w:themeColor="text1"/>
          <w:sz w:val="22"/>
          <w:szCs w:val="22"/>
        </w:rPr>
        <w:t xml:space="preserve">, por intermedio del señor </w:t>
      </w:r>
      <w:r w:rsidR="00C80466">
        <w:rPr>
          <w:b/>
          <w:color w:val="000000" w:themeColor="text1"/>
          <w:sz w:val="22"/>
          <w:szCs w:val="22"/>
        </w:rPr>
        <w:t>GCV</w:t>
      </w:r>
      <w:r w:rsidRPr="00C0404A">
        <w:rPr>
          <w:color w:val="000000" w:themeColor="text1"/>
          <w:sz w:val="22"/>
          <w:szCs w:val="22"/>
        </w:rPr>
        <w:t xml:space="preserve">, cédula de identidad número </w:t>
      </w:r>
      <w:r w:rsidR="00C80466">
        <w:rPr>
          <w:color w:val="000000" w:themeColor="text1"/>
          <w:sz w:val="22"/>
          <w:szCs w:val="22"/>
        </w:rPr>
        <w:t>000</w:t>
      </w:r>
      <w:r w:rsidRPr="00C0404A">
        <w:rPr>
          <w:color w:val="000000" w:themeColor="text1"/>
          <w:sz w:val="22"/>
          <w:szCs w:val="22"/>
        </w:rPr>
        <w:t xml:space="preserve">, en su condición de Secretario General, presentó ante ese Consejo Recurso de Revocatoria con o sin apelación subsidiaria en contra del </w:t>
      </w:r>
      <w:r w:rsidRPr="00C0404A">
        <w:rPr>
          <w:b/>
          <w:color w:val="000000" w:themeColor="text1"/>
          <w:sz w:val="22"/>
          <w:szCs w:val="22"/>
        </w:rPr>
        <w:lastRenderedPageBreak/>
        <w:t>Artículo 7.8 de la Sesión Ordinaria 07-2023 del 15 de enero de 2023</w:t>
      </w:r>
      <w:r w:rsidRPr="00C0404A">
        <w:rPr>
          <w:color w:val="000000" w:themeColor="text1"/>
          <w:sz w:val="22"/>
          <w:szCs w:val="22"/>
        </w:rPr>
        <w:t>, celebrada por la Junta Directiva del Consejo de Transporte Público. En caso afirmativo, informar la fecha y hora en que se presentó la gestión recursiva y el estado actual de la gestión.</w:t>
      </w:r>
      <w:bookmarkStart w:id="1" w:name="_Hlk129780131"/>
      <w:r w:rsidRPr="00C0404A">
        <w:rPr>
          <w:color w:val="000000" w:themeColor="text1"/>
          <w:sz w:val="22"/>
          <w:szCs w:val="22"/>
        </w:rPr>
        <w:t xml:space="preserve"> (…)” (Léanse los folios del 1 al </w:t>
      </w:r>
      <w:r>
        <w:rPr>
          <w:color w:val="000000" w:themeColor="text1"/>
          <w:sz w:val="22"/>
          <w:szCs w:val="22"/>
        </w:rPr>
        <w:t>8</w:t>
      </w:r>
      <w:r w:rsidRPr="00C0404A">
        <w:rPr>
          <w:color w:val="000000" w:themeColor="text1"/>
          <w:sz w:val="22"/>
          <w:szCs w:val="22"/>
        </w:rPr>
        <w:t xml:space="preserve"> del expediente </w:t>
      </w:r>
      <w:r w:rsidR="002F4F5C">
        <w:rPr>
          <w:color w:val="000000" w:themeColor="text1"/>
          <w:sz w:val="22"/>
          <w:szCs w:val="22"/>
        </w:rPr>
        <w:t>TAT-032-23</w:t>
      </w:r>
      <w:r w:rsidRPr="00C0404A">
        <w:rPr>
          <w:color w:val="000000" w:themeColor="text1"/>
          <w:sz w:val="22"/>
          <w:szCs w:val="22"/>
        </w:rPr>
        <w:t>)</w:t>
      </w:r>
    </w:p>
    <w:bookmarkEnd w:id="1"/>
    <w:p w14:paraId="4EA915A0" w14:textId="77777777" w:rsidR="00C2690F" w:rsidRPr="00AF5DCA" w:rsidRDefault="00C2690F" w:rsidP="00C2690F">
      <w:pPr>
        <w:kinsoku w:val="0"/>
        <w:overflowPunct w:val="0"/>
        <w:spacing w:line="276" w:lineRule="auto"/>
        <w:jc w:val="both"/>
        <w:textAlignment w:val="baseline"/>
        <w:rPr>
          <w:color w:val="000000" w:themeColor="text1"/>
        </w:rPr>
      </w:pPr>
    </w:p>
    <w:p w14:paraId="65F483DF" w14:textId="614C6848" w:rsidR="00C0404A" w:rsidRDefault="00C2690F" w:rsidP="00C0404A">
      <w:pPr>
        <w:autoSpaceDE w:val="0"/>
        <w:autoSpaceDN w:val="0"/>
        <w:adjustRightInd w:val="0"/>
        <w:spacing w:line="276" w:lineRule="auto"/>
        <w:jc w:val="both"/>
        <w:rPr>
          <w:color w:val="000000" w:themeColor="text1"/>
        </w:rPr>
      </w:pPr>
      <w:r w:rsidRPr="00AF5DCA">
        <w:rPr>
          <w:b/>
          <w:color w:val="000000" w:themeColor="text1"/>
        </w:rPr>
        <w:t>CUARTO.</w:t>
      </w:r>
      <w:r w:rsidR="00C0404A">
        <w:rPr>
          <w:b/>
          <w:color w:val="000000" w:themeColor="text1"/>
        </w:rPr>
        <w:tab/>
      </w:r>
      <w:r w:rsidRPr="00AF5DCA">
        <w:rPr>
          <w:color w:val="000000" w:themeColor="text1"/>
        </w:rPr>
        <w:t>La Secretaría de Actas del Consejo de Transporte Público, responde al Tribunal Administrativo mediante oficio CTP-SDA-OF-00</w:t>
      </w:r>
      <w:r w:rsidR="00C0404A">
        <w:rPr>
          <w:color w:val="000000" w:themeColor="text1"/>
        </w:rPr>
        <w:t>60</w:t>
      </w:r>
      <w:r w:rsidRPr="00AF5DCA">
        <w:rPr>
          <w:color w:val="000000" w:themeColor="text1"/>
        </w:rPr>
        <w:t xml:space="preserve">-2023 de </w:t>
      </w:r>
      <w:r w:rsidR="00C0404A">
        <w:rPr>
          <w:color w:val="000000" w:themeColor="text1"/>
        </w:rPr>
        <w:t>04</w:t>
      </w:r>
      <w:r w:rsidRPr="00AF5DCA">
        <w:rPr>
          <w:color w:val="000000" w:themeColor="text1"/>
        </w:rPr>
        <w:t xml:space="preserve"> de </w:t>
      </w:r>
      <w:r w:rsidR="00C0404A">
        <w:rPr>
          <w:color w:val="000000" w:themeColor="text1"/>
        </w:rPr>
        <w:t>mayo</w:t>
      </w:r>
      <w:r w:rsidRPr="00AF5DCA">
        <w:rPr>
          <w:color w:val="000000" w:themeColor="text1"/>
        </w:rPr>
        <w:t xml:space="preserve"> de 2023</w:t>
      </w:r>
      <w:r w:rsidR="00C0404A">
        <w:rPr>
          <w:color w:val="000000" w:themeColor="text1"/>
        </w:rPr>
        <w:t>, informando que en la Sesión Ordinaria 07-2023 el acuerdo 7.8 fue pospuesto, por lo tanto no se tomó ningún acuerdo, el asunto fue retomado en la Sesión Ordinaria 08-2023, agrega que el asunto mencionado es una lista de 25 casos de irregularidades de taxis, para el caso sujeto a prevención, de estos asuntos solicita se le aclare cuál interesa ya que para varios de ellos se acordó archivar el inicio del procedimiento.</w:t>
      </w:r>
    </w:p>
    <w:p w14:paraId="38CF4402" w14:textId="77777777" w:rsidR="00C0404A" w:rsidRDefault="00C0404A" w:rsidP="00C0404A">
      <w:pPr>
        <w:autoSpaceDE w:val="0"/>
        <w:autoSpaceDN w:val="0"/>
        <w:adjustRightInd w:val="0"/>
        <w:spacing w:line="276" w:lineRule="auto"/>
        <w:jc w:val="both"/>
        <w:rPr>
          <w:color w:val="000000" w:themeColor="text1"/>
        </w:rPr>
      </w:pPr>
    </w:p>
    <w:p w14:paraId="22E3D797" w14:textId="2A03758C" w:rsidR="00C0404A" w:rsidRPr="00AF5DCA" w:rsidRDefault="00C0404A" w:rsidP="00C0404A">
      <w:pPr>
        <w:autoSpaceDE w:val="0"/>
        <w:autoSpaceDN w:val="0"/>
        <w:adjustRightInd w:val="0"/>
        <w:spacing w:line="276" w:lineRule="auto"/>
        <w:jc w:val="both"/>
        <w:rPr>
          <w:color w:val="000000" w:themeColor="text1"/>
        </w:rPr>
      </w:pPr>
      <w:r>
        <w:rPr>
          <w:color w:val="000000" w:themeColor="text1"/>
        </w:rPr>
        <w:t>Refiere que para el punto b) re</w:t>
      </w:r>
      <w:r w:rsidR="002F4F5C">
        <w:rPr>
          <w:color w:val="000000" w:themeColor="text1"/>
        </w:rPr>
        <w:t>m</w:t>
      </w:r>
      <w:r>
        <w:rPr>
          <w:color w:val="000000" w:themeColor="text1"/>
        </w:rPr>
        <w:t xml:space="preserve">ite la certificación SDA-CTP-23-05-00026, y sobre el punto c), indica que en la Plataforma de Servicios y la Dirección Jurídica no se presentó recurso de revocatoria con apelación en subsidio contra el artículo 7.8 de la Sesión </w:t>
      </w:r>
      <w:r w:rsidR="002F4F5C">
        <w:rPr>
          <w:color w:val="000000" w:themeColor="text1"/>
        </w:rPr>
        <w:t>Ordinaria</w:t>
      </w:r>
      <w:r>
        <w:rPr>
          <w:color w:val="000000" w:themeColor="text1"/>
        </w:rPr>
        <w:t xml:space="preserve"> 07-2023, por parte del </w:t>
      </w:r>
      <w:r w:rsidR="000B0F26">
        <w:rPr>
          <w:bCs/>
          <w:smallCaps/>
          <w:color w:val="000000" w:themeColor="text1"/>
          <w:sz w:val="22"/>
          <w:szCs w:val="22"/>
        </w:rPr>
        <w:t>STCR</w:t>
      </w:r>
      <w:r w:rsidR="002F4F5C">
        <w:rPr>
          <w:bCs/>
          <w:smallCaps/>
          <w:color w:val="000000" w:themeColor="text1"/>
          <w:sz w:val="22"/>
          <w:szCs w:val="22"/>
        </w:rPr>
        <w:t xml:space="preserve">. </w:t>
      </w:r>
      <w:r w:rsidRPr="00AF5DCA">
        <w:rPr>
          <w:color w:val="000000" w:themeColor="text1"/>
        </w:rPr>
        <w:t xml:space="preserve">(Léanse los folios </w:t>
      </w:r>
      <w:r w:rsidRPr="002F4F5C">
        <w:rPr>
          <w:color w:val="000000" w:themeColor="text1"/>
        </w:rPr>
        <w:t xml:space="preserve">del </w:t>
      </w:r>
      <w:r w:rsidR="002F4F5C" w:rsidRPr="002F4F5C">
        <w:rPr>
          <w:color w:val="000000" w:themeColor="text1"/>
        </w:rPr>
        <w:t xml:space="preserve">09 </w:t>
      </w:r>
      <w:r w:rsidRPr="002F4F5C">
        <w:rPr>
          <w:color w:val="000000" w:themeColor="text1"/>
        </w:rPr>
        <w:t>al 1</w:t>
      </w:r>
      <w:r w:rsidR="002F4F5C" w:rsidRPr="002F4F5C">
        <w:rPr>
          <w:color w:val="000000" w:themeColor="text1"/>
        </w:rPr>
        <w:t>7</w:t>
      </w:r>
      <w:r w:rsidRPr="002F4F5C">
        <w:rPr>
          <w:color w:val="000000" w:themeColor="text1"/>
        </w:rPr>
        <w:t xml:space="preserve"> del </w:t>
      </w:r>
      <w:r w:rsidRPr="00AF5DCA">
        <w:rPr>
          <w:color w:val="000000" w:themeColor="text1"/>
        </w:rPr>
        <w:t xml:space="preserve">expediente </w:t>
      </w:r>
      <w:r w:rsidR="002F4F5C">
        <w:rPr>
          <w:color w:val="000000" w:themeColor="text1"/>
        </w:rPr>
        <w:t>TAT-032-23</w:t>
      </w:r>
    </w:p>
    <w:p w14:paraId="60907D26" w14:textId="77777777" w:rsidR="00C2690F" w:rsidRPr="002F4F5C" w:rsidRDefault="00C2690F" w:rsidP="00C2690F">
      <w:pPr>
        <w:spacing w:line="276" w:lineRule="auto"/>
        <w:ind w:right="284"/>
        <w:jc w:val="both"/>
        <w:rPr>
          <w:b/>
          <w:bCs/>
          <w:color w:val="000000" w:themeColor="text1"/>
        </w:rPr>
      </w:pPr>
      <w:bookmarkStart w:id="2" w:name="_Hlk99702480"/>
    </w:p>
    <w:p w14:paraId="221DF219" w14:textId="1795E481" w:rsidR="00C2690F" w:rsidRPr="002F4F5C" w:rsidRDefault="002F4F5C" w:rsidP="002F4F5C">
      <w:pPr>
        <w:spacing w:line="276" w:lineRule="auto"/>
        <w:jc w:val="both"/>
        <w:rPr>
          <w:color w:val="000000" w:themeColor="text1"/>
        </w:rPr>
      </w:pPr>
      <w:r w:rsidRPr="002F4F5C">
        <w:rPr>
          <w:b/>
          <w:bCs/>
          <w:color w:val="000000" w:themeColor="text1"/>
        </w:rPr>
        <w:t>QUINT</w:t>
      </w:r>
      <w:r w:rsidR="00C2690F" w:rsidRPr="002F4F5C">
        <w:rPr>
          <w:b/>
          <w:bCs/>
          <w:color w:val="000000" w:themeColor="text1"/>
        </w:rPr>
        <w:t xml:space="preserve">O: </w:t>
      </w:r>
      <w:bookmarkEnd w:id="2"/>
      <w:r w:rsidR="00C2690F" w:rsidRPr="002F4F5C">
        <w:rPr>
          <w:color w:val="000000" w:themeColor="text1"/>
        </w:rPr>
        <w:t>En los procedimientos seguidos se han observado las prescripciones legales.</w:t>
      </w:r>
      <w:r w:rsidR="00C2690F" w:rsidRPr="002F4F5C">
        <w:rPr>
          <w:b/>
          <w:bCs/>
          <w:color w:val="000000" w:themeColor="text1"/>
        </w:rPr>
        <w:t xml:space="preserve"> </w:t>
      </w:r>
    </w:p>
    <w:p w14:paraId="71DD7402" w14:textId="77777777" w:rsidR="00C2690F" w:rsidRPr="002F4F5C" w:rsidRDefault="00C2690F" w:rsidP="00C2690F">
      <w:pPr>
        <w:jc w:val="both"/>
        <w:rPr>
          <w:color w:val="000000" w:themeColor="text1"/>
        </w:rPr>
      </w:pPr>
    </w:p>
    <w:p w14:paraId="57B86324" w14:textId="77777777" w:rsidR="00C2690F" w:rsidRPr="002F4F5C" w:rsidRDefault="00C2690F" w:rsidP="00C2690F">
      <w:pPr>
        <w:jc w:val="both"/>
        <w:rPr>
          <w:color w:val="000000" w:themeColor="text1"/>
        </w:rPr>
      </w:pPr>
    </w:p>
    <w:p w14:paraId="57C04401" w14:textId="4FA109D1" w:rsidR="00C2690F" w:rsidRPr="002F4F5C" w:rsidRDefault="002F4F5C" w:rsidP="00C2690F">
      <w:pPr>
        <w:jc w:val="both"/>
        <w:rPr>
          <w:b/>
          <w:color w:val="000000" w:themeColor="text1"/>
        </w:rPr>
      </w:pPr>
      <w:r w:rsidRPr="002F4F5C">
        <w:rPr>
          <w:b/>
          <w:color w:val="000000" w:themeColor="text1"/>
        </w:rPr>
        <w:t xml:space="preserve">Redacta </w:t>
      </w:r>
      <w:r>
        <w:rPr>
          <w:b/>
          <w:color w:val="000000" w:themeColor="text1"/>
        </w:rPr>
        <w:t>la</w:t>
      </w:r>
      <w:r w:rsidRPr="002F4F5C">
        <w:rPr>
          <w:b/>
          <w:color w:val="000000" w:themeColor="text1"/>
        </w:rPr>
        <w:t xml:space="preserve"> Jueza Villegas Herrera</w:t>
      </w:r>
      <w:r w:rsidR="00C2690F" w:rsidRPr="002F4F5C">
        <w:rPr>
          <w:b/>
          <w:color w:val="000000" w:themeColor="text1"/>
        </w:rPr>
        <w:t xml:space="preserve">. </w:t>
      </w:r>
    </w:p>
    <w:p w14:paraId="05FDB1BC" w14:textId="77777777" w:rsidR="00C2690F" w:rsidRPr="002F4F5C" w:rsidRDefault="00C2690F" w:rsidP="00C2690F">
      <w:pPr>
        <w:jc w:val="both"/>
        <w:rPr>
          <w:b/>
          <w:bCs/>
          <w:color w:val="000000" w:themeColor="text1"/>
        </w:rPr>
      </w:pPr>
    </w:p>
    <w:p w14:paraId="7C260386" w14:textId="77777777" w:rsidR="00230274" w:rsidRPr="00AF5DCA" w:rsidRDefault="00230274" w:rsidP="00230274">
      <w:pPr>
        <w:jc w:val="center"/>
        <w:rPr>
          <w:b/>
          <w:color w:val="000000" w:themeColor="text1"/>
        </w:rPr>
      </w:pPr>
      <w:r w:rsidRPr="00AF5DCA">
        <w:rPr>
          <w:b/>
          <w:color w:val="000000" w:themeColor="text1"/>
        </w:rPr>
        <w:t xml:space="preserve">CONSIDERANDO </w:t>
      </w:r>
    </w:p>
    <w:p w14:paraId="596227C2" w14:textId="77777777" w:rsidR="00230274" w:rsidRPr="00AF5DCA" w:rsidRDefault="00230274" w:rsidP="00230274">
      <w:pPr>
        <w:jc w:val="center"/>
        <w:rPr>
          <w:b/>
          <w:color w:val="000000" w:themeColor="text1"/>
        </w:rPr>
      </w:pPr>
    </w:p>
    <w:p w14:paraId="00C1D025" w14:textId="77777777" w:rsidR="005C7FDF" w:rsidRPr="00DE1505" w:rsidRDefault="005C7FDF" w:rsidP="005C7FDF">
      <w:pPr>
        <w:spacing w:after="120"/>
        <w:jc w:val="both"/>
        <w:rPr>
          <w:rStyle w:val="CharacterStyle1"/>
          <w:rFonts w:eastAsiaTheme="majorEastAsia"/>
          <w:color w:val="000000" w:themeColor="text1"/>
          <w:spacing w:val="4"/>
        </w:rPr>
      </w:pPr>
      <w:r w:rsidRPr="00DE1505">
        <w:rPr>
          <w:b/>
          <w:color w:val="000000" w:themeColor="text1"/>
        </w:rPr>
        <w:t xml:space="preserve">ÚNICO. </w:t>
      </w:r>
      <w:r w:rsidRPr="00DE1505">
        <w:rPr>
          <w:rStyle w:val="CharacterStyle1"/>
          <w:rFonts w:eastAsiaTheme="majorEastAsia"/>
          <w:b/>
          <w:bCs/>
          <w:color w:val="000000" w:themeColor="text1"/>
        </w:rPr>
        <w:t xml:space="preserve">FALTA DE INTERÉS ACTUAL. </w:t>
      </w:r>
      <w:r w:rsidRPr="00DE1505">
        <w:rPr>
          <w:rStyle w:val="CharacterStyle1"/>
          <w:rFonts w:eastAsiaTheme="majorEastAsia"/>
          <w:color w:val="000000" w:themeColor="text1"/>
          <w:spacing w:val="4"/>
        </w:rPr>
        <w:t xml:space="preserve">El </w:t>
      </w:r>
      <w:r>
        <w:rPr>
          <w:rStyle w:val="CharacterStyle1"/>
          <w:color w:val="000000" w:themeColor="text1"/>
          <w:spacing w:val="4"/>
        </w:rPr>
        <w:t>r</w:t>
      </w:r>
      <w:r w:rsidRPr="00DE1505">
        <w:rPr>
          <w:rStyle w:val="CharacterStyle1"/>
          <w:rFonts w:eastAsiaTheme="majorEastAsia"/>
          <w:color w:val="000000" w:themeColor="text1"/>
          <w:spacing w:val="4"/>
        </w:rPr>
        <w:t>ecurrente</w:t>
      </w:r>
      <w:r w:rsidRPr="00DE1505">
        <w:rPr>
          <w:b/>
          <w:smallCaps/>
          <w:color w:val="000000" w:themeColor="text1"/>
        </w:rPr>
        <w:t xml:space="preserve"> </w:t>
      </w:r>
      <w:r w:rsidRPr="00DE1505">
        <w:rPr>
          <w:rStyle w:val="CharacterStyle1"/>
          <w:rFonts w:eastAsiaTheme="majorEastAsia"/>
          <w:color w:val="000000" w:themeColor="text1"/>
          <w:spacing w:val="4"/>
        </w:rPr>
        <w:t xml:space="preserve">sustenta su acción en el hecho de que la Junta Directiva </w:t>
      </w:r>
      <w:r>
        <w:rPr>
          <w:rStyle w:val="CharacterStyle1"/>
          <w:color w:val="000000" w:themeColor="text1"/>
          <w:spacing w:val="4"/>
        </w:rPr>
        <w:t xml:space="preserve">conoció la apertura de procedimientos administrativos de un grupo de 25 taxistas que figuran en el expediente judicial No. </w:t>
      </w:r>
      <w:r w:rsidRPr="00AF5DCA">
        <w:rPr>
          <w:color w:val="000000" w:themeColor="text1"/>
        </w:rPr>
        <w:t>20-001328-1027-CA</w:t>
      </w:r>
      <w:r w:rsidRPr="00DE1505">
        <w:rPr>
          <w:rStyle w:val="CharacterStyle1"/>
          <w:rFonts w:eastAsiaTheme="majorEastAsia"/>
          <w:color w:val="000000" w:themeColor="text1"/>
          <w:spacing w:val="4"/>
        </w:rPr>
        <w:t>.</w:t>
      </w:r>
    </w:p>
    <w:p w14:paraId="265ABC56" w14:textId="77777777" w:rsidR="005C7FDF" w:rsidRPr="00DE1505" w:rsidRDefault="005C7FDF" w:rsidP="005C7FDF">
      <w:pPr>
        <w:pStyle w:val="Style1"/>
        <w:kinsoku w:val="0"/>
        <w:overflowPunct w:val="0"/>
        <w:autoSpaceDE/>
        <w:autoSpaceDN/>
        <w:adjustRightInd/>
        <w:jc w:val="both"/>
        <w:textAlignment w:val="baseline"/>
        <w:rPr>
          <w:rStyle w:val="CharacterStyle1"/>
          <w:rFonts w:eastAsia="Times New Roman"/>
          <w:color w:val="000000" w:themeColor="text1"/>
          <w:spacing w:val="4"/>
          <w:lang w:val="es-CR"/>
        </w:rPr>
      </w:pPr>
      <w:r w:rsidRPr="00DE1505">
        <w:rPr>
          <w:rStyle w:val="CharacterStyle1"/>
          <w:rFonts w:eastAsia="Times New Roman"/>
          <w:color w:val="000000" w:themeColor="text1"/>
          <w:spacing w:val="4"/>
          <w:lang w:val="es-CR"/>
        </w:rPr>
        <w:t xml:space="preserve">Sin embargo, consta en autos que el Consejo de Transporte Público, </w:t>
      </w:r>
      <w:r>
        <w:rPr>
          <w:rStyle w:val="CharacterStyle1"/>
          <w:rFonts w:eastAsia="Times New Roman"/>
          <w:color w:val="000000" w:themeColor="text1"/>
          <w:spacing w:val="4"/>
          <w:sz w:val="24"/>
          <w:szCs w:val="24"/>
          <w:lang w:val="es-CR"/>
        </w:rPr>
        <w:t>no tomo acuerdo alguno en el Artículo 7.8 de la Sesión Ordinaria 07 -2023 del 15 de febrero de 2023.</w:t>
      </w:r>
    </w:p>
    <w:p w14:paraId="01F7FF1F" w14:textId="77777777" w:rsidR="005C7FDF" w:rsidRPr="00DE1505" w:rsidRDefault="005C7FDF" w:rsidP="005C7FDF">
      <w:pPr>
        <w:pStyle w:val="Style1"/>
        <w:kinsoku w:val="0"/>
        <w:overflowPunct w:val="0"/>
        <w:autoSpaceDE/>
        <w:autoSpaceDN/>
        <w:adjustRightInd/>
        <w:jc w:val="both"/>
        <w:textAlignment w:val="baseline"/>
        <w:rPr>
          <w:rStyle w:val="CharacterStyle1"/>
          <w:rFonts w:eastAsia="Times New Roman"/>
          <w:color w:val="000000" w:themeColor="text1"/>
          <w:spacing w:val="4"/>
          <w:lang w:val="es-CR"/>
        </w:rPr>
      </w:pPr>
    </w:p>
    <w:p w14:paraId="2202F901" w14:textId="77777777" w:rsidR="005C7FDF" w:rsidRPr="00DE1505" w:rsidRDefault="005C7FDF" w:rsidP="005C7FDF">
      <w:pPr>
        <w:pStyle w:val="Style1"/>
        <w:kinsoku w:val="0"/>
        <w:overflowPunct w:val="0"/>
        <w:autoSpaceDE/>
        <w:autoSpaceDN/>
        <w:adjustRightInd/>
        <w:jc w:val="both"/>
        <w:textAlignment w:val="baseline"/>
        <w:rPr>
          <w:rStyle w:val="CharacterStyle1"/>
          <w:rFonts w:eastAsia="Times New Roman"/>
          <w:color w:val="000000" w:themeColor="text1"/>
          <w:spacing w:val="4"/>
          <w:lang w:val="es-CR"/>
        </w:rPr>
      </w:pPr>
      <w:r w:rsidRPr="00DE1505">
        <w:rPr>
          <w:rStyle w:val="CharacterStyle1"/>
          <w:rFonts w:eastAsia="Times New Roman"/>
          <w:color w:val="000000" w:themeColor="text1"/>
          <w:spacing w:val="4"/>
          <w:lang w:val="es-CR"/>
        </w:rPr>
        <w:t xml:space="preserve">Por lo que </w:t>
      </w:r>
      <w:r>
        <w:rPr>
          <w:rStyle w:val="CharacterStyle1"/>
          <w:rFonts w:eastAsia="Times New Roman"/>
          <w:color w:val="000000" w:themeColor="text1"/>
          <w:spacing w:val="4"/>
          <w:sz w:val="24"/>
          <w:szCs w:val="24"/>
          <w:lang w:val="es-CR"/>
        </w:rPr>
        <w:t xml:space="preserve">se </w:t>
      </w:r>
      <w:r w:rsidRPr="00DE1505">
        <w:rPr>
          <w:rStyle w:val="CharacterStyle1"/>
          <w:rFonts w:eastAsia="Times New Roman"/>
          <w:color w:val="000000" w:themeColor="text1"/>
          <w:spacing w:val="4"/>
          <w:lang w:val="es-CR"/>
        </w:rPr>
        <w:t>estima que el recurso carece de interés actual,</w:t>
      </w:r>
      <w:r>
        <w:rPr>
          <w:rStyle w:val="CharacterStyle1"/>
          <w:rFonts w:eastAsia="Times New Roman"/>
          <w:color w:val="000000" w:themeColor="text1"/>
          <w:spacing w:val="4"/>
          <w:sz w:val="24"/>
          <w:szCs w:val="24"/>
          <w:lang w:val="es-CR"/>
        </w:rPr>
        <w:t xml:space="preserve"> dada la inexistencia de contenido del acuerdo impugnado.</w:t>
      </w:r>
    </w:p>
    <w:p w14:paraId="6717680D" w14:textId="77777777" w:rsidR="005C7FDF" w:rsidRPr="00DE1505" w:rsidRDefault="005C7FDF" w:rsidP="005C7FDF">
      <w:pPr>
        <w:pStyle w:val="Style1"/>
        <w:kinsoku w:val="0"/>
        <w:overflowPunct w:val="0"/>
        <w:autoSpaceDE/>
        <w:autoSpaceDN/>
        <w:adjustRightInd/>
        <w:jc w:val="both"/>
        <w:textAlignment w:val="baseline"/>
        <w:rPr>
          <w:rStyle w:val="CharacterStyle1"/>
          <w:rFonts w:eastAsia="Times New Roman"/>
          <w:color w:val="000000" w:themeColor="text1"/>
          <w:spacing w:val="4"/>
          <w:lang w:val="es-CR"/>
        </w:rPr>
      </w:pPr>
    </w:p>
    <w:p w14:paraId="07FFBB44" w14:textId="77777777" w:rsidR="005C7FDF" w:rsidRPr="00DE1505" w:rsidRDefault="005C7FDF" w:rsidP="005C7FDF">
      <w:pPr>
        <w:pStyle w:val="Style1"/>
        <w:kinsoku w:val="0"/>
        <w:overflowPunct w:val="0"/>
        <w:autoSpaceDE/>
        <w:autoSpaceDN/>
        <w:adjustRightInd/>
        <w:jc w:val="both"/>
        <w:textAlignment w:val="baseline"/>
        <w:rPr>
          <w:rStyle w:val="CharacterStyle1"/>
          <w:rFonts w:eastAsia="Times New Roman"/>
          <w:color w:val="000000" w:themeColor="text1"/>
          <w:spacing w:val="4"/>
          <w:lang w:val="es-CR"/>
        </w:rPr>
      </w:pPr>
      <w:r w:rsidRPr="00DE1505">
        <w:rPr>
          <w:rStyle w:val="CharacterStyle1"/>
          <w:rFonts w:eastAsia="Times New Roman"/>
          <w:color w:val="000000" w:themeColor="text1"/>
          <w:spacing w:val="4"/>
          <w:lang w:val="es-CR"/>
        </w:rPr>
        <w:t xml:space="preserve">Respecto a la figura del Interés Actual, la Sala Primera de la Corte Suprema de Justicia, mediante su resolución número 465-F-S1-2009 de las diez horas cuarenta y cinco minutos del siete de mayo de dos mil nueve, ha indicado lo siguiente: </w:t>
      </w:r>
    </w:p>
    <w:p w14:paraId="78BFD726" w14:textId="77777777" w:rsidR="005C7FDF" w:rsidRPr="00DE1505" w:rsidRDefault="005C7FDF" w:rsidP="005C7FDF">
      <w:pPr>
        <w:pStyle w:val="Style1"/>
        <w:kinsoku w:val="0"/>
        <w:overflowPunct w:val="0"/>
        <w:autoSpaceDE/>
        <w:autoSpaceDN/>
        <w:adjustRightInd/>
        <w:jc w:val="both"/>
        <w:textAlignment w:val="baseline"/>
        <w:rPr>
          <w:rStyle w:val="CharacterStyle1"/>
          <w:color w:val="000000" w:themeColor="text1"/>
          <w:spacing w:val="10"/>
          <w:lang w:val="es-CR"/>
        </w:rPr>
      </w:pPr>
    </w:p>
    <w:p w14:paraId="0D403E46" w14:textId="77777777" w:rsidR="005C7FDF" w:rsidRPr="00DE1505" w:rsidRDefault="005C7FDF" w:rsidP="005C7FDF">
      <w:pPr>
        <w:pStyle w:val="NormalWeb"/>
        <w:spacing w:before="0" w:beforeAutospacing="0" w:after="0" w:afterAutospacing="0"/>
        <w:ind w:left="851" w:right="851"/>
        <w:jc w:val="both"/>
        <w:rPr>
          <w:color w:val="000000" w:themeColor="text1"/>
          <w:sz w:val="22"/>
          <w:szCs w:val="22"/>
        </w:rPr>
      </w:pPr>
      <w:r w:rsidRPr="00DE1505">
        <w:rPr>
          <w:bCs/>
          <w:color w:val="000000" w:themeColor="text1"/>
          <w:sz w:val="22"/>
          <w:szCs w:val="22"/>
        </w:rPr>
        <w:t xml:space="preserve">“(…) </w:t>
      </w:r>
      <w:r w:rsidRPr="00DE1505">
        <w:rPr>
          <w:b/>
          <w:bCs/>
          <w:color w:val="000000" w:themeColor="text1"/>
          <w:sz w:val="22"/>
          <w:szCs w:val="22"/>
        </w:rPr>
        <w:t xml:space="preserve">II.-De la falta de interés actual. </w:t>
      </w:r>
      <w:r w:rsidRPr="00DE1505">
        <w:rPr>
          <w:color w:val="000000" w:themeColor="text1"/>
          <w:sz w:val="22"/>
          <w:szCs w:val="22"/>
        </w:rPr>
        <w:t xml:space="preserve">Según ha dicho en forma reiterada esta Sala (véase los votos no. 8, de las 15 horas 45 minutos del 5 de enero de 2000 y no. 6, de las 14 horas 30 minutos del 6 de febrero de 1998), en los asuntos sometidos a su conocimiento, el Juez está obligado a analizar, incluso de oficio, los presupuestos sustanciales o de fondo de toda acción, a saber: derecho, </w:t>
      </w:r>
      <w:r w:rsidRPr="00DE1505">
        <w:rPr>
          <w:color w:val="000000" w:themeColor="text1"/>
          <w:sz w:val="22"/>
          <w:szCs w:val="22"/>
        </w:rPr>
        <w:lastRenderedPageBreak/>
        <w:t xml:space="preserve">legitimación e interés. Se trata de condiciones necesarias para la emisión de una sentencia estimatoria, por lo que deben conservase durante todo el proceso. De modo que si se detecta la ausencia de uno o más de ellos, el Juzgador no podrá pronunciarse sobre el fondo de litigio, generándose de esta forma lo que en doctrina se conoce como sentencia inhibitoria. Este Tribunal, luego del estudio de los autos, llega al convencimiento, de que el interés no está presente en el subexámine. El interés es la necesidad de tutela en que se encuentra una persona en concreto y que lo determina a solicitar la intervención del respectivo órgano jurisdiccional, con la finalidad de que resuelva el conflicto jurídico en el cual es parte. De tal manera, se puede decir, que es la insatisfacción de un interés tutelado por el ordenamiento jurídico (interés legítimo) o un derecho sujetivo (Sic), la que provoca el ejercicio del derecho accionar y motiva a formular la pretensión. Se ha dicho también, que es la utilidad que para el titular de un derecho subjetivo o un interés legítimo se deriva de la tutela jurisdiccional. Por ello, siendo imperioso, como ya se dijo, mantenerse durante el desarrollo de todo el proceso, cuando es necesario analizar su subsistencia, el juzgador debe hacer un juicio de utilidad, cotejando los efectos de la resolución jurisdiccional solicitada, con la utilidad que de tal pronunciamiento puede obtener quien la requiera. Si la falta de sentencia le produce daño o perjuicio a quien solicitó tutela, hay interés; si no lo ocasiona, no existe. Esto es así, por cuanto desaparece la causa del litigio, el conflicto de intereses. En la especie, ha quedado demostrado con el testimonio del testigo- perito, Dr. Gerardo Escalante López, ginecólogo-obstetra y especialista en reproducción humana, médico que durante los años 1999 y 2000 brindó tratamiento a la actora, que la técnica de la fertilización </w:t>
      </w:r>
      <w:r w:rsidRPr="00DE1505">
        <w:rPr>
          <w:i/>
          <w:iCs/>
          <w:color w:val="000000" w:themeColor="text1"/>
          <w:sz w:val="22"/>
          <w:szCs w:val="22"/>
        </w:rPr>
        <w:t>in vitro</w:t>
      </w:r>
      <w:r w:rsidRPr="00DE1505">
        <w:rPr>
          <w:color w:val="000000" w:themeColor="text1"/>
          <w:sz w:val="22"/>
          <w:szCs w:val="22"/>
        </w:rPr>
        <w:t xml:space="preserve"> estaría contraindicada para la demandante en razón de su edad, pues a sus 48 años ha perdido ya su capacidad reproductiva con sus propios óvulos, lo que hace extraordinariamente improbable y remoto un embarazo de manera asistida. Lo anterior, aunado al hecho de que la accionante, luego del dictado de la sentencia impugnada, manifestó a través de distintos medios de comunicación colectiva, que no se sometería a la técnica de fertilización in Vitro, en razón de su edad, lleva a este Tribunal a estimar que no asiste a la actora interés actual para mantener el proceso. Ante la falta de este presupuesto procesal de fondo, deberá anularse la sentencia recurrida y en su lugar, declararse sin lugar la demanda.” </w:t>
      </w:r>
    </w:p>
    <w:p w14:paraId="74A1C630" w14:textId="77777777" w:rsidR="005C7FDF" w:rsidRPr="00DE1505" w:rsidRDefault="005C7FDF" w:rsidP="005C7FDF">
      <w:pPr>
        <w:pStyle w:val="Style1"/>
        <w:kinsoku w:val="0"/>
        <w:overflowPunct w:val="0"/>
        <w:autoSpaceDE/>
        <w:autoSpaceDN/>
        <w:adjustRightInd/>
        <w:jc w:val="both"/>
        <w:textAlignment w:val="baseline"/>
        <w:rPr>
          <w:rStyle w:val="CharacterStyle1"/>
          <w:color w:val="000000" w:themeColor="text1"/>
          <w:spacing w:val="8"/>
          <w:lang w:val="es-CR"/>
        </w:rPr>
      </w:pPr>
    </w:p>
    <w:p w14:paraId="7D3D1991" w14:textId="77777777" w:rsidR="005C7FDF" w:rsidRPr="005C7FDF" w:rsidRDefault="005C7FDF" w:rsidP="005C7FDF">
      <w:pPr>
        <w:pStyle w:val="Style1"/>
        <w:kinsoku w:val="0"/>
        <w:overflowPunct w:val="0"/>
        <w:autoSpaceDE/>
        <w:autoSpaceDN/>
        <w:adjustRightInd/>
        <w:spacing w:line="276" w:lineRule="auto"/>
        <w:jc w:val="both"/>
        <w:textAlignment w:val="baseline"/>
        <w:rPr>
          <w:color w:val="000000" w:themeColor="text1"/>
          <w:sz w:val="24"/>
          <w:szCs w:val="24"/>
          <w:lang w:val="es-CR"/>
        </w:rPr>
      </w:pPr>
      <w:r w:rsidRPr="00DE1505">
        <w:rPr>
          <w:color w:val="000000" w:themeColor="text1"/>
          <w:sz w:val="24"/>
          <w:szCs w:val="24"/>
          <w:lang w:val="es-CR"/>
        </w:rPr>
        <w:t xml:space="preserve">Asimismo, en la doctrina, el profesor Eugene Garsonet, tratadista francés explicando la figura del interés reseñó que </w:t>
      </w:r>
      <w:r>
        <w:rPr>
          <w:color w:val="000000" w:themeColor="text1"/>
          <w:sz w:val="24"/>
          <w:szCs w:val="24"/>
          <w:lang w:val="es-CR"/>
        </w:rPr>
        <w:t>“s</w:t>
      </w:r>
      <w:r w:rsidRPr="00DE1505">
        <w:rPr>
          <w:color w:val="000000" w:themeColor="text1"/>
          <w:sz w:val="24"/>
          <w:szCs w:val="24"/>
          <w:lang w:val="es-CR"/>
        </w:rPr>
        <w:t xml:space="preserve">i no existe el interés no existe la acción", esta afirmación encuentra sentido, ya que una vez que el interés es satisfecho sea por un acto ajeno al proceso, o se extingue aquel interés por cualquier otra razón, la acción misma para la cual se interpone un procedimiento deja de existir, y eso es precisamente lo que ha acontecido en el presente caso y por lo tanto al no existir un interés actual, que se sustente el Recurso de Apelación </w:t>
      </w:r>
      <w:r>
        <w:rPr>
          <w:color w:val="000000" w:themeColor="text1"/>
          <w:sz w:val="24"/>
          <w:szCs w:val="24"/>
          <w:lang w:val="es-CR"/>
        </w:rPr>
        <w:t xml:space="preserve">y </w:t>
      </w:r>
      <w:r w:rsidRPr="005C7FDF">
        <w:rPr>
          <w:color w:val="000000" w:themeColor="text1"/>
          <w:sz w:val="24"/>
          <w:szCs w:val="24"/>
          <w:lang w:val="es-CR"/>
        </w:rPr>
        <w:t>solicitud de medida cautelar, este debe declararse inadmisible.</w:t>
      </w:r>
    </w:p>
    <w:p w14:paraId="2C0AD2E0" w14:textId="77777777" w:rsidR="005C7FDF" w:rsidRPr="005C7FDF" w:rsidRDefault="005C7FDF" w:rsidP="005C7FDF">
      <w:pPr>
        <w:pStyle w:val="Style1"/>
        <w:kinsoku w:val="0"/>
        <w:overflowPunct w:val="0"/>
        <w:autoSpaceDE/>
        <w:autoSpaceDN/>
        <w:adjustRightInd/>
        <w:jc w:val="both"/>
        <w:textAlignment w:val="baseline"/>
        <w:rPr>
          <w:color w:val="000000" w:themeColor="text1"/>
          <w:sz w:val="24"/>
          <w:szCs w:val="24"/>
          <w:lang w:val="es-CR"/>
        </w:rPr>
      </w:pPr>
    </w:p>
    <w:p w14:paraId="3648B750" w14:textId="77777777" w:rsidR="005C7FDF" w:rsidRPr="005C7FDF" w:rsidRDefault="005C7FDF" w:rsidP="005C7FDF">
      <w:pPr>
        <w:pStyle w:val="Style1"/>
        <w:kinsoku w:val="0"/>
        <w:overflowPunct w:val="0"/>
        <w:autoSpaceDE/>
        <w:autoSpaceDN/>
        <w:adjustRightInd/>
        <w:spacing w:line="276" w:lineRule="auto"/>
        <w:jc w:val="center"/>
        <w:textAlignment w:val="baseline"/>
        <w:rPr>
          <w:b/>
          <w:color w:val="000000" w:themeColor="text1"/>
          <w:sz w:val="24"/>
          <w:szCs w:val="24"/>
          <w:lang w:val="es-CR"/>
        </w:rPr>
      </w:pPr>
      <w:r w:rsidRPr="005C7FDF">
        <w:rPr>
          <w:b/>
          <w:color w:val="000000" w:themeColor="text1"/>
          <w:sz w:val="24"/>
          <w:szCs w:val="24"/>
          <w:lang w:val="es-CR"/>
        </w:rPr>
        <w:t>POR TANTO</w:t>
      </w:r>
    </w:p>
    <w:p w14:paraId="1EAD4D09" w14:textId="77777777" w:rsidR="005C7FDF" w:rsidRPr="005C7FDF" w:rsidRDefault="005C7FDF" w:rsidP="005C7FDF">
      <w:pPr>
        <w:pStyle w:val="Style1"/>
        <w:kinsoku w:val="0"/>
        <w:overflowPunct w:val="0"/>
        <w:autoSpaceDE/>
        <w:autoSpaceDN/>
        <w:adjustRightInd/>
        <w:spacing w:line="276" w:lineRule="auto"/>
        <w:jc w:val="both"/>
        <w:textAlignment w:val="baseline"/>
        <w:rPr>
          <w:color w:val="000000" w:themeColor="text1"/>
          <w:sz w:val="24"/>
          <w:szCs w:val="24"/>
        </w:rPr>
      </w:pPr>
    </w:p>
    <w:p w14:paraId="797104FE" w14:textId="57669C6B" w:rsidR="005C7FDF" w:rsidRPr="006504B8" w:rsidRDefault="005C7FDF" w:rsidP="005C7FDF">
      <w:pPr>
        <w:pStyle w:val="Style1"/>
        <w:numPr>
          <w:ilvl w:val="0"/>
          <w:numId w:val="11"/>
        </w:numPr>
        <w:tabs>
          <w:tab w:val="left" w:pos="426"/>
        </w:tabs>
        <w:kinsoku w:val="0"/>
        <w:overflowPunct w:val="0"/>
        <w:autoSpaceDE/>
        <w:autoSpaceDN/>
        <w:adjustRightInd/>
        <w:spacing w:line="276" w:lineRule="auto"/>
        <w:ind w:left="0" w:firstLine="0"/>
        <w:jc w:val="both"/>
        <w:textAlignment w:val="baseline"/>
        <w:rPr>
          <w:color w:val="000000" w:themeColor="text1"/>
          <w:spacing w:val="4"/>
          <w:sz w:val="24"/>
          <w:szCs w:val="24"/>
          <w:lang w:val="es-CR"/>
        </w:rPr>
      </w:pPr>
      <w:r w:rsidRPr="006504B8">
        <w:rPr>
          <w:color w:val="000000" w:themeColor="text1"/>
          <w:sz w:val="24"/>
          <w:szCs w:val="24"/>
          <w:lang w:val="es-CR"/>
        </w:rPr>
        <w:t xml:space="preserve">Se </w:t>
      </w:r>
      <w:r w:rsidR="006504B8" w:rsidRPr="006504B8">
        <w:rPr>
          <w:b/>
          <w:bCs/>
          <w:color w:val="000000" w:themeColor="text1"/>
          <w:sz w:val="24"/>
          <w:szCs w:val="24"/>
          <w:lang w:val="es-CR"/>
        </w:rPr>
        <w:t>RECHAZA</w:t>
      </w:r>
      <w:r w:rsidRPr="006504B8">
        <w:rPr>
          <w:b/>
          <w:bCs/>
          <w:smallCaps/>
          <w:color w:val="000000" w:themeColor="text1"/>
          <w:sz w:val="24"/>
          <w:szCs w:val="24"/>
          <w:lang w:val="es-CR"/>
        </w:rPr>
        <w:t xml:space="preserve"> </w:t>
      </w:r>
      <w:r w:rsidR="006504B8" w:rsidRPr="006504B8">
        <w:rPr>
          <w:b/>
          <w:bCs/>
          <w:color w:val="000000" w:themeColor="text1"/>
          <w:sz w:val="24"/>
          <w:szCs w:val="24"/>
          <w:lang w:val="es-CR"/>
        </w:rPr>
        <w:t>por</w:t>
      </w:r>
      <w:r w:rsidR="006504B8" w:rsidRPr="006504B8">
        <w:rPr>
          <w:color w:val="000000" w:themeColor="text1"/>
          <w:sz w:val="24"/>
          <w:szCs w:val="24"/>
          <w:lang w:val="es-CR"/>
        </w:rPr>
        <w:t xml:space="preserve"> </w:t>
      </w:r>
      <w:r w:rsidR="006504B8" w:rsidRPr="006504B8">
        <w:rPr>
          <w:b/>
          <w:bCs/>
          <w:color w:val="000000" w:themeColor="text1"/>
          <w:sz w:val="24"/>
          <w:szCs w:val="24"/>
          <w:lang w:val="es-CR"/>
        </w:rPr>
        <w:t>Falta de Interés Actual</w:t>
      </w:r>
      <w:r w:rsidR="006504B8" w:rsidRPr="006504B8">
        <w:rPr>
          <w:color w:val="000000" w:themeColor="text1"/>
          <w:sz w:val="24"/>
          <w:szCs w:val="24"/>
          <w:lang w:val="es-CR"/>
        </w:rPr>
        <w:t xml:space="preserve"> </w:t>
      </w:r>
      <w:r w:rsidRPr="006504B8">
        <w:rPr>
          <w:color w:val="000000" w:themeColor="text1"/>
          <w:sz w:val="24"/>
          <w:szCs w:val="24"/>
          <w:lang w:val="es-CR"/>
        </w:rPr>
        <w:t>el</w:t>
      </w:r>
      <w:r w:rsidRPr="006504B8">
        <w:rPr>
          <w:rStyle w:val="CharacterStyle1"/>
          <w:color w:val="000000" w:themeColor="text1"/>
          <w:spacing w:val="4"/>
          <w:lang w:val="es-CR"/>
        </w:rPr>
        <w:t xml:space="preserve"> </w:t>
      </w:r>
      <w:r w:rsidR="000B0F26" w:rsidRPr="006504B8">
        <w:rPr>
          <w:b/>
          <w:color w:val="000000" w:themeColor="text1"/>
          <w:sz w:val="24"/>
          <w:szCs w:val="24"/>
          <w:lang w:val="es-CR"/>
        </w:rPr>
        <w:t>Recurso de Apelación</w:t>
      </w:r>
      <w:r w:rsidRPr="006504B8">
        <w:rPr>
          <w:b/>
          <w:color w:val="000000" w:themeColor="text1"/>
          <w:sz w:val="24"/>
          <w:szCs w:val="24"/>
          <w:lang w:val="es-CR"/>
        </w:rPr>
        <w:t xml:space="preserve"> y </w:t>
      </w:r>
      <w:r w:rsidR="006504B8" w:rsidRPr="006504B8">
        <w:rPr>
          <w:b/>
          <w:color w:val="000000" w:themeColor="text1"/>
          <w:sz w:val="24"/>
          <w:szCs w:val="24"/>
          <w:lang w:val="es-CR"/>
        </w:rPr>
        <w:t xml:space="preserve">Solicitud </w:t>
      </w:r>
      <w:r w:rsidRPr="006504B8">
        <w:rPr>
          <w:b/>
          <w:color w:val="000000" w:themeColor="text1"/>
          <w:sz w:val="24"/>
          <w:szCs w:val="24"/>
          <w:lang w:val="es-CR"/>
        </w:rPr>
        <w:t xml:space="preserve">de </w:t>
      </w:r>
      <w:r w:rsidR="006504B8" w:rsidRPr="006504B8">
        <w:rPr>
          <w:b/>
          <w:color w:val="000000" w:themeColor="text1"/>
          <w:sz w:val="24"/>
          <w:szCs w:val="24"/>
          <w:lang w:val="es-CR"/>
        </w:rPr>
        <w:t>Medida Cautelar</w:t>
      </w:r>
      <w:r w:rsidRPr="006504B8">
        <w:rPr>
          <w:color w:val="000000" w:themeColor="text1"/>
          <w:sz w:val="24"/>
          <w:szCs w:val="24"/>
          <w:lang w:val="es-CR"/>
        </w:rPr>
        <w:t xml:space="preserve">, </w:t>
      </w:r>
      <w:r w:rsidR="006504B8" w:rsidRPr="006504B8">
        <w:rPr>
          <w:color w:val="000000" w:themeColor="text1"/>
          <w:sz w:val="24"/>
          <w:szCs w:val="24"/>
          <w:lang w:val="es-CR"/>
        </w:rPr>
        <w:t>interpuesto por</w:t>
      </w:r>
      <w:r w:rsidR="006504B8" w:rsidRPr="006504B8">
        <w:rPr>
          <w:lang w:val="es-CR"/>
        </w:rPr>
        <w:t xml:space="preserve"> </w:t>
      </w:r>
      <w:r w:rsidR="006504B8" w:rsidRPr="006504B8">
        <w:rPr>
          <w:b/>
          <w:bCs/>
          <w:lang w:val="es-CR"/>
        </w:rPr>
        <w:t xml:space="preserve">STCR </w:t>
      </w:r>
      <w:r w:rsidR="006504B8" w:rsidRPr="006504B8">
        <w:rPr>
          <w:lang w:val="es-CR"/>
        </w:rPr>
        <w:t>(</w:t>
      </w:r>
      <w:r w:rsidR="006504B8" w:rsidRPr="006504B8">
        <w:rPr>
          <w:b/>
          <w:lang w:val="es-CR"/>
        </w:rPr>
        <w:t>STCR</w:t>
      </w:r>
      <w:r w:rsidR="006504B8" w:rsidRPr="006504B8">
        <w:rPr>
          <w:lang w:val="es-CR"/>
        </w:rPr>
        <w:t xml:space="preserve">), </w:t>
      </w:r>
      <w:r w:rsidR="006504B8" w:rsidRPr="006504B8">
        <w:rPr>
          <w:color w:val="000000" w:themeColor="text1"/>
          <w:sz w:val="24"/>
          <w:szCs w:val="24"/>
          <w:lang w:val="es-CR"/>
        </w:rPr>
        <w:t xml:space="preserve">cédula jurídica 000, por intermedio del señor GCV, cédula de identidad número 000, en su condición de Secretario General; </w:t>
      </w:r>
      <w:r w:rsidRPr="006504B8">
        <w:rPr>
          <w:color w:val="000000" w:themeColor="text1"/>
          <w:sz w:val="24"/>
          <w:szCs w:val="24"/>
          <w:lang w:val="es-CR"/>
        </w:rPr>
        <w:t xml:space="preserve">en contra del </w:t>
      </w:r>
      <w:r w:rsidRPr="006504B8">
        <w:rPr>
          <w:b/>
          <w:color w:val="000000" w:themeColor="text1"/>
          <w:sz w:val="24"/>
          <w:szCs w:val="24"/>
          <w:lang w:val="es-CR"/>
        </w:rPr>
        <w:t>Artículo 7.</w:t>
      </w:r>
      <w:r w:rsidR="006504B8" w:rsidRPr="006504B8">
        <w:rPr>
          <w:b/>
          <w:color w:val="000000" w:themeColor="text1"/>
          <w:sz w:val="24"/>
          <w:szCs w:val="24"/>
          <w:lang w:val="es-CR"/>
        </w:rPr>
        <w:t>8</w:t>
      </w:r>
      <w:r w:rsidRPr="006504B8">
        <w:rPr>
          <w:b/>
          <w:color w:val="000000" w:themeColor="text1"/>
          <w:sz w:val="24"/>
          <w:szCs w:val="24"/>
          <w:lang w:val="es-CR"/>
        </w:rPr>
        <w:t xml:space="preserve"> de la Sesión Ordinaria </w:t>
      </w:r>
      <w:r w:rsidR="006504B8" w:rsidRPr="006504B8">
        <w:rPr>
          <w:b/>
          <w:color w:val="000000" w:themeColor="text1"/>
          <w:sz w:val="24"/>
          <w:szCs w:val="24"/>
          <w:lang w:val="es-CR"/>
        </w:rPr>
        <w:t>07</w:t>
      </w:r>
      <w:r w:rsidRPr="006504B8">
        <w:rPr>
          <w:b/>
          <w:color w:val="000000" w:themeColor="text1"/>
          <w:sz w:val="24"/>
          <w:szCs w:val="24"/>
          <w:lang w:val="es-CR"/>
        </w:rPr>
        <w:t>-20</w:t>
      </w:r>
      <w:r w:rsidR="006504B8" w:rsidRPr="006504B8">
        <w:rPr>
          <w:b/>
          <w:color w:val="000000" w:themeColor="text1"/>
          <w:sz w:val="24"/>
          <w:szCs w:val="24"/>
          <w:lang w:val="es-CR"/>
        </w:rPr>
        <w:t>23</w:t>
      </w:r>
      <w:r w:rsidRPr="006504B8">
        <w:rPr>
          <w:b/>
          <w:color w:val="000000" w:themeColor="text1"/>
          <w:sz w:val="24"/>
          <w:szCs w:val="24"/>
          <w:lang w:val="es-CR"/>
        </w:rPr>
        <w:t xml:space="preserve"> del </w:t>
      </w:r>
      <w:r w:rsidR="006504B8" w:rsidRPr="006504B8">
        <w:rPr>
          <w:b/>
          <w:color w:val="000000" w:themeColor="text1"/>
          <w:sz w:val="24"/>
          <w:szCs w:val="24"/>
          <w:lang w:val="es-CR"/>
        </w:rPr>
        <w:t>15</w:t>
      </w:r>
      <w:r w:rsidRPr="006504B8">
        <w:rPr>
          <w:b/>
          <w:color w:val="000000" w:themeColor="text1"/>
          <w:sz w:val="24"/>
          <w:szCs w:val="24"/>
          <w:lang w:val="es-CR"/>
        </w:rPr>
        <w:t xml:space="preserve"> de </w:t>
      </w:r>
      <w:r w:rsidR="006504B8" w:rsidRPr="006504B8">
        <w:rPr>
          <w:b/>
          <w:color w:val="000000" w:themeColor="text1"/>
          <w:sz w:val="24"/>
          <w:szCs w:val="24"/>
          <w:lang w:val="es-CR"/>
        </w:rPr>
        <w:t>febrero</w:t>
      </w:r>
      <w:r w:rsidRPr="006504B8">
        <w:rPr>
          <w:b/>
          <w:color w:val="000000" w:themeColor="text1"/>
          <w:sz w:val="24"/>
          <w:szCs w:val="24"/>
          <w:lang w:val="es-CR"/>
        </w:rPr>
        <w:t xml:space="preserve"> de 20</w:t>
      </w:r>
      <w:r w:rsidR="006504B8" w:rsidRPr="006504B8">
        <w:rPr>
          <w:b/>
          <w:color w:val="000000" w:themeColor="text1"/>
          <w:sz w:val="24"/>
          <w:szCs w:val="24"/>
          <w:lang w:val="es-CR"/>
        </w:rPr>
        <w:t>23</w:t>
      </w:r>
      <w:r w:rsidRPr="006504B8">
        <w:rPr>
          <w:color w:val="000000" w:themeColor="text1"/>
          <w:sz w:val="24"/>
          <w:szCs w:val="24"/>
          <w:lang w:val="es-CR"/>
        </w:rPr>
        <w:t xml:space="preserve">, </w:t>
      </w:r>
      <w:r w:rsidRPr="006504B8">
        <w:rPr>
          <w:color w:val="000000" w:themeColor="text1"/>
          <w:sz w:val="24"/>
          <w:szCs w:val="24"/>
          <w:lang w:val="es-CR"/>
        </w:rPr>
        <w:lastRenderedPageBreak/>
        <w:t>celebrada por la Junta Directiva del Consejo de Transporte Público.</w:t>
      </w:r>
    </w:p>
    <w:p w14:paraId="7FD98359" w14:textId="77777777" w:rsidR="005C7FDF" w:rsidRPr="00DE1505" w:rsidRDefault="005C7FDF" w:rsidP="005C7FDF">
      <w:pPr>
        <w:pStyle w:val="Style1"/>
        <w:tabs>
          <w:tab w:val="left" w:pos="426"/>
        </w:tabs>
        <w:kinsoku w:val="0"/>
        <w:overflowPunct w:val="0"/>
        <w:autoSpaceDE/>
        <w:autoSpaceDN/>
        <w:adjustRightInd/>
        <w:spacing w:line="276" w:lineRule="auto"/>
        <w:jc w:val="both"/>
        <w:textAlignment w:val="baseline"/>
        <w:rPr>
          <w:color w:val="000000" w:themeColor="text1"/>
          <w:spacing w:val="4"/>
          <w:sz w:val="24"/>
          <w:szCs w:val="24"/>
          <w:lang w:val="es-CR"/>
        </w:rPr>
      </w:pPr>
    </w:p>
    <w:p w14:paraId="54486C22" w14:textId="77777777" w:rsidR="00FB0673" w:rsidRPr="00AF5DCA" w:rsidRDefault="00FB0673" w:rsidP="00FB0673">
      <w:pPr>
        <w:pStyle w:val="Textoindependiente"/>
        <w:spacing w:after="0" w:line="276" w:lineRule="auto"/>
        <w:jc w:val="both"/>
        <w:rPr>
          <w:i/>
          <w:color w:val="000000" w:themeColor="text1"/>
        </w:rPr>
      </w:pPr>
      <w:r w:rsidRPr="00AF5DCA">
        <w:rPr>
          <w:b/>
          <w:bCs/>
          <w:color w:val="000000" w:themeColor="text1"/>
        </w:rPr>
        <w:t>II.</w:t>
      </w:r>
      <w:r w:rsidRPr="00AF5DCA">
        <w:rPr>
          <w:color w:val="000000" w:themeColor="text1"/>
        </w:rPr>
        <w:tab/>
        <w:t xml:space="preserve">De conformidad con las disposiciones del Artículo 16 de la Ley No. 7969, rectora en la materia, se recuerda que los fallos de este Tribunal </w:t>
      </w:r>
      <w:r w:rsidRPr="00AF5DCA">
        <w:rPr>
          <w:i/>
          <w:color w:val="000000" w:themeColor="text1"/>
          <w14:shadow w14:blurRad="50800" w14:dist="38100" w14:dir="2700000" w14:sx="100000" w14:sy="100000" w14:kx="0" w14:ky="0" w14:algn="tl">
            <w14:srgbClr w14:val="000000">
              <w14:alpha w14:val="60000"/>
            </w14:srgbClr>
          </w14:shadow>
        </w:rPr>
        <w:t>son de acatamiento inmediato, estricto y obligatorio</w:t>
      </w:r>
      <w:r w:rsidRPr="00AF5DCA">
        <w:rPr>
          <w:i/>
          <w:color w:val="000000" w:themeColor="text1"/>
        </w:rPr>
        <w:t>.</w:t>
      </w:r>
    </w:p>
    <w:p w14:paraId="7E6FB6B5" w14:textId="45AE10D4" w:rsidR="00FB0673" w:rsidRPr="00AF5DCA" w:rsidRDefault="00FB0673" w:rsidP="00FB0673">
      <w:pPr>
        <w:pStyle w:val="Textoindependiente"/>
        <w:spacing w:after="0" w:line="276" w:lineRule="auto"/>
        <w:jc w:val="both"/>
        <w:rPr>
          <w:color w:val="000000" w:themeColor="text1"/>
        </w:rPr>
      </w:pPr>
      <w:r w:rsidRPr="00AF5DCA">
        <w:rPr>
          <w:b/>
          <w:bCs/>
          <w:iCs/>
          <w:color w:val="000000" w:themeColor="text1"/>
        </w:rPr>
        <w:t>III.</w:t>
      </w:r>
      <w:r w:rsidRPr="00AF5DCA">
        <w:rPr>
          <w:b/>
          <w:bCs/>
          <w:iCs/>
          <w:color w:val="000000" w:themeColor="text1"/>
        </w:rPr>
        <w:tab/>
      </w:r>
      <w:r w:rsidRPr="00AF5DCA">
        <w:rPr>
          <w:color w:val="000000" w:themeColor="text1"/>
        </w:rPr>
        <w:t xml:space="preserve">De conformidad con el artículo 22, inciso c), de la citada Ley 7969, la presente resolución no tiene ulterior recurso por lo que, </w:t>
      </w:r>
      <w:r w:rsidRPr="00AF5DCA">
        <w:rPr>
          <w:i/>
          <w:color w:val="000000" w:themeColor="text1"/>
          <w14:shadow w14:blurRad="50800" w14:dist="38100" w14:dir="2700000" w14:sx="100000" w14:sy="100000" w14:kx="0" w14:ky="0" w14:algn="tl">
            <w14:srgbClr w14:val="000000">
              <w14:alpha w14:val="60000"/>
            </w14:srgbClr>
          </w14:shadow>
        </w:rPr>
        <w:t>se tiene por agotada la vía administrativa</w:t>
      </w:r>
      <w:r w:rsidRPr="00AF5DCA">
        <w:rPr>
          <w:color w:val="000000" w:themeColor="text1"/>
        </w:rPr>
        <w:t xml:space="preserve">. </w:t>
      </w:r>
      <w:r w:rsidRPr="00AF5DCA">
        <w:rPr>
          <w:b/>
          <w:i/>
          <w:iCs/>
          <w:color w:val="000000" w:themeColor="text1"/>
        </w:rPr>
        <w:t xml:space="preserve">NOTIFÍQUESE. </w:t>
      </w:r>
    </w:p>
    <w:p w14:paraId="1EC14574" w14:textId="77777777" w:rsidR="00FB0673" w:rsidRPr="00AF5DCA" w:rsidRDefault="00FB0673" w:rsidP="00FB0673">
      <w:pPr>
        <w:spacing w:line="276" w:lineRule="auto"/>
        <w:jc w:val="both"/>
        <w:rPr>
          <w:b/>
          <w:color w:val="000000" w:themeColor="text1"/>
          <w:lang w:val="es-ES" w:eastAsia="es-MX"/>
        </w:rPr>
      </w:pPr>
    </w:p>
    <w:p w14:paraId="3C9B502D" w14:textId="77777777" w:rsidR="00FB0673" w:rsidRPr="00AF5DCA" w:rsidRDefault="00FB0673" w:rsidP="00FB0673">
      <w:pPr>
        <w:spacing w:line="276" w:lineRule="auto"/>
        <w:rPr>
          <w:color w:val="000000" w:themeColor="text1"/>
          <w:lang w:val="es-ES_tradnl" w:eastAsia="es-MX"/>
        </w:rPr>
      </w:pPr>
    </w:p>
    <w:p w14:paraId="2D5F97B4" w14:textId="77777777" w:rsidR="00FB0673" w:rsidRPr="00AF5DCA" w:rsidRDefault="00FB0673" w:rsidP="00FB0673">
      <w:pPr>
        <w:spacing w:line="276" w:lineRule="auto"/>
        <w:rPr>
          <w:color w:val="000000" w:themeColor="text1"/>
          <w:lang w:val="es-ES_tradnl" w:eastAsia="es-MX"/>
        </w:rPr>
      </w:pPr>
    </w:p>
    <w:p w14:paraId="474BA790" w14:textId="77777777" w:rsidR="00FB0673" w:rsidRPr="00AF5DCA" w:rsidRDefault="00FB0673" w:rsidP="00FB0673">
      <w:pPr>
        <w:keepNext/>
        <w:spacing w:line="276" w:lineRule="auto"/>
        <w:jc w:val="center"/>
        <w:outlineLvl w:val="0"/>
        <w:rPr>
          <w:color w:val="000000" w:themeColor="text1"/>
          <w:lang w:val="es-ES_tradnl" w:eastAsia="es-MX"/>
        </w:rPr>
      </w:pPr>
      <w:r w:rsidRPr="00AF5DCA">
        <w:rPr>
          <w:color w:val="000000" w:themeColor="text1"/>
          <w:lang w:val="es-ES_tradnl" w:eastAsia="es-MX"/>
        </w:rPr>
        <w:t xml:space="preserve">Lic. Ronald Muñoz Corea </w:t>
      </w:r>
    </w:p>
    <w:p w14:paraId="3C680A9E" w14:textId="77777777" w:rsidR="00FB0673" w:rsidRPr="00AF5DCA" w:rsidRDefault="00FB0673" w:rsidP="00FB0673">
      <w:pPr>
        <w:keepNext/>
        <w:spacing w:line="276" w:lineRule="auto"/>
        <w:jc w:val="center"/>
        <w:outlineLvl w:val="0"/>
        <w:rPr>
          <w:b/>
          <w:bCs/>
          <w:color w:val="000000" w:themeColor="text1"/>
          <w:lang w:val="es-ES_tradnl" w:eastAsia="es-MX"/>
        </w:rPr>
      </w:pPr>
      <w:r w:rsidRPr="00AF5DCA">
        <w:rPr>
          <w:b/>
          <w:bCs/>
          <w:color w:val="000000" w:themeColor="text1"/>
          <w:lang w:val="es-ES_tradnl" w:eastAsia="es-MX"/>
        </w:rPr>
        <w:t>Presidente</w:t>
      </w:r>
    </w:p>
    <w:p w14:paraId="7E6C17ED" w14:textId="77777777" w:rsidR="00FB0673" w:rsidRPr="00AF5DCA" w:rsidRDefault="00FB0673" w:rsidP="00FB0673">
      <w:pPr>
        <w:spacing w:line="276" w:lineRule="auto"/>
        <w:rPr>
          <w:color w:val="000000" w:themeColor="text1"/>
          <w:lang w:val="es-ES_tradnl" w:eastAsia="es-MX"/>
        </w:rPr>
      </w:pPr>
    </w:p>
    <w:p w14:paraId="672C6A19" w14:textId="77777777" w:rsidR="00FB0673" w:rsidRPr="00AF5DCA" w:rsidRDefault="00FB0673" w:rsidP="00FB0673">
      <w:pPr>
        <w:spacing w:line="276" w:lineRule="auto"/>
        <w:rPr>
          <w:color w:val="000000" w:themeColor="text1"/>
          <w:lang w:val="es-ES_tradnl" w:eastAsia="es-MX"/>
        </w:rPr>
      </w:pPr>
    </w:p>
    <w:p w14:paraId="2DEF32D3" w14:textId="77777777" w:rsidR="00FB0673" w:rsidRPr="00AF5DCA" w:rsidRDefault="00FB0673" w:rsidP="00FB0673">
      <w:pPr>
        <w:keepNext/>
        <w:spacing w:line="276" w:lineRule="auto"/>
        <w:outlineLvl w:val="0"/>
        <w:rPr>
          <w:color w:val="000000" w:themeColor="text1"/>
          <w:lang w:val="es-ES_tradnl" w:eastAsia="es-MX"/>
        </w:rPr>
      </w:pPr>
      <w:r w:rsidRPr="00AF5DCA">
        <w:rPr>
          <w:color w:val="000000" w:themeColor="text1"/>
          <w:lang w:val="es-ES_tradnl" w:eastAsia="es-MX"/>
        </w:rPr>
        <w:t xml:space="preserve">Licda. Maricela Villegas Herrera   </w:t>
      </w:r>
      <w:r w:rsidRPr="00AF5DCA">
        <w:rPr>
          <w:color w:val="000000" w:themeColor="text1"/>
          <w:lang w:val="es-ES_tradnl" w:eastAsia="es-MX"/>
        </w:rPr>
        <w:tab/>
      </w:r>
      <w:r w:rsidRPr="00AF5DCA">
        <w:rPr>
          <w:color w:val="000000" w:themeColor="text1"/>
          <w:lang w:val="es-ES_tradnl" w:eastAsia="es-MX"/>
        </w:rPr>
        <w:tab/>
      </w:r>
      <w:r w:rsidRPr="00AF5DCA">
        <w:rPr>
          <w:color w:val="000000" w:themeColor="text1"/>
          <w:lang w:val="es-ES_tradnl" w:eastAsia="es-MX"/>
        </w:rPr>
        <w:tab/>
        <w:t>Licda. María Susana López Rivera</w:t>
      </w:r>
    </w:p>
    <w:p w14:paraId="36840FD1" w14:textId="77815320" w:rsidR="00C3035B" w:rsidRPr="005C7FDF" w:rsidRDefault="00FB0673" w:rsidP="005C7FDF">
      <w:pPr>
        <w:spacing w:line="276" w:lineRule="auto"/>
        <w:ind w:left="708" w:firstLine="708"/>
        <w:rPr>
          <w:color w:val="000000" w:themeColor="text1"/>
        </w:rPr>
      </w:pPr>
      <w:r w:rsidRPr="00AF5DCA">
        <w:rPr>
          <w:b/>
          <w:bCs/>
          <w:color w:val="000000" w:themeColor="text1"/>
          <w:lang w:val="es-ES" w:eastAsia="es-MX"/>
        </w:rPr>
        <w:t>Jueza</w:t>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color w:val="000000" w:themeColor="text1"/>
          <w:lang w:val="es-ES" w:eastAsia="es-MX"/>
        </w:rPr>
        <w:tab/>
      </w:r>
      <w:r w:rsidRPr="00AF5DCA">
        <w:rPr>
          <w:b/>
          <w:bCs/>
          <w:color w:val="000000" w:themeColor="text1"/>
          <w:lang w:val="es-ES" w:eastAsia="es-MX"/>
        </w:rPr>
        <w:t>Jueza</w:t>
      </w:r>
    </w:p>
    <w:sectPr w:rsidR="00C3035B" w:rsidRPr="005C7FDF" w:rsidSect="00B00DC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B993F" w14:textId="77777777" w:rsidR="009E61F1" w:rsidRDefault="009E61F1" w:rsidP="0012094A">
      <w:r>
        <w:separator/>
      </w:r>
    </w:p>
  </w:endnote>
  <w:endnote w:type="continuationSeparator" w:id="0">
    <w:p w14:paraId="2D069612" w14:textId="77777777" w:rsidR="009E61F1" w:rsidRDefault="009E61F1" w:rsidP="0012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B776C" w14:textId="77777777" w:rsidR="009E61F1" w:rsidRDefault="009E61F1" w:rsidP="0012094A">
      <w:r>
        <w:separator/>
      </w:r>
    </w:p>
  </w:footnote>
  <w:footnote w:type="continuationSeparator" w:id="0">
    <w:p w14:paraId="7AD8CF66" w14:textId="77777777" w:rsidR="009E61F1" w:rsidRDefault="009E61F1" w:rsidP="0012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339"/>
    <w:multiLevelType w:val="hybridMultilevel"/>
    <w:tmpl w:val="03960E06"/>
    <w:lvl w:ilvl="0" w:tplc="4F80762C">
      <w:start w:val="1"/>
      <w:numFmt w:val="upperRoman"/>
      <w:lvlText w:val="%1-"/>
      <w:lvlJc w:val="left"/>
      <w:pPr>
        <w:ind w:left="1080" w:hanging="72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42586E"/>
    <w:multiLevelType w:val="hybridMultilevel"/>
    <w:tmpl w:val="8D381270"/>
    <w:lvl w:ilvl="0" w:tplc="D4205990">
      <w:start w:val="1"/>
      <w:numFmt w:val="decimal"/>
      <w:lvlText w:val="%1."/>
      <w:lvlJc w:val="left"/>
      <w:pPr>
        <w:ind w:left="720"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C25691"/>
    <w:multiLevelType w:val="hybridMultilevel"/>
    <w:tmpl w:val="9F005D3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2473C0"/>
    <w:multiLevelType w:val="hybridMultilevel"/>
    <w:tmpl w:val="9670D96C"/>
    <w:lvl w:ilvl="0" w:tplc="7C74CA84">
      <w:start w:val="1"/>
      <w:numFmt w:val="lowerLetter"/>
      <w:lvlText w:val="%1)"/>
      <w:lvlJc w:val="left"/>
      <w:pPr>
        <w:ind w:left="720" w:hanging="360"/>
      </w:pPr>
      <w:rPr>
        <w:rFonts w:ascii="Times New Roman" w:eastAsia="Times New Roman" w:hAnsi="Times New Roman" w:cs="Times New Roman"/>
        <w:b/>
        <w:bCs/>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1B7C7C"/>
    <w:multiLevelType w:val="hybridMultilevel"/>
    <w:tmpl w:val="DE249F86"/>
    <w:lvl w:ilvl="0" w:tplc="B97EA69A">
      <w:start w:val="1"/>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208355B"/>
    <w:multiLevelType w:val="hybridMultilevel"/>
    <w:tmpl w:val="17928D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7551542"/>
    <w:multiLevelType w:val="hybridMultilevel"/>
    <w:tmpl w:val="80A602F0"/>
    <w:lvl w:ilvl="0" w:tplc="770EE612">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05E42"/>
    <w:multiLevelType w:val="hybridMultilevel"/>
    <w:tmpl w:val="FB2C551A"/>
    <w:lvl w:ilvl="0" w:tplc="6F0C9EFE">
      <w:start w:val="3"/>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EE71203"/>
    <w:multiLevelType w:val="hybridMultilevel"/>
    <w:tmpl w:val="6D886D7C"/>
    <w:lvl w:ilvl="0" w:tplc="B07881C8">
      <w:start w:val="1"/>
      <w:numFmt w:val="upperRoman"/>
      <w:lvlText w:val="%1."/>
      <w:lvlJc w:val="right"/>
      <w:pPr>
        <w:ind w:left="720" w:hanging="360"/>
      </w:pPr>
      <w:rPr>
        <w:b/>
        <w:bCs/>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225430E"/>
    <w:multiLevelType w:val="hybridMultilevel"/>
    <w:tmpl w:val="E624B0C8"/>
    <w:lvl w:ilvl="0" w:tplc="9DC2B3C4">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43795561">
    <w:abstractNumId w:val="8"/>
  </w:num>
  <w:num w:numId="2" w16cid:durableId="1835607921">
    <w:abstractNumId w:val="6"/>
  </w:num>
  <w:num w:numId="3" w16cid:durableId="1086462493">
    <w:abstractNumId w:val="2"/>
  </w:num>
  <w:num w:numId="4" w16cid:durableId="1397587763">
    <w:abstractNumId w:val="1"/>
  </w:num>
  <w:num w:numId="5" w16cid:durableId="292710599">
    <w:abstractNumId w:val="5"/>
  </w:num>
  <w:num w:numId="6" w16cid:durableId="299844217">
    <w:abstractNumId w:val="7"/>
  </w:num>
  <w:num w:numId="7" w16cid:durableId="1495337606">
    <w:abstractNumId w:val="4"/>
  </w:num>
  <w:num w:numId="8" w16cid:durableId="2012641935">
    <w:abstractNumId w:val="9"/>
  </w:num>
  <w:num w:numId="9" w16cid:durableId="155076797">
    <w:abstractNumId w:val="10"/>
  </w:num>
  <w:num w:numId="10" w16cid:durableId="1489323691">
    <w:abstractNumId w:val="3"/>
  </w:num>
  <w:num w:numId="11" w16cid:durableId="152798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B"/>
    <w:rsid w:val="000026BB"/>
    <w:rsid w:val="000031B4"/>
    <w:rsid w:val="00010046"/>
    <w:rsid w:val="00014D23"/>
    <w:rsid w:val="00015961"/>
    <w:rsid w:val="000165A4"/>
    <w:rsid w:val="00021A17"/>
    <w:rsid w:val="00025459"/>
    <w:rsid w:val="000267E6"/>
    <w:rsid w:val="00026F43"/>
    <w:rsid w:val="00027BA1"/>
    <w:rsid w:val="000306D8"/>
    <w:rsid w:val="00035F18"/>
    <w:rsid w:val="00037591"/>
    <w:rsid w:val="00040985"/>
    <w:rsid w:val="00040ABC"/>
    <w:rsid w:val="00040B34"/>
    <w:rsid w:val="00040C70"/>
    <w:rsid w:val="00041EEC"/>
    <w:rsid w:val="00042106"/>
    <w:rsid w:val="00046CC4"/>
    <w:rsid w:val="000476DD"/>
    <w:rsid w:val="00050900"/>
    <w:rsid w:val="000523C1"/>
    <w:rsid w:val="000546BB"/>
    <w:rsid w:val="00056C5B"/>
    <w:rsid w:val="00057556"/>
    <w:rsid w:val="00057D24"/>
    <w:rsid w:val="00062972"/>
    <w:rsid w:val="00063386"/>
    <w:rsid w:val="00065F2F"/>
    <w:rsid w:val="00067B06"/>
    <w:rsid w:val="00077D37"/>
    <w:rsid w:val="00077E37"/>
    <w:rsid w:val="0008083D"/>
    <w:rsid w:val="0008248E"/>
    <w:rsid w:val="000837CC"/>
    <w:rsid w:val="00090C39"/>
    <w:rsid w:val="00091132"/>
    <w:rsid w:val="00092BCC"/>
    <w:rsid w:val="00095896"/>
    <w:rsid w:val="000A2029"/>
    <w:rsid w:val="000A21E3"/>
    <w:rsid w:val="000A2B85"/>
    <w:rsid w:val="000A2E71"/>
    <w:rsid w:val="000B0F26"/>
    <w:rsid w:val="000B4358"/>
    <w:rsid w:val="000B448C"/>
    <w:rsid w:val="000B65E0"/>
    <w:rsid w:val="000B753E"/>
    <w:rsid w:val="000C03D1"/>
    <w:rsid w:val="000C4424"/>
    <w:rsid w:val="000C4659"/>
    <w:rsid w:val="000C4E5D"/>
    <w:rsid w:val="000C6910"/>
    <w:rsid w:val="000C76F8"/>
    <w:rsid w:val="000D1C23"/>
    <w:rsid w:val="000D30BE"/>
    <w:rsid w:val="000D3E70"/>
    <w:rsid w:val="000D4F28"/>
    <w:rsid w:val="000D7EE8"/>
    <w:rsid w:val="000E2184"/>
    <w:rsid w:val="000F5597"/>
    <w:rsid w:val="000F5D48"/>
    <w:rsid w:val="000F6E31"/>
    <w:rsid w:val="00101E66"/>
    <w:rsid w:val="00103C59"/>
    <w:rsid w:val="00104F8F"/>
    <w:rsid w:val="00104F92"/>
    <w:rsid w:val="001065F0"/>
    <w:rsid w:val="00111691"/>
    <w:rsid w:val="00111A6B"/>
    <w:rsid w:val="0011225A"/>
    <w:rsid w:val="00112DA0"/>
    <w:rsid w:val="00114DD8"/>
    <w:rsid w:val="0012094A"/>
    <w:rsid w:val="001238CE"/>
    <w:rsid w:val="00123F57"/>
    <w:rsid w:val="00124D5C"/>
    <w:rsid w:val="001274A6"/>
    <w:rsid w:val="00130C32"/>
    <w:rsid w:val="00131697"/>
    <w:rsid w:val="00135046"/>
    <w:rsid w:val="001350A9"/>
    <w:rsid w:val="001357CC"/>
    <w:rsid w:val="0013705C"/>
    <w:rsid w:val="00143FBB"/>
    <w:rsid w:val="00145638"/>
    <w:rsid w:val="00145E37"/>
    <w:rsid w:val="00147137"/>
    <w:rsid w:val="00150891"/>
    <w:rsid w:val="0015442B"/>
    <w:rsid w:val="0015531A"/>
    <w:rsid w:val="00156C7F"/>
    <w:rsid w:val="001602F3"/>
    <w:rsid w:val="001621ED"/>
    <w:rsid w:val="0016235E"/>
    <w:rsid w:val="00163FEB"/>
    <w:rsid w:val="00164588"/>
    <w:rsid w:val="00164F8D"/>
    <w:rsid w:val="001678F2"/>
    <w:rsid w:val="00170BE0"/>
    <w:rsid w:val="001717AF"/>
    <w:rsid w:val="0017407A"/>
    <w:rsid w:val="001752B5"/>
    <w:rsid w:val="00175672"/>
    <w:rsid w:val="001766E0"/>
    <w:rsid w:val="00177082"/>
    <w:rsid w:val="001811E3"/>
    <w:rsid w:val="00184FB8"/>
    <w:rsid w:val="001862AA"/>
    <w:rsid w:val="0018698B"/>
    <w:rsid w:val="0019206F"/>
    <w:rsid w:val="00193DCC"/>
    <w:rsid w:val="001950AA"/>
    <w:rsid w:val="00196894"/>
    <w:rsid w:val="001978E8"/>
    <w:rsid w:val="001A211A"/>
    <w:rsid w:val="001A4CF5"/>
    <w:rsid w:val="001B0A11"/>
    <w:rsid w:val="001B249E"/>
    <w:rsid w:val="001B354A"/>
    <w:rsid w:val="001B6B1E"/>
    <w:rsid w:val="001B7A4A"/>
    <w:rsid w:val="001C2FC8"/>
    <w:rsid w:val="001C329E"/>
    <w:rsid w:val="001C4137"/>
    <w:rsid w:val="001C63C4"/>
    <w:rsid w:val="001C7198"/>
    <w:rsid w:val="001C766F"/>
    <w:rsid w:val="001C7B7E"/>
    <w:rsid w:val="001D0ECE"/>
    <w:rsid w:val="001D17D6"/>
    <w:rsid w:val="001D1892"/>
    <w:rsid w:val="001D2799"/>
    <w:rsid w:val="001D49D7"/>
    <w:rsid w:val="001D4A67"/>
    <w:rsid w:val="001D7CF5"/>
    <w:rsid w:val="001E3586"/>
    <w:rsid w:val="001E4FE3"/>
    <w:rsid w:val="001E50D8"/>
    <w:rsid w:val="001F013C"/>
    <w:rsid w:val="001F3571"/>
    <w:rsid w:val="001F5AFB"/>
    <w:rsid w:val="001F67E9"/>
    <w:rsid w:val="001F7B17"/>
    <w:rsid w:val="00201425"/>
    <w:rsid w:val="00201B8C"/>
    <w:rsid w:val="00202171"/>
    <w:rsid w:val="00202172"/>
    <w:rsid w:val="00210F01"/>
    <w:rsid w:val="002144A8"/>
    <w:rsid w:val="00214996"/>
    <w:rsid w:val="00215899"/>
    <w:rsid w:val="00222473"/>
    <w:rsid w:val="00222B4D"/>
    <w:rsid w:val="00223F4D"/>
    <w:rsid w:val="00223F93"/>
    <w:rsid w:val="002260DD"/>
    <w:rsid w:val="00230274"/>
    <w:rsid w:val="00230D04"/>
    <w:rsid w:val="0023226C"/>
    <w:rsid w:val="00232C2D"/>
    <w:rsid w:val="00235216"/>
    <w:rsid w:val="00236072"/>
    <w:rsid w:val="00236931"/>
    <w:rsid w:val="00236DB6"/>
    <w:rsid w:val="002425EB"/>
    <w:rsid w:val="002429B1"/>
    <w:rsid w:val="00242AB0"/>
    <w:rsid w:val="00242D75"/>
    <w:rsid w:val="0024399F"/>
    <w:rsid w:val="00243CC4"/>
    <w:rsid w:val="00244534"/>
    <w:rsid w:val="0024659C"/>
    <w:rsid w:val="002476CF"/>
    <w:rsid w:val="0025389E"/>
    <w:rsid w:val="00254A0D"/>
    <w:rsid w:val="002557DC"/>
    <w:rsid w:val="00256163"/>
    <w:rsid w:val="00257721"/>
    <w:rsid w:val="002577FB"/>
    <w:rsid w:val="00257CFE"/>
    <w:rsid w:val="00260100"/>
    <w:rsid w:val="0026101A"/>
    <w:rsid w:val="00264294"/>
    <w:rsid w:val="0027023F"/>
    <w:rsid w:val="00272BD1"/>
    <w:rsid w:val="00273628"/>
    <w:rsid w:val="0027430F"/>
    <w:rsid w:val="002744D6"/>
    <w:rsid w:val="00284475"/>
    <w:rsid w:val="00285BC9"/>
    <w:rsid w:val="00287778"/>
    <w:rsid w:val="00290B45"/>
    <w:rsid w:val="00291D12"/>
    <w:rsid w:val="00293EF6"/>
    <w:rsid w:val="002941AF"/>
    <w:rsid w:val="002950E4"/>
    <w:rsid w:val="00295570"/>
    <w:rsid w:val="0029642E"/>
    <w:rsid w:val="002964F8"/>
    <w:rsid w:val="002976B1"/>
    <w:rsid w:val="002A10C6"/>
    <w:rsid w:val="002A1559"/>
    <w:rsid w:val="002A2806"/>
    <w:rsid w:val="002A5B8F"/>
    <w:rsid w:val="002B04F5"/>
    <w:rsid w:val="002B1303"/>
    <w:rsid w:val="002B1D89"/>
    <w:rsid w:val="002B21B8"/>
    <w:rsid w:val="002B2C69"/>
    <w:rsid w:val="002B4564"/>
    <w:rsid w:val="002C01A1"/>
    <w:rsid w:val="002C1311"/>
    <w:rsid w:val="002C23AE"/>
    <w:rsid w:val="002C336C"/>
    <w:rsid w:val="002C4DB3"/>
    <w:rsid w:val="002C50FA"/>
    <w:rsid w:val="002D1242"/>
    <w:rsid w:val="002D35D0"/>
    <w:rsid w:val="002D3F06"/>
    <w:rsid w:val="002D495F"/>
    <w:rsid w:val="002D5321"/>
    <w:rsid w:val="002D591B"/>
    <w:rsid w:val="002D6CFF"/>
    <w:rsid w:val="002D6F4C"/>
    <w:rsid w:val="002D7C36"/>
    <w:rsid w:val="002E0E69"/>
    <w:rsid w:val="002E4062"/>
    <w:rsid w:val="002E74C0"/>
    <w:rsid w:val="002F0820"/>
    <w:rsid w:val="002F28B2"/>
    <w:rsid w:val="002F336B"/>
    <w:rsid w:val="002F4F56"/>
    <w:rsid w:val="002F4F5C"/>
    <w:rsid w:val="002F6700"/>
    <w:rsid w:val="00301092"/>
    <w:rsid w:val="00301FA7"/>
    <w:rsid w:val="00302C48"/>
    <w:rsid w:val="0030307B"/>
    <w:rsid w:val="003040D2"/>
    <w:rsid w:val="0030714A"/>
    <w:rsid w:val="003071BB"/>
    <w:rsid w:val="00307733"/>
    <w:rsid w:val="00310F07"/>
    <w:rsid w:val="00315CCF"/>
    <w:rsid w:val="00315DDE"/>
    <w:rsid w:val="0031647A"/>
    <w:rsid w:val="00320697"/>
    <w:rsid w:val="00321A57"/>
    <w:rsid w:val="00321E9D"/>
    <w:rsid w:val="00322BEA"/>
    <w:rsid w:val="00324A41"/>
    <w:rsid w:val="0032571F"/>
    <w:rsid w:val="0032685F"/>
    <w:rsid w:val="00326E02"/>
    <w:rsid w:val="00327E47"/>
    <w:rsid w:val="00330084"/>
    <w:rsid w:val="0033359F"/>
    <w:rsid w:val="00334FCD"/>
    <w:rsid w:val="00335D97"/>
    <w:rsid w:val="00336ACB"/>
    <w:rsid w:val="00336B3E"/>
    <w:rsid w:val="00336B9E"/>
    <w:rsid w:val="0034046E"/>
    <w:rsid w:val="00340626"/>
    <w:rsid w:val="00346AEA"/>
    <w:rsid w:val="003515EA"/>
    <w:rsid w:val="00355ED6"/>
    <w:rsid w:val="003571CD"/>
    <w:rsid w:val="003617B3"/>
    <w:rsid w:val="0036211D"/>
    <w:rsid w:val="003622B2"/>
    <w:rsid w:val="0036421B"/>
    <w:rsid w:val="00366508"/>
    <w:rsid w:val="00367700"/>
    <w:rsid w:val="0037026C"/>
    <w:rsid w:val="00370C67"/>
    <w:rsid w:val="00372A96"/>
    <w:rsid w:val="00373382"/>
    <w:rsid w:val="00375AA1"/>
    <w:rsid w:val="00377A36"/>
    <w:rsid w:val="003808C3"/>
    <w:rsid w:val="00381179"/>
    <w:rsid w:val="00384098"/>
    <w:rsid w:val="003847B1"/>
    <w:rsid w:val="00384A8B"/>
    <w:rsid w:val="00385869"/>
    <w:rsid w:val="003877A0"/>
    <w:rsid w:val="00390E7F"/>
    <w:rsid w:val="00391749"/>
    <w:rsid w:val="0039300B"/>
    <w:rsid w:val="00396E8D"/>
    <w:rsid w:val="003A1401"/>
    <w:rsid w:val="003A16FB"/>
    <w:rsid w:val="003A23E6"/>
    <w:rsid w:val="003A49A2"/>
    <w:rsid w:val="003B1025"/>
    <w:rsid w:val="003B62BF"/>
    <w:rsid w:val="003C06F4"/>
    <w:rsid w:val="003C0A31"/>
    <w:rsid w:val="003C122A"/>
    <w:rsid w:val="003C4659"/>
    <w:rsid w:val="003C4D9D"/>
    <w:rsid w:val="003C5C0F"/>
    <w:rsid w:val="003C6BF5"/>
    <w:rsid w:val="003C6CE1"/>
    <w:rsid w:val="003C74E2"/>
    <w:rsid w:val="003D0423"/>
    <w:rsid w:val="003D33E2"/>
    <w:rsid w:val="003D654A"/>
    <w:rsid w:val="003E41AF"/>
    <w:rsid w:val="003E4E92"/>
    <w:rsid w:val="003E566F"/>
    <w:rsid w:val="003E5E2B"/>
    <w:rsid w:val="003E6A3B"/>
    <w:rsid w:val="003E6AE7"/>
    <w:rsid w:val="003F12F8"/>
    <w:rsid w:val="003F19B0"/>
    <w:rsid w:val="003F3366"/>
    <w:rsid w:val="003F3890"/>
    <w:rsid w:val="003F3B66"/>
    <w:rsid w:val="003F51DD"/>
    <w:rsid w:val="0040177E"/>
    <w:rsid w:val="00401C00"/>
    <w:rsid w:val="00402956"/>
    <w:rsid w:val="004046A2"/>
    <w:rsid w:val="00405135"/>
    <w:rsid w:val="00405317"/>
    <w:rsid w:val="0040546C"/>
    <w:rsid w:val="00405EB8"/>
    <w:rsid w:val="00412189"/>
    <w:rsid w:val="004130E4"/>
    <w:rsid w:val="0041796F"/>
    <w:rsid w:val="00420AA6"/>
    <w:rsid w:val="004210AF"/>
    <w:rsid w:val="004212D4"/>
    <w:rsid w:val="00421674"/>
    <w:rsid w:val="00422139"/>
    <w:rsid w:val="004224EA"/>
    <w:rsid w:val="0042266B"/>
    <w:rsid w:val="00422D20"/>
    <w:rsid w:val="00425D77"/>
    <w:rsid w:val="00427E90"/>
    <w:rsid w:val="0043072F"/>
    <w:rsid w:val="00430A54"/>
    <w:rsid w:val="00430A9D"/>
    <w:rsid w:val="00433BB2"/>
    <w:rsid w:val="00434912"/>
    <w:rsid w:val="0043560F"/>
    <w:rsid w:val="00437CA7"/>
    <w:rsid w:val="0044003D"/>
    <w:rsid w:val="00440855"/>
    <w:rsid w:val="00442B18"/>
    <w:rsid w:val="004438B9"/>
    <w:rsid w:val="00444E94"/>
    <w:rsid w:val="004455D2"/>
    <w:rsid w:val="00446581"/>
    <w:rsid w:val="00451572"/>
    <w:rsid w:val="00455159"/>
    <w:rsid w:val="00455AA6"/>
    <w:rsid w:val="00457135"/>
    <w:rsid w:val="00460D0C"/>
    <w:rsid w:val="0046119E"/>
    <w:rsid w:val="004614EE"/>
    <w:rsid w:val="00466B3D"/>
    <w:rsid w:val="0047280B"/>
    <w:rsid w:val="00473CD8"/>
    <w:rsid w:val="00480450"/>
    <w:rsid w:val="004817F7"/>
    <w:rsid w:val="00484BB1"/>
    <w:rsid w:val="00484C7B"/>
    <w:rsid w:val="00490200"/>
    <w:rsid w:val="00493EF3"/>
    <w:rsid w:val="00497FC8"/>
    <w:rsid w:val="004A0BEF"/>
    <w:rsid w:val="004A172D"/>
    <w:rsid w:val="004A6055"/>
    <w:rsid w:val="004A673B"/>
    <w:rsid w:val="004B01F4"/>
    <w:rsid w:val="004B210F"/>
    <w:rsid w:val="004B7D00"/>
    <w:rsid w:val="004C12DF"/>
    <w:rsid w:val="004C146D"/>
    <w:rsid w:val="004C75B4"/>
    <w:rsid w:val="004D0A6C"/>
    <w:rsid w:val="004D67D4"/>
    <w:rsid w:val="004D75BE"/>
    <w:rsid w:val="004E21D5"/>
    <w:rsid w:val="004E2568"/>
    <w:rsid w:val="004E76A3"/>
    <w:rsid w:val="004E7CDE"/>
    <w:rsid w:val="004F0206"/>
    <w:rsid w:val="004F38E6"/>
    <w:rsid w:val="004F4F3E"/>
    <w:rsid w:val="004F528E"/>
    <w:rsid w:val="0050199D"/>
    <w:rsid w:val="00502085"/>
    <w:rsid w:val="00502724"/>
    <w:rsid w:val="005038E3"/>
    <w:rsid w:val="00504E6F"/>
    <w:rsid w:val="00506323"/>
    <w:rsid w:val="00510491"/>
    <w:rsid w:val="00510850"/>
    <w:rsid w:val="00514487"/>
    <w:rsid w:val="00517306"/>
    <w:rsid w:val="0052716D"/>
    <w:rsid w:val="00531FC4"/>
    <w:rsid w:val="0053360D"/>
    <w:rsid w:val="00533B11"/>
    <w:rsid w:val="00535FC3"/>
    <w:rsid w:val="005366E7"/>
    <w:rsid w:val="00537350"/>
    <w:rsid w:val="00537757"/>
    <w:rsid w:val="005417E8"/>
    <w:rsid w:val="00542C23"/>
    <w:rsid w:val="00542CBA"/>
    <w:rsid w:val="00543706"/>
    <w:rsid w:val="005448D6"/>
    <w:rsid w:val="00544DCB"/>
    <w:rsid w:val="00547A0F"/>
    <w:rsid w:val="00551954"/>
    <w:rsid w:val="0055382E"/>
    <w:rsid w:val="00555091"/>
    <w:rsid w:val="00555624"/>
    <w:rsid w:val="005568E9"/>
    <w:rsid w:val="00560D89"/>
    <w:rsid w:val="005636E3"/>
    <w:rsid w:val="00563A78"/>
    <w:rsid w:val="00563CBF"/>
    <w:rsid w:val="00564640"/>
    <w:rsid w:val="00564F60"/>
    <w:rsid w:val="00567DC7"/>
    <w:rsid w:val="00572DA3"/>
    <w:rsid w:val="00574F7A"/>
    <w:rsid w:val="00577DBE"/>
    <w:rsid w:val="0058035C"/>
    <w:rsid w:val="00580E92"/>
    <w:rsid w:val="0058113C"/>
    <w:rsid w:val="00583A16"/>
    <w:rsid w:val="00583BCE"/>
    <w:rsid w:val="00585A3D"/>
    <w:rsid w:val="00585D6B"/>
    <w:rsid w:val="00590031"/>
    <w:rsid w:val="0059211B"/>
    <w:rsid w:val="00593F7A"/>
    <w:rsid w:val="005946E3"/>
    <w:rsid w:val="00594BE3"/>
    <w:rsid w:val="00596610"/>
    <w:rsid w:val="005968F3"/>
    <w:rsid w:val="00597324"/>
    <w:rsid w:val="005A0C87"/>
    <w:rsid w:val="005A1409"/>
    <w:rsid w:val="005A2EAD"/>
    <w:rsid w:val="005A3AB3"/>
    <w:rsid w:val="005A4C53"/>
    <w:rsid w:val="005A6651"/>
    <w:rsid w:val="005A6B48"/>
    <w:rsid w:val="005A6C09"/>
    <w:rsid w:val="005B2E14"/>
    <w:rsid w:val="005B57DC"/>
    <w:rsid w:val="005C205A"/>
    <w:rsid w:val="005C27EC"/>
    <w:rsid w:val="005C2D2A"/>
    <w:rsid w:val="005C30D7"/>
    <w:rsid w:val="005C4ABA"/>
    <w:rsid w:val="005C6AB6"/>
    <w:rsid w:val="005C721F"/>
    <w:rsid w:val="005C7FDF"/>
    <w:rsid w:val="005D038F"/>
    <w:rsid w:val="005D0405"/>
    <w:rsid w:val="005D1A18"/>
    <w:rsid w:val="005D1D7E"/>
    <w:rsid w:val="005D26FB"/>
    <w:rsid w:val="005D294C"/>
    <w:rsid w:val="005D2F7A"/>
    <w:rsid w:val="005D366D"/>
    <w:rsid w:val="005D3C69"/>
    <w:rsid w:val="005D3E58"/>
    <w:rsid w:val="005D4D42"/>
    <w:rsid w:val="005E0E81"/>
    <w:rsid w:val="005E130F"/>
    <w:rsid w:val="005E171D"/>
    <w:rsid w:val="005E5A33"/>
    <w:rsid w:val="005E6751"/>
    <w:rsid w:val="005F5FA4"/>
    <w:rsid w:val="00601A40"/>
    <w:rsid w:val="006029A5"/>
    <w:rsid w:val="00604BB2"/>
    <w:rsid w:val="00605A68"/>
    <w:rsid w:val="006063D0"/>
    <w:rsid w:val="0060682D"/>
    <w:rsid w:val="00611F6E"/>
    <w:rsid w:val="006120CC"/>
    <w:rsid w:val="0061310E"/>
    <w:rsid w:val="00614466"/>
    <w:rsid w:val="00615BA2"/>
    <w:rsid w:val="006169D8"/>
    <w:rsid w:val="00620238"/>
    <w:rsid w:val="0062032F"/>
    <w:rsid w:val="006220E1"/>
    <w:rsid w:val="0062378C"/>
    <w:rsid w:val="00623806"/>
    <w:rsid w:val="00627002"/>
    <w:rsid w:val="00631B90"/>
    <w:rsid w:val="00637A3A"/>
    <w:rsid w:val="00637B92"/>
    <w:rsid w:val="00640C1A"/>
    <w:rsid w:val="00640DC0"/>
    <w:rsid w:val="006410B6"/>
    <w:rsid w:val="006425E9"/>
    <w:rsid w:val="00643FC5"/>
    <w:rsid w:val="00644FB1"/>
    <w:rsid w:val="00646778"/>
    <w:rsid w:val="00647D4F"/>
    <w:rsid w:val="006504B8"/>
    <w:rsid w:val="0065255C"/>
    <w:rsid w:val="00655B2C"/>
    <w:rsid w:val="00657A5A"/>
    <w:rsid w:val="006600E6"/>
    <w:rsid w:val="00664766"/>
    <w:rsid w:val="00664841"/>
    <w:rsid w:val="0066518B"/>
    <w:rsid w:val="0066632B"/>
    <w:rsid w:val="006667EF"/>
    <w:rsid w:val="006723D7"/>
    <w:rsid w:val="00672F10"/>
    <w:rsid w:val="0067514B"/>
    <w:rsid w:val="006815C3"/>
    <w:rsid w:val="00682F5D"/>
    <w:rsid w:val="00684A36"/>
    <w:rsid w:val="00687C62"/>
    <w:rsid w:val="00687E04"/>
    <w:rsid w:val="00693230"/>
    <w:rsid w:val="00693882"/>
    <w:rsid w:val="006941B2"/>
    <w:rsid w:val="00695617"/>
    <w:rsid w:val="0069797C"/>
    <w:rsid w:val="00697A62"/>
    <w:rsid w:val="006A1B23"/>
    <w:rsid w:val="006A1EBF"/>
    <w:rsid w:val="006A273F"/>
    <w:rsid w:val="006A326F"/>
    <w:rsid w:val="006B128D"/>
    <w:rsid w:val="006B3A8B"/>
    <w:rsid w:val="006B757A"/>
    <w:rsid w:val="006B76B2"/>
    <w:rsid w:val="006B79AF"/>
    <w:rsid w:val="006C109F"/>
    <w:rsid w:val="006C26EF"/>
    <w:rsid w:val="006C382B"/>
    <w:rsid w:val="006C4A15"/>
    <w:rsid w:val="006C5137"/>
    <w:rsid w:val="006C5D64"/>
    <w:rsid w:val="006C60E0"/>
    <w:rsid w:val="006C66EC"/>
    <w:rsid w:val="006C7247"/>
    <w:rsid w:val="006C798D"/>
    <w:rsid w:val="006D2975"/>
    <w:rsid w:val="006D3624"/>
    <w:rsid w:val="006D4DCA"/>
    <w:rsid w:val="006D50B2"/>
    <w:rsid w:val="006D6025"/>
    <w:rsid w:val="006D69DE"/>
    <w:rsid w:val="006D6A51"/>
    <w:rsid w:val="006E0728"/>
    <w:rsid w:val="006E6689"/>
    <w:rsid w:val="006E77E6"/>
    <w:rsid w:val="006F0A62"/>
    <w:rsid w:val="006F14BA"/>
    <w:rsid w:val="006F2252"/>
    <w:rsid w:val="006F4BD9"/>
    <w:rsid w:val="006F64D8"/>
    <w:rsid w:val="00701409"/>
    <w:rsid w:val="0070220C"/>
    <w:rsid w:val="00702DCB"/>
    <w:rsid w:val="007048DC"/>
    <w:rsid w:val="00705865"/>
    <w:rsid w:val="00706C56"/>
    <w:rsid w:val="007128C6"/>
    <w:rsid w:val="00715DDD"/>
    <w:rsid w:val="007169A1"/>
    <w:rsid w:val="00717D5F"/>
    <w:rsid w:val="007202F5"/>
    <w:rsid w:val="00726F10"/>
    <w:rsid w:val="00727069"/>
    <w:rsid w:val="007316A6"/>
    <w:rsid w:val="00731BC2"/>
    <w:rsid w:val="007353B5"/>
    <w:rsid w:val="00735870"/>
    <w:rsid w:val="00737A79"/>
    <w:rsid w:val="0074092B"/>
    <w:rsid w:val="00743560"/>
    <w:rsid w:val="00746172"/>
    <w:rsid w:val="007477BA"/>
    <w:rsid w:val="00750FF6"/>
    <w:rsid w:val="00751DDB"/>
    <w:rsid w:val="00752578"/>
    <w:rsid w:val="0075349A"/>
    <w:rsid w:val="00756D54"/>
    <w:rsid w:val="0076450B"/>
    <w:rsid w:val="007670AB"/>
    <w:rsid w:val="00770A1A"/>
    <w:rsid w:val="00772AF2"/>
    <w:rsid w:val="00773152"/>
    <w:rsid w:val="007777B4"/>
    <w:rsid w:val="0077789F"/>
    <w:rsid w:val="00780D1F"/>
    <w:rsid w:val="00781C3F"/>
    <w:rsid w:val="00783BA2"/>
    <w:rsid w:val="00785E3D"/>
    <w:rsid w:val="00786350"/>
    <w:rsid w:val="00786B8C"/>
    <w:rsid w:val="007873E8"/>
    <w:rsid w:val="0079154F"/>
    <w:rsid w:val="00791AF3"/>
    <w:rsid w:val="00795AC9"/>
    <w:rsid w:val="00796CD6"/>
    <w:rsid w:val="0079782D"/>
    <w:rsid w:val="00797881"/>
    <w:rsid w:val="007A16A2"/>
    <w:rsid w:val="007A17F3"/>
    <w:rsid w:val="007A46E2"/>
    <w:rsid w:val="007A4CA9"/>
    <w:rsid w:val="007B29D6"/>
    <w:rsid w:val="007B43A1"/>
    <w:rsid w:val="007B79D9"/>
    <w:rsid w:val="007C0DC7"/>
    <w:rsid w:val="007C2617"/>
    <w:rsid w:val="007C6633"/>
    <w:rsid w:val="007D62CA"/>
    <w:rsid w:val="007D63CA"/>
    <w:rsid w:val="007D736F"/>
    <w:rsid w:val="007D79F5"/>
    <w:rsid w:val="007E2DC9"/>
    <w:rsid w:val="007E2E6B"/>
    <w:rsid w:val="007E6F28"/>
    <w:rsid w:val="007E729A"/>
    <w:rsid w:val="007F55CA"/>
    <w:rsid w:val="00800A07"/>
    <w:rsid w:val="00800E02"/>
    <w:rsid w:val="00805E9E"/>
    <w:rsid w:val="0080632A"/>
    <w:rsid w:val="0080692B"/>
    <w:rsid w:val="0080711A"/>
    <w:rsid w:val="00811019"/>
    <w:rsid w:val="00811CC2"/>
    <w:rsid w:val="00812843"/>
    <w:rsid w:val="00812C25"/>
    <w:rsid w:val="00812D56"/>
    <w:rsid w:val="008139AA"/>
    <w:rsid w:val="00816107"/>
    <w:rsid w:val="008216B6"/>
    <w:rsid w:val="00821ECA"/>
    <w:rsid w:val="00822294"/>
    <w:rsid w:val="00823471"/>
    <w:rsid w:val="00827DDC"/>
    <w:rsid w:val="008303B6"/>
    <w:rsid w:val="00830958"/>
    <w:rsid w:val="00830F97"/>
    <w:rsid w:val="008333AD"/>
    <w:rsid w:val="00834140"/>
    <w:rsid w:val="0083796C"/>
    <w:rsid w:val="00841380"/>
    <w:rsid w:val="00844845"/>
    <w:rsid w:val="008457EF"/>
    <w:rsid w:val="008467C4"/>
    <w:rsid w:val="008524C1"/>
    <w:rsid w:val="0085351C"/>
    <w:rsid w:val="00854F21"/>
    <w:rsid w:val="0086107B"/>
    <w:rsid w:val="008614F0"/>
    <w:rsid w:val="0086598B"/>
    <w:rsid w:val="0086630F"/>
    <w:rsid w:val="008667EB"/>
    <w:rsid w:val="00866C6C"/>
    <w:rsid w:val="00872D8D"/>
    <w:rsid w:val="00874E1F"/>
    <w:rsid w:val="00875CD2"/>
    <w:rsid w:val="00880E68"/>
    <w:rsid w:val="00881340"/>
    <w:rsid w:val="008829C7"/>
    <w:rsid w:val="00883614"/>
    <w:rsid w:val="00885DB1"/>
    <w:rsid w:val="00886009"/>
    <w:rsid w:val="008914DE"/>
    <w:rsid w:val="00892D8C"/>
    <w:rsid w:val="00894EE0"/>
    <w:rsid w:val="008950FA"/>
    <w:rsid w:val="00895974"/>
    <w:rsid w:val="00895FB0"/>
    <w:rsid w:val="00896581"/>
    <w:rsid w:val="008A048E"/>
    <w:rsid w:val="008A125F"/>
    <w:rsid w:val="008A1CE6"/>
    <w:rsid w:val="008A25ED"/>
    <w:rsid w:val="008A3279"/>
    <w:rsid w:val="008A4BB4"/>
    <w:rsid w:val="008B0483"/>
    <w:rsid w:val="008B153F"/>
    <w:rsid w:val="008B1C91"/>
    <w:rsid w:val="008B212A"/>
    <w:rsid w:val="008B281D"/>
    <w:rsid w:val="008B2D7D"/>
    <w:rsid w:val="008B3517"/>
    <w:rsid w:val="008B4359"/>
    <w:rsid w:val="008B5091"/>
    <w:rsid w:val="008B65CE"/>
    <w:rsid w:val="008C2169"/>
    <w:rsid w:val="008C3E5B"/>
    <w:rsid w:val="008C637E"/>
    <w:rsid w:val="008C77B6"/>
    <w:rsid w:val="008D08C3"/>
    <w:rsid w:val="008D16EE"/>
    <w:rsid w:val="008D230D"/>
    <w:rsid w:val="008D242C"/>
    <w:rsid w:val="008D3249"/>
    <w:rsid w:val="008D33D1"/>
    <w:rsid w:val="008D4F15"/>
    <w:rsid w:val="008D7462"/>
    <w:rsid w:val="008E00D6"/>
    <w:rsid w:val="008E13B6"/>
    <w:rsid w:val="008E2184"/>
    <w:rsid w:val="008E5616"/>
    <w:rsid w:val="008E564C"/>
    <w:rsid w:val="008E5982"/>
    <w:rsid w:val="008F42AF"/>
    <w:rsid w:val="008F6D91"/>
    <w:rsid w:val="00900D7B"/>
    <w:rsid w:val="00902185"/>
    <w:rsid w:val="00905061"/>
    <w:rsid w:val="00906801"/>
    <w:rsid w:val="00907117"/>
    <w:rsid w:val="00907A7C"/>
    <w:rsid w:val="00910270"/>
    <w:rsid w:val="00910621"/>
    <w:rsid w:val="00911683"/>
    <w:rsid w:val="00911C98"/>
    <w:rsid w:val="009122D3"/>
    <w:rsid w:val="009134D1"/>
    <w:rsid w:val="00913F43"/>
    <w:rsid w:val="009142C4"/>
    <w:rsid w:val="00921FDD"/>
    <w:rsid w:val="00924F68"/>
    <w:rsid w:val="00927391"/>
    <w:rsid w:val="009305D1"/>
    <w:rsid w:val="009310D5"/>
    <w:rsid w:val="00931D08"/>
    <w:rsid w:val="00932A2C"/>
    <w:rsid w:val="009340F1"/>
    <w:rsid w:val="00934EAB"/>
    <w:rsid w:val="00940CBC"/>
    <w:rsid w:val="00943D4A"/>
    <w:rsid w:val="00944EC8"/>
    <w:rsid w:val="009459B3"/>
    <w:rsid w:val="00945D4B"/>
    <w:rsid w:val="00946857"/>
    <w:rsid w:val="00947E8E"/>
    <w:rsid w:val="00950114"/>
    <w:rsid w:val="00950795"/>
    <w:rsid w:val="009510FC"/>
    <w:rsid w:val="00952D79"/>
    <w:rsid w:val="0095785E"/>
    <w:rsid w:val="00960582"/>
    <w:rsid w:val="00961769"/>
    <w:rsid w:val="00961CC1"/>
    <w:rsid w:val="00961F6A"/>
    <w:rsid w:val="00963201"/>
    <w:rsid w:val="009635AA"/>
    <w:rsid w:val="00971CEF"/>
    <w:rsid w:val="00973674"/>
    <w:rsid w:val="00981A14"/>
    <w:rsid w:val="00983502"/>
    <w:rsid w:val="009838F3"/>
    <w:rsid w:val="00985D75"/>
    <w:rsid w:val="00986BBB"/>
    <w:rsid w:val="00986D84"/>
    <w:rsid w:val="00987501"/>
    <w:rsid w:val="00987AB1"/>
    <w:rsid w:val="00990E78"/>
    <w:rsid w:val="009912FA"/>
    <w:rsid w:val="009945DF"/>
    <w:rsid w:val="00994F5D"/>
    <w:rsid w:val="009976AD"/>
    <w:rsid w:val="009A18E7"/>
    <w:rsid w:val="009A3414"/>
    <w:rsid w:val="009A46A7"/>
    <w:rsid w:val="009A60A9"/>
    <w:rsid w:val="009A7B30"/>
    <w:rsid w:val="009B1DB1"/>
    <w:rsid w:val="009B1F91"/>
    <w:rsid w:val="009B3E13"/>
    <w:rsid w:val="009B451A"/>
    <w:rsid w:val="009B5F6A"/>
    <w:rsid w:val="009B6C96"/>
    <w:rsid w:val="009C0D6E"/>
    <w:rsid w:val="009C1198"/>
    <w:rsid w:val="009C67B2"/>
    <w:rsid w:val="009D042C"/>
    <w:rsid w:val="009D195F"/>
    <w:rsid w:val="009D19FB"/>
    <w:rsid w:val="009D2706"/>
    <w:rsid w:val="009D4460"/>
    <w:rsid w:val="009D604E"/>
    <w:rsid w:val="009D7581"/>
    <w:rsid w:val="009E10E7"/>
    <w:rsid w:val="009E3671"/>
    <w:rsid w:val="009E405A"/>
    <w:rsid w:val="009E5EEF"/>
    <w:rsid w:val="009E61F1"/>
    <w:rsid w:val="009E6C90"/>
    <w:rsid w:val="009E6F52"/>
    <w:rsid w:val="009F2197"/>
    <w:rsid w:val="009F42AA"/>
    <w:rsid w:val="009F6C6D"/>
    <w:rsid w:val="00A010C6"/>
    <w:rsid w:val="00A02642"/>
    <w:rsid w:val="00A02C99"/>
    <w:rsid w:val="00A039AB"/>
    <w:rsid w:val="00A0413D"/>
    <w:rsid w:val="00A0686F"/>
    <w:rsid w:val="00A074C9"/>
    <w:rsid w:val="00A074CB"/>
    <w:rsid w:val="00A11502"/>
    <w:rsid w:val="00A11790"/>
    <w:rsid w:val="00A14BA7"/>
    <w:rsid w:val="00A2020F"/>
    <w:rsid w:val="00A21259"/>
    <w:rsid w:val="00A246A8"/>
    <w:rsid w:val="00A25C80"/>
    <w:rsid w:val="00A30C50"/>
    <w:rsid w:val="00A31EA5"/>
    <w:rsid w:val="00A320B1"/>
    <w:rsid w:val="00A33B8E"/>
    <w:rsid w:val="00A34350"/>
    <w:rsid w:val="00A3608E"/>
    <w:rsid w:val="00A36AEB"/>
    <w:rsid w:val="00A4136A"/>
    <w:rsid w:val="00A41D4D"/>
    <w:rsid w:val="00A42920"/>
    <w:rsid w:val="00A42C06"/>
    <w:rsid w:val="00A432D1"/>
    <w:rsid w:val="00A43E3B"/>
    <w:rsid w:val="00A4416B"/>
    <w:rsid w:val="00A46414"/>
    <w:rsid w:val="00A46514"/>
    <w:rsid w:val="00A46BB3"/>
    <w:rsid w:val="00A46D35"/>
    <w:rsid w:val="00A51559"/>
    <w:rsid w:val="00A51C10"/>
    <w:rsid w:val="00A52586"/>
    <w:rsid w:val="00A539A2"/>
    <w:rsid w:val="00A606CD"/>
    <w:rsid w:val="00A6133F"/>
    <w:rsid w:val="00A64653"/>
    <w:rsid w:val="00A64A8F"/>
    <w:rsid w:val="00A64F96"/>
    <w:rsid w:val="00A65381"/>
    <w:rsid w:val="00A67496"/>
    <w:rsid w:val="00A72C56"/>
    <w:rsid w:val="00A752D7"/>
    <w:rsid w:val="00A76581"/>
    <w:rsid w:val="00A77EC8"/>
    <w:rsid w:val="00A77FFC"/>
    <w:rsid w:val="00A8026A"/>
    <w:rsid w:val="00A81290"/>
    <w:rsid w:val="00A90299"/>
    <w:rsid w:val="00A92430"/>
    <w:rsid w:val="00A93488"/>
    <w:rsid w:val="00A97A0D"/>
    <w:rsid w:val="00A97B14"/>
    <w:rsid w:val="00AA0189"/>
    <w:rsid w:val="00AA0472"/>
    <w:rsid w:val="00AA0EAA"/>
    <w:rsid w:val="00AA12A4"/>
    <w:rsid w:val="00AA4DA1"/>
    <w:rsid w:val="00AB02DE"/>
    <w:rsid w:val="00AB18C0"/>
    <w:rsid w:val="00AB73E1"/>
    <w:rsid w:val="00AB7B2B"/>
    <w:rsid w:val="00AC1E68"/>
    <w:rsid w:val="00AC2E99"/>
    <w:rsid w:val="00AC3232"/>
    <w:rsid w:val="00AC3B18"/>
    <w:rsid w:val="00AC5112"/>
    <w:rsid w:val="00AC5FA0"/>
    <w:rsid w:val="00AD0E42"/>
    <w:rsid w:val="00AD1E52"/>
    <w:rsid w:val="00AD2BDC"/>
    <w:rsid w:val="00AD359D"/>
    <w:rsid w:val="00AD3785"/>
    <w:rsid w:val="00AD4FB5"/>
    <w:rsid w:val="00AD6693"/>
    <w:rsid w:val="00AE3118"/>
    <w:rsid w:val="00AE3B06"/>
    <w:rsid w:val="00AE4A0C"/>
    <w:rsid w:val="00AE5278"/>
    <w:rsid w:val="00AF2BAF"/>
    <w:rsid w:val="00AF3493"/>
    <w:rsid w:val="00AF3751"/>
    <w:rsid w:val="00AF3C2B"/>
    <w:rsid w:val="00AF564F"/>
    <w:rsid w:val="00AF56B0"/>
    <w:rsid w:val="00AF5CB2"/>
    <w:rsid w:val="00AF5DCA"/>
    <w:rsid w:val="00AF6D9B"/>
    <w:rsid w:val="00B00DC5"/>
    <w:rsid w:val="00B035CC"/>
    <w:rsid w:val="00B03998"/>
    <w:rsid w:val="00B04D93"/>
    <w:rsid w:val="00B055F8"/>
    <w:rsid w:val="00B059BA"/>
    <w:rsid w:val="00B122E6"/>
    <w:rsid w:val="00B2034B"/>
    <w:rsid w:val="00B22B2B"/>
    <w:rsid w:val="00B22CE0"/>
    <w:rsid w:val="00B279B4"/>
    <w:rsid w:val="00B30623"/>
    <w:rsid w:val="00B306C8"/>
    <w:rsid w:val="00B30A0C"/>
    <w:rsid w:val="00B31E94"/>
    <w:rsid w:val="00B35EA2"/>
    <w:rsid w:val="00B36213"/>
    <w:rsid w:val="00B377EC"/>
    <w:rsid w:val="00B37AD5"/>
    <w:rsid w:val="00B400CD"/>
    <w:rsid w:val="00B41C07"/>
    <w:rsid w:val="00B4305D"/>
    <w:rsid w:val="00B4355C"/>
    <w:rsid w:val="00B47680"/>
    <w:rsid w:val="00B541AB"/>
    <w:rsid w:val="00B54E87"/>
    <w:rsid w:val="00B55670"/>
    <w:rsid w:val="00B60AE0"/>
    <w:rsid w:val="00B60F41"/>
    <w:rsid w:val="00B622A0"/>
    <w:rsid w:val="00B654DC"/>
    <w:rsid w:val="00B71A23"/>
    <w:rsid w:val="00B7252B"/>
    <w:rsid w:val="00B747EA"/>
    <w:rsid w:val="00B769EC"/>
    <w:rsid w:val="00B77D2A"/>
    <w:rsid w:val="00B8015E"/>
    <w:rsid w:val="00B82377"/>
    <w:rsid w:val="00B826F3"/>
    <w:rsid w:val="00B82CC3"/>
    <w:rsid w:val="00B83356"/>
    <w:rsid w:val="00B85C16"/>
    <w:rsid w:val="00B86D97"/>
    <w:rsid w:val="00B90524"/>
    <w:rsid w:val="00B93BD4"/>
    <w:rsid w:val="00B93E2D"/>
    <w:rsid w:val="00B941E9"/>
    <w:rsid w:val="00B957E1"/>
    <w:rsid w:val="00B96AF5"/>
    <w:rsid w:val="00B9716A"/>
    <w:rsid w:val="00B97628"/>
    <w:rsid w:val="00BA19C4"/>
    <w:rsid w:val="00BA2A5D"/>
    <w:rsid w:val="00BA2E24"/>
    <w:rsid w:val="00BA3CF2"/>
    <w:rsid w:val="00BA44E6"/>
    <w:rsid w:val="00BA4EF4"/>
    <w:rsid w:val="00BA66DA"/>
    <w:rsid w:val="00BA7A43"/>
    <w:rsid w:val="00BA7B9C"/>
    <w:rsid w:val="00BB5CF7"/>
    <w:rsid w:val="00BB7218"/>
    <w:rsid w:val="00BB72C9"/>
    <w:rsid w:val="00BC0338"/>
    <w:rsid w:val="00BC494F"/>
    <w:rsid w:val="00BC5937"/>
    <w:rsid w:val="00BC66CE"/>
    <w:rsid w:val="00BC786B"/>
    <w:rsid w:val="00BD00ED"/>
    <w:rsid w:val="00BD3722"/>
    <w:rsid w:val="00BD453C"/>
    <w:rsid w:val="00BD560F"/>
    <w:rsid w:val="00BD5D02"/>
    <w:rsid w:val="00BD6151"/>
    <w:rsid w:val="00BD61F4"/>
    <w:rsid w:val="00BE2C4F"/>
    <w:rsid w:val="00BE5E6A"/>
    <w:rsid w:val="00BE60B4"/>
    <w:rsid w:val="00BF1B0E"/>
    <w:rsid w:val="00C012A9"/>
    <w:rsid w:val="00C02CFF"/>
    <w:rsid w:val="00C02F3B"/>
    <w:rsid w:val="00C03A96"/>
    <w:rsid w:val="00C0404A"/>
    <w:rsid w:val="00C04E77"/>
    <w:rsid w:val="00C06078"/>
    <w:rsid w:val="00C062F1"/>
    <w:rsid w:val="00C10845"/>
    <w:rsid w:val="00C146DE"/>
    <w:rsid w:val="00C15C8E"/>
    <w:rsid w:val="00C1637D"/>
    <w:rsid w:val="00C17CE3"/>
    <w:rsid w:val="00C20B80"/>
    <w:rsid w:val="00C2108E"/>
    <w:rsid w:val="00C2455D"/>
    <w:rsid w:val="00C2501E"/>
    <w:rsid w:val="00C2690F"/>
    <w:rsid w:val="00C26C4A"/>
    <w:rsid w:val="00C3035B"/>
    <w:rsid w:val="00C3068D"/>
    <w:rsid w:val="00C31A95"/>
    <w:rsid w:val="00C32107"/>
    <w:rsid w:val="00C32322"/>
    <w:rsid w:val="00C3338E"/>
    <w:rsid w:val="00C3422C"/>
    <w:rsid w:val="00C35195"/>
    <w:rsid w:val="00C37311"/>
    <w:rsid w:val="00C4183E"/>
    <w:rsid w:val="00C436DF"/>
    <w:rsid w:val="00C455B5"/>
    <w:rsid w:val="00C4763A"/>
    <w:rsid w:val="00C502AA"/>
    <w:rsid w:val="00C50E98"/>
    <w:rsid w:val="00C510CF"/>
    <w:rsid w:val="00C54E79"/>
    <w:rsid w:val="00C55851"/>
    <w:rsid w:val="00C55A1D"/>
    <w:rsid w:val="00C56D50"/>
    <w:rsid w:val="00C572C1"/>
    <w:rsid w:val="00C65607"/>
    <w:rsid w:val="00C656B2"/>
    <w:rsid w:val="00C72DF5"/>
    <w:rsid w:val="00C74BB1"/>
    <w:rsid w:val="00C7592A"/>
    <w:rsid w:val="00C75C96"/>
    <w:rsid w:val="00C773AC"/>
    <w:rsid w:val="00C77CC1"/>
    <w:rsid w:val="00C800A9"/>
    <w:rsid w:val="00C80401"/>
    <w:rsid w:val="00C80466"/>
    <w:rsid w:val="00C820D5"/>
    <w:rsid w:val="00C823AE"/>
    <w:rsid w:val="00C84B4C"/>
    <w:rsid w:val="00C85D41"/>
    <w:rsid w:val="00C87EE9"/>
    <w:rsid w:val="00C916E9"/>
    <w:rsid w:val="00C91CF8"/>
    <w:rsid w:val="00C946A4"/>
    <w:rsid w:val="00C966B2"/>
    <w:rsid w:val="00CA067B"/>
    <w:rsid w:val="00CA0C32"/>
    <w:rsid w:val="00CA240E"/>
    <w:rsid w:val="00CA2F4C"/>
    <w:rsid w:val="00CA3E2B"/>
    <w:rsid w:val="00CA50DB"/>
    <w:rsid w:val="00CA53F2"/>
    <w:rsid w:val="00CA5F93"/>
    <w:rsid w:val="00CA7671"/>
    <w:rsid w:val="00CB0BA5"/>
    <w:rsid w:val="00CB1372"/>
    <w:rsid w:val="00CB31B5"/>
    <w:rsid w:val="00CB3E41"/>
    <w:rsid w:val="00CB4087"/>
    <w:rsid w:val="00CB44AB"/>
    <w:rsid w:val="00CB7697"/>
    <w:rsid w:val="00CC036E"/>
    <w:rsid w:val="00CC123B"/>
    <w:rsid w:val="00CC1FCB"/>
    <w:rsid w:val="00CC2642"/>
    <w:rsid w:val="00CC31ED"/>
    <w:rsid w:val="00CC453D"/>
    <w:rsid w:val="00CC5FFD"/>
    <w:rsid w:val="00CC797B"/>
    <w:rsid w:val="00CD0BC8"/>
    <w:rsid w:val="00CD5E72"/>
    <w:rsid w:val="00CE262F"/>
    <w:rsid w:val="00CE43CE"/>
    <w:rsid w:val="00CE610F"/>
    <w:rsid w:val="00CE68E2"/>
    <w:rsid w:val="00CE6AF6"/>
    <w:rsid w:val="00CE713B"/>
    <w:rsid w:val="00CE7CD7"/>
    <w:rsid w:val="00CF1B3A"/>
    <w:rsid w:val="00CF2A1E"/>
    <w:rsid w:val="00CF368E"/>
    <w:rsid w:val="00CF7DBB"/>
    <w:rsid w:val="00D027C4"/>
    <w:rsid w:val="00D03569"/>
    <w:rsid w:val="00D06487"/>
    <w:rsid w:val="00D07212"/>
    <w:rsid w:val="00D10531"/>
    <w:rsid w:val="00D135BD"/>
    <w:rsid w:val="00D1374A"/>
    <w:rsid w:val="00D14494"/>
    <w:rsid w:val="00D150D8"/>
    <w:rsid w:val="00D15C62"/>
    <w:rsid w:val="00D16ABD"/>
    <w:rsid w:val="00D1709F"/>
    <w:rsid w:val="00D20DA4"/>
    <w:rsid w:val="00D20E84"/>
    <w:rsid w:val="00D24487"/>
    <w:rsid w:val="00D26CF0"/>
    <w:rsid w:val="00D27096"/>
    <w:rsid w:val="00D30370"/>
    <w:rsid w:val="00D32181"/>
    <w:rsid w:val="00D34134"/>
    <w:rsid w:val="00D34DA1"/>
    <w:rsid w:val="00D35660"/>
    <w:rsid w:val="00D356EE"/>
    <w:rsid w:val="00D35910"/>
    <w:rsid w:val="00D36DAE"/>
    <w:rsid w:val="00D37A12"/>
    <w:rsid w:val="00D418FD"/>
    <w:rsid w:val="00D453CB"/>
    <w:rsid w:val="00D45EFE"/>
    <w:rsid w:val="00D46A9E"/>
    <w:rsid w:val="00D5116B"/>
    <w:rsid w:val="00D51A50"/>
    <w:rsid w:val="00D53078"/>
    <w:rsid w:val="00D55B85"/>
    <w:rsid w:val="00D567B3"/>
    <w:rsid w:val="00D56BEB"/>
    <w:rsid w:val="00D5737F"/>
    <w:rsid w:val="00D57C2B"/>
    <w:rsid w:val="00D57EFF"/>
    <w:rsid w:val="00D607F8"/>
    <w:rsid w:val="00D61236"/>
    <w:rsid w:val="00D6199E"/>
    <w:rsid w:val="00D64FCF"/>
    <w:rsid w:val="00D66297"/>
    <w:rsid w:val="00D70A95"/>
    <w:rsid w:val="00D716A2"/>
    <w:rsid w:val="00D72EF0"/>
    <w:rsid w:val="00D74C3B"/>
    <w:rsid w:val="00D76CAF"/>
    <w:rsid w:val="00D775AD"/>
    <w:rsid w:val="00D84610"/>
    <w:rsid w:val="00D90209"/>
    <w:rsid w:val="00D96749"/>
    <w:rsid w:val="00D97FE8"/>
    <w:rsid w:val="00DA09A8"/>
    <w:rsid w:val="00DA1783"/>
    <w:rsid w:val="00DA21E5"/>
    <w:rsid w:val="00DA2388"/>
    <w:rsid w:val="00DA691F"/>
    <w:rsid w:val="00DB1461"/>
    <w:rsid w:val="00DB3DEC"/>
    <w:rsid w:val="00DB43D0"/>
    <w:rsid w:val="00DB6891"/>
    <w:rsid w:val="00DC3642"/>
    <w:rsid w:val="00DC5487"/>
    <w:rsid w:val="00DC7A1C"/>
    <w:rsid w:val="00DD1E25"/>
    <w:rsid w:val="00DD2BBA"/>
    <w:rsid w:val="00DD448B"/>
    <w:rsid w:val="00DD6C80"/>
    <w:rsid w:val="00DD6E52"/>
    <w:rsid w:val="00DD72EB"/>
    <w:rsid w:val="00DE1DB7"/>
    <w:rsid w:val="00DE396E"/>
    <w:rsid w:val="00DE3A82"/>
    <w:rsid w:val="00DE7CA7"/>
    <w:rsid w:val="00DF1E3C"/>
    <w:rsid w:val="00DF2312"/>
    <w:rsid w:val="00DF335F"/>
    <w:rsid w:val="00DF3B1A"/>
    <w:rsid w:val="00DF4FDA"/>
    <w:rsid w:val="00DF7630"/>
    <w:rsid w:val="00DF7CFE"/>
    <w:rsid w:val="00DF7EA7"/>
    <w:rsid w:val="00E02E12"/>
    <w:rsid w:val="00E0340E"/>
    <w:rsid w:val="00E04019"/>
    <w:rsid w:val="00E073A1"/>
    <w:rsid w:val="00E07582"/>
    <w:rsid w:val="00E10D24"/>
    <w:rsid w:val="00E11B45"/>
    <w:rsid w:val="00E11B94"/>
    <w:rsid w:val="00E14AE5"/>
    <w:rsid w:val="00E16256"/>
    <w:rsid w:val="00E17853"/>
    <w:rsid w:val="00E17ECD"/>
    <w:rsid w:val="00E2167D"/>
    <w:rsid w:val="00E21CBD"/>
    <w:rsid w:val="00E23D05"/>
    <w:rsid w:val="00E257AC"/>
    <w:rsid w:val="00E32880"/>
    <w:rsid w:val="00E32C76"/>
    <w:rsid w:val="00E33840"/>
    <w:rsid w:val="00E37283"/>
    <w:rsid w:val="00E37EAA"/>
    <w:rsid w:val="00E402BA"/>
    <w:rsid w:val="00E40B4E"/>
    <w:rsid w:val="00E4247B"/>
    <w:rsid w:val="00E42A1F"/>
    <w:rsid w:val="00E44FCD"/>
    <w:rsid w:val="00E45915"/>
    <w:rsid w:val="00E46E8F"/>
    <w:rsid w:val="00E47571"/>
    <w:rsid w:val="00E5279E"/>
    <w:rsid w:val="00E54961"/>
    <w:rsid w:val="00E5517E"/>
    <w:rsid w:val="00E56C77"/>
    <w:rsid w:val="00E60B78"/>
    <w:rsid w:val="00E6206B"/>
    <w:rsid w:val="00E634C7"/>
    <w:rsid w:val="00E63C46"/>
    <w:rsid w:val="00E66A28"/>
    <w:rsid w:val="00E67BB9"/>
    <w:rsid w:val="00E70258"/>
    <w:rsid w:val="00E732E5"/>
    <w:rsid w:val="00E7354A"/>
    <w:rsid w:val="00E75254"/>
    <w:rsid w:val="00E76CDE"/>
    <w:rsid w:val="00E775C9"/>
    <w:rsid w:val="00E807DD"/>
    <w:rsid w:val="00E81937"/>
    <w:rsid w:val="00E851C3"/>
    <w:rsid w:val="00E85556"/>
    <w:rsid w:val="00E87DAA"/>
    <w:rsid w:val="00E911A7"/>
    <w:rsid w:val="00E92342"/>
    <w:rsid w:val="00E93786"/>
    <w:rsid w:val="00E94B7E"/>
    <w:rsid w:val="00E94B88"/>
    <w:rsid w:val="00E95EE6"/>
    <w:rsid w:val="00E97683"/>
    <w:rsid w:val="00E97E1A"/>
    <w:rsid w:val="00EA0FFE"/>
    <w:rsid w:val="00EA2781"/>
    <w:rsid w:val="00EA4DE3"/>
    <w:rsid w:val="00EA4DFC"/>
    <w:rsid w:val="00EA5F94"/>
    <w:rsid w:val="00EB0804"/>
    <w:rsid w:val="00EB131B"/>
    <w:rsid w:val="00EB153A"/>
    <w:rsid w:val="00EB1B3B"/>
    <w:rsid w:val="00EB4A29"/>
    <w:rsid w:val="00EB4F60"/>
    <w:rsid w:val="00EC358F"/>
    <w:rsid w:val="00EC44E0"/>
    <w:rsid w:val="00ED06B1"/>
    <w:rsid w:val="00ED53AD"/>
    <w:rsid w:val="00ED541E"/>
    <w:rsid w:val="00ED6401"/>
    <w:rsid w:val="00EE2519"/>
    <w:rsid w:val="00EE2D37"/>
    <w:rsid w:val="00EE507A"/>
    <w:rsid w:val="00EE67DE"/>
    <w:rsid w:val="00EF3D84"/>
    <w:rsid w:val="00F02138"/>
    <w:rsid w:val="00F02B9B"/>
    <w:rsid w:val="00F1201A"/>
    <w:rsid w:val="00F12A25"/>
    <w:rsid w:val="00F12C11"/>
    <w:rsid w:val="00F1547A"/>
    <w:rsid w:val="00F15A29"/>
    <w:rsid w:val="00F163DF"/>
    <w:rsid w:val="00F21FD2"/>
    <w:rsid w:val="00F2341E"/>
    <w:rsid w:val="00F23635"/>
    <w:rsid w:val="00F2379C"/>
    <w:rsid w:val="00F246AC"/>
    <w:rsid w:val="00F25380"/>
    <w:rsid w:val="00F27840"/>
    <w:rsid w:val="00F300D8"/>
    <w:rsid w:val="00F3196E"/>
    <w:rsid w:val="00F333CC"/>
    <w:rsid w:val="00F374BC"/>
    <w:rsid w:val="00F405D3"/>
    <w:rsid w:val="00F40B01"/>
    <w:rsid w:val="00F41760"/>
    <w:rsid w:val="00F42024"/>
    <w:rsid w:val="00F438B2"/>
    <w:rsid w:val="00F43E24"/>
    <w:rsid w:val="00F44864"/>
    <w:rsid w:val="00F54621"/>
    <w:rsid w:val="00F645C3"/>
    <w:rsid w:val="00F6575A"/>
    <w:rsid w:val="00F700F4"/>
    <w:rsid w:val="00F70C10"/>
    <w:rsid w:val="00F71E8F"/>
    <w:rsid w:val="00F736B6"/>
    <w:rsid w:val="00F7671E"/>
    <w:rsid w:val="00F83770"/>
    <w:rsid w:val="00F84392"/>
    <w:rsid w:val="00F85F8E"/>
    <w:rsid w:val="00F86312"/>
    <w:rsid w:val="00F90EF0"/>
    <w:rsid w:val="00F912AA"/>
    <w:rsid w:val="00F92B55"/>
    <w:rsid w:val="00F93812"/>
    <w:rsid w:val="00F94525"/>
    <w:rsid w:val="00F94E53"/>
    <w:rsid w:val="00F955E2"/>
    <w:rsid w:val="00F95980"/>
    <w:rsid w:val="00F95DE2"/>
    <w:rsid w:val="00F97551"/>
    <w:rsid w:val="00FA15C4"/>
    <w:rsid w:val="00FA21A2"/>
    <w:rsid w:val="00FB0673"/>
    <w:rsid w:val="00FB18B4"/>
    <w:rsid w:val="00FB397F"/>
    <w:rsid w:val="00FB647D"/>
    <w:rsid w:val="00FC0157"/>
    <w:rsid w:val="00FC659E"/>
    <w:rsid w:val="00FD0DE1"/>
    <w:rsid w:val="00FD3B6B"/>
    <w:rsid w:val="00FD4255"/>
    <w:rsid w:val="00FD720A"/>
    <w:rsid w:val="00FE211E"/>
    <w:rsid w:val="00FE334E"/>
    <w:rsid w:val="00FE387E"/>
    <w:rsid w:val="00FE4658"/>
    <w:rsid w:val="00FE47DE"/>
    <w:rsid w:val="00FE7EBB"/>
    <w:rsid w:val="00FF0B1A"/>
    <w:rsid w:val="00FF0D38"/>
    <w:rsid w:val="00FF2DD2"/>
    <w:rsid w:val="00FF4790"/>
    <w:rsid w:val="00FF47BB"/>
    <w:rsid w:val="00FF5174"/>
    <w:rsid w:val="00FF74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1895"/>
  <w15:docId w15:val="{27FFCC11-7950-4F79-8DEB-0DE4DA71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3035B"/>
    <w:pPr>
      <w:keepNext/>
      <w:spacing w:before="240" w:after="60"/>
      <w:outlineLvl w:val="0"/>
    </w:pPr>
    <w:rPr>
      <w:rFonts w:ascii="Arial" w:hAnsi="Arial" w:cs="Arial"/>
      <w:b/>
      <w:bCs/>
      <w:kern w:val="32"/>
      <w:sz w:val="32"/>
      <w:szCs w:val="32"/>
    </w:rPr>
  </w:style>
  <w:style w:type="paragraph" w:styleId="Ttulo7">
    <w:name w:val="heading 7"/>
    <w:basedOn w:val="Normal"/>
    <w:next w:val="Normal"/>
    <w:link w:val="Ttulo7Car"/>
    <w:uiPriority w:val="9"/>
    <w:semiHidden/>
    <w:unhideWhenUsed/>
    <w:qFormat/>
    <w:rsid w:val="001869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035B"/>
    <w:rPr>
      <w:rFonts w:ascii="Arial" w:eastAsia="Times New Roman" w:hAnsi="Arial" w:cs="Arial"/>
      <w:b/>
      <w:bCs/>
      <w:kern w:val="32"/>
      <w:sz w:val="32"/>
      <w:szCs w:val="32"/>
      <w:lang w:eastAsia="es-ES"/>
    </w:rPr>
  </w:style>
  <w:style w:type="paragraph" w:styleId="Sinespaciado">
    <w:name w:val="No Spacing"/>
    <w:link w:val="SinespaciadoCar"/>
    <w:uiPriority w:val="1"/>
    <w:qFormat/>
    <w:rsid w:val="00C3035B"/>
    <w:pPr>
      <w:spacing w:after="0" w:line="240" w:lineRule="auto"/>
    </w:pPr>
    <w:rPr>
      <w:rFonts w:ascii="Calibri" w:eastAsia="Calibri" w:hAnsi="Calibri" w:cs="Times New Roman"/>
    </w:rPr>
  </w:style>
  <w:style w:type="paragraph" w:customStyle="1" w:styleId="Default">
    <w:name w:val="Default"/>
    <w:rsid w:val="00C3035B"/>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1"/>
    <w:uiPriority w:val="99"/>
    <w:unhideWhenUsed/>
    <w:rsid w:val="00C3035B"/>
    <w:pPr>
      <w:spacing w:after="120"/>
    </w:pPr>
    <w:rPr>
      <w:rFonts w:eastAsia="Calibri"/>
    </w:rPr>
  </w:style>
  <w:style w:type="character" w:customStyle="1" w:styleId="TextoindependienteCar">
    <w:name w:val="Texto independiente Car"/>
    <w:basedOn w:val="Fuentedeprrafopredeter"/>
    <w:uiPriority w:val="99"/>
    <w:semiHidden/>
    <w:rsid w:val="00C3035B"/>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link w:val="Textoindependiente"/>
    <w:uiPriority w:val="99"/>
    <w:locked/>
    <w:rsid w:val="00C3035B"/>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C3035B"/>
    <w:pPr>
      <w:spacing w:after="120" w:line="480" w:lineRule="auto"/>
    </w:pPr>
  </w:style>
  <w:style w:type="character" w:customStyle="1" w:styleId="Textoindependiente2Car">
    <w:name w:val="Texto independiente 2 Car"/>
    <w:basedOn w:val="Fuentedeprrafopredeter"/>
    <w:link w:val="Textoindependiente2"/>
    <w:rsid w:val="00C3035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3035B"/>
    <w:pPr>
      <w:tabs>
        <w:tab w:val="center" w:pos="4419"/>
        <w:tab w:val="right" w:pos="8838"/>
      </w:tabs>
    </w:pPr>
  </w:style>
  <w:style w:type="character" w:customStyle="1" w:styleId="PiedepginaCar">
    <w:name w:val="Pie de página Car"/>
    <w:basedOn w:val="Fuentedeprrafopredeter"/>
    <w:link w:val="Piedepgina"/>
    <w:uiPriority w:val="99"/>
    <w:rsid w:val="00C3035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03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35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2094A"/>
    <w:pPr>
      <w:tabs>
        <w:tab w:val="center" w:pos="4419"/>
        <w:tab w:val="right" w:pos="8838"/>
      </w:tabs>
    </w:pPr>
  </w:style>
  <w:style w:type="character" w:customStyle="1" w:styleId="EncabezadoCar">
    <w:name w:val="Encabezado Car"/>
    <w:basedOn w:val="Fuentedeprrafopredeter"/>
    <w:link w:val="Encabezado"/>
    <w:uiPriority w:val="99"/>
    <w:rsid w:val="0012094A"/>
    <w:rPr>
      <w:rFonts w:ascii="Times New Roman" w:eastAsia="Times New Roman" w:hAnsi="Times New Roman" w:cs="Times New Roman"/>
      <w:sz w:val="24"/>
      <w:szCs w:val="24"/>
      <w:lang w:val="es-ES" w:eastAsia="es-ES"/>
    </w:rPr>
  </w:style>
  <w:style w:type="character" w:customStyle="1" w:styleId="CharacterStyle1">
    <w:name w:val="Character Style 1"/>
    <w:uiPriority w:val="99"/>
    <w:rsid w:val="00E47571"/>
    <w:rPr>
      <w:sz w:val="25"/>
      <w:szCs w:val="25"/>
    </w:rPr>
  </w:style>
  <w:style w:type="character" w:customStyle="1" w:styleId="Ttulo7Car">
    <w:name w:val="Título 7 Car"/>
    <w:basedOn w:val="Fuentedeprrafopredeter"/>
    <w:link w:val="Ttulo7"/>
    <w:uiPriority w:val="9"/>
    <w:rsid w:val="0018698B"/>
    <w:rPr>
      <w:rFonts w:asciiTheme="majorHAnsi" w:eastAsiaTheme="majorEastAsia" w:hAnsiTheme="majorHAnsi" w:cstheme="majorBidi"/>
      <w:i/>
      <w:iCs/>
      <w:color w:val="404040" w:themeColor="text1" w:themeTint="BF"/>
      <w:sz w:val="24"/>
      <w:szCs w:val="24"/>
      <w:lang w:val="es-ES" w:eastAsia="es-ES"/>
    </w:rPr>
  </w:style>
  <w:style w:type="table" w:styleId="Tablaconcuadrcula">
    <w:name w:val="Table Grid"/>
    <w:basedOn w:val="Tablanormal"/>
    <w:uiPriority w:val="59"/>
    <w:rsid w:val="00706C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basedOn w:val="Fuentedeprrafopredeter"/>
    <w:link w:val="Sinespaciado"/>
    <w:uiPriority w:val="1"/>
    <w:rsid w:val="005A1409"/>
    <w:rPr>
      <w:rFonts w:ascii="Calibri" w:eastAsia="Calibri" w:hAnsi="Calibri" w:cs="Times New Roman"/>
    </w:rPr>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
    <w:basedOn w:val="Normal"/>
    <w:link w:val="PrrafodelistaCar"/>
    <w:uiPriority w:val="34"/>
    <w:qFormat/>
    <w:rsid w:val="00230274"/>
    <w:pPr>
      <w:ind w:left="720"/>
      <w:contextualSpacing/>
    </w:pPr>
    <w:rPr>
      <w:sz w:val="20"/>
      <w:szCs w:val="20"/>
    </w:rPr>
  </w:style>
  <w:style w:type="character" w:customStyle="1" w:styleId="CharacterStyle6">
    <w:name w:val="Character Style 6"/>
    <w:uiPriority w:val="99"/>
    <w:rsid w:val="00230274"/>
    <w:rPr>
      <w:sz w:val="20"/>
      <w:szCs w:val="20"/>
    </w:rPr>
  </w:style>
  <w:style w:type="paragraph" w:customStyle="1" w:styleId="Style9">
    <w:name w:val="Style 9"/>
    <w:basedOn w:val="Normal"/>
    <w:uiPriority w:val="99"/>
    <w:rsid w:val="00230274"/>
    <w:pPr>
      <w:widowControl w:val="0"/>
      <w:autoSpaceDE w:val="0"/>
      <w:autoSpaceDN w:val="0"/>
      <w:spacing w:before="252"/>
      <w:ind w:right="72"/>
      <w:jc w:val="both"/>
    </w:pPr>
    <w:rPr>
      <w:rFonts w:eastAsiaTheme="minorEastAsia"/>
      <w:sz w:val="23"/>
      <w:szCs w:val="23"/>
      <w:lang w:val="en-US" w:eastAsia="es-CR"/>
    </w:rPr>
  </w:style>
  <w:style w:type="paragraph" w:styleId="Textosinformato">
    <w:name w:val="Plain Text"/>
    <w:basedOn w:val="Normal"/>
    <w:link w:val="TextosinformatoCar"/>
    <w:rsid w:val="002B4564"/>
    <w:rPr>
      <w:rFonts w:ascii="Courier New" w:hAnsi="Courier New"/>
      <w:sz w:val="20"/>
      <w:szCs w:val="20"/>
      <w:lang w:val="es-ES"/>
    </w:rPr>
  </w:style>
  <w:style w:type="character" w:customStyle="1" w:styleId="TextosinformatoCar">
    <w:name w:val="Texto sin formato Car"/>
    <w:basedOn w:val="Fuentedeprrafopredeter"/>
    <w:link w:val="Textosinformato"/>
    <w:rsid w:val="002B4564"/>
    <w:rPr>
      <w:rFonts w:ascii="Courier New" w:eastAsia="Times New Roman" w:hAnsi="Courier New" w:cs="Times New Roman"/>
      <w:sz w:val="20"/>
      <w:szCs w:val="20"/>
      <w:lang w:val="es-ES" w:eastAsia="es-ES"/>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FB0673"/>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CF368E"/>
    <w:rPr>
      <w:color w:val="0000FF" w:themeColor="hyperlink"/>
      <w:u w:val="single"/>
    </w:rPr>
  </w:style>
  <w:style w:type="character" w:styleId="Mencinsinresolver">
    <w:name w:val="Unresolved Mention"/>
    <w:basedOn w:val="Fuentedeprrafopredeter"/>
    <w:uiPriority w:val="99"/>
    <w:semiHidden/>
    <w:unhideWhenUsed/>
    <w:rsid w:val="00CF368E"/>
    <w:rPr>
      <w:color w:val="605E5C"/>
      <w:shd w:val="clear" w:color="auto" w:fill="E1DFDD"/>
    </w:rPr>
  </w:style>
  <w:style w:type="paragraph" w:customStyle="1" w:styleId="Style1">
    <w:name w:val="Style 1"/>
    <w:basedOn w:val="Normal"/>
    <w:uiPriority w:val="99"/>
    <w:rsid w:val="005C7FDF"/>
    <w:pPr>
      <w:widowControl w:val="0"/>
      <w:autoSpaceDE w:val="0"/>
      <w:autoSpaceDN w:val="0"/>
      <w:adjustRightInd w:val="0"/>
    </w:pPr>
    <w:rPr>
      <w:rFonts w:eastAsiaTheme="minorEastAsia"/>
      <w:sz w:val="20"/>
      <w:szCs w:val="20"/>
      <w:lang w:val="en-US" w:eastAsia="es-CR"/>
    </w:rPr>
  </w:style>
  <w:style w:type="paragraph" w:styleId="NormalWeb">
    <w:name w:val="Normal (Web)"/>
    <w:basedOn w:val="Normal"/>
    <w:uiPriority w:val="99"/>
    <w:unhideWhenUsed/>
    <w:rsid w:val="005C7FDF"/>
    <w:pPr>
      <w:spacing w:before="100" w:beforeAutospacing="1" w:after="100" w:afterAutospacing="1"/>
    </w:pPr>
    <w:rPr>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22604">
      <w:bodyDiv w:val="1"/>
      <w:marLeft w:val="0"/>
      <w:marRight w:val="0"/>
      <w:marTop w:val="0"/>
      <w:marBottom w:val="0"/>
      <w:divBdr>
        <w:top w:val="none" w:sz="0" w:space="0" w:color="auto"/>
        <w:left w:val="none" w:sz="0" w:space="0" w:color="auto"/>
        <w:bottom w:val="none" w:sz="0" w:space="0" w:color="auto"/>
        <w:right w:val="none" w:sz="0" w:space="0" w:color="auto"/>
      </w:divBdr>
      <w:divsChild>
        <w:div w:id="577714581">
          <w:marLeft w:val="0"/>
          <w:marRight w:val="0"/>
          <w:marTop w:val="0"/>
          <w:marBottom w:val="0"/>
          <w:divBdr>
            <w:top w:val="none" w:sz="0" w:space="0" w:color="auto"/>
            <w:left w:val="none" w:sz="0" w:space="0" w:color="auto"/>
            <w:bottom w:val="none" w:sz="0" w:space="0" w:color="auto"/>
            <w:right w:val="none" w:sz="0" w:space="0" w:color="auto"/>
          </w:divBdr>
          <w:divsChild>
            <w:div w:id="58333697">
              <w:marLeft w:val="0"/>
              <w:marRight w:val="0"/>
              <w:marTop w:val="0"/>
              <w:marBottom w:val="0"/>
              <w:divBdr>
                <w:top w:val="none" w:sz="0" w:space="0" w:color="auto"/>
                <w:left w:val="none" w:sz="0" w:space="0" w:color="auto"/>
                <w:bottom w:val="none" w:sz="0" w:space="0" w:color="auto"/>
                <w:right w:val="none" w:sz="0" w:space="0" w:color="auto"/>
              </w:divBdr>
              <w:divsChild>
                <w:div w:id="387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715">
      <w:bodyDiv w:val="1"/>
      <w:marLeft w:val="0"/>
      <w:marRight w:val="0"/>
      <w:marTop w:val="0"/>
      <w:marBottom w:val="0"/>
      <w:divBdr>
        <w:top w:val="none" w:sz="0" w:space="0" w:color="auto"/>
        <w:left w:val="none" w:sz="0" w:space="0" w:color="auto"/>
        <w:bottom w:val="none" w:sz="0" w:space="0" w:color="auto"/>
        <w:right w:val="none" w:sz="0" w:space="0" w:color="auto"/>
      </w:divBdr>
      <w:divsChild>
        <w:div w:id="1616450427">
          <w:marLeft w:val="0"/>
          <w:marRight w:val="0"/>
          <w:marTop w:val="0"/>
          <w:marBottom w:val="0"/>
          <w:divBdr>
            <w:top w:val="none" w:sz="0" w:space="0" w:color="auto"/>
            <w:left w:val="none" w:sz="0" w:space="0" w:color="auto"/>
            <w:bottom w:val="none" w:sz="0" w:space="0" w:color="auto"/>
            <w:right w:val="none" w:sz="0" w:space="0" w:color="auto"/>
          </w:divBdr>
          <w:divsChild>
            <w:div w:id="19447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p.go.cr/servicios/archivo-digital/actas-de-junta-direct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04D5-F439-48DD-9291-7F4E196C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1896</Words>
  <Characters>10432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TAXI</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dc:title>
  <dc:creator>Licda. Tatiana Montero Salguero</dc:creator>
  <cp:keywords>SOPORTE JURIDICO</cp:keywords>
  <cp:lastModifiedBy>Ministerio Obras Publicas Transporte</cp:lastModifiedBy>
  <cp:revision>7</cp:revision>
  <cp:lastPrinted>2016-10-31T18:58:00Z</cp:lastPrinted>
  <dcterms:created xsi:type="dcterms:W3CDTF">2024-01-17T16:40:00Z</dcterms:created>
  <dcterms:modified xsi:type="dcterms:W3CDTF">2024-10-01T19:40:00Z</dcterms:modified>
</cp:coreProperties>
</file>