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C82" w14:textId="77777777" w:rsidR="00F91399" w:rsidRDefault="00F91399" w:rsidP="000315D1">
      <w:pPr>
        <w:jc w:val="center"/>
        <w:rPr>
          <w:b/>
          <w:spacing w:val="3"/>
          <w:lang w:eastAsia="es-CR"/>
        </w:rPr>
      </w:pPr>
    </w:p>
    <w:p w14:paraId="2AC55A9E" w14:textId="4F094A01" w:rsidR="00CE47CF" w:rsidRPr="00CD2CF3" w:rsidRDefault="00CE47CF" w:rsidP="000315D1">
      <w:pPr>
        <w:jc w:val="center"/>
        <w:rPr>
          <w:b/>
          <w:spacing w:val="3"/>
          <w:lang w:eastAsia="es-CR"/>
        </w:rPr>
      </w:pPr>
      <w:r w:rsidRPr="00CD2CF3">
        <w:rPr>
          <w:b/>
          <w:spacing w:val="3"/>
          <w:lang w:eastAsia="es-CR"/>
        </w:rPr>
        <w:t>RESOLUCI</w:t>
      </w:r>
      <w:r w:rsidR="00B62D18" w:rsidRPr="00CD2CF3">
        <w:rPr>
          <w:b/>
          <w:spacing w:val="3"/>
          <w:lang w:eastAsia="es-CR"/>
        </w:rPr>
        <w:t>Ó</w:t>
      </w:r>
      <w:r w:rsidRPr="00CD2CF3">
        <w:rPr>
          <w:b/>
          <w:spacing w:val="3"/>
          <w:lang w:eastAsia="es-CR"/>
        </w:rPr>
        <w:t>N No. TAT-</w:t>
      </w:r>
      <w:r w:rsidR="0039391C" w:rsidRPr="00CD2CF3">
        <w:rPr>
          <w:b/>
          <w:spacing w:val="3"/>
          <w:lang w:eastAsia="es-CR"/>
        </w:rPr>
        <w:t>4151</w:t>
      </w:r>
      <w:r w:rsidRPr="00CD2CF3">
        <w:rPr>
          <w:b/>
          <w:spacing w:val="3"/>
          <w:lang w:eastAsia="es-CR"/>
        </w:rPr>
        <w:t>-2024</w:t>
      </w:r>
    </w:p>
    <w:p w14:paraId="448F28F2" w14:textId="77777777" w:rsidR="000315D1" w:rsidRDefault="000315D1" w:rsidP="000315D1">
      <w:pPr>
        <w:jc w:val="both"/>
        <w:rPr>
          <w:bCs/>
          <w:spacing w:val="3"/>
          <w:lang w:eastAsia="es-CR"/>
        </w:rPr>
      </w:pPr>
    </w:p>
    <w:p w14:paraId="0A81EE0B" w14:textId="77777777" w:rsidR="00267EE1" w:rsidRDefault="00267EE1" w:rsidP="000315D1">
      <w:pPr>
        <w:jc w:val="both"/>
        <w:rPr>
          <w:bCs/>
          <w:spacing w:val="3"/>
          <w:lang w:eastAsia="es-CR"/>
        </w:rPr>
      </w:pPr>
    </w:p>
    <w:p w14:paraId="5CF65398" w14:textId="7E25D1B2" w:rsidR="00B62D18" w:rsidRPr="00CD2CF3" w:rsidRDefault="00CE47CF" w:rsidP="000315D1">
      <w:pPr>
        <w:pStyle w:val="Textoindependiente"/>
        <w:rPr>
          <w:bCs/>
          <w:spacing w:val="3"/>
          <w:sz w:val="24"/>
          <w:szCs w:val="24"/>
          <w:lang w:val="es-ES" w:eastAsia="es-CR"/>
        </w:rPr>
      </w:pPr>
      <w:r w:rsidRPr="00CD2CF3">
        <w:rPr>
          <w:b/>
          <w:spacing w:val="3"/>
          <w:sz w:val="24"/>
          <w:szCs w:val="24"/>
          <w:lang w:val="es-ES" w:eastAsia="es-CR"/>
        </w:rPr>
        <w:t>TRIBUNAL ADMINISTRATIVO DE TRANSPORTE</w:t>
      </w:r>
      <w:r w:rsidRPr="00CD2CF3">
        <w:rPr>
          <w:bCs/>
          <w:spacing w:val="3"/>
          <w:sz w:val="24"/>
          <w:szCs w:val="24"/>
          <w:lang w:val="es-ES" w:eastAsia="es-CR"/>
        </w:rPr>
        <w:t xml:space="preserve">. </w:t>
      </w:r>
      <w:r w:rsidR="00B62D18" w:rsidRPr="00CD2CF3">
        <w:rPr>
          <w:bCs/>
          <w:spacing w:val="3"/>
          <w:sz w:val="24"/>
          <w:szCs w:val="24"/>
          <w:lang w:val="es-ES" w:eastAsia="es-CR"/>
        </w:rPr>
        <w:t xml:space="preserve">San José, a las </w:t>
      </w:r>
      <w:r w:rsidR="0039391C" w:rsidRPr="00CD2CF3">
        <w:rPr>
          <w:bCs/>
          <w:spacing w:val="3"/>
          <w:sz w:val="24"/>
          <w:szCs w:val="24"/>
          <w:lang w:val="es-ES" w:eastAsia="es-CR"/>
        </w:rPr>
        <w:t>11:40</w:t>
      </w:r>
      <w:r w:rsidR="00B62D18" w:rsidRPr="00CD2CF3">
        <w:rPr>
          <w:bCs/>
          <w:spacing w:val="3"/>
          <w:sz w:val="24"/>
          <w:szCs w:val="24"/>
          <w:lang w:val="es-ES" w:eastAsia="es-CR"/>
        </w:rPr>
        <w:t xml:space="preserve"> horas del </w:t>
      </w:r>
      <w:r w:rsidR="0039391C" w:rsidRPr="00CD2CF3">
        <w:rPr>
          <w:bCs/>
          <w:spacing w:val="3"/>
          <w:sz w:val="24"/>
          <w:szCs w:val="24"/>
          <w:lang w:val="es-ES" w:eastAsia="es-CR"/>
        </w:rPr>
        <w:t>25</w:t>
      </w:r>
      <w:r w:rsidR="00B62D18" w:rsidRPr="00CD2CF3">
        <w:rPr>
          <w:bCs/>
          <w:spacing w:val="3"/>
          <w:sz w:val="24"/>
          <w:szCs w:val="24"/>
          <w:lang w:val="es-ES" w:eastAsia="es-CR"/>
        </w:rPr>
        <w:t xml:space="preserve"> de junio de 2024.</w:t>
      </w:r>
    </w:p>
    <w:p w14:paraId="2C825118" w14:textId="77777777" w:rsidR="00CE47CF" w:rsidRPr="00CD2CF3" w:rsidRDefault="00CE47CF" w:rsidP="000315D1">
      <w:pPr>
        <w:jc w:val="both"/>
        <w:rPr>
          <w:bCs/>
          <w:spacing w:val="3"/>
          <w:lang w:eastAsia="es-CR"/>
        </w:rPr>
      </w:pPr>
    </w:p>
    <w:p w14:paraId="1E6DBFCA" w14:textId="6D37CB9F" w:rsidR="00CE47CF" w:rsidRPr="00CD2CF3" w:rsidRDefault="00CE47CF" w:rsidP="000315D1">
      <w:pPr>
        <w:jc w:val="both"/>
        <w:rPr>
          <w:bCs/>
          <w:spacing w:val="3"/>
          <w:lang w:eastAsia="es-CR"/>
        </w:rPr>
      </w:pPr>
      <w:r w:rsidRPr="00CD2CF3">
        <w:rPr>
          <w:b/>
          <w:spacing w:val="3"/>
          <w:lang w:eastAsia="es-CR"/>
        </w:rPr>
        <w:t>Recurso de Revocatoria con Apelación en subsidio</w:t>
      </w:r>
      <w:r w:rsidRPr="00CD2CF3">
        <w:rPr>
          <w:bCs/>
          <w:spacing w:val="3"/>
          <w:lang w:eastAsia="es-CR"/>
        </w:rPr>
        <w:t xml:space="preserve">, presentado por la señora </w:t>
      </w:r>
      <w:r w:rsidR="00F91399">
        <w:rPr>
          <w:b/>
          <w:spacing w:val="3"/>
          <w:lang w:eastAsia="es-CR"/>
        </w:rPr>
        <w:t>RGV</w:t>
      </w:r>
      <w:r w:rsidRPr="00CD2CF3">
        <w:rPr>
          <w:bCs/>
          <w:spacing w:val="3"/>
          <w:lang w:eastAsia="es-CR"/>
        </w:rPr>
        <w:t xml:space="preserve">, </w:t>
      </w:r>
      <w:r w:rsidR="00783D1C" w:rsidRPr="00CD2CF3">
        <w:rPr>
          <w:bCs/>
          <w:spacing w:val="3"/>
          <w:lang w:eastAsia="es-CR"/>
        </w:rPr>
        <w:t xml:space="preserve">portadora de la </w:t>
      </w:r>
      <w:r w:rsidRPr="00CD2CF3">
        <w:rPr>
          <w:bCs/>
          <w:spacing w:val="3"/>
          <w:lang w:eastAsia="es-CR"/>
        </w:rPr>
        <w:t xml:space="preserve">cédula de identidad No. </w:t>
      </w:r>
      <w:r w:rsidR="00F91399">
        <w:rPr>
          <w:bCs/>
          <w:spacing w:val="3"/>
          <w:lang w:eastAsia="es-CR"/>
        </w:rPr>
        <w:t>000</w:t>
      </w:r>
      <w:r w:rsidRPr="00CD2CF3">
        <w:rPr>
          <w:bCs/>
          <w:spacing w:val="3"/>
          <w:lang w:eastAsia="es-CR"/>
        </w:rPr>
        <w:t xml:space="preserve">, contra el </w:t>
      </w:r>
      <w:r w:rsidRPr="00CD2CF3">
        <w:rPr>
          <w:b/>
          <w:spacing w:val="3"/>
          <w:lang w:eastAsia="es-CR"/>
        </w:rPr>
        <w:t>Artículo 7.18.24 de la Sesión Ordinaria 27-2023 de 5 de julio de 2023</w:t>
      </w:r>
      <w:r w:rsidRPr="00CD2CF3">
        <w:rPr>
          <w:bCs/>
          <w:spacing w:val="3"/>
          <w:lang w:eastAsia="es-CR"/>
        </w:rPr>
        <w:t xml:space="preserve">, de la Junta Directiva del Consejo de Transporte Público. </w:t>
      </w:r>
      <w:r w:rsidR="00B62D18" w:rsidRPr="00CD2CF3">
        <w:rPr>
          <w:bCs/>
          <w:spacing w:val="3"/>
          <w:lang w:eastAsia="es-CR"/>
        </w:rPr>
        <w:t xml:space="preserve">El caso es tramitado en este Despacho bajo Expediente Administrativo No. </w:t>
      </w:r>
      <w:r w:rsidRPr="00CD2CF3">
        <w:rPr>
          <w:bCs/>
          <w:spacing w:val="3"/>
          <w:lang w:eastAsia="es-CR"/>
        </w:rPr>
        <w:t>TAT-030-24.</w:t>
      </w:r>
    </w:p>
    <w:p w14:paraId="7204D24A" w14:textId="77777777" w:rsidR="00CD2CF3" w:rsidRPr="00CD2CF3" w:rsidRDefault="00CD2CF3" w:rsidP="000315D1">
      <w:pPr>
        <w:jc w:val="both"/>
        <w:rPr>
          <w:bCs/>
          <w:spacing w:val="3"/>
          <w:lang w:eastAsia="es-CR"/>
        </w:rPr>
      </w:pPr>
    </w:p>
    <w:p w14:paraId="4A374582" w14:textId="77777777" w:rsidR="00CE47CF" w:rsidRPr="00CD2CF3" w:rsidRDefault="00CE47CF" w:rsidP="000315D1">
      <w:pPr>
        <w:jc w:val="center"/>
        <w:rPr>
          <w:b/>
          <w:spacing w:val="3"/>
          <w:lang w:eastAsia="es-CR"/>
        </w:rPr>
      </w:pPr>
      <w:r w:rsidRPr="00CD2CF3">
        <w:rPr>
          <w:b/>
          <w:spacing w:val="3"/>
          <w:lang w:eastAsia="es-CR"/>
        </w:rPr>
        <w:t>RESULTANDO</w:t>
      </w:r>
    </w:p>
    <w:p w14:paraId="2685984E" w14:textId="77777777" w:rsidR="008C7D4E" w:rsidRPr="00CD2CF3" w:rsidRDefault="008C7D4E" w:rsidP="000315D1">
      <w:pPr>
        <w:jc w:val="both"/>
        <w:rPr>
          <w:bCs/>
          <w:spacing w:val="3"/>
          <w:lang w:eastAsia="es-CR"/>
        </w:rPr>
      </w:pPr>
    </w:p>
    <w:p w14:paraId="53F886DC" w14:textId="69C056FE" w:rsidR="00CE47CF" w:rsidRPr="00CD2CF3" w:rsidRDefault="00CE47CF" w:rsidP="000315D1">
      <w:pPr>
        <w:jc w:val="both"/>
        <w:rPr>
          <w:bCs/>
          <w:spacing w:val="3"/>
          <w:lang w:eastAsia="es-CR"/>
        </w:rPr>
      </w:pPr>
      <w:r w:rsidRPr="00CD2CF3">
        <w:rPr>
          <w:b/>
          <w:spacing w:val="3"/>
          <w:lang w:eastAsia="es-CR"/>
        </w:rPr>
        <w:t>PRIMERO:</w:t>
      </w:r>
      <w:r w:rsidRPr="00CD2CF3">
        <w:rPr>
          <w:bCs/>
          <w:spacing w:val="3"/>
          <w:lang w:eastAsia="es-CR"/>
        </w:rPr>
        <w:t xml:space="preserve"> La Junta Directiva del Consejo de Transporte Público, mediante </w:t>
      </w:r>
      <w:r w:rsidRPr="00CD2CF3">
        <w:rPr>
          <w:b/>
          <w:spacing w:val="3"/>
          <w:lang w:eastAsia="es-CR"/>
        </w:rPr>
        <w:t>Artículo 7.18.24 de la Sesión Ordinaria 27-2023 de</w:t>
      </w:r>
      <w:r w:rsidR="0088103B" w:rsidRPr="00CD2CF3">
        <w:rPr>
          <w:b/>
          <w:spacing w:val="3"/>
          <w:lang w:eastAsia="es-CR"/>
        </w:rPr>
        <w:t>l</w:t>
      </w:r>
      <w:r w:rsidRPr="00CD2CF3">
        <w:rPr>
          <w:b/>
          <w:spacing w:val="3"/>
          <w:lang w:eastAsia="es-CR"/>
        </w:rPr>
        <w:t xml:space="preserve"> </w:t>
      </w:r>
      <w:r w:rsidR="0088103B" w:rsidRPr="00CD2CF3">
        <w:rPr>
          <w:b/>
          <w:spacing w:val="3"/>
          <w:lang w:eastAsia="es-CR"/>
        </w:rPr>
        <w:t>0</w:t>
      </w:r>
      <w:r w:rsidRPr="00CD2CF3">
        <w:rPr>
          <w:b/>
          <w:spacing w:val="3"/>
          <w:lang w:eastAsia="es-CR"/>
        </w:rPr>
        <w:t>5 de julio de 2023</w:t>
      </w:r>
      <w:r w:rsidRPr="00CD2CF3">
        <w:rPr>
          <w:bCs/>
          <w:spacing w:val="3"/>
          <w:lang w:eastAsia="es-CR"/>
        </w:rPr>
        <w:t xml:space="preserve">, determina decretar la cancelación automática del derecho de concesión de la placa </w:t>
      </w:r>
      <w:r w:rsidR="008C7D4E" w:rsidRPr="00CD2CF3">
        <w:rPr>
          <w:bCs/>
          <w:spacing w:val="3"/>
          <w:lang w:eastAsia="es-CR"/>
        </w:rPr>
        <w:t xml:space="preserve">de taxi </w:t>
      </w:r>
      <w:r w:rsidR="00F91399">
        <w:rPr>
          <w:bCs/>
          <w:spacing w:val="3"/>
          <w:lang w:eastAsia="es-CR"/>
        </w:rPr>
        <w:t>000</w:t>
      </w:r>
      <w:r w:rsidR="00C3602B" w:rsidRPr="00CD2CF3">
        <w:rPr>
          <w:bCs/>
          <w:spacing w:val="3"/>
          <w:lang w:eastAsia="es-CR"/>
        </w:rPr>
        <w:t xml:space="preserve">, </w:t>
      </w:r>
      <w:r w:rsidRPr="00CD2CF3">
        <w:rPr>
          <w:bCs/>
          <w:spacing w:val="3"/>
          <w:lang w:eastAsia="es-CR"/>
        </w:rPr>
        <w:t xml:space="preserve">otorgada a la señora </w:t>
      </w:r>
      <w:r w:rsidR="00F91399">
        <w:rPr>
          <w:b/>
          <w:spacing w:val="3"/>
          <w:lang w:eastAsia="es-CR"/>
        </w:rPr>
        <w:t>RGV</w:t>
      </w:r>
      <w:r w:rsidRPr="00CD2CF3">
        <w:rPr>
          <w:bCs/>
          <w:spacing w:val="3"/>
          <w:lang w:eastAsia="es-CR"/>
        </w:rPr>
        <w:t>, por no gestionar la renovación del derecho de concesión. (</w:t>
      </w:r>
      <w:r w:rsidR="00C3602B" w:rsidRPr="00CD2CF3">
        <w:rPr>
          <w:bCs/>
          <w:spacing w:val="3"/>
          <w:lang w:eastAsia="es-CR"/>
        </w:rPr>
        <w:t>Ver</w:t>
      </w:r>
      <w:r w:rsidRPr="00CD2CF3">
        <w:rPr>
          <w:bCs/>
          <w:spacing w:val="3"/>
          <w:lang w:eastAsia="es-CR"/>
        </w:rPr>
        <w:t xml:space="preserve"> folios 13 vuelto y 14 del expediente administrativo).</w:t>
      </w:r>
    </w:p>
    <w:p w14:paraId="005A89F5" w14:textId="77777777" w:rsidR="00CE47CF" w:rsidRPr="00CD2CF3" w:rsidRDefault="00CE47CF" w:rsidP="000315D1">
      <w:pPr>
        <w:jc w:val="both"/>
        <w:rPr>
          <w:bCs/>
          <w:spacing w:val="3"/>
          <w:lang w:eastAsia="es-CR"/>
        </w:rPr>
      </w:pPr>
    </w:p>
    <w:p w14:paraId="2C6B1BED" w14:textId="089181A0" w:rsidR="00CE47CF" w:rsidRPr="00CD2CF3" w:rsidRDefault="00CE47CF" w:rsidP="000315D1">
      <w:pPr>
        <w:jc w:val="both"/>
        <w:rPr>
          <w:bCs/>
          <w:spacing w:val="3"/>
          <w:lang w:eastAsia="es-CR"/>
        </w:rPr>
      </w:pPr>
      <w:r w:rsidRPr="00CD2CF3">
        <w:rPr>
          <w:b/>
          <w:spacing w:val="3"/>
          <w:lang w:eastAsia="es-CR"/>
        </w:rPr>
        <w:t>SEGUNDO:</w:t>
      </w:r>
      <w:r w:rsidRPr="00CD2CF3">
        <w:rPr>
          <w:bCs/>
          <w:spacing w:val="3"/>
          <w:lang w:eastAsia="es-CR"/>
        </w:rPr>
        <w:t xml:space="preserve"> El acuerdo recurrido</w:t>
      </w:r>
      <w:r w:rsidR="003A6A94" w:rsidRPr="00CD2CF3">
        <w:rPr>
          <w:bCs/>
          <w:spacing w:val="3"/>
          <w:lang w:eastAsia="es-CR"/>
        </w:rPr>
        <w:t xml:space="preserve"> </w:t>
      </w:r>
      <w:r w:rsidRPr="00CD2CF3">
        <w:rPr>
          <w:bCs/>
          <w:spacing w:val="3"/>
          <w:lang w:eastAsia="es-CR"/>
        </w:rPr>
        <w:t xml:space="preserve">fue notificado a la recurrente </w:t>
      </w:r>
      <w:r w:rsidR="00CB58AA" w:rsidRPr="00CD2CF3">
        <w:rPr>
          <w:bCs/>
          <w:spacing w:val="3"/>
          <w:lang w:eastAsia="es-CR"/>
        </w:rPr>
        <w:t>a las 10:00 horas d</w:t>
      </w:r>
      <w:r w:rsidRPr="00CD2CF3">
        <w:rPr>
          <w:bCs/>
          <w:spacing w:val="3"/>
          <w:lang w:eastAsia="es-CR"/>
        </w:rPr>
        <w:t>el día 19 de julio de 2023</w:t>
      </w:r>
      <w:r w:rsidR="00CB58AA" w:rsidRPr="00CD2CF3">
        <w:rPr>
          <w:bCs/>
          <w:spacing w:val="3"/>
          <w:lang w:eastAsia="es-CR"/>
        </w:rPr>
        <w:t xml:space="preserve">, </w:t>
      </w:r>
      <w:r w:rsidR="003A6A94" w:rsidRPr="00CD2CF3">
        <w:rPr>
          <w:bCs/>
          <w:spacing w:val="3"/>
          <w:lang w:eastAsia="es-CR"/>
        </w:rPr>
        <w:t>s</w:t>
      </w:r>
      <w:r w:rsidRPr="00CD2CF3">
        <w:rPr>
          <w:bCs/>
          <w:spacing w:val="3"/>
          <w:lang w:eastAsia="es-CR"/>
        </w:rPr>
        <w:t>egún comprobante de notificación elevado por el C</w:t>
      </w:r>
      <w:r w:rsidR="00267EE1">
        <w:rPr>
          <w:bCs/>
          <w:spacing w:val="3"/>
          <w:lang w:eastAsia="es-CR"/>
        </w:rPr>
        <w:t xml:space="preserve">onsejo de </w:t>
      </w:r>
      <w:r w:rsidRPr="00CD2CF3">
        <w:rPr>
          <w:bCs/>
          <w:spacing w:val="3"/>
          <w:lang w:eastAsia="es-CR"/>
        </w:rPr>
        <w:t>T</w:t>
      </w:r>
      <w:r w:rsidR="00267EE1">
        <w:rPr>
          <w:bCs/>
          <w:spacing w:val="3"/>
          <w:lang w:eastAsia="es-CR"/>
        </w:rPr>
        <w:t xml:space="preserve">ransporte </w:t>
      </w:r>
      <w:r w:rsidRPr="00CD2CF3">
        <w:rPr>
          <w:bCs/>
          <w:spacing w:val="3"/>
          <w:lang w:eastAsia="es-CR"/>
        </w:rPr>
        <w:t>P</w:t>
      </w:r>
      <w:r w:rsidR="00267EE1">
        <w:rPr>
          <w:bCs/>
          <w:spacing w:val="3"/>
          <w:lang w:eastAsia="es-CR"/>
        </w:rPr>
        <w:t>ublico</w:t>
      </w:r>
      <w:r w:rsidRPr="00CD2CF3">
        <w:rPr>
          <w:bCs/>
          <w:spacing w:val="3"/>
          <w:lang w:eastAsia="es-CR"/>
        </w:rPr>
        <w:t xml:space="preserve"> mediante certificación </w:t>
      </w:r>
      <w:r w:rsidR="0088103B" w:rsidRPr="00CD2CF3">
        <w:rPr>
          <w:b/>
          <w:spacing w:val="3"/>
          <w:lang w:eastAsia="es-CR"/>
        </w:rPr>
        <w:t xml:space="preserve">No. </w:t>
      </w:r>
      <w:r w:rsidRPr="00CD2CF3">
        <w:rPr>
          <w:b/>
          <w:spacing w:val="3"/>
          <w:lang w:eastAsia="es-CR"/>
        </w:rPr>
        <w:t xml:space="preserve">SDA/CTP-24-06-0059 de las </w:t>
      </w:r>
      <w:r w:rsidR="003A6A94" w:rsidRPr="00CD2CF3">
        <w:rPr>
          <w:b/>
          <w:spacing w:val="3"/>
          <w:lang w:eastAsia="es-CR"/>
        </w:rPr>
        <w:t>0</w:t>
      </w:r>
      <w:r w:rsidRPr="00CD2CF3">
        <w:rPr>
          <w:b/>
          <w:spacing w:val="3"/>
          <w:lang w:eastAsia="es-CR"/>
        </w:rPr>
        <w:t>7</w:t>
      </w:r>
      <w:r w:rsidR="003B345A" w:rsidRPr="00CD2CF3">
        <w:rPr>
          <w:b/>
          <w:spacing w:val="3"/>
          <w:lang w:eastAsia="es-CR"/>
        </w:rPr>
        <w:t>:20 horas del 13 de junio de 2024</w:t>
      </w:r>
      <w:r w:rsidRPr="00CD2CF3">
        <w:rPr>
          <w:bCs/>
          <w:spacing w:val="3"/>
          <w:lang w:eastAsia="es-CR"/>
        </w:rPr>
        <w:t>. (</w:t>
      </w:r>
      <w:r w:rsidR="00CB58AA" w:rsidRPr="00CD2CF3">
        <w:rPr>
          <w:bCs/>
          <w:spacing w:val="3"/>
          <w:lang w:eastAsia="es-CR"/>
        </w:rPr>
        <w:t>V</w:t>
      </w:r>
      <w:r w:rsidRPr="00CD2CF3">
        <w:rPr>
          <w:bCs/>
          <w:spacing w:val="3"/>
          <w:lang w:eastAsia="es-CR"/>
        </w:rPr>
        <w:t>er folio</w:t>
      </w:r>
      <w:r w:rsidR="003B345A" w:rsidRPr="00CD2CF3">
        <w:rPr>
          <w:bCs/>
          <w:spacing w:val="3"/>
          <w:lang w:eastAsia="es-CR"/>
        </w:rPr>
        <w:t>s</w:t>
      </w:r>
      <w:r w:rsidRPr="00CD2CF3">
        <w:rPr>
          <w:bCs/>
          <w:spacing w:val="3"/>
          <w:lang w:eastAsia="es-CR"/>
        </w:rPr>
        <w:t xml:space="preserve"> </w:t>
      </w:r>
      <w:r w:rsidR="003B345A" w:rsidRPr="00CD2CF3">
        <w:rPr>
          <w:bCs/>
          <w:spacing w:val="3"/>
          <w:lang w:eastAsia="es-CR"/>
        </w:rPr>
        <w:t>28 y 29</w:t>
      </w:r>
      <w:r w:rsidRPr="00CD2CF3">
        <w:rPr>
          <w:bCs/>
          <w:spacing w:val="3"/>
          <w:lang w:eastAsia="es-CR"/>
        </w:rPr>
        <w:t xml:space="preserve"> del expediente administrativo)</w:t>
      </w:r>
    </w:p>
    <w:p w14:paraId="241B151D" w14:textId="77777777" w:rsidR="00CE47CF" w:rsidRPr="00CD2CF3" w:rsidRDefault="00CE47CF" w:rsidP="000315D1">
      <w:pPr>
        <w:jc w:val="both"/>
        <w:rPr>
          <w:bCs/>
          <w:spacing w:val="3"/>
          <w:lang w:eastAsia="es-CR"/>
        </w:rPr>
      </w:pPr>
    </w:p>
    <w:p w14:paraId="3E05BC5F" w14:textId="11E6A8B2" w:rsidR="00CE47CF" w:rsidRPr="00CD2CF3" w:rsidRDefault="00CE47CF" w:rsidP="000315D1">
      <w:pPr>
        <w:jc w:val="both"/>
        <w:rPr>
          <w:bCs/>
          <w:spacing w:val="3"/>
          <w:lang w:eastAsia="es-CR"/>
        </w:rPr>
      </w:pPr>
      <w:r w:rsidRPr="00CD2CF3">
        <w:rPr>
          <w:b/>
          <w:spacing w:val="3"/>
          <w:lang w:eastAsia="es-CR"/>
        </w:rPr>
        <w:t>TERCERO:</w:t>
      </w:r>
      <w:r w:rsidRPr="00CD2CF3">
        <w:rPr>
          <w:bCs/>
          <w:spacing w:val="3"/>
          <w:lang w:eastAsia="es-CR"/>
        </w:rPr>
        <w:t xml:space="preserve"> </w:t>
      </w:r>
      <w:r w:rsidR="003B345A" w:rsidRPr="00CD2CF3">
        <w:rPr>
          <w:bCs/>
          <w:spacing w:val="3"/>
          <w:lang w:eastAsia="es-CR"/>
        </w:rPr>
        <w:t xml:space="preserve">La señora </w:t>
      </w:r>
      <w:r w:rsidR="00F91399">
        <w:rPr>
          <w:b/>
          <w:spacing w:val="3"/>
          <w:lang w:eastAsia="es-CR"/>
        </w:rPr>
        <w:t>RGV</w:t>
      </w:r>
      <w:r w:rsidRPr="00CD2CF3">
        <w:rPr>
          <w:bCs/>
          <w:spacing w:val="3"/>
          <w:lang w:eastAsia="es-CR"/>
        </w:rPr>
        <w:t xml:space="preserve">, interpone </w:t>
      </w:r>
      <w:r w:rsidR="008C7D4E" w:rsidRPr="00CD2CF3">
        <w:rPr>
          <w:bCs/>
          <w:spacing w:val="3"/>
          <w:lang w:eastAsia="es-CR"/>
        </w:rPr>
        <w:t>R</w:t>
      </w:r>
      <w:r w:rsidRPr="00CD2CF3">
        <w:rPr>
          <w:bCs/>
          <w:spacing w:val="3"/>
          <w:lang w:eastAsia="es-CR"/>
        </w:rPr>
        <w:t xml:space="preserve">ecurso </w:t>
      </w:r>
      <w:r w:rsidR="003B345A" w:rsidRPr="00CD2CF3">
        <w:rPr>
          <w:bCs/>
          <w:spacing w:val="3"/>
          <w:lang w:eastAsia="es-CR"/>
        </w:rPr>
        <w:t xml:space="preserve">de </w:t>
      </w:r>
      <w:r w:rsidR="008C7D4E" w:rsidRPr="00CD2CF3">
        <w:rPr>
          <w:bCs/>
          <w:spacing w:val="3"/>
          <w:lang w:eastAsia="es-CR"/>
        </w:rPr>
        <w:t>R</w:t>
      </w:r>
      <w:r w:rsidR="003B345A" w:rsidRPr="00CD2CF3">
        <w:rPr>
          <w:bCs/>
          <w:spacing w:val="3"/>
          <w:lang w:eastAsia="es-CR"/>
        </w:rPr>
        <w:t xml:space="preserve">evocatoria con </w:t>
      </w:r>
      <w:r w:rsidR="008C7D4E" w:rsidRPr="00CD2CF3">
        <w:rPr>
          <w:bCs/>
          <w:spacing w:val="3"/>
          <w:lang w:eastAsia="es-CR"/>
        </w:rPr>
        <w:t>A</w:t>
      </w:r>
      <w:r w:rsidR="003B345A" w:rsidRPr="00CD2CF3">
        <w:rPr>
          <w:bCs/>
          <w:spacing w:val="3"/>
          <w:lang w:eastAsia="es-CR"/>
        </w:rPr>
        <w:t xml:space="preserve">pelación en subsidio en </w:t>
      </w:r>
      <w:r w:rsidRPr="00CD2CF3">
        <w:rPr>
          <w:bCs/>
          <w:spacing w:val="3"/>
          <w:lang w:eastAsia="es-CR"/>
        </w:rPr>
        <w:t xml:space="preserve">contra </w:t>
      </w:r>
      <w:r w:rsidR="00267EE1">
        <w:rPr>
          <w:bCs/>
          <w:spacing w:val="3"/>
          <w:lang w:eastAsia="es-CR"/>
        </w:rPr>
        <w:t>d</w:t>
      </w:r>
      <w:r w:rsidRPr="00CD2CF3">
        <w:rPr>
          <w:bCs/>
          <w:spacing w:val="3"/>
          <w:lang w:eastAsia="es-CR"/>
        </w:rPr>
        <w:t xml:space="preserve">el </w:t>
      </w:r>
      <w:r w:rsidR="003B345A" w:rsidRPr="00CD2CF3">
        <w:rPr>
          <w:b/>
          <w:spacing w:val="3"/>
          <w:lang w:eastAsia="es-CR"/>
        </w:rPr>
        <w:t>Artículo 7.18.24 de la Sesión Ordinaria 27-2023 de</w:t>
      </w:r>
      <w:r w:rsidR="0088103B" w:rsidRPr="00CD2CF3">
        <w:rPr>
          <w:b/>
          <w:spacing w:val="3"/>
          <w:lang w:eastAsia="es-CR"/>
        </w:rPr>
        <w:t>l</w:t>
      </w:r>
      <w:r w:rsidR="003B345A" w:rsidRPr="00CD2CF3">
        <w:rPr>
          <w:b/>
          <w:spacing w:val="3"/>
          <w:lang w:eastAsia="es-CR"/>
        </w:rPr>
        <w:t xml:space="preserve"> </w:t>
      </w:r>
      <w:r w:rsidR="00CB58AA" w:rsidRPr="00CD2CF3">
        <w:rPr>
          <w:b/>
          <w:spacing w:val="3"/>
          <w:lang w:eastAsia="es-CR"/>
        </w:rPr>
        <w:t>0</w:t>
      </w:r>
      <w:r w:rsidR="003B345A" w:rsidRPr="00CD2CF3">
        <w:rPr>
          <w:b/>
          <w:spacing w:val="3"/>
          <w:lang w:eastAsia="es-CR"/>
        </w:rPr>
        <w:t>5 de julio de 2023</w:t>
      </w:r>
      <w:r w:rsidRPr="00CD2CF3">
        <w:rPr>
          <w:bCs/>
          <w:spacing w:val="3"/>
          <w:lang w:eastAsia="es-CR"/>
        </w:rPr>
        <w:t xml:space="preserve">, </w:t>
      </w:r>
      <w:r w:rsidR="003B345A" w:rsidRPr="00CD2CF3">
        <w:rPr>
          <w:bCs/>
          <w:spacing w:val="3"/>
          <w:lang w:eastAsia="es-CR"/>
        </w:rPr>
        <w:t>haciendo algunas argumentaciones respecto del motivo por el cual</w:t>
      </w:r>
      <w:r w:rsidR="00267EE1">
        <w:rPr>
          <w:bCs/>
          <w:spacing w:val="3"/>
          <w:lang w:eastAsia="es-CR"/>
        </w:rPr>
        <w:t>,</w:t>
      </w:r>
      <w:r w:rsidR="003B345A" w:rsidRPr="00CD2CF3">
        <w:rPr>
          <w:bCs/>
          <w:spacing w:val="3"/>
          <w:lang w:eastAsia="es-CR"/>
        </w:rPr>
        <w:t xml:space="preserve"> según su dicho</w:t>
      </w:r>
      <w:r w:rsidR="00267EE1">
        <w:rPr>
          <w:bCs/>
          <w:spacing w:val="3"/>
          <w:lang w:eastAsia="es-CR"/>
        </w:rPr>
        <w:t>,</w:t>
      </w:r>
      <w:r w:rsidR="003B345A" w:rsidRPr="00CD2CF3">
        <w:rPr>
          <w:bCs/>
          <w:spacing w:val="3"/>
          <w:lang w:eastAsia="es-CR"/>
        </w:rPr>
        <w:t xml:space="preserve"> no ha realizado algunos trámites propios de la concesión otorgada</w:t>
      </w:r>
      <w:r w:rsidRPr="00CD2CF3">
        <w:rPr>
          <w:bCs/>
          <w:spacing w:val="3"/>
          <w:lang w:eastAsia="es-CR"/>
        </w:rPr>
        <w:t>. (</w:t>
      </w:r>
      <w:r w:rsidR="00CB58AA" w:rsidRPr="00CD2CF3">
        <w:rPr>
          <w:bCs/>
          <w:spacing w:val="3"/>
          <w:lang w:eastAsia="es-CR"/>
        </w:rPr>
        <w:t>Ver</w:t>
      </w:r>
      <w:r w:rsidRPr="00CD2CF3">
        <w:rPr>
          <w:bCs/>
          <w:spacing w:val="3"/>
          <w:lang w:eastAsia="es-CR"/>
        </w:rPr>
        <w:t xml:space="preserve"> folio</w:t>
      </w:r>
      <w:r w:rsidR="003B345A" w:rsidRPr="00CD2CF3">
        <w:rPr>
          <w:bCs/>
          <w:spacing w:val="3"/>
          <w:lang w:eastAsia="es-CR"/>
        </w:rPr>
        <w:t>s</w:t>
      </w:r>
      <w:r w:rsidRPr="00CD2CF3">
        <w:rPr>
          <w:bCs/>
          <w:spacing w:val="3"/>
          <w:lang w:eastAsia="es-CR"/>
        </w:rPr>
        <w:t xml:space="preserve"> </w:t>
      </w:r>
      <w:r w:rsidR="003B345A" w:rsidRPr="00CD2CF3">
        <w:rPr>
          <w:bCs/>
          <w:spacing w:val="3"/>
          <w:lang w:eastAsia="es-CR"/>
        </w:rPr>
        <w:t>22</w:t>
      </w:r>
      <w:r w:rsidRPr="00CD2CF3">
        <w:rPr>
          <w:bCs/>
          <w:spacing w:val="3"/>
          <w:lang w:eastAsia="es-CR"/>
        </w:rPr>
        <w:t xml:space="preserve"> vuelto </w:t>
      </w:r>
      <w:r w:rsidR="003B345A" w:rsidRPr="00CD2CF3">
        <w:rPr>
          <w:bCs/>
          <w:spacing w:val="3"/>
          <w:lang w:eastAsia="es-CR"/>
        </w:rPr>
        <w:t xml:space="preserve">y 23 </w:t>
      </w:r>
      <w:r w:rsidRPr="00CD2CF3">
        <w:rPr>
          <w:bCs/>
          <w:spacing w:val="3"/>
          <w:lang w:eastAsia="es-CR"/>
        </w:rPr>
        <w:t>del expediente administrativo).</w:t>
      </w:r>
    </w:p>
    <w:p w14:paraId="7D18633F" w14:textId="77777777" w:rsidR="00CE47CF" w:rsidRPr="00CD2CF3" w:rsidRDefault="00CE47CF" w:rsidP="000315D1">
      <w:pPr>
        <w:jc w:val="both"/>
        <w:rPr>
          <w:bCs/>
          <w:spacing w:val="3"/>
          <w:lang w:eastAsia="es-CR"/>
        </w:rPr>
      </w:pPr>
    </w:p>
    <w:p w14:paraId="2BA466D1" w14:textId="7F914C74" w:rsidR="00CE47CF" w:rsidRPr="00CD2CF3" w:rsidRDefault="00CE47CF" w:rsidP="000315D1">
      <w:pPr>
        <w:jc w:val="both"/>
        <w:rPr>
          <w:bCs/>
          <w:spacing w:val="3"/>
          <w:lang w:eastAsia="es-CR"/>
        </w:rPr>
      </w:pPr>
      <w:r w:rsidRPr="00CD2CF3">
        <w:rPr>
          <w:b/>
          <w:spacing w:val="3"/>
          <w:lang w:eastAsia="es-CR"/>
        </w:rPr>
        <w:t>CUARTO:</w:t>
      </w:r>
      <w:r w:rsidRPr="00CD2CF3">
        <w:rPr>
          <w:bCs/>
          <w:spacing w:val="3"/>
          <w:lang w:eastAsia="es-CR"/>
        </w:rPr>
        <w:t xml:space="preserve"> La Junta Directiva del Consejo de Transporte Público, mediante </w:t>
      </w:r>
      <w:r w:rsidRPr="00CD2CF3">
        <w:rPr>
          <w:b/>
          <w:spacing w:val="3"/>
          <w:lang w:eastAsia="es-CR"/>
        </w:rPr>
        <w:t>Artículo 7.</w:t>
      </w:r>
      <w:r w:rsidR="003B345A" w:rsidRPr="00CD2CF3">
        <w:rPr>
          <w:b/>
          <w:spacing w:val="3"/>
          <w:lang w:eastAsia="es-CR"/>
        </w:rPr>
        <w:t>6</w:t>
      </w:r>
      <w:r w:rsidRPr="00CD2CF3">
        <w:rPr>
          <w:b/>
          <w:spacing w:val="3"/>
          <w:lang w:eastAsia="es-CR"/>
        </w:rPr>
        <w:t xml:space="preserve"> de la Sesión Ordinaria </w:t>
      </w:r>
      <w:r w:rsidR="003B345A" w:rsidRPr="00CD2CF3">
        <w:rPr>
          <w:b/>
          <w:spacing w:val="3"/>
          <w:lang w:eastAsia="es-CR"/>
        </w:rPr>
        <w:t>3</w:t>
      </w:r>
      <w:r w:rsidRPr="00CD2CF3">
        <w:rPr>
          <w:b/>
          <w:spacing w:val="3"/>
          <w:lang w:eastAsia="es-CR"/>
        </w:rPr>
        <w:t>8-202</w:t>
      </w:r>
      <w:r w:rsidR="003B345A" w:rsidRPr="00CD2CF3">
        <w:rPr>
          <w:b/>
          <w:spacing w:val="3"/>
          <w:lang w:eastAsia="es-CR"/>
        </w:rPr>
        <w:t>3</w:t>
      </w:r>
      <w:r w:rsidRPr="00CD2CF3">
        <w:rPr>
          <w:b/>
          <w:spacing w:val="3"/>
          <w:lang w:eastAsia="es-CR"/>
        </w:rPr>
        <w:t xml:space="preserve"> de </w:t>
      </w:r>
      <w:r w:rsidR="003B345A" w:rsidRPr="00CD2CF3">
        <w:rPr>
          <w:b/>
          <w:spacing w:val="3"/>
          <w:lang w:eastAsia="es-CR"/>
        </w:rPr>
        <w:t>20</w:t>
      </w:r>
      <w:r w:rsidRPr="00CD2CF3">
        <w:rPr>
          <w:b/>
          <w:spacing w:val="3"/>
          <w:lang w:eastAsia="es-CR"/>
        </w:rPr>
        <w:t xml:space="preserve"> de </w:t>
      </w:r>
      <w:r w:rsidR="003B345A" w:rsidRPr="00CD2CF3">
        <w:rPr>
          <w:b/>
          <w:spacing w:val="3"/>
          <w:lang w:eastAsia="es-CR"/>
        </w:rPr>
        <w:t>setiembre</w:t>
      </w:r>
      <w:r w:rsidRPr="00CD2CF3">
        <w:rPr>
          <w:b/>
          <w:spacing w:val="3"/>
          <w:lang w:eastAsia="es-CR"/>
        </w:rPr>
        <w:t xml:space="preserve"> de 202</w:t>
      </w:r>
      <w:r w:rsidR="003B345A" w:rsidRPr="00CD2CF3">
        <w:rPr>
          <w:b/>
          <w:spacing w:val="3"/>
          <w:lang w:eastAsia="es-CR"/>
        </w:rPr>
        <w:t>3</w:t>
      </w:r>
      <w:r w:rsidRPr="00CD2CF3">
        <w:rPr>
          <w:bCs/>
          <w:spacing w:val="3"/>
          <w:lang w:eastAsia="es-CR"/>
        </w:rPr>
        <w:t xml:space="preserve">, conoce y aprueba el informe </w:t>
      </w:r>
      <w:r w:rsidR="008C7D4E" w:rsidRPr="00CD2CF3">
        <w:rPr>
          <w:b/>
          <w:spacing w:val="3"/>
          <w:lang w:eastAsia="es-CR"/>
        </w:rPr>
        <w:t>No. CTP-AJ-OF-1177-2023 de 29 de agosto de 2023</w:t>
      </w:r>
      <w:r w:rsidR="008C7D4E" w:rsidRPr="00CD2CF3">
        <w:rPr>
          <w:bCs/>
          <w:spacing w:val="3"/>
          <w:lang w:eastAsia="es-CR"/>
        </w:rPr>
        <w:t xml:space="preserve">, </w:t>
      </w:r>
      <w:r w:rsidRPr="00CD2CF3">
        <w:rPr>
          <w:bCs/>
          <w:spacing w:val="3"/>
          <w:lang w:eastAsia="es-CR"/>
        </w:rPr>
        <w:t xml:space="preserve">de la Dirección de Asuntos Jurídicos y rechaza el </w:t>
      </w:r>
      <w:r w:rsidR="008C7D4E" w:rsidRPr="00CD2CF3">
        <w:rPr>
          <w:bCs/>
          <w:spacing w:val="3"/>
          <w:lang w:eastAsia="es-CR"/>
        </w:rPr>
        <w:t>R</w:t>
      </w:r>
      <w:r w:rsidRPr="00CD2CF3">
        <w:rPr>
          <w:bCs/>
          <w:spacing w:val="3"/>
          <w:lang w:eastAsia="es-CR"/>
        </w:rPr>
        <w:t xml:space="preserve">ecurso de </w:t>
      </w:r>
      <w:r w:rsidR="008C7D4E" w:rsidRPr="00CD2CF3">
        <w:rPr>
          <w:bCs/>
          <w:spacing w:val="3"/>
          <w:lang w:eastAsia="es-CR"/>
        </w:rPr>
        <w:t>R</w:t>
      </w:r>
      <w:r w:rsidRPr="00CD2CF3">
        <w:rPr>
          <w:bCs/>
          <w:spacing w:val="3"/>
          <w:lang w:eastAsia="es-CR"/>
        </w:rPr>
        <w:t xml:space="preserve">evocatoria, </w:t>
      </w:r>
      <w:r w:rsidR="00E26397" w:rsidRPr="00CD2CF3">
        <w:rPr>
          <w:bCs/>
          <w:spacing w:val="3"/>
          <w:lang w:eastAsia="es-CR"/>
        </w:rPr>
        <w:t xml:space="preserve">interpuesto por la señora </w:t>
      </w:r>
      <w:r w:rsidR="00F91399">
        <w:rPr>
          <w:b/>
          <w:spacing w:val="3"/>
          <w:lang w:eastAsia="es-CR"/>
        </w:rPr>
        <w:t>RGV</w:t>
      </w:r>
      <w:r w:rsidR="00E26397" w:rsidRPr="00CD2CF3">
        <w:rPr>
          <w:bCs/>
          <w:spacing w:val="3"/>
          <w:lang w:eastAsia="es-CR"/>
        </w:rPr>
        <w:t xml:space="preserve">, en contra </w:t>
      </w:r>
      <w:r w:rsidR="0088103B" w:rsidRPr="00CD2CF3">
        <w:rPr>
          <w:bCs/>
          <w:spacing w:val="3"/>
          <w:lang w:eastAsia="es-CR"/>
        </w:rPr>
        <w:t>d</w:t>
      </w:r>
      <w:r w:rsidR="00E26397" w:rsidRPr="00CD2CF3">
        <w:rPr>
          <w:bCs/>
          <w:spacing w:val="3"/>
          <w:lang w:eastAsia="es-CR"/>
        </w:rPr>
        <w:t xml:space="preserve">el </w:t>
      </w:r>
      <w:r w:rsidR="00E26397" w:rsidRPr="00CD2CF3">
        <w:rPr>
          <w:b/>
          <w:spacing w:val="3"/>
          <w:lang w:eastAsia="es-CR"/>
        </w:rPr>
        <w:t>Artículo 7.18.24 de la Sesión Ordinaria 27-2023 de</w:t>
      </w:r>
      <w:r w:rsidR="0088103B" w:rsidRPr="00CD2CF3">
        <w:rPr>
          <w:b/>
          <w:spacing w:val="3"/>
          <w:lang w:eastAsia="es-CR"/>
        </w:rPr>
        <w:t>l</w:t>
      </w:r>
      <w:r w:rsidR="00E26397" w:rsidRPr="00CD2CF3">
        <w:rPr>
          <w:b/>
          <w:spacing w:val="3"/>
          <w:lang w:eastAsia="es-CR"/>
        </w:rPr>
        <w:t xml:space="preserve"> </w:t>
      </w:r>
      <w:r w:rsidR="0088103B" w:rsidRPr="00CD2CF3">
        <w:rPr>
          <w:b/>
          <w:spacing w:val="3"/>
          <w:lang w:eastAsia="es-CR"/>
        </w:rPr>
        <w:t>0</w:t>
      </w:r>
      <w:r w:rsidR="00E26397" w:rsidRPr="00CD2CF3">
        <w:rPr>
          <w:b/>
          <w:spacing w:val="3"/>
          <w:lang w:eastAsia="es-CR"/>
        </w:rPr>
        <w:t>5 de julio de 2023</w:t>
      </w:r>
      <w:r w:rsidR="00E26397" w:rsidRPr="00CD2CF3">
        <w:rPr>
          <w:bCs/>
          <w:spacing w:val="3"/>
          <w:lang w:eastAsia="es-CR"/>
        </w:rPr>
        <w:t xml:space="preserve">, </w:t>
      </w:r>
      <w:r w:rsidRPr="00CD2CF3">
        <w:rPr>
          <w:bCs/>
          <w:spacing w:val="3"/>
          <w:lang w:eastAsia="es-CR"/>
        </w:rPr>
        <w:t>por presentación extemporánea. (</w:t>
      </w:r>
      <w:r w:rsidR="0088103B" w:rsidRPr="00CD2CF3">
        <w:rPr>
          <w:bCs/>
          <w:spacing w:val="3"/>
          <w:lang w:eastAsia="es-CR"/>
        </w:rPr>
        <w:t>Ver</w:t>
      </w:r>
      <w:r w:rsidRPr="00CD2CF3">
        <w:rPr>
          <w:bCs/>
          <w:spacing w:val="3"/>
          <w:lang w:eastAsia="es-CR"/>
        </w:rPr>
        <w:t xml:space="preserve"> folios</w:t>
      </w:r>
      <w:r w:rsidR="0078556F" w:rsidRPr="00CD2CF3">
        <w:rPr>
          <w:bCs/>
          <w:spacing w:val="3"/>
          <w:lang w:eastAsia="es-CR"/>
        </w:rPr>
        <w:t xml:space="preserve"> del</w:t>
      </w:r>
      <w:r w:rsidRPr="00CD2CF3">
        <w:rPr>
          <w:bCs/>
          <w:spacing w:val="3"/>
          <w:lang w:eastAsia="es-CR"/>
        </w:rPr>
        <w:t xml:space="preserve"> </w:t>
      </w:r>
      <w:r w:rsidR="003B345A" w:rsidRPr="00CD2CF3">
        <w:rPr>
          <w:bCs/>
          <w:spacing w:val="3"/>
          <w:lang w:eastAsia="es-CR"/>
        </w:rPr>
        <w:t xml:space="preserve">2 </w:t>
      </w:r>
      <w:r w:rsidRPr="00CD2CF3">
        <w:rPr>
          <w:bCs/>
          <w:spacing w:val="3"/>
          <w:lang w:eastAsia="es-CR"/>
        </w:rPr>
        <w:t xml:space="preserve">al </w:t>
      </w:r>
      <w:r w:rsidR="003B345A" w:rsidRPr="00CD2CF3">
        <w:rPr>
          <w:bCs/>
          <w:spacing w:val="3"/>
          <w:lang w:eastAsia="es-CR"/>
        </w:rPr>
        <w:t>7</w:t>
      </w:r>
      <w:r w:rsidRPr="00CD2CF3">
        <w:rPr>
          <w:bCs/>
          <w:spacing w:val="3"/>
          <w:lang w:eastAsia="es-CR"/>
        </w:rPr>
        <w:t xml:space="preserve"> del expediente administrativo).</w:t>
      </w:r>
    </w:p>
    <w:p w14:paraId="597B41C7" w14:textId="77777777" w:rsidR="00E8595E" w:rsidRPr="00CD2CF3" w:rsidRDefault="00E8595E" w:rsidP="000315D1">
      <w:pPr>
        <w:jc w:val="both"/>
        <w:rPr>
          <w:bCs/>
          <w:spacing w:val="3"/>
          <w:lang w:eastAsia="es-CR"/>
        </w:rPr>
      </w:pPr>
    </w:p>
    <w:p w14:paraId="4444F988" w14:textId="690E024D" w:rsidR="00CE47CF" w:rsidRPr="00CD2CF3" w:rsidRDefault="00CE47CF" w:rsidP="000315D1">
      <w:pPr>
        <w:jc w:val="both"/>
        <w:rPr>
          <w:bCs/>
          <w:spacing w:val="3"/>
          <w:lang w:eastAsia="es-CR"/>
        </w:rPr>
      </w:pPr>
      <w:r w:rsidRPr="00CD2CF3">
        <w:rPr>
          <w:b/>
          <w:spacing w:val="3"/>
          <w:lang w:eastAsia="es-CR"/>
        </w:rPr>
        <w:t>QUINTO:</w:t>
      </w:r>
      <w:r w:rsidRPr="00CD2CF3">
        <w:rPr>
          <w:bCs/>
          <w:spacing w:val="3"/>
          <w:lang w:eastAsia="es-CR"/>
        </w:rPr>
        <w:t xml:space="preserve"> En los procedimientos seguidos se han observado las prescripciones legales.</w:t>
      </w:r>
    </w:p>
    <w:p w14:paraId="20C08C0C" w14:textId="77777777" w:rsidR="002E2182" w:rsidRDefault="002E2182" w:rsidP="000315D1">
      <w:pPr>
        <w:jc w:val="both"/>
        <w:rPr>
          <w:bCs/>
          <w:spacing w:val="3"/>
          <w:lang w:eastAsia="es-CR"/>
        </w:rPr>
      </w:pPr>
    </w:p>
    <w:p w14:paraId="31F9D4DA" w14:textId="77777777" w:rsidR="000134B2" w:rsidRPr="00CD2CF3" w:rsidRDefault="000134B2" w:rsidP="000315D1">
      <w:pPr>
        <w:jc w:val="both"/>
        <w:rPr>
          <w:bCs/>
          <w:spacing w:val="3"/>
          <w:lang w:eastAsia="es-CR"/>
        </w:rPr>
      </w:pPr>
    </w:p>
    <w:p w14:paraId="73754849" w14:textId="49282DA0" w:rsidR="003E7DBA" w:rsidRPr="00CD2CF3" w:rsidRDefault="00CE47CF" w:rsidP="000315D1">
      <w:pPr>
        <w:jc w:val="both"/>
        <w:rPr>
          <w:b/>
          <w:spacing w:val="3"/>
          <w:lang w:eastAsia="es-CR"/>
        </w:rPr>
      </w:pPr>
      <w:r w:rsidRPr="00CD2CF3">
        <w:rPr>
          <w:b/>
          <w:spacing w:val="3"/>
          <w:lang w:eastAsia="es-CR"/>
        </w:rPr>
        <w:t xml:space="preserve">Redacta el Juez Muñoz Corea. </w:t>
      </w:r>
    </w:p>
    <w:p w14:paraId="2AFB8B96" w14:textId="77777777" w:rsidR="000315D1" w:rsidRDefault="000315D1" w:rsidP="000315D1">
      <w:pPr>
        <w:jc w:val="both"/>
        <w:rPr>
          <w:b/>
          <w:spacing w:val="3"/>
          <w:lang w:eastAsia="es-CR"/>
        </w:rPr>
      </w:pPr>
    </w:p>
    <w:p w14:paraId="62732E72" w14:textId="77777777" w:rsidR="00CD2CF3" w:rsidRDefault="00CD2CF3" w:rsidP="000315D1">
      <w:pPr>
        <w:jc w:val="both"/>
        <w:rPr>
          <w:b/>
          <w:spacing w:val="3"/>
          <w:lang w:eastAsia="es-CR"/>
        </w:rPr>
      </w:pPr>
    </w:p>
    <w:p w14:paraId="4FD2A5AE" w14:textId="65F7EE13" w:rsidR="00CE47CF" w:rsidRDefault="00CE47CF" w:rsidP="000315D1">
      <w:pPr>
        <w:jc w:val="center"/>
        <w:rPr>
          <w:b/>
          <w:spacing w:val="3"/>
          <w:lang w:eastAsia="es-CR"/>
        </w:rPr>
      </w:pPr>
      <w:r w:rsidRPr="00CD2CF3">
        <w:rPr>
          <w:b/>
          <w:spacing w:val="3"/>
          <w:lang w:eastAsia="es-CR"/>
        </w:rPr>
        <w:t>CONSIDERANDO</w:t>
      </w:r>
      <w:r w:rsidR="00A664C1" w:rsidRPr="00CD2CF3">
        <w:rPr>
          <w:b/>
          <w:spacing w:val="3"/>
          <w:lang w:eastAsia="es-CR"/>
        </w:rPr>
        <w:t xml:space="preserve"> </w:t>
      </w:r>
      <w:r w:rsidR="003E7DBA" w:rsidRPr="00CD2CF3">
        <w:rPr>
          <w:b/>
          <w:spacing w:val="3"/>
          <w:lang w:eastAsia="es-CR"/>
        </w:rPr>
        <w:t>Ú</w:t>
      </w:r>
      <w:r w:rsidR="00A664C1" w:rsidRPr="00CD2CF3">
        <w:rPr>
          <w:b/>
          <w:spacing w:val="3"/>
          <w:lang w:eastAsia="es-CR"/>
        </w:rPr>
        <w:t>NICO</w:t>
      </w:r>
    </w:p>
    <w:p w14:paraId="10876140" w14:textId="77777777" w:rsidR="00CD2CF3" w:rsidRPr="00CD2CF3" w:rsidRDefault="00CD2CF3" w:rsidP="000315D1">
      <w:pPr>
        <w:jc w:val="center"/>
        <w:rPr>
          <w:b/>
          <w:spacing w:val="3"/>
          <w:lang w:eastAsia="es-CR"/>
        </w:rPr>
      </w:pPr>
    </w:p>
    <w:p w14:paraId="0936BA2D" w14:textId="122799EC" w:rsidR="00CE47CF" w:rsidRPr="00CD2CF3" w:rsidRDefault="00CE47CF" w:rsidP="000315D1">
      <w:pPr>
        <w:pStyle w:val="NormalWeb"/>
        <w:jc w:val="both"/>
        <w:rPr>
          <w:bCs/>
          <w:spacing w:val="3"/>
          <w:lang w:eastAsia="es-CR"/>
        </w:rPr>
      </w:pPr>
      <w:r w:rsidRPr="00CD2CF3">
        <w:rPr>
          <w:b/>
          <w:spacing w:val="3"/>
          <w:lang w:eastAsia="es-CR"/>
        </w:rPr>
        <w:t>1.- SOBRE LA COMPETENCIA:</w:t>
      </w:r>
      <w:r w:rsidRPr="00CD2CF3">
        <w:rPr>
          <w:bCs/>
          <w:spacing w:val="3"/>
          <w:lang w:eastAsia="es-CR"/>
        </w:rPr>
        <w:t xml:space="preserve"> De conformidad con el artículo 22 de la Ley Reguladora del Servicio Público de Transporte Remunerado de Personas en Vehículos en la Modalidad de Taxi, No. 7969 del 22 de diciembre de 1999, el Tribunal Administrativo de Transporte es el </w:t>
      </w:r>
      <w:r w:rsidR="00E73458" w:rsidRPr="00CD2CF3">
        <w:rPr>
          <w:bCs/>
          <w:spacing w:val="3"/>
          <w:lang w:eastAsia="es-CR"/>
        </w:rPr>
        <w:t>c</w:t>
      </w:r>
      <w:r w:rsidRPr="00CD2CF3">
        <w:rPr>
          <w:bCs/>
          <w:spacing w:val="3"/>
          <w:lang w:eastAsia="es-CR"/>
        </w:rPr>
        <w:t>ompetente para conocer del presente asunto.</w:t>
      </w:r>
    </w:p>
    <w:p w14:paraId="2C373075" w14:textId="36B52B20" w:rsidR="00CE47CF" w:rsidRPr="00CD2CF3" w:rsidRDefault="00CE47CF" w:rsidP="000315D1">
      <w:pPr>
        <w:jc w:val="both"/>
        <w:rPr>
          <w:bCs/>
          <w:spacing w:val="3"/>
          <w:lang w:eastAsia="es-CR"/>
        </w:rPr>
      </w:pPr>
      <w:r w:rsidRPr="00CD2CF3">
        <w:rPr>
          <w:b/>
          <w:spacing w:val="3"/>
          <w:lang w:eastAsia="es-CR"/>
        </w:rPr>
        <w:t xml:space="preserve">2.- SOBRE LA ADMISIBILIDAD DEL RECURSO: </w:t>
      </w:r>
      <w:r w:rsidRPr="00CD2CF3">
        <w:rPr>
          <w:b/>
          <w:spacing w:val="3"/>
          <w:u w:val="single"/>
          <w:lang w:eastAsia="es-CR"/>
        </w:rPr>
        <w:t>En cuanto al plazo de presentación del recurso</w:t>
      </w:r>
      <w:r w:rsidRPr="00CD2CF3">
        <w:rPr>
          <w:b/>
          <w:spacing w:val="3"/>
          <w:lang w:eastAsia="es-CR"/>
        </w:rPr>
        <w:t xml:space="preserve">: </w:t>
      </w:r>
      <w:r w:rsidRPr="00CD2CF3">
        <w:rPr>
          <w:bCs/>
          <w:spacing w:val="3"/>
          <w:lang w:eastAsia="es-CR"/>
        </w:rPr>
        <w:t>Conforme al estudio efectuado</w:t>
      </w:r>
      <w:r w:rsidR="00E26397" w:rsidRPr="00CD2CF3">
        <w:rPr>
          <w:bCs/>
          <w:spacing w:val="3"/>
          <w:lang w:eastAsia="es-CR"/>
        </w:rPr>
        <w:t>,</w:t>
      </w:r>
      <w:r w:rsidRPr="00CD2CF3">
        <w:rPr>
          <w:bCs/>
          <w:spacing w:val="3"/>
          <w:lang w:eastAsia="es-CR"/>
        </w:rPr>
        <w:t xml:space="preserve"> el </w:t>
      </w:r>
      <w:r w:rsidR="008C7D4E" w:rsidRPr="00CD2CF3">
        <w:rPr>
          <w:bCs/>
          <w:spacing w:val="3"/>
          <w:lang w:eastAsia="es-CR"/>
        </w:rPr>
        <w:t>R</w:t>
      </w:r>
      <w:r w:rsidRPr="00CD2CF3">
        <w:rPr>
          <w:bCs/>
          <w:spacing w:val="3"/>
          <w:lang w:eastAsia="es-CR"/>
        </w:rPr>
        <w:t xml:space="preserve">ecurso de </w:t>
      </w:r>
      <w:r w:rsidR="008C7D4E" w:rsidRPr="00CD2CF3">
        <w:rPr>
          <w:bCs/>
          <w:spacing w:val="3"/>
          <w:lang w:eastAsia="es-CR"/>
        </w:rPr>
        <w:t>A</w:t>
      </w:r>
      <w:r w:rsidRPr="00CD2CF3">
        <w:rPr>
          <w:bCs/>
          <w:spacing w:val="3"/>
          <w:lang w:eastAsia="es-CR"/>
        </w:rPr>
        <w:t xml:space="preserve">pelación fue presentado </w:t>
      </w:r>
      <w:r w:rsidR="00A664C1" w:rsidRPr="00CD2CF3">
        <w:rPr>
          <w:b/>
          <w:spacing w:val="3"/>
          <w:u w:val="single"/>
          <w:lang w:eastAsia="es-CR"/>
        </w:rPr>
        <w:t>dentro</w:t>
      </w:r>
      <w:r w:rsidRPr="00CD2CF3">
        <w:rPr>
          <w:b/>
          <w:spacing w:val="3"/>
          <w:u w:val="single"/>
          <w:lang w:eastAsia="es-CR"/>
        </w:rPr>
        <w:t xml:space="preserve"> </w:t>
      </w:r>
      <w:r w:rsidRPr="00CD2CF3">
        <w:rPr>
          <w:bCs/>
          <w:spacing w:val="3"/>
          <w:lang w:eastAsia="es-CR"/>
        </w:rPr>
        <w:t xml:space="preserve">del plazo legal establecido para tal fin, en los términos del artículo 11 de la Ley Reguladora del Servicio Público de Transporte Remunerado de Personas en </w:t>
      </w:r>
      <w:r w:rsidR="0088103B" w:rsidRPr="00CD2CF3">
        <w:rPr>
          <w:bCs/>
          <w:spacing w:val="3"/>
          <w:lang w:eastAsia="es-CR"/>
        </w:rPr>
        <w:t>V</w:t>
      </w:r>
      <w:r w:rsidRPr="00CD2CF3">
        <w:rPr>
          <w:bCs/>
          <w:spacing w:val="3"/>
          <w:lang w:eastAsia="es-CR"/>
        </w:rPr>
        <w:t xml:space="preserve">ehículos en la </w:t>
      </w:r>
      <w:r w:rsidR="0088103B" w:rsidRPr="00CD2CF3">
        <w:rPr>
          <w:bCs/>
          <w:spacing w:val="3"/>
          <w:lang w:eastAsia="es-CR"/>
        </w:rPr>
        <w:t>M</w:t>
      </w:r>
      <w:r w:rsidRPr="00CD2CF3">
        <w:rPr>
          <w:bCs/>
          <w:spacing w:val="3"/>
          <w:lang w:eastAsia="es-CR"/>
        </w:rPr>
        <w:t xml:space="preserve">odalidad de </w:t>
      </w:r>
      <w:r w:rsidR="0088103B" w:rsidRPr="00CD2CF3">
        <w:rPr>
          <w:bCs/>
          <w:spacing w:val="3"/>
          <w:lang w:eastAsia="es-CR"/>
        </w:rPr>
        <w:t>T</w:t>
      </w:r>
      <w:r w:rsidRPr="00CD2CF3">
        <w:rPr>
          <w:bCs/>
          <w:spacing w:val="3"/>
          <w:lang w:eastAsia="es-CR"/>
        </w:rPr>
        <w:t>axi, Ley N</w:t>
      </w:r>
      <w:r w:rsidR="0088103B" w:rsidRPr="00CD2CF3">
        <w:rPr>
          <w:bCs/>
          <w:spacing w:val="3"/>
          <w:lang w:eastAsia="es-CR"/>
        </w:rPr>
        <w:t>o.</w:t>
      </w:r>
      <w:r w:rsidRPr="00CD2CF3">
        <w:rPr>
          <w:bCs/>
          <w:spacing w:val="3"/>
          <w:lang w:eastAsia="es-CR"/>
        </w:rPr>
        <w:t>7969, del 2</w:t>
      </w:r>
      <w:r w:rsidR="00A160B6" w:rsidRPr="00CD2CF3">
        <w:rPr>
          <w:bCs/>
          <w:spacing w:val="3"/>
          <w:lang w:eastAsia="es-CR"/>
        </w:rPr>
        <w:t>2</w:t>
      </w:r>
      <w:r w:rsidRPr="00CD2CF3">
        <w:rPr>
          <w:bCs/>
          <w:spacing w:val="3"/>
          <w:lang w:eastAsia="es-CR"/>
        </w:rPr>
        <w:t xml:space="preserve"> de </w:t>
      </w:r>
      <w:r w:rsidR="00A160B6" w:rsidRPr="00CD2CF3">
        <w:rPr>
          <w:bCs/>
          <w:spacing w:val="3"/>
          <w:lang w:eastAsia="es-CR"/>
        </w:rPr>
        <w:t>diciembre</w:t>
      </w:r>
      <w:r w:rsidRPr="00CD2CF3">
        <w:rPr>
          <w:bCs/>
          <w:spacing w:val="3"/>
          <w:lang w:eastAsia="es-CR"/>
        </w:rPr>
        <w:t xml:space="preserve"> del 2000, toda vez que </w:t>
      </w:r>
      <w:r w:rsidR="00A664C1" w:rsidRPr="00CD2CF3">
        <w:rPr>
          <w:bCs/>
          <w:spacing w:val="3"/>
          <w:lang w:eastAsia="es-CR"/>
        </w:rPr>
        <w:t xml:space="preserve">el acto le fue notificado a la recurrente el 19 de julio de 2023, según certificación </w:t>
      </w:r>
      <w:r w:rsidR="0088103B" w:rsidRPr="00CD2CF3">
        <w:rPr>
          <w:b/>
          <w:spacing w:val="3"/>
          <w:lang w:eastAsia="es-CR"/>
        </w:rPr>
        <w:t xml:space="preserve">No. </w:t>
      </w:r>
      <w:r w:rsidR="00A664C1" w:rsidRPr="00CD2CF3">
        <w:rPr>
          <w:b/>
          <w:spacing w:val="3"/>
          <w:lang w:eastAsia="es-CR"/>
        </w:rPr>
        <w:t xml:space="preserve">SDA/CTP-24-06-0059 de las </w:t>
      </w:r>
      <w:r w:rsidR="0088103B" w:rsidRPr="00CD2CF3">
        <w:rPr>
          <w:b/>
          <w:spacing w:val="3"/>
          <w:lang w:eastAsia="es-CR"/>
        </w:rPr>
        <w:t>0</w:t>
      </w:r>
      <w:r w:rsidR="00A664C1" w:rsidRPr="00CD2CF3">
        <w:rPr>
          <w:b/>
          <w:spacing w:val="3"/>
          <w:lang w:eastAsia="es-CR"/>
        </w:rPr>
        <w:t>7:20 horas del 13 de junio de 2024</w:t>
      </w:r>
      <w:r w:rsidR="00A664C1" w:rsidRPr="00CD2CF3">
        <w:rPr>
          <w:bCs/>
          <w:spacing w:val="3"/>
          <w:lang w:eastAsia="es-CR"/>
        </w:rPr>
        <w:t xml:space="preserve">, emitida por el mismo Consejo </w:t>
      </w:r>
      <w:r w:rsidR="0088103B" w:rsidRPr="00CD2CF3">
        <w:rPr>
          <w:bCs/>
          <w:spacing w:val="3"/>
          <w:lang w:eastAsia="es-CR"/>
        </w:rPr>
        <w:t xml:space="preserve">de Transporte Público </w:t>
      </w:r>
      <w:r w:rsidR="00A664C1" w:rsidRPr="00CD2CF3">
        <w:rPr>
          <w:bCs/>
          <w:spacing w:val="3"/>
          <w:lang w:eastAsia="es-CR"/>
        </w:rPr>
        <w:t>(ver folio</w:t>
      </w:r>
      <w:r w:rsidR="00E26397" w:rsidRPr="00CD2CF3">
        <w:rPr>
          <w:bCs/>
          <w:spacing w:val="3"/>
          <w:lang w:eastAsia="es-CR"/>
        </w:rPr>
        <w:t xml:space="preserve"> </w:t>
      </w:r>
      <w:r w:rsidR="00C66111" w:rsidRPr="00CD2CF3">
        <w:rPr>
          <w:bCs/>
          <w:spacing w:val="3"/>
          <w:lang w:eastAsia="es-CR"/>
        </w:rPr>
        <w:t xml:space="preserve">28 y </w:t>
      </w:r>
      <w:r w:rsidR="00A664C1" w:rsidRPr="00CD2CF3">
        <w:rPr>
          <w:bCs/>
          <w:spacing w:val="3"/>
          <w:lang w:eastAsia="es-CR"/>
        </w:rPr>
        <w:t xml:space="preserve">29 del </w:t>
      </w:r>
      <w:r w:rsidR="0088103B" w:rsidRPr="00CD2CF3">
        <w:rPr>
          <w:bCs/>
          <w:spacing w:val="3"/>
          <w:lang w:eastAsia="es-CR"/>
        </w:rPr>
        <w:t>e</w:t>
      </w:r>
      <w:r w:rsidR="00A664C1" w:rsidRPr="00CD2CF3">
        <w:rPr>
          <w:bCs/>
          <w:spacing w:val="3"/>
          <w:lang w:eastAsia="es-CR"/>
        </w:rPr>
        <w:t>xpe</w:t>
      </w:r>
      <w:r w:rsidR="0088103B" w:rsidRPr="00CD2CF3">
        <w:rPr>
          <w:bCs/>
          <w:spacing w:val="3"/>
          <w:lang w:eastAsia="es-CR"/>
        </w:rPr>
        <w:t>diente administrativo</w:t>
      </w:r>
      <w:r w:rsidR="00A664C1" w:rsidRPr="00CD2CF3">
        <w:rPr>
          <w:bCs/>
          <w:spacing w:val="3"/>
          <w:lang w:eastAsia="es-CR"/>
        </w:rPr>
        <w:t xml:space="preserve">) y el </w:t>
      </w:r>
      <w:r w:rsidR="008C7D4E" w:rsidRPr="00CD2CF3">
        <w:rPr>
          <w:bCs/>
          <w:spacing w:val="3"/>
          <w:lang w:eastAsia="es-CR"/>
        </w:rPr>
        <w:t>r</w:t>
      </w:r>
      <w:r w:rsidR="00A664C1" w:rsidRPr="00CD2CF3">
        <w:rPr>
          <w:bCs/>
          <w:spacing w:val="3"/>
          <w:lang w:eastAsia="es-CR"/>
        </w:rPr>
        <w:t>ecurso fue presentado en Plataforma de Servicios del C</w:t>
      </w:r>
      <w:r w:rsidR="00267EE1">
        <w:rPr>
          <w:bCs/>
          <w:spacing w:val="3"/>
          <w:lang w:eastAsia="es-CR"/>
        </w:rPr>
        <w:t xml:space="preserve">onsejo de </w:t>
      </w:r>
      <w:r w:rsidR="00A664C1" w:rsidRPr="00CD2CF3">
        <w:rPr>
          <w:bCs/>
          <w:spacing w:val="3"/>
          <w:lang w:eastAsia="es-CR"/>
        </w:rPr>
        <w:t>T</w:t>
      </w:r>
      <w:r w:rsidR="00267EE1">
        <w:rPr>
          <w:bCs/>
          <w:spacing w:val="3"/>
          <w:lang w:eastAsia="es-CR"/>
        </w:rPr>
        <w:t xml:space="preserve">ransporte </w:t>
      </w:r>
      <w:r w:rsidR="00A664C1" w:rsidRPr="00CD2CF3">
        <w:rPr>
          <w:bCs/>
          <w:spacing w:val="3"/>
          <w:lang w:eastAsia="es-CR"/>
        </w:rPr>
        <w:t>P</w:t>
      </w:r>
      <w:r w:rsidR="00267EE1">
        <w:rPr>
          <w:bCs/>
          <w:spacing w:val="3"/>
          <w:lang w:eastAsia="es-CR"/>
        </w:rPr>
        <w:t>úblico</w:t>
      </w:r>
      <w:r w:rsidR="00A664C1" w:rsidRPr="00CD2CF3">
        <w:rPr>
          <w:bCs/>
          <w:spacing w:val="3"/>
          <w:lang w:eastAsia="es-CR"/>
        </w:rPr>
        <w:t xml:space="preserve">, mediante expediente </w:t>
      </w:r>
      <w:r w:rsidR="00A664C1" w:rsidRPr="00CD2CF3">
        <w:rPr>
          <w:b/>
          <w:spacing w:val="3"/>
          <w:lang w:eastAsia="es-CR"/>
        </w:rPr>
        <w:t>No. 374227</w:t>
      </w:r>
      <w:r w:rsidR="0088103B" w:rsidRPr="00CD2CF3">
        <w:rPr>
          <w:b/>
          <w:spacing w:val="3"/>
          <w:lang w:eastAsia="es-CR"/>
        </w:rPr>
        <w:t xml:space="preserve">, </w:t>
      </w:r>
      <w:r w:rsidR="00A664C1" w:rsidRPr="00CD2CF3">
        <w:rPr>
          <w:b/>
          <w:spacing w:val="3"/>
          <w:lang w:eastAsia="es-CR"/>
        </w:rPr>
        <w:t>el 28 de julio de 2023 a las 10:02 horas</w:t>
      </w:r>
      <w:r w:rsidR="00C66111" w:rsidRPr="00CD2CF3">
        <w:rPr>
          <w:bCs/>
          <w:spacing w:val="3"/>
          <w:lang w:eastAsia="es-CR"/>
        </w:rPr>
        <w:t>.</w:t>
      </w:r>
      <w:r w:rsidR="00A664C1" w:rsidRPr="00CD2CF3">
        <w:rPr>
          <w:bCs/>
          <w:spacing w:val="3"/>
          <w:lang w:eastAsia="es-CR"/>
        </w:rPr>
        <w:t xml:space="preserve"> (</w:t>
      </w:r>
      <w:r w:rsidR="0088103B" w:rsidRPr="00CD2CF3">
        <w:rPr>
          <w:bCs/>
          <w:spacing w:val="3"/>
          <w:lang w:eastAsia="es-CR"/>
        </w:rPr>
        <w:t>V</w:t>
      </w:r>
      <w:r w:rsidR="00A664C1" w:rsidRPr="00CD2CF3">
        <w:rPr>
          <w:bCs/>
          <w:spacing w:val="3"/>
          <w:lang w:eastAsia="es-CR"/>
        </w:rPr>
        <w:t xml:space="preserve">er folio 22 vuelto </w:t>
      </w:r>
      <w:r w:rsidR="0088103B" w:rsidRPr="00CD2CF3">
        <w:rPr>
          <w:bCs/>
          <w:spacing w:val="3"/>
          <w:lang w:eastAsia="es-CR"/>
        </w:rPr>
        <w:t>del expediente administrativo</w:t>
      </w:r>
      <w:r w:rsidR="00A664C1" w:rsidRPr="00CD2CF3">
        <w:rPr>
          <w:bCs/>
          <w:spacing w:val="3"/>
          <w:lang w:eastAsia="es-CR"/>
        </w:rPr>
        <w:t>)</w:t>
      </w:r>
    </w:p>
    <w:p w14:paraId="28B011ED" w14:textId="77777777" w:rsidR="00A664C1" w:rsidRPr="00CD2CF3" w:rsidRDefault="00A664C1" w:rsidP="000315D1">
      <w:pPr>
        <w:jc w:val="both"/>
        <w:rPr>
          <w:bCs/>
          <w:spacing w:val="3"/>
          <w:lang w:eastAsia="es-CR"/>
        </w:rPr>
      </w:pPr>
    </w:p>
    <w:p w14:paraId="0BB5D22C" w14:textId="1C082EE3" w:rsidR="00A664C1" w:rsidRPr="00CD2CF3" w:rsidRDefault="00A664C1" w:rsidP="000315D1">
      <w:pPr>
        <w:jc w:val="both"/>
        <w:rPr>
          <w:bCs/>
          <w:spacing w:val="3"/>
          <w:lang w:eastAsia="es-CR"/>
        </w:rPr>
      </w:pPr>
      <w:r w:rsidRPr="00CD2CF3">
        <w:rPr>
          <w:bCs/>
          <w:spacing w:val="3"/>
          <w:lang w:eastAsia="es-CR"/>
        </w:rPr>
        <w:t xml:space="preserve">Así las cosas, contrario a lo determinado por el Consejo de Transporte Público mediante su </w:t>
      </w:r>
      <w:r w:rsidR="0088103B" w:rsidRPr="00CD2CF3">
        <w:rPr>
          <w:b/>
          <w:spacing w:val="3"/>
          <w:lang w:eastAsia="es-CR"/>
        </w:rPr>
        <w:t>A</w:t>
      </w:r>
      <w:r w:rsidRPr="00CD2CF3">
        <w:rPr>
          <w:b/>
          <w:spacing w:val="3"/>
          <w:lang w:eastAsia="es-CR"/>
        </w:rPr>
        <w:t>rtículo 7.6 de la Sesión Ordinaria 38-2023 de</w:t>
      </w:r>
      <w:r w:rsidR="0088103B" w:rsidRPr="00CD2CF3">
        <w:rPr>
          <w:b/>
          <w:spacing w:val="3"/>
          <w:lang w:eastAsia="es-CR"/>
        </w:rPr>
        <w:t>l</w:t>
      </w:r>
      <w:r w:rsidRPr="00CD2CF3">
        <w:rPr>
          <w:b/>
          <w:spacing w:val="3"/>
          <w:lang w:eastAsia="es-CR"/>
        </w:rPr>
        <w:t xml:space="preserve"> 20 de setiembre de 2023</w:t>
      </w:r>
      <w:r w:rsidRPr="00CD2CF3">
        <w:rPr>
          <w:bCs/>
          <w:spacing w:val="3"/>
          <w:lang w:eastAsia="es-CR"/>
        </w:rPr>
        <w:t xml:space="preserve">, y que le fuera así recomendado por </w:t>
      </w:r>
      <w:r w:rsidR="0088103B" w:rsidRPr="00CD2CF3">
        <w:rPr>
          <w:bCs/>
          <w:spacing w:val="3"/>
          <w:lang w:eastAsia="es-CR"/>
        </w:rPr>
        <w:t xml:space="preserve">la </w:t>
      </w:r>
      <w:r w:rsidRPr="00CD2CF3">
        <w:rPr>
          <w:bCs/>
          <w:spacing w:val="3"/>
          <w:lang w:eastAsia="es-CR"/>
        </w:rPr>
        <w:t xml:space="preserve">Dirección de Asuntos Jurídicos en </w:t>
      </w:r>
      <w:r w:rsidR="007E3FE8" w:rsidRPr="00CD2CF3">
        <w:rPr>
          <w:bCs/>
          <w:spacing w:val="3"/>
          <w:lang w:eastAsia="es-CR"/>
        </w:rPr>
        <w:t xml:space="preserve">el </w:t>
      </w:r>
      <w:r w:rsidR="00E26397" w:rsidRPr="00CD2CF3">
        <w:rPr>
          <w:bCs/>
          <w:spacing w:val="3"/>
          <w:lang w:eastAsia="es-CR"/>
        </w:rPr>
        <w:t xml:space="preserve">oficio </w:t>
      </w:r>
      <w:r w:rsidR="007E3FE8" w:rsidRPr="00CD2CF3">
        <w:rPr>
          <w:b/>
          <w:spacing w:val="3"/>
          <w:lang w:eastAsia="es-CR"/>
        </w:rPr>
        <w:t>No.</w:t>
      </w:r>
      <w:r w:rsidRPr="00CD2CF3">
        <w:rPr>
          <w:b/>
          <w:spacing w:val="3"/>
          <w:lang w:eastAsia="es-CR"/>
        </w:rPr>
        <w:t>CTP-AJ-OF-1177-2023</w:t>
      </w:r>
      <w:r w:rsidR="00E26397" w:rsidRPr="00CD2CF3">
        <w:rPr>
          <w:b/>
          <w:spacing w:val="3"/>
          <w:lang w:eastAsia="es-CR"/>
        </w:rPr>
        <w:t>,</w:t>
      </w:r>
      <w:r w:rsidRPr="00CD2CF3">
        <w:rPr>
          <w:b/>
          <w:spacing w:val="3"/>
          <w:lang w:eastAsia="es-CR"/>
        </w:rPr>
        <w:t xml:space="preserve"> de</w:t>
      </w:r>
      <w:r w:rsidR="007E3FE8" w:rsidRPr="00CD2CF3">
        <w:rPr>
          <w:b/>
          <w:spacing w:val="3"/>
          <w:lang w:eastAsia="es-CR"/>
        </w:rPr>
        <w:t>l</w:t>
      </w:r>
      <w:r w:rsidRPr="00CD2CF3">
        <w:rPr>
          <w:b/>
          <w:spacing w:val="3"/>
          <w:lang w:eastAsia="es-CR"/>
        </w:rPr>
        <w:t xml:space="preserve"> 29 de agosto de 2023</w:t>
      </w:r>
      <w:r w:rsidRPr="00CD2CF3">
        <w:rPr>
          <w:bCs/>
          <w:spacing w:val="3"/>
          <w:lang w:eastAsia="es-CR"/>
        </w:rPr>
        <w:t xml:space="preserve">, el </w:t>
      </w:r>
      <w:r w:rsidR="008C7D4E" w:rsidRPr="00CD2CF3">
        <w:rPr>
          <w:bCs/>
          <w:spacing w:val="3"/>
          <w:lang w:eastAsia="es-CR"/>
        </w:rPr>
        <w:t>R</w:t>
      </w:r>
      <w:r w:rsidRPr="00CD2CF3">
        <w:rPr>
          <w:bCs/>
          <w:spacing w:val="3"/>
          <w:lang w:eastAsia="es-CR"/>
        </w:rPr>
        <w:t xml:space="preserve">ecurso de </w:t>
      </w:r>
      <w:r w:rsidR="008C7D4E" w:rsidRPr="00CD2CF3">
        <w:rPr>
          <w:bCs/>
          <w:spacing w:val="3"/>
          <w:lang w:eastAsia="es-CR"/>
        </w:rPr>
        <w:t>R</w:t>
      </w:r>
      <w:r w:rsidRPr="00CD2CF3">
        <w:rPr>
          <w:bCs/>
          <w:spacing w:val="3"/>
          <w:lang w:eastAsia="es-CR"/>
        </w:rPr>
        <w:t xml:space="preserve">evocatoria planteado por la señora </w:t>
      </w:r>
      <w:r w:rsidR="00F91399">
        <w:rPr>
          <w:b/>
          <w:spacing w:val="3"/>
          <w:lang w:eastAsia="es-CR"/>
        </w:rPr>
        <w:t>RGV</w:t>
      </w:r>
      <w:r w:rsidRPr="00CD2CF3">
        <w:rPr>
          <w:bCs/>
          <w:spacing w:val="3"/>
          <w:lang w:eastAsia="es-CR"/>
        </w:rPr>
        <w:t>, no fue presentado de manera extemporánea.</w:t>
      </w:r>
    </w:p>
    <w:p w14:paraId="6896127B" w14:textId="77777777" w:rsidR="00A664C1" w:rsidRPr="00CD2CF3" w:rsidRDefault="00A664C1" w:rsidP="000315D1">
      <w:pPr>
        <w:jc w:val="both"/>
        <w:rPr>
          <w:bCs/>
          <w:spacing w:val="3"/>
          <w:lang w:eastAsia="es-CR"/>
        </w:rPr>
      </w:pPr>
    </w:p>
    <w:p w14:paraId="1C9ADF44" w14:textId="4D2EE2E6" w:rsidR="00CE47CF" w:rsidRPr="00CD2CF3" w:rsidRDefault="00A664C1" w:rsidP="000315D1">
      <w:pPr>
        <w:jc w:val="both"/>
        <w:rPr>
          <w:bCs/>
          <w:spacing w:val="3"/>
          <w:lang w:eastAsia="es-CR"/>
        </w:rPr>
      </w:pPr>
      <w:r w:rsidRPr="00CD2CF3">
        <w:rPr>
          <w:bCs/>
          <w:spacing w:val="3"/>
          <w:lang w:eastAsia="es-CR"/>
        </w:rPr>
        <w:t>E</w:t>
      </w:r>
      <w:r w:rsidR="00CE47CF" w:rsidRPr="00CD2CF3">
        <w:rPr>
          <w:bCs/>
          <w:spacing w:val="3"/>
          <w:lang w:eastAsia="es-CR"/>
        </w:rPr>
        <w:t xml:space="preserve">l artículo 11 de la </w:t>
      </w:r>
      <w:r w:rsidRPr="00CD2CF3">
        <w:rPr>
          <w:bCs/>
          <w:spacing w:val="3"/>
          <w:lang w:eastAsia="es-CR"/>
        </w:rPr>
        <w:t>Ley Reguladora del Servicio Público de Transporte Remunerado de Personas en Vehículos en la Modalidad de Taxi, No. 7969 del 22 de diciembre de 1999</w:t>
      </w:r>
      <w:r w:rsidR="00CE47CF" w:rsidRPr="00CD2CF3">
        <w:rPr>
          <w:bCs/>
          <w:spacing w:val="3"/>
          <w:lang w:eastAsia="es-CR"/>
        </w:rPr>
        <w:t>, establece en lo que interesa:</w:t>
      </w:r>
    </w:p>
    <w:p w14:paraId="7C740705" w14:textId="77777777" w:rsidR="00CE47CF" w:rsidRPr="00CD2CF3" w:rsidRDefault="00CE47CF" w:rsidP="000315D1">
      <w:pPr>
        <w:jc w:val="both"/>
        <w:rPr>
          <w:bCs/>
          <w:spacing w:val="3"/>
          <w:lang w:eastAsia="es-CR"/>
        </w:rPr>
      </w:pPr>
    </w:p>
    <w:p w14:paraId="0A3E4A6C" w14:textId="5F2CBA7E" w:rsidR="00CE47CF" w:rsidRPr="00CD2CF3" w:rsidRDefault="00CE47CF" w:rsidP="000315D1">
      <w:pPr>
        <w:ind w:left="851" w:right="851"/>
        <w:jc w:val="both"/>
        <w:rPr>
          <w:bCs/>
          <w:i/>
          <w:iCs/>
          <w:spacing w:val="3"/>
          <w:lang w:eastAsia="es-CR"/>
        </w:rPr>
      </w:pPr>
      <w:r w:rsidRPr="00CD2CF3">
        <w:rPr>
          <w:bCs/>
          <w:i/>
          <w:iCs/>
          <w:spacing w:val="3"/>
          <w:lang w:eastAsia="es-CR"/>
        </w:rPr>
        <w:t xml:space="preserve">“…Contra las resoluciones del Consejo cabrá recurso de revocatoria ante el órgano que dictó el acto, con apelación en subsidio para ante el Tribunal.  Ambos recursos deberán interponerse dentro del </w:t>
      </w:r>
      <w:r w:rsidRPr="00CD2CF3">
        <w:rPr>
          <w:b/>
          <w:i/>
          <w:iCs/>
          <w:spacing w:val="3"/>
          <w:u w:val="single"/>
          <w:lang w:eastAsia="es-CR"/>
        </w:rPr>
        <w:t>plazo de cinco días hábiles</w:t>
      </w:r>
      <w:r w:rsidRPr="00CD2CF3">
        <w:rPr>
          <w:bCs/>
          <w:i/>
          <w:iCs/>
          <w:spacing w:val="3"/>
          <w:lang w:eastAsia="es-CR"/>
        </w:rPr>
        <w:t>, contados a partir de la notificación”.</w:t>
      </w:r>
      <w:r w:rsidR="00A664C1" w:rsidRPr="00CD2CF3">
        <w:rPr>
          <w:bCs/>
          <w:i/>
          <w:iCs/>
          <w:spacing w:val="3"/>
          <w:lang w:eastAsia="es-CR"/>
        </w:rPr>
        <w:t xml:space="preserve"> (</w:t>
      </w:r>
      <w:r w:rsidR="00A664C1" w:rsidRPr="00CD2CF3">
        <w:rPr>
          <w:b/>
          <w:i/>
          <w:iCs/>
          <w:spacing w:val="3"/>
          <w:lang w:eastAsia="es-CR"/>
        </w:rPr>
        <w:t>el resaltado es nuestro</w:t>
      </w:r>
      <w:r w:rsidR="00A664C1" w:rsidRPr="00CD2CF3">
        <w:rPr>
          <w:bCs/>
          <w:i/>
          <w:iCs/>
          <w:spacing w:val="3"/>
          <w:lang w:eastAsia="es-CR"/>
        </w:rPr>
        <w:t>)</w:t>
      </w:r>
    </w:p>
    <w:p w14:paraId="12B9D19A" w14:textId="77777777" w:rsidR="00CE47CF" w:rsidRPr="00CD2CF3" w:rsidRDefault="00CE47CF" w:rsidP="000315D1">
      <w:pPr>
        <w:jc w:val="both"/>
        <w:rPr>
          <w:bCs/>
          <w:spacing w:val="3"/>
          <w:lang w:eastAsia="es-CR"/>
        </w:rPr>
      </w:pPr>
    </w:p>
    <w:p w14:paraId="1A46EBD6" w14:textId="2486D5E3" w:rsidR="002C2E23" w:rsidRPr="00CD2CF3" w:rsidRDefault="002C2E23" w:rsidP="000315D1">
      <w:pPr>
        <w:jc w:val="both"/>
        <w:rPr>
          <w:bCs/>
          <w:spacing w:val="3"/>
          <w:lang w:eastAsia="es-CR"/>
        </w:rPr>
      </w:pPr>
      <w:r w:rsidRPr="00CD2CF3">
        <w:rPr>
          <w:bCs/>
          <w:spacing w:val="3"/>
          <w:lang w:eastAsia="es-CR"/>
        </w:rPr>
        <w:t>Por su parte la Ley de Notificaciones Judiciales de</w:t>
      </w:r>
      <w:r w:rsidR="007E3FE8" w:rsidRPr="00CD2CF3">
        <w:rPr>
          <w:bCs/>
          <w:spacing w:val="3"/>
          <w:lang w:eastAsia="es-CR"/>
        </w:rPr>
        <w:t>l</w:t>
      </w:r>
      <w:r w:rsidRPr="00CD2CF3">
        <w:rPr>
          <w:bCs/>
          <w:spacing w:val="3"/>
          <w:lang w:eastAsia="es-CR"/>
        </w:rPr>
        <w:t xml:space="preserve"> </w:t>
      </w:r>
      <w:r w:rsidR="008C7D4E" w:rsidRPr="00CD2CF3">
        <w:rPr>
          <w:bCs/>
          <w:spacing w:val="3"/>
          <w:lang w:eastAsia="es-CR"/>
        </w:rPr>
        <w:t>0</w:t>
      </w:r>
      <w:r w:rsidRPr="00CD2CF3">
        <w:rPr>
          <w:bCs/>
          <w:spacing w:val="3"/>
          <w:lang w:eastAsia="es-CR"/>
        </w:rPr>
        <w:t>4 de diciembre de 2008, Ley No. 8687, establece en su artículo 38 lo siguiente:</w:t>
      </w:r>
    </w:p>
    <w:p w14:paraId="13478024" w14:textId="77777777" w:rsidR="00CD2CF3" w:rsidRDefault="00CD2CF3" w:rsidP="000315D1">
      <w:pPr>
        <w:jc w:val="both"/>
        <w:rPr>
          <w:bCs/>
          <w:spacing w:val="3"/>
          <w:lang w:eastAsia="es-CR"/>
        </w:rPr>
      </w:pPr>
    </w:p>
    <w:p w14:paraId="1382F82A" w14:textId="77777777" w:rsidR="000134B2" w:rsidRPr="00CD2CF3" w:rsidRDefault="000134B2" w:rsidP="000315D1">
      <w:pPr>
        <w:jc w:val="both"/>
        <w:rPr>
          <w:bCs/>
          <w:spacing w:val="3"/>
          <w:lang w:eastAsia="es-CR"/>
        </w:rPr>
      </w:pPr>
    </w:p>
    <w:p w14:paraId="128920C6" w14:textId="2EFF547E" w:rsidR="002C2E23" w:rsidRPr="00CD2CF3" w:rsidRDefault="002C2E23" w:rsidP="000315D1">
      <w:pPr>
        <w:ind w:left="851" w:right="851"/>
        <w:jc w:val="both"/>
        <w:rPr>
          <w:bCs/>
          <w:i/>
          <w:iCs/>
          <w:spacing w:val="3"/>
          <w:lang w:eastAsia="es-CR"/>
        </w:rPr>
      </w:pPr>
      <w:r w:rsidRPr="00CD2CF3">
        <w:rPr>
          <w:bCs/>
          <w:i/>
          <w:iCs/>
          <w:spacing w:val="3"/>
          <w:lang w:eastAsia="es-CR"/>
        </w:rPr>
        <w:t>“ARTÍCULO 38.</w:t>
      </w:r>
      <w:r w:rsidR="003E7DBA" w:rsidRPr="00CD2CF3">
        <w:rPr>
          <w:bCs/>
          <w:i/>
          <w:iCs/>
          <w:spacing w:val="3"/>
          <w:lang w:eastAsia="es-CR"/>
        </w:rPr>
        <w:t>- Cómputo</w:t>
      </w:r>
      <w:r w:rsidRPr="00CD2CF3">
        <w:rPr>
          <w:bCs/>
          <w:i/>
          <w:iCs/>
          <w:spacing w:val="3"/>
          <w:lang w:eastAsia="es-CR"/>
        </w:rPr>
        <w:t xml:space="preserve"> del plazo</w:t>
      </w:r>
    </w:p>
    <w:p w14:paraId="31BB0913" w14:textId="77777777" w:rsidR="002C2E23" w:rsidRPr="00CD2CF3" w:rsidRDefault="002C2E23" w:rsidP="000315D1">
      <w:pPr>
        <w:ind w:left="851" w:right="851"/>
        <w:jc w:val="both"/>
        <w:rPr>
          <w:bCs/>
          <w:i/>
          <w:iCs/>
          <w:spacing w:val="3"/>
          <w:lang w:eastAsia="es-CR"/>
        </w:rPr>
      </w:pPr>
    </w:p>
    <w:p w14:paraId="091D680F" w14:textId="59597B37" w:rsidR="002C2E23" w:rsidRDefault="002C2E23" w:rsidP="000315D1">
      <w:pPr>
        <w:ind w:left="851" w:right="851"/>
        <w:jc w:val="both"/>
        <w:rPr>
          <w:bCs/>
          <w:i/>
          <w:iCs/>
          <w:spacing w:val="3"/>
          <w:lang w:eastAsia="es-CR"/>
        </w:rPr>
      </w:pPr>
      <w:r w:rsidRPr="00CD2CF3">
        <w:rPr>
          <w:bCs/>
          <w:i/>
          <w:iCs/>
          <w:spacing w:val="3"/>
          <w:lang w:eastAsia="es-CR"/>
        </w:rPr>
        <w:t>Cuando se señale un correo electrónico, fax o casillero, la persona quedará notificada al día "hábil" siguiente de la transmisión o del depósito respectivo. No obstante, todo plazo empieza a correr a partir del día siguiente hábil de la notificación a todas las partes.”</w:t>
      </w:r>
    </w:p>
    <w:p w14:paraId="0B952086" w14:textId="77777777" w:rsidR="00CD2CF3" w:rsidRPr="00CD2CF3" w:rsidRDefault="00CD2CF3" w:rsidP="000315D1">
      <w:pPr>
        <w:ind w:left="851" w:right="851"/>
        <w:jc w:val="both"/>
        <w:rPr>
          <w:bCs/>
          <w:i/>
          <w:iCs/>
          <w:spacing w:val="3"/>
          <w:lang w:eastAsia="es-CR"/>
        </w:rPr>
      </w:pPr>
    </w:p>
    <w:p w14:paraId="583B68C3" w14:textId="6BFA2FDC" w:rsidR="002C2E23" w:rsidRPr="00CD2CF3" w:rsidRDefault="002C2E23" w:rsidP="000315D1">
      <w:pPr>
        <w:jc w:val="both"/>
        <w:rPr>
          <w:bCs/>
          <w:spacing w:val="3"/>
          <w:lang w:eastAsia="es-CR"/>
        </w:rPr>
      </w:pPr>
      <w:r w:rsidRPr="00CD2CF3">
        <w:rPr>
          <w:bCs/>
          <w:spacing w:val="3"/>
          <w:lang w:eastAsia="es-CR"/>
        </w:rPr>
        <w:lastRenderedPageBreak/>
        <w:t xml:space="preserve">De acuerdo con lo anterior, </w:t>
      </w:r>
      <w:r w:rsidR="001B791D">
        <w:rPr>
          <w:bCs/>
          <w:spacing w:val="3"/>
          <w:lang w:eastAsia="es-CR"/>
        </w:rPr>
        <w:t xml:space="preserve">y en sustento del numeral 19 de la ley 7969 que dispone la aplicación supletoria de la Ley de notificaciones Judiciales, al haber sido </w:t>
      </w:r>
      <w:r w:rsidRPr="00CD2CF3">
        <w:rPr>
          <w:bCs/>
          <w:spacing w:val="3"/>
          <w:lang w:eastAsia="es-CR"/>
        </w:rPr>
        <w:t xml:space="preserve">notificada la </w:t>
      </w:r>
      <w:r w:rsidR="008C7D4E" w:rsidRPr="00CD2CF3">
        <w:rPr>
          <w:bCs/>
          <w:spacing w:val="3"/>
          <w:lang w:eastAsia="es-CR"/>
        </w:rPr>
        <w:t>r</w:t>
      </w:r>
      <w:r w:rsidRPr="00CD2CF3">
        <w:rPr>
          <w:bCs/>
          <w:spacing w:val="3"/>
          <w:lang w:eastAsia="es-CR"/>
        </w:rPr>
        <w:t>ecurrente el 19 de julio de 2023 (día miércoles), el plazo comenzaría a correr hasta el día viernes 21 de julio de 2023.</w:t>
      </w:r>
    </w:p>
    <w:p w14:paraId="5CE3B03D" w14:textId="77777777" w:rsidR="002C2E23" w:rsidRPr="00CD2CF3" w:rsidRDefault="002C2E23" w:rsidP="000315D1">
      <w:pPr>
        <w:jc w:val="both"/>
        <w:rPr>
          <w:bCs/>
          <w:spacing w:val="3"/>
          <w:lang w:eastAsia="es-CR"/>
        </w:rPr>
      </w:pPr>
    </w:p>
    <w:p w14:paraId="0ED1F7E6" w14:textId="4BD78424" w:rsidR="002C2E23" w:rsidRPr="00CD2CF3" w:rsidRDefault="002C2E23" w:rsidP="000315D1">
      <w:pPr>
        <w:jc w:val="both"/>
        <w:rPr>
          <w:bCs/>
          <w:spacing w:val="3"/>
          <w:lang w:eastAsia="es-CR"/>
        </w:rPr>
      </w:pPr>
      <w:r w:rsidRPr="00CD2CF3">
        <w:rPr>
          <w:bCs/>
          <w:spacing w:val="3"/>
          <w:lang w:eastAsia="es-CR"/>
        </w:rPr>
        <w:t xml:space="preserve">Ahora bien, de conformidad con la Ley </w:t>
      </w:r>
      <w:r w:rsidR="004D0EF2" w:rsidRPr="00CD2CF3">
        <w:rPr>
          <w:bCs/>
          <w:spacing w:val="3"/>
          <w:lang w:eastAsia="es-CR"/>
        </w:rPr>
        <w:t>“</w:t>
      </w:r>
      <w:r w:rsidRPr="00CD2CF3">
        <w:rPr>
          <w:bCs/>
          <w:spacing w:val="3"/>
          <w:lang w:eastAsia="es-CR"/>
        </w:rPr>
        <w:t>Traslado de los feriados a los lunes, con el fin de promover la visita interna y el turismo durante los años 2020 al 2024</w:t>
      </w:r>
      <w:r w:rsidR="004D0EF2" w:rsidRPr="00CD2CF3">
        <w:rPr>
          <w:bCs/>
          <w:spacing w:val="3"/>
          <w:lang w:eastAsia="es-CR"/>
        </w:rPr>
        <w:t>”</w:t>
      </w:r>
      <w:r w:rsidR="007E3FE8" w:rsidRPr="00CD2CF3">
        <w:rPr>
          <w:bCs/>
          <w:spacing w:val="3"/>
          <w:lang w:eastAsia="es-CR"/>
        </w:rPr>
        <w:t xml:space="preserve">, </w:t>
      </w:r>
      <w:r w:rsidRPr="00CD2CF3">
        <w:rPr>
          <w:bCs/>
          <w:spacing w:val="3"/>
          <w:lang w:eastAsia="es-CR"/>
        </w:rPr>
        <w:t>Ley No. 9875 de 16 de julio de 2020</w:t>
      </w:r>
      <w:r w:rsidR="004D0EF2" w:rsidRPr="00CD2CF3">
        <w:rPr>
          <w:bCs/>
          <w:spacing w:val="3"/>
          <w:lang w:eastAsia="es-CR"/>
        </w:rPr>
        <w:t>, y el oficio</w:t>
      </w:r>
      <w:r w:rsidR="0039391C" w:rsidRPr="00CD2CF3">
        <w:rPr>
          <w:bCs/>
          <w:spacing w:val="3"/>
          <w:lang w:eastAsia="es-CR"/>
        </w:rPr>
        <w:t xml:space="preserve"> </w:t>
      </w:r>
      <w:r w:rsidR="0039391C" w:rsidRPr="00CD2CF3">
        <w:rPr>
          <w:b/>
          <w:spacing w:val="3"/>
          <w:lang w:eastAsia="es-CR"/>
        </w:rPr>
        <w:t>No. DAJ-AER-OFP-1310-22 del 30 de noviembre de 2022</w:t>
      </w:r>
      <w:r w:rsidR="0039391C" w:rsidRPr="00CD2CF3">
        <w:rPr>
          <w:bCs/>
          <w:spacing w:val="3"/>
          <w:lang w:eastAsia="es-CR"/>
        </w:rPr>
        <w:t>,</w:t>
      </w:r>
      <w:r w:rsidR="004D0EF2" w:rsidRPr="00CD2CF3">
        <w:rPr>
          <w:bCs/>
          <w:spacing w:val="3"/>
          <w:lang w:eastAsia="es-CR"/>
        </w:rPr>
        <w:t xml:space="preserve"> de la Dirección de Asuntos Jurídicos del Ministerio de Trabajo y Seguridad Social, el feriado del 25 de julio de 2023, se traslad</w:t>
      </w:r>
      <w:r w:rsidR="007A33BA">
        <w:rPr>
          <w:bCs/>
          <w:spacing w:val="3"/>
          <w:lang w:eastAsia="es-CR"/>
        </w:rPr>
        <w:t>ó</w:t>
      </w:r>
      <w:r w:rsidR="001B791D">
        <w:rPr>
          <w:bCs/>
          <w:spacing w:val="3"/>
          <w:lang w:eastAsia="es-CR"/>
        </w:rPr>
        <w:t xml:space="preserve"> </w:t>
      </w:r>
      <w:r w:rsidR="004D0EF2" w:rsidRPr="00CD2CF3">
        <w:rPr>
          <w:bCs/>
          <w:spacing w:val="3"/>
          <w:lang w:eastAsia="es-CR"/>
        </w:rPr>
        <w:t xml:space="preserve">para el lunes 24 del mismo mes y año, por lo que al día 28 de julio de 2023, fecha en que </w:t>
      </w:r>
      <w:r w:rsidR="00EB1283" w:rsidRPr="00CD2CF3">
        <w:rPr>
          <w:bCs/>
          <w:spacing w:val="3"/>
          <w:lang w:eastAsia="es-CR"/>
        </w:rPr>
        <w:t xml:space="preserve">la señora </w:t>
      </w:r>
      <w:r w:rsidR="00F91399">
        <w:rPr>
          <w:b/>
          <w:spacing w:val="3"/>
          <w:lang w:eastAsia="es-CR"/>
        </w:rPr>
        <w:t>RGV</w:t>
      </w:r>
      <w:r w:rsidR="005C7D0B" w:rsidRPr="00CD2CF3">
        <w:rPr>
          <w:bCs/>
          <w:spacing w:val="3"/>
          <w:lang w:eastAsia="es-CR"/>
        </w:rPr>
        <w:t xml:space="preserve">, </w:t>
      </w:r>
      <w:r w:rsidR="004D0EF2" w:rsidRPr="00CD2CF3">
        <w:rPr>
          <w:bCs/>
          <w:spacing w:val="3"/>
          <w:lang w:eastAsia="es-CR"/>
        </w:rPr>
        <w:t>present</w:t>
      </w:r>
      <w:r w:rsidR="00EB1283" w:rsidRPr="00CD2CF3">
        <w:rPr>
          <w:bCs/>
          <w:spacing w:val="3"/>
          <w:lang w:eastAsia="es-CR"/>
        </w:rPr>
        <w:t>ó</w:t>
      </w:r>
      <w:r w:rsidR="004D0EF2" w:rsidRPr="00CD2CF3">
        <w:rPr>
          <w:bCs/>
          <w:spacing w:val="3"/>
          <w:lang w:eastAsia="es-CR"/>
        </w:rPr>
        <w:t xml:space="preserve"> </w:t>
      </w:r>
      <w:r w:rsidR="00E26397" w:rsidRPr="00CD2CF3">
        <w:rPr>
          <w:bCs/>
          <w:spacing w:val="3"/>
          <w:lang w:eastAsia="es-CR"/>
        </w:rPr>
        <w:t>ante el C</w:t>
      </w:r>
      <w:r w:rsidR="00EB1283" w:rsidRPr="00CD2CF3">
        <w:rPr>
          <w:bCs/>
          <w:spacing w:val="3"/>
          <w:lang w:eastAsia="es-CR"/>
        </w:rPr>
        <w:t xml:space="preserve">onsejo de </w:t>
      </w:r>
      <w:r w:rsidR="00E26397" w:rsidRPr="00CD2CF3">
        <w:rPr>
          <w:bCs/>
          <w:spacing w:val="3"/>
          <w:lang w:eastAsia="es-CR"/>
        </w:rPr>
        <w:t>T</w:t>
      </w:r>
      <w:r w:rsidR="00EB1283" w:rsidRPr="00CD2CF3">
        <w:rPr>
          <w:bCs/>
          <w:spacing w:val="3"/>
          <w:lang w:eastAsia="es-CR"/>
        </w:rPr>
        <w:t xml:space="preserve">ransporte </w:t>
      </w:r>
      <w:r w:rsidR="00E26397" w:rsidRPr="00CD2CF3">
        <w:rPr>
          <w:bCs/>
          <w:spacing w:val="3"/>
          <w:lang w:eastAsia="es-CR"/>
        </w:rPr>
        <w:t>P</w:t>
      </w:r>
      <w:r w:rsidR="00EB1283" w:rsidRPr="00CD2CF3">
        <w:rPr>
          <w:bCs/>
          <w:spacing w:val="3"/>
          <w:lang w:eastAsia="es-CR"/>
        </w:rPr>
        <w:t>úblico</w:t>
      </w:r>
      <w:r w:rsidR="004D0EF2" w:rsidRPr="00CD2CF3">
        <w:rPr>
          <w:bCs/>
          <w:spacing w:val="3"/>
          <w:lang w:eastAsia="es-CR"/>
        </w:rPr>
        <w:t xml:space="preserve">, </w:t>
      </w:r>
      <w:r w:rsidR="005C7D0B" w:rsidRPr="00CD2CF3">
        <w:rPr>
          <w:bCs/>
          <w:spacing w:val="3"/>
          <w:lang w:eastAsia="es-CR"/>
        </w:rPr>
        <w:t xml:space="preserve">los </w:t>
      </w:r>
      <w:r w:rsidR="008C7D4E" w:rsidRPr="00CD2CF3">
        <w:rPr>
          <w:bCs/>
          <w:spacing w:val="3"/>
          <w:lang w:eastAsia="es-CR"/>
        </w:rPr>
        <w:t>R</w:t>
      </w:r>
      <w:r w:rsidR="005C7D0B" w:rsidRPr="00CD2CF3">
        <w:rPr>
          <w:bCs/>
          <w:spacing w:val="3"/>
          <w:lang w:eastAsia="es-CR"/>
        </w:rPr>
        <w:t xml:space="preserve">ecursos </w:t>
      </w:r>
      <w:r w:rsidR="008C7D4E" w:rsidRPr="00CD2CF3">
        <w:rPr>
          <w:bCs/>
          <w:spacing w:val="3"/>
          <w:lang w:eastAsia="es-CR"/>
        </w:rPr>
        <w:t>O</w:t>
      </w:r>
      <w:r w:rsidR="005C7D0B" w:rsidRPr="00CD2CF3">
        <w:rPr>
          <w:bCs/>
          <w:spacing w:val="3"/>
          <w:lang w:eastAsia="es-CR"/>
        </w:rPr>
        <w:t xml:space="preserve">rdinarios de </w:t>
      </w:r>
      <w:r w:rsidR="008C7D4E" w:rsidRPr="00CD2CF3">
        <w:rPr>
          <w:bCs/>
          <w:spacing w:val="3"/>
          <w:lang w:eastAsia="es-CR"/>
        </w:rPr>
        <w:t>R</w:t>
      </w:r>
      <w:r w:rsidR="005C7D0B" w:rsidRPr="00CD2CF3">
        <w:rPr>
          <w:bCs/>
          <w:spacing w:val="3"/>
          <w:lang w:eastAsia="es-CR"/>
        </w:rPr>
        <w:t xml:space="preserve">evocatoria con </w:t>
      </w:r>
      <w:r w:rsidR="008C7D4E" w:rsidRPr="00CD2CF3">
        <w:rPr>
          <w:bCs/>
          <w:spacing w:val="3"/>
          <w:lang w:eastAsia="es-CR"/>
        </w:rPr>
        <w:t>A</w:t>
      </w:r>
      <w:r w:rsidR="005C7D0B" w:rsidRPr="00CD2CF3">
        <w:rPr>
          <w:bCs/>
          <w:spacing w:val="3"/>
          <w:lang w:eastAsia="es-CR"/>
        </w:rPr>
        <w:t xml:space="preserve">pelación en </w:t>
      </w:r>
      <w:r w:rsidR="008C7D4E" w:rsidRPr="00CD2CF3">
        <w:rPr>
          <w:bCs/>
          <w:spacing w:val="3"/>
          <w:lang w:eastAsia="es-CR"/>
        </w:rPr>
        <w:t>s</w:t>
      </w:r>
      <w:r w:rsidR="005C7D0B" w:rsidRPr="00CD2CF3">
        <w:rPr>
          <w:bCs/>
          <w:spacing w:val="3"/>
          <w:lang w:eastAsia="es-CR"/>
        </w:rPr>
        <w:t xml:space="preserve">ubsidio, </w:t>
      </w:r>
      <w:r w:rsidR="00AA2782" w:rsidRPr="00CD2CF3">
        <w:rPr>
          <w:bCs/>
          <w:spacing w:val="3"/>
          <w:lang w:eastAsia="es-CR"/>
        </w:rPr>
        <w:t xml:space="preserve">por consiguiente, dichos recursos </w:t>
      </w:r>
      <w:r w:rsidR="005C7D0B" w:rsidRPr="00CD2CF3">
        <w:rPr>
          <w:bCs/>
          <w:spacing w:val="3"/>
          <w:lang w:eastAsia="es-CR"/>
        </w:rPr>
        <w:t>fue</w:t>
      </w:r>
      <w:r w:rsidR="00AA2782" w:rsidRPr="00CD2CF3">
        <w:rPr>
          <w:bCs/>
          <w:spacing w:val="3"/>
          <w:lang w:eastAsia="es-CR"/>
        </w:rPr>
        <w:t xml:space="preserve">ron </w:t>
      </w:r>
      <w:r w:rsidR="005C7D0B" w:rsidRPr="00CD2CF3">
        <w:rPr>
          <w:bCs/>
          <w:spacing w:val="3"/>
          <w:lang w:eastAsia="es-CR"/>
        </w:rPr>
        <w:t xml:space="preserve"> presentad</w:t>
      </w:r>
      <w:r w:rsidR="00AA2782" w:rsidRPr="00CD2CF3">
        <w:rPr>
          <w:bCs/>
          <w:spacing w:val="3"/>
          <w:lang w:eastAsia="es-CR"/>
        </w:rPr>
        <w:t>os,</w:t>
      </w:r>
      <w:r w:rsidR="005C7D0B" w:rsidRPr="00CD2CF3">
        <w:rPr>
          <w:bCs/>
          <w:spacing w:val="3"/>
          <w:lang w:eastAsia="es-CR"/>
        </w:rPr>
        <w:t xml:space="preserve"> por la recurrente </w:t>
      </w:r>
      <w:r w:rsidR="004D0EF2" w:rsidRPr="00CD2CF3">
        <w:rPr>
          <w:bCs/>
          <w:spacing w:val="3"/>
          <w:lang w:eastAsia="es-CR"/>
        </w:rPr>
        <w:t xml:space="preserve">dentro del plazo otorgado por </w:t>
      </w:r>
      <w:r w:rsidR="005C7D0B" w:rsidRPr="00CD2CF3">
        <w:rPr>
          <w:bCs/>
          <w:spacing w:val="3"/>
          <w:lang w:eastAsia="es-CR"/>
        </w:rPr>
        <w:t xml:space="preserve">el artículo 11 de </w:t>
      </w:r>
      <w:r w:rsidR="004D0EF2" w:rsidRPr="00CD2CF3">
        <w:rPr>
          <w:bCs/>
          <w:spacing w:val="3"/>
          <w:lang w:eastAsia="es-CR"/>
        </w:rPr>
        <w:t xml:space="preserve">la Ley </w:t>
      </w:r>
      <w:r w:rsidR="007E3FE8" w:rsidRPr="00CD2CF3">
        <w:rPr>
          <w:bCs/>
          <w:spacing w:val="3"/>
          <w:lang w:eastAsia="es-CR"/>
        </w:rPr>
        <w:t>No.</w:t>
      </w:r>
      <w:r w:rsidR="004D0EF2" w:rsidRPr="00CD2CF3">
        <w:rPr>
          <w:bCs/>
          <w:spacing w:val="3"/>
          <w:lang w:eastAsia="es-CR"/>
        </w:rPr>
        <w:t>7969</w:t>
      </w:r>
      <w:r w:rsidR="005C7D0B" w:rsidRPr="00CD2CF3">
        <w:rPr>
          <w:bCs/>
          <w:spacing w:val="3"/>
          <w:lang w:eastAsia="es-CR"/>
        </w:rPr>
        <w:t xml:space="preserve">, ergo, no hay extemporaneidad de </w:t>
      </w:r>
      <w:r w:rsidR="00AA2782" w:rsidRPr="00CD2CF3">
        <w:rPr>
          <w:bCs/>
          <w:spacing w:val="3"/>
          <w:lang w:eastAsia="es-CR"/>
        </w:rPr>
        <w:t>la acción recursiva presentada</w:t>
      </w:r>
      <w:r w:rsidR="005C7D0B" w:rsidRPr="00CD2CF3">
        <w:rPr>
          <w:bCs/>
          <w:spacing w:val="3"/>
          <w:lang w:eastAsia="es-CR"/>
        </w:rPr>
        <w:t>, como erróneamente</w:t>
      </w:r>
      <w:r w:rsidR="00AA2782" w:rsidRPr="00CD2CF3">
        <w:rPr>
          <w:bCs/>
          <w:spacing w:val="3"/>
          <w:lang w:eastAsia="es-CR"/>
        </w:rPr>
        <w:t xml:space="preserve"> lo aprecia dicho Consejo.</w:t>
      </w:r>
    </w:p>
    <w:p w14:paraId="3E596A4C" w14:textId="77777777" w:rsidR="004D0EF2" w:rsidRPr="00CD2CF3" w:rsidRDefault="004D0EF2" w:rsidP="000315D1">
      <w:pPr>
        <w:jc w:val="both"/>
        <w:rPr>
          <w:bCs/>
          <w:spacing w:val="3"/>
          <w:lang w:eastAsia="es-CR"/>
        </w:rPr>
      </w:pPr>
    </w:p>
    <w:p w14:paraId="1B47DB3E" w14:textId="4AC91D58" w:rsidR="004D0EF2" w:rsidRPr="00CD2CF3" w:rsidRDefault="004D0EF2" w:rsidP="000315D1">
      <w:pPr>
        <w:jc w:val="both"/>
        <w:rPr>
          <w:bCs/>
          <w:spacing w:val="3"/>
          <w:lang w:eastAsia="es-CR"/>
        </w:rPr>
      </w:pPr>
      <w:r w:rsidRPr="00CD2CF3">
        <w:rPr>
          <w:bCs/>
          <w:spacing w:val="3"/>
          <w:lang w:eastAsia="es-CR"/>
        </w:rPr>
        <w:t xml:space="preserve">Por lo indicado supra, se le está privando por parte del Consejo de Transporte Público a la señora </w:t>
      </w:r>
      <w:r w:rsidR="00F91399">
        <w:rPr>
          <w:b/>
          <w:spacing w:val="3"/>
          <w:lang w:eastAsia="es-CR"/>
        </w:rPr>
        <w:t>RGV</w:t>
      </w:r>
      <w:r w:rsidRPr="00CD2CF3">
        <w:rPr>
          <w:bCs/>
          <w:spacing w:val="3"/>
          <w:lang w:eastAsia="es-CR"/>
        </w:rPr>
        <w:t xml:space="preserve">, </w:t>
      </w:r>
      <w:r w:rsidR="00E26397" w:rsidRPr="00CD2CF3">
        <w:rPr>
          <w:bCs/>
          <w:spacing w:val="3"/>
          <w:lang w:eastAsia="es-CR"/>
        </w:rPr>
        <w:t xml:space="preserve">el derecho a </w:t>
      </w:r>
      <w:r w:rsidRPr="00CD2CF3">
        <w:rPr>
          <w:bCs/>
          <w:spacing w:val="3"/>
          <w:lang w:eastAsia="es-CR"/>
        </w:rPr>
        <w:t xml:space="preserve">que su recurso sea conocido en primera instancia, bajo una motivación inexistente, por lo que para este </w:t>
      </w:r>
      <w:r w:rsidR="00AA2782" w:rsidRPr="00CD2CF3">
        <w:rPr>
          <w:bCs/>
          <w:spacing w:val="3"/>
          <w:lang w:eastAsia="es-CR"/>
        </w:rPr>
        <w:t>Tribunal Administrativo de Transporte</w:t>
      </w:r>
      <w:r w:rsidRPr="00CD2CF3">
        <w:rPr>
          <w:bCs/>
          <w:spacing w:val="3"/>
          <w:lang w:eastAsia="es-CR"/>
        </w:rPr>
        <w:t>, debe procederse a anular el acuerdo que rechazó la revocatoria por extemporánea</w:t>
      </w:r>
      <w:r w:rsidR="00E26397" w:rsidRPr="00CD2CF3">
        <w:rPr>
          <w:bCs/>
          <w:spacing w:val="3"/>
          <w:lang w:eastAsia="es-CR"/>
        </w:rPr>
        <w:t xml:space="preserve"> y elevó </w:t>
      </w:r>
      <w:r w:rsidR="00AA2782" w:rsidRPr="00CD2CF3">
        <w:rPr>
          <w:bCs/>
          <w:spacing w:val="3"/>
          <w:lang w:eastAsia="es-CR"/>
        </w:rPr>
        <w:t xml:space="preserve">para </w:t>
      </w:r>
      <w:r w:rsidR="00E73458" w:rsidRPr="00CD2CF3">
        <w:rPr>
          <w:bCs/>
          <w:spacing w:val="3"/>
          <w:lang w:eastAsia="es-CR"/>
        </w:rPr>
        <w:t xml:space="preserve">nuestro </w:t>
      </w:r>
      <w:r w:rsidR="00AA2782" w:rsidRPr="00CD2CF3">
        <w:rPr>
          <w:bCs/>
          <w:spacing w:val="3"/>
          <w:lang w:eastAsia="es-CR"/>
        </w:rPr>
        <w:t xml:space="preserve">conocimiento el </w:t>
      </w:r>
      <w:r w:rsidR="006A67B3" w:rsidRPr="00CD2CF3">
        <w:rPr>
          <w:bCs/>
          <w:spacing w:val="3"/>
          <w:lang w:eastAsia="es-CR"/>
        </w:rPr>
        <w:t>R</w:t>
      </w:r>
      <w:r w:rsidR="00AA2782" w:rsidRPr="00CD2CF3">
        <w:rPr>
          <w:bCs/>
          <w:spacing w:val="3"/>
          <w:lang w:eastAsia="es-CR"/>
        </w:rPr>
        <w:t xml:space="preserve">ecurso de </w:t>
      </w:r>
      <w:r w:rsidR="006A67B3" w:rsidRPr="00CD2CF3">
        <w:rPr>
          <w:bCs/>
          <w:spacing w:val="3"/>
          <w:lang w:eastAsia="es-CR"/>
        </w:rPr>
        <w:t>A</w:t>
      </w:r>
      <w:r w:rsidR="00E26397" w:rsidRPr="00CD2CF3">
        <w:rPr>
          <w:bCs/>
          <w:spacing w:val="3"/>
          <w:lang w:eastAsia="es-CR"/>
        </w:rPr>
        <w:t>pelación</w:t>
      </w:r>
      <w:r w:rsidR="00AA2782" w:rsidRPr="00CD2CF3">
        <w:rPr>
          <w:bCs/>
          <w:spacing w:val="3"/>
          <w:lang w:eastAsia="es-CR"/>
        </w:rPr>
        <w:t xml:space="preserve">, </w:t>
      </w:r>
      <w:r w:rsidRPr="00CD2CF3">
        <w:rPr>
          <w:bCs/>
          <w:spacing w:val="3"/>
          <w:lang w:eastAsia="es-CR"/>
        </w:rPr>
        <w:t>y devolver el expediente</w:t>
      </w:r>
      <w:r w:rsidR="00AA2782" w:rsidRPr="00CD2CF3">
        <w:rPr>
          <w:bCs/>
          <w:spacing w:val="3"/>
          <w:lang w:eastAsia="es-CR"/>
        </w:rPr>
        <w:t xml:space="preserve"> administrativo</w:t>
      </w:r>
      <w:r w:rsidRPr="00CD2CF3">
        <w:rPr>
          <w:bCs/>
          <w:spacing w:val="3"/>
          <w:lang w:eastAsia="es-CR"/>
        </w:rPr>
        <w:t xml:space="preserve"> al Consejo de Transporte Público, para que se proceda a conocer el </w:t>
      </w:r>
      <w:r w:rsidR="006A67B3" w:rsidRPr="00CD2CF3">
        <w:rPr>
          <w:bCs/>
          <w:spacing w:val="3"/>
          <w:lang w:eastAsia="es-CR"/>
        </w:rPr>
        <w:t>R</w:t>
      </w:r>
      <w:r w:rsidRPr="00CD2CF3">
        <w:rPr>
          <w:bCs/>
          <w:spacing w:val="3"/>
          <w:lang w:eastAsia="es-CR"/>
        </w:rPr>
        <w:t xml:space="preserve">ecurso de </w:t>
      </w:r>
      <w:r w:rsidR="006A67B3" w:rsidRPr="00CD2CF3">
        <w:rPr>
          <w:bCs/>
          <w:spacing w:val="3"/>
          <w:lang w:eastAsia="es-CR"/>
        </w:rPr>
        <w:t>R</w:t>
      </w:r>
      <w:r w:rsidRPr="00CD2CF3">
        <w:rPr>
          <w:bCs/>
          <w:spacing w:val="3"/>
          <w:lang w:eastAsia="es-CR"/>
        </w:rPr>
        <w:t xml:space="preserve">evocatoria presentado contra el </w:t>
      </w:r>
      <w:r w:rsidRPr="00CD2CF3">
        <w:rPr>
          <w:b/>
          <w:spacing w:val="3"/>
          <w:lang w:eastAsia="es-CR"/>
        </w:rPr>
        <w:t>Artículo 7.18.24 de la Sesión Ordinaria 27-2023 de</w:t>
      </w:r>
      <w:r w:rsidR="007E3FE8" w:rsidRPr="00CD2CF3">
        <w:rPr>
          <w:b/>
          <w:spacing w:val="3"/>
          <w:lang w:eastAsia="es-CR"/>
        </w:rPr>
        <w:t>l</w:t>
      </w:r>
      <w:r w:rsidRPr="00CD2CF3">
        <w:rPr>
          <w:b/>
          <w:spacing w:val="3"/>
          <w:lang w:eastAsia="es-CR"/>
        </w:rPr>
        <w:t xml:space="preserve"> </w:t>
      </w:r>
      <w:r w:rsidR="007E3FE8" w:rsidRPr="00CD2CF3">
        <w:rPr>
          <w:b/>
          <w:spacing w:val="3"/>
          <w:lang w:eastAsia="es-CR"/>
        </w:rPr>
        <w:t>0</w:t>
      </w:r>
      <w:r w:rsidRPr="00CD2CF3">
        <w:rPr>
          <w:b/>
          <w:spacing w:val="3"/>
          <w:lang w:eastAsia="es-CR"/>
        </w:rPr>
        <w:t>5 de julio de 2023.</w:t>
      </w:r>
    </w:p>
    <w:p w14:paraId="319E4B50" w14:textId="77777777" w:rsidR="004D0EF2" w:rsidRPr="00CD2CF3" w:rsidRDefault="004D0EF2" w:rsidP="000315D1">
      <w:pPr>
        <w:jc w:val="both"/>
        <w:rPr>
          <w:bCs/>
          <w:spacing w:val="3"/>
          <w:lang w:eastAsia="es-CR"/>
        </w:rPr>
      </w:pPr>
    </w:p>
    <w:p w14:paraId="67487720" w14:textId="22BD3A44" w:rsidR="004D0EF2" w:rsidRDefault="00E73458" w:rsidP="000315D1">
      <w:pPr>
        <w:jc w:val="both"/>
        <w:rPr>
          <w:bCs/>
          <w:spacing w:val="3"/>
          <w:lang w:eastAsia="es-CR"/>
        </w:rPr>
      </w:pPr>
      <w:r w:rsidRPr="00CD2CF3">
        <w:rPr>
          <w:bCs/>
          <w:spacing w:val="3"/>
          <w:lang w:eastAsia="es-CR"/>
        </w:rPr>
        <w:t xml:space="preserve">En razón de lo anteriormente indicado, </w:t>
      </w:r>
      <w:r w:rsidR="004D0EF2" w:rsidRPr="00CD2CF3">
        <w:rPr>
          <w:bCs/>
          <w:spacing w:val="3"/>
          <w:lang w:eastAsia="es-CR"/>
        </w:rPr>
        <w:t xml:space="preserve">este Tribunal </w:t>
      </w:r>
      <w:r w:rsidRPr="00CD2CF3">
        <w:rPr>
          <w:bCs/>
          <w:spacing w:val="3"/>
          <w:lang w:eastAsia="es-CR"/>
        </w:rPr>
        <w:t xml:space="preserve">Administrativo de Transporte, </w:t>
      </w:r>
      <w:r w:rsidR="004D0EF2" w:rsidRPr="00CD2CF3">
        <w:rPr>
          <w:bCs/>
          <w:spacing w:val="3"/>
          <w:lang w:eastAsia="es-CR"/>
        </w:rPr>
        <w:t xml:space="preserve">no hace referencia al fondo del </w:t>
      </w:r>
      <w:r w:rsidRPr="00CD2CF3">
        <w:rPr>
          <w:bCs/>
          <w:spacing w:val="3"/>
          <w:lang w:eastAsia="es-CR"/>
        </w:rPr>
        <w:t>a</w:t>
      </w:r>
      <w:r w:rsidR="004D0EF2" w:rsidRPr="00CD2CF3">
        <w:rPr>
          <w:bCs/>
          <w:spacing w:val="3"/>
          <w:lang w:eastAsia="es-CR"/>
        </w:rPr>
        <w:t xml:space="preserve">sunto, ya que eventualmente, de rechazarse el </w:t>
      </w:r>
      <w:r w:rsidR="006A67B3" w:rsidRPr="00CD2CF3">
        <w:rPr>
          <w:bCs/>
          <w:spacing w:val="3"/>
          <w:lang w:eastAsia="es-CR"/>
        </w:rPr>
        <w:t>R</w:t>
      </w:r>
      <w:r w:rsidR="004D0EF2" w:rsidRPr="00CD2CF3">
        <w:rPr>
          <w:bCs/>
          <w:spacing w:val="3"/>
          <w:lang w:eastAsia="es-CR"/>
        </w:rPr>
        <w:t xml:space="preserve">ecurso de </w:t>
      </w:r>
      <w:r w:rsidR="006A67B3" w:rsidRPr="00CD2CF3">
        <w:rPr>
          <w:bCs/>
          <w:spacing w:val="3"/>
          <w:lang w:eastAsia="es-CR"/>
        </w:rPr>
        <w:t>R</w:t>
      </w:r>
      <w:r w:rsidR="004D0EF2" w:rsidRPr="00CD2CF3">
        <w:rPr>
          <w:bCs/>
          <w:spacing w:val="3"/>
          <w:lang w:eastAsia="es-CR"/>
        </w:rPr>
        <w:t xml:space="preserve">evocatoria por parte de la Junta Directiva del Consejo de Transporte Público, deberá elevarse el </w:t>
      </w:r>
      <w:r w:rsidR="006A67B3" w:rsidRPr="00CD2CF3">
        <w:rPr>
          <w:bCs/>
          <w:spacing w:val="3"/>
          <w:lang w:eastAsia="es-CR"/>
        </w:rPr>
        <w:t>R</w:t>
      </w:r>
      <w:r w:rsidR="004D0EF2" w:rsidRPr="00CD2CF3">
        <w:rPr>
          <w:bCs/>
          <w:spacing w:val="3"/>
          <w:lang w:eastAsia="es-CR"/>
        </w:rPr>
        <w:t xml:space="preserve">ecurso de </w:t>
      </w:r>
      <w:r w:rsidR="006A67B3" w:rsidRPr="00CD2CF3">
        <w:rPr>
          <w:bCs/>
          <w:spacing w:val="3"/>
          <w:lang w:eastAsia="es-CR"/>
        </w:rPr>
        <w:t>A</w:t>
      </w:r>
      <w:r w:rsidR="004D0EF2" w:rsidRPr="00CD2CF3">
        <w:rPr>
          <w:bCs/>
          <w:spacing w:val="3"/>
          <w:lang w:eastAsia="es-CR"/>
        </w:rPr>
        <w:t>pelación presentado de forma subsi</w:t>
      </w:r>
      <w:r w:rsidR="00FD7A59" w:rsidRPr="00CD2CF3">
        <w:rPr>
          <w:bCs/>
          <w:spacing w:val="3"/>
          <w:lang w:eastAsia="es-CR"/>
        </w:rPr>
        <w:t>diaria, para el conocimiento por parte de</w:t>
      </w:r>
      <w:r w:rsidRPr="00CD2CF3">
        <w:rPr>
          <w:bCs/>
          <w:spacing w:val="3"/>
          <w:lang w:eastAsia="es-CR"/>
        </w:rPr>
        <w:t xml:space="preserve">l Pleno de </w:t>
      </w:r>
      <w:r w:rsidR="00FD7A59" w:rsidRPr="00CD2CF3">
        <w:rPr>
          <w:bCs/>
          <w:spacing w:val="3"/>
          <w:lang w:eastAsia="es-CR"/>
        </w:rPr>
        <w:t>este Órgano</w:t>
      </w:r>
      <w:r w:rsidRPr="00CD2CF3">
        <w:rPr>
          <w:bCs/>
          <w:spacing w:val="3"/>
          <w:lang w:eastAsia="es-CR"/>
        </w:rPr>
        <w:t xml:space="preserve"> C</w:t>
      </w:r>
      <w:r w:rsidR="00FD7A59" w:rsidRPr="00CD2CF3">
        <w:rPr>
          <w:bCs/>
          <w:spacing w:val="3"/>
          <w:lang w:eastAsia="es-CR"/>
        </w:rPr>
        <w:t>olegiado.</w:t>
      </w:r>
    </w:p>
    <w:p w14:paraId="03260EB2" w14:textId="77777777" w:rsidR="00CD2CF3" w:rsidRPr="00CD2CF3" w:rsidRDefault="00CD2CF3" w:rsidP="000315D1">
      <w:pPr>
        <w:jc w:val="both"/>
        <w:rPr>
          <w:bCs/>
          <w:spacing w:val="3"/>
          <w:lang w:eastAsia="es-CR"/>
        </w:rPr>
      </w:pPr>
    </w:p>
    <w:p w14:paraId="642B0E7F" w14:textId="77777777" w:rsidR="00797232" w:rsidRDefault="00797232" w:rsidP="000315D1">
      <w:pPr>
        <w:jc w:val="center"/>
        <w:rPr>
          <w:b/>
          <w:spacing w:val="3"/>
          <w:lang w:eastAsia="es-CR"/>
        </w:rPr>
      </w:pPr>
    </w:p>
    <w:p w14:paraId="1DF6B4A0" w14:textId="3C069912" w:rsidR="00CE47CF" w:rsidRPr="00CD2CF3" w:rsidRDefault="00CE47CF" w:rsidP="000315D1">
      <w:pPr>
        <w:jc w:val="center"/>
        <w:rPr>
          <w:b/>
          <w:spacing w:val="3"/>
          <w:lang w:eastAsia="es-CR"/>
        </w:rPr>
      </w:pPr>
      <w:r w:rsidRPr="00CD2CF3">
        <w:rPr>
          <w:b/>
          <w:spacing w:val="3"/>
          <w:lang w:eastAsia="es-CR"/>
        </w:rPr>
        <w:t>POR TANTO</w:t>
      </w:r>
    </w:p>
    <w:p w14:paraId="55A3000F" w14:textId="77777777" w:rsidR="00CD2CF3" w:rsidRDefault="00CD2CF3" w:rsidP="000315D1">
      <w:pPr>
        <w:jc w:val="both"/>
        <w:rPr>
          <w:bCs/>
          <w:spacing w:val="3"/>
          <w:lang w:eastAsia="es-CR"/>
        </w:rPr>
      </w:pPr>
    </w:p>
    <w:p w14:paraId="12652297" w14:textId="77777777" w:rsidR="00797232" w:rsidRPr="00CD2CF3" w:rsidRDefault="00797232" w:rsidP="000315D1">
      <w:pPr>
        <w:jc w:val="both"/>
        <w:rPr>
          <w:bCs/>
          <w:spacing w:val="3"/>
          <w:lang w:eastAsia="es-CR"/>
        </w:rPr>
      </w:pPr>
    </w:p>
    <w:p w14:paraId="2D0A807B" w14:textId="52B20095" w:rsidR="00CE47CF" w:rsidRDefault="00CE47CF" w:rsidP="000315D1">
      <w:pPr>
        <w:jc w:val="both"/>
        <w:rPr>
          <w:bCs/>
          <w:spacing w:val="3"/>
          <w:lang w:eastAsia="es-CR"/>
        </w:rPr>
      </w:pPr>
      <w:r w:rsidRPr="00CD2CF3">
        <w:rPr>
          <w:b/>
          <w:spacing w:val="3"/>
          <w:lang w:eastAsia="es-CR"/>
        </w:rPr>
        <w:t>I.-</w:t>
      </w:r>
      <w:r w:rsidRPr="00CD2CF3">
        <w:rPr>
          <w:bCs/>
          <w:spacing w:val="3"/>
          <w:lang w:eastAsia="es-CR"/>
        </w:rPr>
        <w:t xml:space="preserve"> Se </w:t>
      </w:r>
      <w:r w:rsidR="00862246" w:rsidRPr="00CD2CF3">
        <w:rPr>
          <w:bCs/>
          <w:spacing w:val="3"/>
          <w:lang w:eastAsia="es-CR"/>
        </w:rPr>
        <w:t xml:space="preserve">procede </w:t>
      </w:r>
      <w:r w:rsidR="00862246" w:rsidRPr="00CD2CF3">
        <w:rPr>
          <w:b/>
          <w:spacing w:val="3"/>
          <w:lang w:eastAsia="es-CR"/>
        </w:rPr>
        <w:t>a</w:t>
      </w:r>
      <w:r w:rsidR="00FD7A59" w:rsidRPr="00CD2CF3">
        <w:rPr>
          <w:b/>
          <w:spacing w:val="3"/>
          <w:lang w:eastAsia="es-CR"/>
        </w:rPr>
        <w:t>nula</w:t>
      </w:r>
      <w:r w:rsidR="00862246" w:rsidRPr="00CD2CF3">
        <w:rPr>
          <w:b/>
          <w:spacing w:val="3"/>
          <w:lang w:eastAsia="es-CR"/>
        </w:rPr>
        <w:t>r</w:t>
      </w:r>
      <w:r w:rsidR="00FD7A59" w:rsidRPr="00CD2CF3">
        <w:rPr>
          <w:b/>
          <w:spacing w:val="3"/>
          <w:lang w:eastAsia="es-CR"/>
        </w:rPr>
        <w:t xml:space="preserve"> el Artículo 7.6 de la Sesión Ordinaria 38-2023 de 20 de setiembre de 2023</w:t>
      </w:r>
      <w:r w:rsidRPr="00CD2CF3">
        <w:rPr>
          <w:bCs/>
          <w:spacing w:val="3"/>
          <w:lang w:eastAsia="es-CR"/>
        </w:rPr>
        <w:t>,</w:t>
      </w:r>
      <w:r w:rsidR="00E73458" w:rsidRPr="00CD2CF3">
        <w:rPr>
          <w:bCs/>
          <w:spacing w:val="3"/>
          <w:lang w:eastAsia="es-CR"/>
        </w:rPr>
        <w:t xml:space="preserve"> emitido por la</w:t>
      </w:r>
      <w:r w:rsidRPr="00CD2CF3">
        <w:rPr>
          <w:bCs/>
          <w:spacing w:val="3"/>
          <w:lang w:eastAsia="es-CR"/>
        </w:rPr>
        <w:t xml:space="preserve"> Junta Directiva del Consejo de Transporte Público</w:t>
      </w:r>
      <w:r w:rsidR="00E73458" w:rsidRPr="00CD2CF3">
        <w:rPr>
          <w:bCs/>
          <w:spacing w:val="3"/>
          <w:lang w:eastAsia="es-CR"/>
        </w:rPr>
        <w:t>,</w:t>
      </w:r>
      <w:r w:rsidR="00FD7A59" w:rsidRPr="00CD2CF3">
        <w:rPr>
          <w:bCs/>
          <w:spacing w:val="3"/>
          <w:lang w:eastAsia="es-CR"/>
        </w:rPr>
        <w:t xml:space="preserve"> en consecuencia, proceda </w:t>
      </w:r>
      <w:r w:rsidR="00E73458" w:rsidRPr="00CD2CF3">
        <w:rPr>
          <w:bCs/>
          <w:spacing w:val="3"/>
          <w:lang w:eastAsia="es-CR"/>
        </w:rPr>
        <w:t xml:space="preserve">el </w:t>
      </w:r>
      <w:r w:rsidR="00FD7A59" w:rsidRPr="00CD2CF3">
        <w:rPr>
          <w:bCs/>
          <w:spacing w:val="3"/>
          <w:lang w:eastAsia="es-CR"/>
        </w:rPr>
        <w:t xml:space="preserve">Consejo de Transporte Público a conocer el Recurso de Revocatoria con Apelación en subsidio, presentado por la señora </w:t>
      </w:r>
      <w:r w:rsidR="00F91399">
        <w:rPr>
          <w:b/>
          <w:spacing w:val="3"/>
          <w:lang w:eastAsia="es-CR"/>
        </w:rPr>
        <w:t>RGV</w:t>
      </w:r>
      <w:r w:rsidR="00FD7A59" w:rsidRPr="00CD2CF3">
        <w:rPr>
          <w:bCs/>
          <w:spacing w:val="3"/>
          <w:lang w:eastAsia="es-CR"/>
        </w:rPr>
        <w:t xml:space="preserve">, cédula de identidad No. </w:t>
      </w:r>
      <w:r w:rsidR="00F91399">
        <w:rPr>
          <w:bCs/>
          <w:spacing w:val="3"/>
          <w:lang w:eastAsia="es-CR"/>
        </w:rPr>
        <w:t>000</w:t>
      </w:r>
      <w:r w:rsidR="00FD7A59" w:rsidRPr="00CD2CF3">
        <w:rPr>
          <w:bCs/>
          <w:spacing w:val="3"/>
          <w:lang w:eastAsia="es-CR"/>
        </w:rPr>
        <w:t xml:space="preserve">, contra el </w:t>
      </w:r>
      <w:r w:rsidR="00FD7A59" w:rsidRPr="00CD2CF3">
        <w:rPr>
          <w:b/>
          <w:spacing w:val="3"/>
          <w:lang w:eastAsia="es-CR"/>
        </w:rPr>
        <w:t xml:space="preserve">Artículo 7.18.24 de la Sesión Ordinaria 27-2023 de </w:t>
      </w:r>
      <w:r w:rsidR="007E3FE8" w:rsidRPr="00CD2CF3">
        <w:rPr>
          <w:b/>
          <w:spacing w:val="3"/>
          <w:lang w:eastAsia="es-CR"/>
        </w:rPr>
        <w:t>0</w:t>
      </w:r>
      <w:r w:rsidR="00FD7A59" w:rsidRPr="00CD2CF3">
        <w:rPr>
          <w:b/>
          <w:spacing w:val="3"/>
          <w:lang w:eastAsia="es-CR"/>
        </w:rPr>
        <w:t>5 de julio de 2023</w:t>
      </w:r>
      <w:r w:rsidR="00E73458" w:rsidRPr="00CD2CF3">
        <w:rPr>
          <w:bCs/>
          <w:spacing w:val="3"/>
          <w:lang w:eastAsia="es-CR"/>
        </w:rPr>
        <w:t>, emanado por la Junta Directiva de dicho Consejo.</w:t>
      </w:r>
    </w:p>
    <w:p w14:paraId="4392430B" w14:textId="77777777" w:rsidR="00CD2CF3" w:rsidRDefault="00CD2CF3" w:rsidP="000315D1">
      <w:pPr>
        <w:jc w:val="both"/>
        <w:rPr>
          <w:bCs/>
          <w:spacing w:val="3"/>
          <w:lang w:eastAsia="es-CR"/>
        </w:rPr>
      </w:pPr>
    </w:p>
    <w:p w14:paraId="304494E7" w14:textId="77777777" w:rsidR="00797232" w:rsidRPr="00CD2CF3" w:rsidRDefault="00797232" w:rsidP="000315D1">
      <w:pPr>
        <w:jc w:val="both"/>
        <w:rPr>
          <w:bCs/>
          <w:spacing w:val="3"/>
          <w:lang w:eastAsia="es-CR"/>
        </w:rPr>
      </w:pPr>
    </w:p>
    <w:p w14:paraId="27CCB16C" w14:textId="65A43D7E" w:rsidR="00CD2CF3" w:rsidRPr="00CD2CF3" w:rsidRDefault="00CE47CF" w:rsidP="000315D1">
      <w:pPr>
        <w:jc w:val="both"/>
        <w:rPr>
          <w:bCs/>
          <w:spacing w:val="3"/>
          <w:lang w:eastAsia="es-CR"/>
        </w:rPr>
      </w:pPr>
      <w:r w:rsidRPr="00CD2CF3">
        <w:rPr>
          <w:b/>
          <w:spacing w:val="3"/>
          <w:lang w:eastAsia="es-CR"/>
        </w:rPr>
        <w:t xml:space="preserve">II.- NOTIFÍQUESE. </w:t>
      </w:r>
    </w:p>
    <w:p w14:paraId="7A1FF3CB" w14:textId="77777777" w:rsidR="00797232" w:rsidRDefault="00797232" w:rsidP="000315D1">
      <w:pPr>
        <w:pStyle w:val="Ttulo1"/>
        <w:rPr>
          <w:bCs/>
          <w:spacing w:val="3"/>
          <w:sz w:val="24"/>
          <w:szCs w:val="24"/>
          <w:lang w:val="es-ES" w:eastAsia="es-CR"/>
        </w:rPr>
      </w:pPr>
    </w:p>
    <w:p w14:paraId="44BE4A17" w14:textId="77777777" w:rsidR="000134B2" w:rsidRPr="000134B2" w:rsidRDefault="000134B2" w:rsidP="000134B2">
      <w:pPr>
        <w:rPr>
          <w:lang w:eastAsia="es-CR"/>
        </w:rPr>
      </w:pPr>
    </w:p>
    <w:p w14:paraId="2F9B6560" w14:textId="77777777" w:rsidR="00797232" w:rsidRDefault="00797232" w:rsidP="000315D1">
      <w:pPr>
        <w:pStyle w:val="Ttulo1"/>
        <w:rPr>
          <w:bCs/>
          <w:spacing w:val="3"/>
          <w:sz w:val="24"/>
          <w:szCs w:val="24"/>
          <w:lang w:val="es-ES" w:eastAsia="es-CR"/>
        </w:rPr>
      </w:pPr>
    </w:p>
    <w:p w14:paraId="750F7112" w14:textId="77777777" w:rsidR="00797232" w:rsidRDefault="00797232" w:rsidP="000315D1">
      <w:pPr>
        <w:pStyle w:val="Ttulo1"/>
        <w:rPr>
          <w:bCs/>
          <w:spacing w:val="3"/>
          <w:sz w:val="24"/>
          <w:szCs w:val="24"/>
          <w:lang w:val="es-ES" w:eastAsia="es-CR"/>
        </w:rPr>
      </w:pPr>
    </w:p>
    <w:p w14:paraId="7CEA1D77" w14:textId="778CF13C" w:rsidR="00CE47CF" w:rsidRPr="00CD2CF3" w:rsidRDefault="00CE47CF" w:rsidP="000315D1">
      <w:pPr>
        <w:pStyle w:val="Ttulo1"/>
        <w:rPr>
          <w:bCs/>
          <w:spacing w:val="3"/>
          <w:sz w:val="24"/>
          <w:szCs w:val="24"/>
          <w:lang w:val="es-ES" w:eastAsia="es-CR"/>
        </w:rPr>
      </w:pPr>
      <w:r w:rsidRPr="00CD2CF3">
        <w:rPr>
          <w:bCs/>
          <w:spacing w:val="3"/>
          <w:sz w:val="24"/>
          <w:szCs w:val="24"/>
          <w:lang w:val="es-ES" w:eastAsia="es-CR"/>
        </w:rPr>
        <w:t>Lic. Ronald Muñoz Corea</w:t>
      </w:r>
    </w:p>
    <w:p w14:paraId="242CAD26" w14:textId="1F5C3C6F" w:rsidR="00CD2CF3" w:rsidRDefault="00CE47CF" w:rsidP="00CD2CF3">
      <w:pPr>
        <w:pStyle w:val="Ttulo1"/>
        <w:rPr>
          <w:b/>
          <w:spacing w:val="3"/>
          <w:sz w:val="24"/>
          <w:szCs w:val="24"/>
          <w:lang w:val="es-ES" w:eastAsia="es-CR"/>
        </w:rPr>
      </w:pPr>
      <w:r w:rsidRPr="00CD2CF3">
        <w:rPr>
          <w:b/>
          <w:spacing w:val="3"/>
          <w:sz w:val="24"/>
          <w:szCs w:val="24"/>
          <w:lang w:val="es-ES" w:eastAsia="es-CR"/>
        </w:rPr>
        <w:t>Presidente</w:t>
      </w:r>
    </w:p>
    <w:p w14:paraId="08DDB635" w14:textId="77777777" w:rsidR="00CD2CF3" w:rsidRDefault="00CD2CF3" w:rsidP="00CD2CF3">
      <w:pPr>
        <w:rPr>
          <w:lang w:eastAsia="es-CR"/>
        </w:rPr>
      </w:pPr>
    </w:p>
    <w:p w14:paraId="65382A49" w14:textId="77777777" w:rsidR="000134B2" w:rsidRDefault="000134B2" w:rsidP="00CD2CF3">
      <w:pPr>
        <w:rPr>
          <w:lang w:eastAsia="es-CR"/>
        </w:rPr>
      </w:pPr>
    </w:p>
    <w:p w14:paraId="6FC8E4BE" w14:textId="77777777" w:rsidR="00CD2CF3" w:rsidRPr="00CD2CF3" w:rsidRDefault="00CD2CF3" w:rsidP="00CD2CF3">
      <w:pPr>
        <w:rPr>
          <w:lang w:eastAsia="es-CR"/>
        </w:rPr>
      </w:pPr>
    </w:p>
    <w:p w14:paraId="186A11E4" w14:textId="227725F2" w:rsidR="00CE47CF" w:rsidRPr="00CD2CF3" w:rsidRDefault="00CE47CF" w:rsidP="000315D1">
      <w:pPr>
        <w:pStyle w:val="Ttulo1"/>
        <w:tabs>
          <w:tab w:val="left" w:pos="1834"/>
          <w:tab w:val="center" w:pos="4252"/>
        </w:tabs>
        <w:jc w:val="both"/>
        <w:rPr>
          <w:bCs/>
          <w:spacing w:val="3"/>
          <w:sz w:val="24"/>
          <w:szCs w:val="24"/>
          <w:lang w:val="es-ES" w:eastAsia="es-CR"/>
        </w:rPr>
      </w:pPr>
      <w:r w:rsidRPr="00CD2CF3">
        <w:rPr>
          <w:bCs/>
          <w:spacing w:val="3"/>
          <w:sz w:val="24"/>
          <w:szCs w:val="24"/>
          <w:lang w:val="es-ES" w:eastAsia="es-CR"/>
        </w:rPr>
        <w:t xml:space="preserve">Licda.  Maricela Villegas Herrera                   </w:t>
      </w:r>
      <w:r w:rsidR="003E7DBA" w:rsidRPr="00CD2CF3">
        <w:rPr>
          <w:bCs/>
          <w:spacing w:val="3"/>
          <w:sz w:val="24"/>
          <w:szCs w:val="24"/>
          <w:lang w:val="es-ES" w:eastAsia="es-CR"/>
        </w:rPr>
        <w:tab/>
      </w:r>
      <w:r w:rsidRPr="00CD2CF3">
        <w:rPr>
          <w:bCs/>
          <w:spacing w:val="3"/>
          <w:sz w:val="24"/>
          <w:szCs w:val="24"/>
          <w:lang w:val="es-ES" w:eastAsia="es-CR"/>
        </w:rPr>
        <w:t>Licda.  María Susana López Rivera</w:t>
      </w:r>
    </w:p>
    <w:p w14:paraId="3D2912C2" w14:textId="61EEA213" w:rsidR="00CB4ECF" w:rsidRPr="00CD2CF3" w:rsidRDefault="00CE47CF" w:rsidP="000315D1">
      <w:pPr>
        <w:jc w:val="both"/>
      </w:pPr>
      <w:r w:rsidRPr="00CD2CF3">
        <w:rPr>
          <w:b/>
        </w:rPr>
        <w:t xml:space="preserve">               </w:t>
      </w:r>
      <w:r w:rsidR="003E7DBA" w:rsidRPr="00CD2CF3">
        <w:rPr>
          <w:b/>
        </w:rPr>
        <w:t xml:space="preserve">        </w:t>
      </w:r>
      <w:r w:rsidRPr="00CD2CF3">
        <w:rPr>
          <w:b/>
        </w:rPr>
        <w:t xml:space="preserve">Jueza </w:t>
      </w:r>
      <w:r w:rsidRPr="00CD2CF3">
        <w:rPr>
          <w:b/>
        </w:rPr>
        <w:tab/>
      </w:r>
      <w:r w:rsidRPr="00CD2CF3">
        <w:rPr>
          <w:b/>
        </w:rPr>
        <w:tab/>
      </w:r>
      <w:r w:rsidRPr="00CD2CF3">
        <w:rPr>
          <w:b/>
        </w:rPr>
        <w:tab/>
      </w:r>
      <w:r w:rsidRPr="00CD2CF3">
        <w:rPr>
          <w:b/>
        </w:rPr>
        <w:tab/>
        <w:t xml:space="preserve">                 </w:t>
      </w:r>
      <w:r w:rsidR="003E7DBA" w:rsidRPr="00CD2CF3">
        <w:rPr>
          <w:b/>
        </w:rPr>
        <w:t xml:space="preserve">         </w:t>
      </w:r>
      <w:r w:rsidR="006D28A1" w:rsidRPr="00CD2CF3">
        <w:rPr>
          <w:b/>
        </w:rPr>
        <w:tab/>
      </w:r>
      <w:r w:rsidR="003E7DBA" w:rsidRPr="00CD2CF3">
        <w:rPr>
          <w:b/>
        </w:rPr>
        <w:t xml:space="preserve">       </w:t>
      </w:r>
      <w:r w:rsidRPr="00CD2CF3">
        <w:rPr>
          <w:b/>
        </w:rPr>
        <w:t xml:space="preserve">     Jueza</w:t>
      </w:r>
    </w:p>
    <w:sectPr w:rsidR="00CB4ECF" w:rsidRPr="00CD2CF3" w:rsidSect="00CD2CF3">
      <w:footerReference w:type="even" r:id="rId7"/>
      <w:footerReference w:type="default" r:id="rId8"/>
      <w:pgSz w:w="12242" w:h="15842" w:code="147"/>
      <w:pgMar w:top="1417" w:right="1701" w:bottom="1417" w:left="1701" w:header="709"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8E98" w14:textId="77777777" w:rsidR="00792CF9" w:rsidRDefault="00792CF9" w:rsidP="00CE47CF">
      <w:r>
        <w:separator/>
      </w:r>
    </w:p>
  </w:endnote>
  <w:endnote w:type="continuationSeparator" w:id="0">
    <w:p w14:paraId="1929441B" w14:textId="77777777" w:rsidR="00792CF9" w:rsidRDefault="00792CF9" w:rsidP="00CE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B0CE" w14:textId="223532DF" w:rsidR="007A0F25" w:rsidRDefault="00CC336D"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sidR="006D28A1">
      <w:rPr>
        <w:rStyle w:val="Nmerodepgina"/>
        <w:rFonts w:eastAsia="SimSun"/>
        <w:noProof/>
      </w:rPr>
      <w:t>4</w:t>
    </w:r>
    <w:r>
      <w:rPr>
        <w:rStyle w:val="Nmerodepgina"/>
        <w:rFonts w:eastAsia="SimSun"/>
      </w:rPr>
      <w:fldChar w:fldCharType="end"/>
    </w:r>
  </w:p>
  <w:p w14:paraId="01879A25" w14:textId="77777777" w:rsidR="007A0F25" w:rsidRDefault="007A0F25" w:rsidP="00E83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76EB" w14:textId="77777777" w:rsidR="007A0F25" w:rsidRDefault="00CC336D" w:rsidP="00CD2CF3">
    <w:pPr>
      <w:pStyle w:val="Piedepgina"/>
      <w:framePr w:wrap="around" w:vAnchor="text" w:hAnchor="page" w:x="10331" w:y="-47"/>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Pr>
        <w:rStyle w:val="Nmerodepgina"/>
        <w:rFonts w:eastAsia="SimSun"/>
        <w:noProof/>
      </w:rPr>
      <w:t>4</w:t>
    </w:r>
    <w:r>
      <w:rPr>
        <w:rStyle w:val="Nmerodepgina"/>
        <w:rFonts w:eastAsia="SimSun"/>
      </w:rPr>
      <w:fldChar w:fldCharType="end"/>
    </w:r>
  </w:p>
  <w:p w14:paraId="7C5CF31A" w14:textId="185C9A84" w:rsidR="007A0F25" w:rsidRPr="0039391C" w:rsidRDefault="00CC336D" w:rsidP="00E838C8">
    <w:pPr>
      <w:pStyle w:val="Piedepgina"/>
      <w:ind w:right="360"/>
      <w:rPr>
        <w:b/>
        <w:bCs/>
        <w:i/>
        <w:iCs/>
        <w:sz w:val="20"/>
        <w:szCs w:val="20"/>
        <w:lang w:val="es-MX"/>
      </w:rPr>
    </w:pPr>
    <w:r>
      <w:rPr>
        <w:lang w:val="es-MX"/>
      </w:rPr>
      <w:t xml:space="preserve">                                                                                     </w:t>
    </w:r>
    <w:r w:rsidR="0039391C">
      <w:rPr>
        <w:lang w:val="es-MX"/>
      </w:rPr>
      <w:t xml:space="preserve">            </w:t>
    </w: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C981" w14:textId="77777777" w:rsidR="00792CF9" w:rsidRDefault="00792CF9" w:rsidP="00CE47CF">
      <w:r>
        <w:separator/>
      </w:r>
    </w:p>
  </w:footnote>
  <w:footnote w:type="continuationSeparator" w:id="0">
    <w:p w14:paraId="66D05931" w14:textId="77777777" w:rsidR="00792CF9" w:rsidRDefault="00792CF9" w:rsidP="00CE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CF"/>
    <w:rsid w:val="000134B2"/>
    <w:rsid w:val="000315D1"/>
    <w:rsid w:val="00090994"/>
    <w:rsid w:val="00092FC0"/>
    <w:rsid w:val="000C2986"/>
    <w:rsid w:val="001B791D"/>
    <w:rsid w:val="001D1F74"/>
    <w:rsid w:val="001D5407"/>
    <w:rsid w:val="0023036D"/>
    <w:rsid w:val="00267EE1"/>
    <w:rsid w:val="00287D42"/>
    <w:rsid w:val="002C2E23"/>
    <w:rsid w:val="002E2182"/>
    <w:rsid w:val="002F3E04"/>
    <w:rsid w:val="0037103A"/>
    <w:rsid w:val="0039391C"/>
    <w:rsid w:val="003A6A94"/>
    <w:rsid w:val="003B345A"/>
    <w:rsid w:val="003C7723"/>
    <w:rsid w:val="003E7DBA"/>
    <w:rsid w:val="00430338"/>
    <w:rsid w:val="004620FA"/>
    <w:rsid w:val="004D0EF2"/>
    <w:rsid w:val="00525D3F"/>
    <w:rsid w:val="005267AA"/>
    <w:rsid w:val="005C3BC8"/>
    <w:rsid w:val="005C4353"/>
    <w:rsid w:val="005C7D0B"/>
    <w:rsid w:val="005D1E6A"/>
    <w:rsid w:val="006003DA"/>
    <w:rsid w:val="0062262F"/>
    <w:rsid w:val="006A67B3"/>
    <w:rsid w:val="006D28A1"/>
    <w:rsid w:val="006E23A4"/>
    <w:rsid w:val="00783D1C"/>
    <w:rsid w:val="0078556F"/>
    <w:rsid w:val="00792CF9"/>
    <w:rsid w:val="00797232"/>
    <w:rsid w:val="007A0F25"/>
    <w:rsid w:val="007A33BA"/>
    <w:rsid w:val="007E3FE8"/>
    <w:rsid w:val="007F4F00"/>
    <w:rsid w:val="0084140A"/>
    <w:rsid w:val="00862246"/>
    <w:rsid w:val="0088103B"/>
    <w:rsid w:val="008C7D4E"/>
    <w:rsid w:val="00981144"/>
    <w:rsid w:val="009C40F2"/>
    <w:rsid w:val="00A160B6"/>
    <w:rsid w:val="00A4478C"/>
    <w:rsid w:val="00A664C1"/>
    <w:rsid w:val="00A923AC"/>
    <w:rsid w:val="00AA2782"/>
    <w:rsid w:val="00AC1CE8"/>
    <w:rsid w:val="00B0311B"/>
    <w:rsid w:val="00B62D18"/>
    <w:rsid w:val="00BF11EE"/>
    <w:rsid w:val="00C24EBE"/>
    <w:rsid w:val="00C3602B"/>
    <w:rsid w:val="00C6252A"/>
    <w:rsid w:val="00C66111"/>
    <w:rsid w:val="00CB4ECF"/>
    <w:rsid w:val="00CB58AA"/>
    <w:rsid w:val="00CC336D"/>
    <w:rsid w:val="00CD2CF3"/>
    <w:rsid w:val="00CE20ED"/>
    <w:rsid w:val="00CE47CF"/>
    <w:rsid w:val="00D058B8"/>
    <w:rsid w:val="00D06A8E"/>
    <w:rsid w:val="00D75026"/>
    <w:rsid w:val="00E03E72"/>
    <w:rsid w:val="00E26397"/>
    <w:rsid w:val="00E73458"/>
    <w:rsid w:val="00E8595E"/>
    <w:rsid w:val="00EB1283"/>
    <w:rsid w:val="00F91399"/>
    <w:rsid w:val="00FA6DB4"/>
    <w:rsid w:val="00FD7A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AABD"/>
  <w15:chartTrackingRefBased/>
  <w15:docId w15:val="{6916BEEA-D2DB-41ED-AFA4-1B18BB23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C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CE47CF"/>
    <w:pPr>
      <w:keepNext/>
      <w:jc w:val="center"/>
      <w:outlineLvl w:val="0"/>
    </w:pPr>
    <w:rPr>
      <w:sz w:val="28"/>
      <w:szCs w:val="20"/>
      <w:lang w:val="es-ES_tradnl" w:eastAsia="es-MX"/>
    </w:rPr>
  </w:style>
  <w:style w:type="paragraph" w:styleId="Ttulo2">
    <w:name w:val="heading 2"/>
    <w:basedOn w:val="Normal"/>
    <w:next w:val="Normal"/>
    <w:link w:val="Ttulo2Car"/>
    <w:uiPriority w:val="9"/>
    <w:semiHidden/>
    <w:unhideWhenUsed/>
    <w:qFormat/>
    <w:rsid w:val="002C2E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47CF"/>
    <w:rPr>
      <w:rFonts w:ascii="Times New Roman" w:eastAsia="Times New Roman" w:hAnsi="Times New Roman" w:cs="Times New Roman"/>
      <w:kern w:val="0"/>
      <w:sz w:val="28"/>
      <w:szCs w:val="20"/>
      <w:lang w:val="es-ES_tradnl" w:eastAsia="es-MX"/>
      <w14:ligatures w14:val="none"/>
    </w:rPr>
  </w:style>
  <w:style w:type="paragraph" w:styleId="Piedepgina">
    <w:name w:val="footer"/>
    <w:basedOn w:val="Normal"/>
    <w:link w:val="PiedepginaCar"/>
    <w:rsid w:val="00CE47CF"/>
    <w:pPr>
      <w:tabs>
        <w:tab w:val="center" w:pos="4252"/>
        <w:tab w:val="right" w:pos="8504"/>
      </w:tabs>
    </w:pPr>
  </w:style>
  <w:style w:type="character" w:customStyle="1" w:styleId="PiedepginaCar">
    <w:name w:val="Pie de página Car"/>
    <w:basedOn w:val="Fuentedeprrafopredeter"/>
    <w:link w:val="Piedepgina"/>
    <w:rsid w:val="00CE47CF"/>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CE47CF"/>
  </w:style>
  <w:style w:type="paragraph" w:styleId="NormalWeb">
    <w:name w:val="Normal (Web)"/>
    <w:basedOn w:val="Normal"/>
    <w:rsid w:val="00CE47CF"/>
    <w:pPr>
      <w:spacing w:before="100" w:beforeAutospacing="1" w:after="100" w:afterAutospacing="1"/>
    </w:pPr>
  </w:style>
  <w:style w:type="character" w:styleId="Hipervnculo">
    <w:name w:val="Hyperlink"/>
    <w:basedOn w:val="Fuentedeprrafopredeter"/>
    <w:uiPriority w:val="99"/>
    <w:unhideWhenUsed/>
    <w:rsid w:val="00CE47CF"/>
    <w:rPr>
      <w:color w:val="0563C1" w:themeColor="hyperlink"/>
      <w:u w:val="single"/>
    </w:rPr>
  </w:style>
  <w:style w:type="paragraph" w:styleId="Encabezado">
    <w:name w:val="header"/>
    <w:basedOn w:val="Normal"/>
    <w:link w:val="EncabezadoCar"/>
    <w:uiPriority w:val="99"/>
    <w:unhideWhenUsed/>
    <w:rsid w:val="00CE47CF"/>
    <w:pPr>
      <w:tabs>
        <w:tab w:val="center" w:pos="4419"/>
        <w:tab w:val="right" w:pos="8838"/>
      </w:tabs>
    </w:pPr>
  </w:style>
  <w:style w:type="character" w:customStyle="1" w:styleId="EncabezadoCar">
    <w:name w:val="Encabezado Car"/>
    <w:basedOn w:val="Fuentedeprrafopredeter"/>
    <w:link w:val="Encabezado"/>
    <w:uiPriority w:val="99"/>
    <w:rsid w:val="00CE47CF"/>
    <w:rPr>
      <w:rFonts w:ascii="Times New Roman" w:eastAsia="Times New Roman" w:hAnsi="Times New Roman" w:cs="Times New Roman"/>
      <w:kern w:val="0"/>
      <w:sz w:val="24"/>
      <w:szCs w:val="24"/>
      <w:lang w:val="es-ES" w:eastAsia="es-ES"/>
      <w14:ligatures w14:val="none"/>
    </w:rPr>
  </w:style>
  <w:style w:type="character" w:customStyle="1" w:styleId="Ttulo2Car">
    <w:name w:val="Título 2 Car"/>
    <w:basedOn w:val="Fuentedeprrafopredeter"/>
    <w:link w:val="Ttulo2"/>
    <w:uiPriority w:val="9"/>
    <w:semiHidden/>
    <w:rsid w:val="002C2E23"/>
    <w:rPr>
      <w:rFonts w:asciiTheme="majorHAnsi" w:eastAsiaTheme="majorEastAsia" w:hAnsiTheme="majorHAnsi" w:cstheme="majorBidi"/>
      <w:color w:val="2F5496" w:themeColor="accent1" w:themeShade="BF"/>
      <w:kern w:val="0"/>
      <w:sz w:val="26"/>
      <w:szCs w:val="26"/>
      <w:lang w:val="es-ES" w:eastAsia="es-ES"/>
      <w14:ligatures w14:val="none"/>
    </w:rPr>
  </w:style>
  <w:style w:type="paragraph" w:styleId="Textoindependiente">
    <w:name w:val="Body Text"/>
    <w:basedOn w:val="Normal"/>
    <w:link w:val="TextoindependienteCar"/>
    <w:rsid w:val="00B62D18"/>
    <w:pPr>
      <w:jc w:val="both"/>
    </w:pPr>
    <w:rPr>
      <w:sz w:val="28"/>
      <w:szCs w:val="20"/>
      <w:lang w:val="es-ES_tradnl" w:eastAsia="es-MX"/>
    </w:rPr>
  </w:style>
  <w:style w:type="character" w:customStyle="1" w:styleId="TextoindependienteCar">
    <w:name w:val="Texto independiente Car"/>
    <w:basedOn w:val="Fuentedeprrafopredeter"/>
    <w:link w:val="Textoindependiente"/>
    <w:rsid w:val="00B62D18"/>
    <w:rPr>
      <w:rFonts w:ascii="Times New Roman" w:eastAsia="Times New Roman" w:hAnsi="Times New Roman" w:cs="Times New Roman"/>
      <w:kern w:val="0"/>
      <w:sz w:val="28"/>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282">
      <w:bodyDiv w:val="1"/>
      <w:marLeft w:val="0"/>
      <w:marRight w:val="0"/>
      <w:marTop w:val="0"/>
      <w:marBottom w:val="0"/>
      <w:divBdr>
        <w:top w:val="none" w:sz="0" w:space="0" w:color="auto"/>
        <w:left w:val="none" w:sz="0" w:space="0" w:color="auto"/>
        <w:bottom w:val="none" w:sz="0" w:space="0" w:color="auto"/>
        <w:right w:val="none" w:sz="0" w:space="0" w:color="auto"/>
      </w:divBdr>
    </w:div>
    <w:div w:id="951549043">
      <w:bodyDiv w:val="1"/>
      <w:marLeft w:val="0"/>
      <w:marRight w:val="0"/>
      <w:marTop w:val="0"/>
      <w:marBottom w:val="0"/>
      <w:divBdr>
        <w:top w:val="none" w:sz="0" w:space="0" w:color="auto"/>
        <w:left w:val="none" w:sz="0" w:space="0" w:color="auto"/>
        <w:bottom w:val="none" w:sz="0" w:space="0" w:color="auto"/>
        <w:right w:val="none" w:sz="0" w:space="0" w:color="auto"/>
      </w:divBdr>
      <w:divsChild>
        <w:div w:id="433476615">
          <w:marLeft w:val="0"/>
          <w:marRight w:val="0"/>
          <w:marTop w:val="0"/>
          <w:marBottom w:val="0"/>
          <w:divBdr>
            <w:top w:val="none" w:sz="0" w:space="0" w:color="auto"/>
            <w:left w:val="none" w:sz="0" w:space="0" w:color="auto"/>
            <w:bottom w:val="none" w:sz="0" w:space="0" w:color="auto"/>
            <w:right w:val="none" w:sz="0" w:space="0" w:color="auto"/>
          </w:divBdr>
        </w:div>
      </w:divsChild>
    </w:div>
    <w:div w:id="1454330443">
      <w:bodyDiv w:val="1"/>
      <w:marLeft w:val="0"/>
      <w:marRight w:val="0"/>
      <w:marTop w:val="0"/>
      <w:marBottom w:val="0"/>
      <w:divBdr>
        <w:top w:val="none" w:sz="0" w:space="0" w:color="auto"/>
        <w:left w:val="none" w:sz="0" w:space="0" w:color="auto"/>
        <w:bottom w:val="none" w:sz="0" w:space="0" w:color="auto"/>
        <w:right w:val="none" w:sz="0" w:space="0" w:color="auto"/>
      </w:divBdr>
      <w:divsChild>
        <w:div w:id="1870337833">
          <w:marLeft w:val="0"/>
          <w:marRight w:val="0"/>
          <w:marTop w:val="0"/>
          <w:marBottom w:val="0"/>
          <w:divBdr>
            <w:top w:val="none" w:sz="0" w:space="0" w:color="auto"/>
            <w:left w:val="none" w:sz="0" w:space="0" w:color="auto"/>
            <w:bottom w:val="none" w:sz="0" w:space="0" w:color="auto"/>
            <w:right w:val="none" w:sz="0" w:space="0" w:color="auto"/>
          </w:divBdr>
        </w:div>
        <w:div w:id="2147040786">
          <w:marLeft w:val="0"/>
          <w:marRight w:val="0"/>
          <w:marTop w:val="0"/>
          <w:marBottom w:val="0"/>
          <w:divBdr>
            <w:top w:val="none" w:sz="0" w:space="0" w:color="auto"/>
            <w:left w:val="none" w:sz="0" w:space="0" w:color="auto"/>
            <w:bottom w:val="none" w:sz="0" w:space="0" w:color="auto"/>
            <w:right w:val="none" w:sz="0" w:space="0" w:color="auto"/>
          </w:divBdr>
        </w:div>
        <w:div w:id="1705212611">
          <w:marLeft w:val="0"/>
          <w:marRight w:val="0"/>
          <w:marTop w:val="0"/>
          <w:marBottom w:val="0"/>
          <w:divBdr>
            <w:top w:val="none" w:sz="0" w:space="0" w:color="auto"/>
            <w:left w:val="none" w:sz="0" w:space="0" w:color="auto"/>
            <w:bottom w:val="none" w:sz="0" w:space="0" w:color="auto"/>
            <w:right w:val="none" w:sz="0" w:space="0" w:color="auto"/>
          </w:divBdr>
        </w:div>
        <w:div w:id="679313242">
          <w:marLeft w:val="0"/>
          <w:marRight w:val="0"/>
          <w:marTop w:val="0"/>
          <w:marBottom w:val="0"/>
          <w:divBdr>
            <w:top w:val="none" w:sz="0" w:space="0" w:color="auto"/>
            <w:left w:val="none" w:sz="0" w:space="0" w:color="auto"/>
            <w:bottom w:val="none" w:sz="0" w:space="0" w:color="auto"/>
            <w:right w:val="none" w:sz="0" w:space="0" w:color="auto"/>
          </w:divBdr>
        </w:div>
      </w:divsChild>
    </w:div>
    <w:div w:id="14740554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936">
          <w:marLeft w:val="0"/>
          <w:marRight w:val="0"/>
          <w:marTop w:val="0"/>
          <w:marBottom w:val="0"/>
          <w:divBdr>
            <w:top w:val="none" w:sz="0" w:space="0" w:color="auto"/>
            <w:left w:val="none" w:sz="0" w:space="0" w:color="auto"/>
            <w:bottom w:val="none" w:sz="0" w:space="0" w:color="auto"/>
            <w:right w:val="none" w:sz="0" w:space="0" w:color="auto"/>
          </w:divBdr>
        </w:div>
      </w:divsChild>
    </w:div>
    <w:div w:id="2004122147">
      <w:bodyDiv w:val="1"/>
      <w:marLeft w:val="0"/>
      <w:marRight w:val="0"/>
      <w:marTop w:val="0"/>
      <w:marBottom w:val="0"/>
      <w:divBdr>
        <w:top w:val="none" w:sz="0" w:space="0" w:color="auto"/>
        <w:left w:val="none" w:sz="0" w:space="0" w:color="auto"/>
        <w:bottom w:val="none" w:sz="0" w:space="0" w:color="auto"/>
        <w:right w:val="none" w:sz="0" w:space="0" w:color="auto"/>
      </w:divBdr>
      <w:divsChild>
        <w:div w:id="1898391442">
          <w:marLeft w:val="0"/>
          <w:marRight w:val="0"/>
          <w:marTop w:val="0"/>
          <w:marBottom w:val="0"/>
          <w:divBdr>
            <w:top w:val="none" w:sz="0" w:space="0" w:color="auto"/>
            <w:left w:val="none" w:sz="0" w:space="0" w:color="auto"/>
            <w:bottom w:val="none" w:sz="0" w:space="0" w:color="auto"/>
            <w:right w:val="none" w:sz="0" w:space="0" w:color="auto"/>
          </w:divBdr>
        </w:div>
        <w:div w:id="257522826">
          <w:marLeft w:val="0"/>
          <w:marRight w:val="0"/>
          <w:marTop w:val="0"/>
          <w:marBottom w:val="0"/>
          <w:divBdr>
            <w:top w:val="none" w:sz="0" w:space="0" w:color="auto"/>
            <w:left w:val="none" w:sz="0" w:space="0" w:color="auto"/>
            <w:bottom w:val="none" w:sz="0" w:space="0" w:color="auto"/>
            <w:right w:val="none" w:sz="0" w:space="0" w:color="auto"/>
          </w:divBdr>
        </w:div>
        <w:div w:id="1831673017">
          <w:marLeft w:val="0"/>
          <w:marRight w:val="0"/>
          <w:marTop w:val="0"/>
          <w:marBottom w:val="0"/>
          <w:divBdr>
            <w:top w:val="none" w:sz="0" w:space="0" w:color="auto"/>
            <w:left w:val="none" w:sz="0" w:space="0" w:color="auto"/>
            <w:bottom w:val="none" w:sz="0" w:space="0" w:color="auto"/>
            <w:right w:val="none" w:sz="0" w:space="0" w:color="auto"/>
          </w:divBdr>
        </w:div>
        <w:div w:id="208464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AC79-A6BC-47CD-9D29-36AACAE2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2024-07-09T20:29:00Z</cp:lastPrinted>
  <dcterms:created xsi:type="dcterms:W3CDTF">2024-10-18T17:28:00Z</dcterms:created>
  <dcterms:modified xsi:type="dcterms:W3CDTF">2024-10-18T17:28:00Z</dcterms:modified>
</cp:coreProperties>
</file>