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BCF67" w14:textId="393F6001" w:rsidR="00D96C1D" w:rsidRPr="00B6316F" w:rsidRDefault="00D96C1D" w:rsidP="00A11C4E">
      <w:pPr>
        <w:pStyle w:val="paragraph"/>
        <w:spacing w:before="0" w:beforeAutospacing="0" w:after="0" w:afterAutospacing="0"/>
        <w:jc w:val="center"/>
        <w:textAlignment w:val="baseline"/>
      </w:pPr>
      <w:r w:rsidRPr="00B6316F">
        <w:rPr>
          <w:rStyle w:val="normaltextrun"/>
          <w:b/>
          <w:bCs/>
          <w:lang w:val="es-MX"/>
        </w:rPr>
        <w:t>RESOLUCI</w:t>
      </w:r>
      <w:r w:rsidR="00886F29" w:rsidRPr="00B6316F">
        <w:rPr>
          <w:rStyle w:val="normaltextrun"/>
          <w:b/>
          <w:bCs/>
          <w:lang w:val="es-MX"/>
        </w:rPr>
        <w:t>Ó</w:t>
      </w:r>
      <w:r w:rsidRPr="00B6316F">
        <w:rPr>
          <w:rStyle w:val="normaltextrun"/>
          <w:b/>
          <w:bCs/>
          <w:lang w:val="es-MX"/>
        </w:rPr>
        <w:t>N N</w:t>
      </w:r>
      <w:r w:rsidR="00886F29" w:rsidRPr="00B6316F">
        <w:rPr>
          <w:rStyle w:val="normaltextrun"/>
          <w:b/>
          <w:bCs/>
          <w:lang w:val="es-MX"/>
        </w:rPr>
        <w:t>o</w:t>
      </w:r>
      <w:r w:rsidRPr="00B6316F">
        <w:rPr>
          <w:rStyle w:val="normaltextrun"/>
          <w:b/>
          <w:bCs/>
          <w:lang w:val="es-MX"/>
        </w:rPr>
        <w:t>. TAT-</w:t>
      </w:r>
      <w:r w:rsidR="00886F29" w:rsidRPr="00B6316F">
        <w:rPr>
          <w:rStyle w:val="normaltextrun"/>
          <w:b/>
          <w:bCs/>
          <w:lang w:val="es-MX"/>
        </w:rPr>
        <w:t>4158</w:t>
      </w:r>
      <w:r w:rsidRPr="00B6316F">
        <w:rPr>
          <w:rStyle w:val="normaltextrun"/>
          <w:b/>
          <w:bCs/>
          <w:lang w:val="es-MX"/>
        </w:rPr>
        <w:t>-2024</w:t>
      </w:r>
    </w:p>
    <w:p w14:paraId="4C005345" w14:textId="589E3D53" w:rsidR="00D96C1D" w:rsidRDefault="00D96C1D" w:rsidP="00A11C4E">
      <w:pPr>
        <w:pStyle w:val="paragraph"/>
        <w:spacing w:before="0" w:beforeAutospacing="0" w:after="0" w:afterAutospacing="0"/>
        <w:jc w:val="both"/>
        <w:textAlignment w:val="baseline"/>
      </w:pPr>
    </w:p>
    <w:p w14:paraId="43876864" w14:textId="31395DA8" w:rsidR="00D96C1D" w:rsidRPr="00B6316F" w:rsidRDefault="00D96C1D" w:rsidP="00A11C4E">
      <w:pPr>
        <w:pStyle w:val="paragraph"/>
        <w:spacing w:before="0" w:beforeAutospacing="0" w:after="0" w:afterAutospacing="0"/>
        <w:jc w:val="both"/>
        <w:textAlignment w:val="baseline"/>
      </w:pPr>
      <w:r w:rsidRPr="00B6316F">
        <w:rPr>
          <w:rStyle w:val="normaltextrun"/>
          <w:b/>
          <w:bCs/>
          <w:lang w:val="es-MX"/>
        </w:rPr>
        <w:t>TRIBUNAL ADMINISTRATIVO DE TRANSPORTE</w:t>
      </w:r>
      <w:r w:rsidRPr="00B6316F">
        <w:rPr>
          <w:rStyle w:val="normaltextrun"/>
          <w:lang w:val="es-MX"/>
        </w:rPr>
        <w:t xml:space="preserve">. San José, a las </w:t>
      </w:r>
      <w:r w:rsidR="00886F29" w:rsidRPr="00B6316F">
        <w:rPr>
          <w:rStyle w:val="normaltextrun"/>
          <w:lang w:val="es-MX"/>
        </w:rPr>
        <w:t>08:10</w:t>
      </w:r>
      <w:r w:rsidRPr="00B6316F">
        <w:rPr>
          <w:rStyle w:val="normaltextrun"/>
          <w:lang w:val="es-MX"/>
        </w:rPr>
        <w:t xml:space="preserve"> horas del 11 de setiembre de 2024.</w:t>
      </w:r>
    </w:p>
    <w:p w14:paraId="3CBC9480" w14:textId="57F93F48" w:rsidR="00D96C1D" w:rsidRPr="00B6316F" w:rsidRDefault="00D96C1D" w:rsidP="00A11C4E">
      <w:pPr>
        <w:pStyle w:val="paragraph"/>
        <w:spacing w:before="0" w:beforeAutospacing="0" w:after="0" w:afterAutospacing="0"/>
        <w:jc w:val="both"/>
        <w:textAlignment w:val="baseline"/>
      </w:pPr>
    </w:p>
    <w:p w14:paraId="2999D9FA" w14:textId="653CACA1" w:rsidR="00D96C1D" w:rsidRDefault="00D96C1D" w:rsidP="00A11C4E">
      <w:pPr>
        <w:pStyle w:val="paragraph"/>
        <w:spacing w:before="0" w:beforeAutospacing="0" w:after="0" w:afterAutospacing="0"/>
        <w:jc w:val="both"/>
        <w:textAlignment w:val="baseline"/>
        <w:rPr>
          <w:rStyle w:val="normaltextrun"/>
        </w:rPr>
      </w:pPr>
      <w:r w:rsidRPr="00B6316F">
        <w:rPr>
          <w:rStyle w:val="normaltextrun"/>
          <w:b/>
          <w:bCs/>
        </w:rPr>
        <w:t xml:space="preserve">Solicitud de </w:t>
      </w:r>
      <w:r w:rsidR="00B95C3C" w:rsidRPr="00B6316F">
        <w:rPr>
          <w:rStyle w:val="normaltextrun"/>
          <w:b/>
          <w:bCs/>
        </w:rPr>
        <w:t xml:space="preserve">Adición y Aclaración </w:t>
      </w:r>
      <w:r w:rsidRPr="00B6316F">
        <w:rPr>
          <w:rStyle w:val="normaltextrun"/>
          <w:b/>
          <w:bCs/>
        </w:rPr>
        <w:t>de la Resolución</w:t>
      </w:r>
      <w:r w:rsidR="001F2B15" w:rsidRPr="00B6316F">
        <w:rPr>
          <w:rStyle w:val="normaltextrun"/>
          <w:b/>
          <w:bCs/>
        </w:rPr>
        <w:t xml:space="preserve"> </w:t>
      </w:r>
      <w:r w:rsidRPr="00B6316F">
        <w:rPr>
          <w:rStyle w:val="normaltextrun"/>
          <w:b/>
          <w:bCs/>
        </w:rPr>
        <w:t xml:space="preserve">No. TAT-4156-2024 de las 11:20 horas del </w:t>
      </w:r>
      <w:r w:rsidR="00B95C3C" w:rsidRPr="00B6316F">
        <w:rPr>
          <w:rStyle w:val="normaltextrun"/>
          <w:b/>
          <w:bCs/>
        </w:rPr>
        <w:t>0</w:t>
      </w:r>
      <w:r w:rsidRPr="00B6316F">
        <w:rPr>
          <w:rStyle w:val="normaltextrun"/>
          <w:b/>
          <w:bCs/>
        </w:rPr>
        <w:t>1 de agosto de 2024</w:t>
      </w:r>
      <w:r w:rsidR="008F546C">
        <w:rPr>
          <w:rStyle w:val="normaltextrun"/>
          <w:b/>
          <w:bCs/>
        </w:rPr>
        <w:t xml:space="preserve">, </w:t>
      </w:r>
      <w:r w:rsidR="008F546C">
        <w:rPr>
          <w:rStyle w:val="normaltextrun"/>
        </w:rPr>
        <w:t xml:space="preserve">emitida por </w:t>
      </w:r>
      <w:r w:rsidRPr="00B6316F">
        <w:rPr>
          <w:rStyle w:val="normaltextrun"/>
        </w:rPr>
        <w:t>el Tribunal Administrativo de Transporte, la cual es</w:t>
      </w:r>
      <w:r w:rsidR="00B95C3C" w:rsidRPr="00B6316F">
        <w:rPr>
          <w:rStyle w:val="normaltextrun"/>
          <w:b/>
          <w:bCs/>
        </w:rPr>
        <w:t xml:space="preserve"> </w:t>
      </w:r>
      <w:r w:rsidRPr="00B6316F">
        <w:rPr>
          <w:rStyle w:val="normaltextrun"/>
        </w:rPr>
        <w:t>presentada por el</w:t>
      </w:r>
      <w:r w:rsidR="004C4D7E">
        <w:rPr>
          <w:rStyle w:val="normaltextrun"/>
        </w:rPr>
        <w:t xml:space="preserve"> señor </w:t>
      </w:r>
      <w:r w:rsidRPr="00B6316F">
        <w:rPr>
          <w:rStyle w:val="normaltextrun"/>
          <w:b/>
          <w:bCs/>
        </w:rPr>
        <w:t>Maurico Batalla Otárola</w:t>
      </w:r>
      <w:r w:rsidRPr="00B6316F">
        <w:rPr>
          <w:rStyle w:val="normaltextrun"/>
        </w:rPr>
        <w:t>, en su doble condición de Ministro de Obras Públicas y Transportes</w:t>
      </w:r>
      <w:r w:rsidR="004C4D7E">
        <w:rPr>
          <w:rStyle w:val="normaltextrun"/>
        </w:rPr>
        <w:t>,</w:t>
      </w:r>
      <w:r w:rsidRPr="00B6316F">
        <w:rPr>
          <w:rStyle w:val="normaltextrun"/>
        </w:rPr>
        <w:t xml:space="preserve"> y Presidente de la Junta Directiva del Consejo de Transporte Público.</w:t>
      </w:r>
    </w:p>
    <w:p w14:paraId="196A8049" w14:textId="3BEE0445" w:rsidR="00D96C1D" w:rsidRPr="00B6316F" w:rsidRDefault="00D96C1D" w:rsidP="00A11C4E">
      <w:pPr>
        <w:pStyle w:val="paragraph"/>
        <w:spacing w:before="0" w:beforeAutospacing="0" w:after="0" w:afterAutospacing="0"/>
        <w:jc w:val="center"/>
        <w:textAlignment w:val="baseline"/>
      </w:pPr>
      <w:r w:rsidRPr="00B6316F">
        <w:rPr>
          <w:rStyle w:val="normaltextrun"/>
          <w:b/>
          <w:bCs/>
        </w:rPr>
        <w:t>RESULTANDO</w:t>
      </w:r>
    </w:p>
    <w:p w14:paraId="33DC513C" w14:textId="77777777" w:rsidR="005249C2" w:rsidRDefault="005249C2" w:rsidP="00A11C4E">
      <w:pPr>
        <w:pStyle w:val="paragraph"/>
        <w:spacing w:before="0" w:beforeAutospacing="0" w:after="0" w:afterAutospacing="0"/>
        <w:jc w:val="both"/>
        <w:textAlignment w:val="baseline"/>
      </w:pPr>
    </w:p>
    <w:p w14:paraId="0CD43FE3" w14:textId="45E79016" w:rsidR="00D96C1D" w:rsidRPr="00B6316F" w:rsidRDefault="00D96C1D" w:rsidP="00A11C4E">
      <w:pPr>
        <w:pStyle w:val="paragraph"/>
        <w:spacing w:before="0" w:beforeAutospacing="0" w:after="0" w:afterAutospacing="0"/>
        <w:jc w:val="both"/>
        <w:textAlignment w:val="baseline"/>
      </w:pPr>
      <w:r w:rsidRPr="00B6316F">
        <w:rPr>
          <w:rStyle w:val="normaltextrun"/>
          <w:b/>
          <w:bCs/>
        </w:rPr>
        <w:t xml:space="preserve">PRIMERO: </w:t>
      </w:r>
      <w:r w:rsidRPr="00B6316F">
        <w:rPr>
          <w:rStyle w:val="normaltextrun"/>
        </w:rPr>
        <w:t>El Tribunal Administrativo de Transporte</w:t>
      </w:r>
      <w:r w:rsidR="00BE5CEA" w:rsidRPr="00B6316F">
        <w:rPr>
          <w:rStyle w:val="normaltextrun"/>
        </w:rPr>
        <w:t>,</w:t>
      </w:r>
      <w:r w:rsidRPr="00B6316F">
        <w:rPr>
          <w:rStyle w:val="normaltextrun"/>
        </w:rPr>
        <w:t xml:space="preserve"> en su </w:t>
      </w:r>
      <w:r w:rsidRPr="00B6316F">
        <w:rPr>
          <w:rStyle w:val="normaltextrun"/>
          <w:b/>
          <w:bCs/>
        </w:rPr>
        <w:t>Resolución No. TAT-4156-2024</w:t>
      </w:r>
      <w:r w:rsidR="00BE5CEA" w:rsidRPr="00B6316F">
        <w:rPr>
          <w:rStyle w:val="normaltextrun"/>
          <w:b/>
          <w:bCs/>
        </w:rPr>
        <w:t xml:space="preserve"> </w:t>
      </w:r>
      <w:r w:rsidRPr="00B6316F">
        <w:rPr>
          <w:rStyle w:val="normaltextrun"/>
          <w:b/>
          <w:bCs/>
        </w:rPr>
        <w:t xml:space="preserve">de las 11:20 horas del </w:t>
      </w:r>
      <w:r w:rsidR="00BE5CEA" w:rsidRPr="00B6316F">
        <w:rPr>
          <w:rStyle w:val="normaltextrun"/>
          <w:b/>
          <w:bCs/>
        </w:rPr>
        <w:t>0</w:t>
      </w:r>
      <w:r w:rsidRPr="00B6316F">
        <w:rPr>
          <w:rStyle w:val="normaltextrun"/>
          <w:b/>
          <w:bCs/>
        </w:rPr>
        <w:t>1 de agosto de 2024</w:t>
      </w:r>
      <w:r w:rsidRPr="00B6316F">
        <w:rPr>
          <w:rStyle w:val="normaltextrun"/>
        </w:rPr>
        <w:t>,</w:t>
      </w:r>
      <w:r w:rsidR="00BE5CEA" w:rsidRPr="00B6316F">
        <w:rPr>
          <w:rStyle w:val="normaltextrun"/>
        </w:rPr>
        <w:t xml:space="preserve"> </w:t>
      </w:r>
      <w:r w:rsidRPr="00B6316F">
        <w:rPr>
          <w:rStyle w:val="normaltextrun"/>
        </w:rPr>
        <w:t>dispuso en su parte dispositiva</w:t>
      </w:r>
      <w:r w:rsidR="000A1B91">
        <w:rPr>
          <w:rStyle w:val="normaltextrun"/>
        </w:rPr>
        <w:t>,</w:t>
      </w:r>
      <w:r w:rsidRPr="00B6316F">
        <w:rPr>
          <w:rStyle w:val="normaltextrun"/>
        </w:rPr>
        <w:t xml:space="preserve"> lo </w:t>
      </w:r>
      <w:r w:rsidR="00BE5CEA" w:rsidRPr="00B6316F">
        <w:rPr>
          <w:rStyle w:val="normaltextrun"/>
        </w:rPr>
        <w:t>que a continuación se consigna</w:t>
      </w:r>
      <w:r w:rsidRPr="00B6316F">
        <w:rPr>
          <w:rStyle w:val="normaltextrun"/>
        </w:rPr>
        <w:t>: (Ver folios del 3 al 27 del expediente administrativo)</w:t>
      </w:r>
    </w:p>
    <w:p w14:paraId="45A39685" w14:textId="37E870BD" w:rsidR="00D96C1D" w:rsidRPr="000A1B91" w:rsidRDefault="00D96C1D" w:rsidP="00A11C4E">
      <w:pPr>
        <w:pStyle w:val="paragraph"/>
        <w:spacing w:before="0" w:beforeAutospacing="0" w:after="0" w:afterAutospacing="0"/>
        <w:jc w:val="both"/>
        <w:textAlignment w:val="baseline"/>
        <w:rPr>
          <w:i/>
          <w:iCs/>
        </w:rPr>
      </w:pPr>
    </w:p>
    <w:p w14:paraId="2FD248DB" w14:textId="6B39DC6C" w:rsidR="00D96C1D" w:rsidRPr="000A1B91" w:rsidRDefault="00D96C1D" w:rsidP="00A11C4E">
      <w:pPr>
        <w:pStyle w:val="paragraph"/>
        <w:spacing w:before="0" w:beforeAutospacing="0" w:after="0" w:afterAutospacing="0"/>
        <w:ind w:left="851" w:right="851"/>
        <w:jc w:val="center"/>
        <w:textAlignment w:val="baseline"/>
        <w:rPr>
          <w:i/>
          <w:iCs/>
        </w:rPr>
      </w:pPr>
      <w:r w:rsidRPr="000A1B91">
        <w:rPr>
          <w:rStyle w:val="normaltextrun"/>
          <w:i/>
          <w:iCs/>
          <w:lang w:val="es-ES"/>
        </w:rPr>
        <w:t>“</w:t>
      </w:r>
      <w:r w:rsidRPr="000A1B91">
        <w:rPr>
          <w:rStyle w:val="normaltextrun"/>
          <w:b/>
          <w:bCs/>
          <w:i/>
          <w:iCs/>
          <w:lang w:val="es-ES"/>
        </w:rPr>
        <w:t>POR TANTO</w:t>
      </w:r>
    </w:p>
    <w:p w14:paraId="3141B98C" w14:textId="569F0202" w:rsidR="00D96C1D" w:rsidRPr="000A1B91" w:rsidRDefault="00D96C1D" w:rsidP="00A11C4E">
      <w:pPr>
        <w:pStyle w:val="paragraph"/>
        <w:spacing w:before="0" w:beforeAutospacing="0" w:after="0" w:afterAutospacing="0"/>
        <w:ind w:left="851" w:right="851"/>
        <w:jc w:val="both"/>
        <w:textAlignment w:val="baseline"/>
        <w:rPr>
          <w:i/>
          <w:iCs/>
        </w:rPr>
      </w:pPr>
    </w:p>
    <w:p w14:paraId="41780E58" w14:textId="5A05BE37" w:rsidR="00D96C1D" w:rsidRPr="000A1B91" w:rsidRDefault="00D96C1D" w:rsidP="00A11C4E">
      <w:pPr>
        <w:pStyle w:val="paragraph"/>
        <w:spacing w:before="0" w:beforeAutospacing="0" w:after="0" w:afterAutospacing="0"/>
        <w:ind w:left="851" w:right="851"/>
        <w:jc w:val="both"/>
        <w:textAlignment w:val="baseline"/>
        <w:rPr>
          <w:i/>
          <w:iCs/>
        </w:rPr>
      </w:pPr>
      <w:r w:rsidRPr="000A1B91">
        <w:rPr>
          <w:rStyle w:val="normaltextrun"/>
          <w:b/>
          <w:bCs/>
          <w:i/>
          <w:iCs/>
          <w:lang w:val="es-ES"/>
        </w:rPr>
        <w:t>I.-</w:t>
      </w:r>
      <w:r w:rsidRPr="000A1B91">
        <w:rPr>
          <w:rStyle w:val="normaltextrun"/>
          <w:i/>
          <w:iCs/>
          <w:lang w:val="es-ES"/>
        </w:rPr>
        <w:t xml:space="preserve"> Se </w:t>
      </w:r>
      <w:r w:rsidRPr="000A1B91">
        <w:rPr>
          <w:rStyle w:val="normaltextrun"/>
          <w:i/>
          <w:iCs/>
          <w:shd w:val="clear" w:color="auto" w:fill="FFFFFF"/>
        </w:rPr>
        <w:t xml:space="preserve">acoge y declara </w:t>
      </w:r>
      <w:r w:rsidRPr="000A1B91">
        <w:rPr>
          <w:rStyle w:val="normaltextrun"/>
          <w:b/>
          <w:bCs/>
          <w:i/>
          <w:iCs/>
          <w:caps/>
          <w:u w:val="single"/>
          <w:shd w:val="clear" w:color="auto" w:fill="FFFFFF"/>
        </w:rPr>
        <w:t>con lugar</w:t>
      </w:r>
      <w:r w:rsidRPr="000A1B91">
        <w:rPr>
          <w:rStyle w:val="normaltextrun"/>
          <w:i/>
          <w:iCs/>
          <w:shd w:val="clear" w:color="auto" w:fill="FFFFFF"/>
        </w:rPr>
        <w:t xml:space="preserve">, por el fondo, el Recurso de Apelación Directo interpuesto por </w:t>
      </w:r>
      <w:r w:rsidR="00C75459">
        <w:rPr>
          <w:rStyle w:val="normaltextrun"/>
          <w:b/>
          <w:bCs/>
          <w:i/>
          <w:iCs/>
          <w:caps/>
        </w:rPr>
        <w:t>TIG</w:t>
      </w:r>
      <w:r w:rsidRPr="000A1B91">
        <w:rPr>
          <w:rStyle w:val="normaltextrun"/>
          <w:b/>
          <w:bCs/>
          <w:i/>
          <w:iCs/>
        </w:rPr>
        <w:t>,</w:t>
      </w:r>
      <w:r w:rsidRPr="000A1B91">
        <w:rPr>
          <w:rStyle w:val="normaltextrun"/>
          <w:i/>
          <w:iCs/>
        </w:rPr>
        <w:t xml:space="preserve"> cédula jurídica número </w:t>
      </w:r>
      <w:r w:rsidR="00C75459">
        <w:rPr>
          <w:rStyle w:val="normaltextrun"/>
          <w:i/>
          <w:iCs/>
        </w:rPr>
        <w:t>000</w:t>
      </w:r>
      <w:r w:rsidRPr="000A1B91">
        <w:rPr>
          <w:rStyle w:val="normaltextrun"/>
          <w:i/>
          <w:iCs/>
        </w:rPr>
        <w:t xml:space="preserve">, representada por la señora </w:t>
      </w:r>
      <w:r w:rsidR="00C75459">
        <w:rPr>
          <w:rStyle w:val="normaltextrun"/>
          <w:b/>
          <w:bCs/>
          <w:i/>
          <w:iCs/>
        </w:rPr>
        <w:t>FAG</w:t>
      </w:r>
      <w:r w:rsidRPr="000A1B91">
        <w:rPr>
          <w:rStyle w:val="normaltextrun"/>
          <w:i/>
          <w:iCs/>
        </w:rPr>
        <w:t xml:space="preserve">, cédula de identidad </w:t>
      </w:r>
      <w:r w:rsidR="00C75459">
        <w:rPr>
          <w:rStyle w:val="normaltextrun"/>
          <w:i/>
          <w:iCs/>
        </w:rPr>
        <w:t>000</w:t>
      </w:r>
      <w:r w:rsidRPr="000A1B91">
        <w:rPr>
          <w:rStyle w:val="normaltextrun"/>
          <w:i/>
          <w:iCs/>
        </w:rPr>
        <w:t xml:space="preserve">, en su condición de Presidente con facultades de Apoderada Generalísima sin límite de suma, en contra del </w:t>
      </w:r>
      <w:r w:rsidRPr="000A1B91">
        <w:rPr>
          <w:rStyle w:val="normaltextrun"/>
          <w:b/>
          <w:bCs/>
          <w:i/>
          <w:iCs/>
        </w:rPr>
        <w:t>Artículo 3.6 de la Sesión Ordinaria 16-2024 de 09 de mayo de 2024</w:t>
      </w:r>
      <w:r w:rsidRPr="000A1B91">
        <w:rPr>
          <w:rStyle w:val="normaltextrun"/>
          <w:i/>
          <w:iCs/>
        </w:rPr>
        <w:t xml:space="preserve">, emitido por la Junta Directiva del Consejo de Transporte Público, </w:t>
      </w:r>
      <w:r w:rsidRPr="000A1B91">
        <w:rPr>
          <w:rStyle w:val="normaltextrun"/>
          <w:i/>
          <w:iCs/>
          <w:shd w:val="clear" w:color="auto" w:fill="FFFFFF"/>
        </w:rPr>
        <w:t xml:space="preserve">y en consecuencia se </w:t>
      </w:r>
      <w:r w:rsidRPr="000A1B91">
        <w:rPr>
          <w:rStyle w:val="normaltextrun"/>
          <w:b/>
          <w:bCs/>
          <w:i/>
          <w:iCs/>
          <w:u w:val="single"/>
          <w:shd w:val="clear" w:color="auto" w:fill="FFFFFF"/>
        </w:rPr>
        <w:t>ANULA</w:t>
      </w:r>
      <w:r w:rsidRPr="000A1B91">
        <w:rPr>
          <w:rStyle w:val="normaltextrun"/>
          <w:i/>
          <w:iCs/>
          <w:shd w:val="clear" w:color="auto" w:fill="FFFFFF"/>
        </w:rPr>
        <w:t xml:space="preserve"> el Acto administrativo contenido en dicho Artículo.</w:t>
      </w:r>
    </w:p>
    <w:p w14:paraId="35CB21AF" w14:textId="113C6FF0" w:rsidR="00D96C1D" w:rsidRPr="000A1B91" w:rsidRDefault="00D96C1D" w:rsidP="00A11C4E">
      <w:pPr>
        <w:pStyle w:val="paragraph"/>
        <w:spacing w:before="0" w:beforeAutospacing="0" w:after="0" w:afterAutospacing="0"/>
        <w:ind w:left="851" w:right="851"/>
        <w:jc w:val="both"/>
        <w:textAlignment w:val="baseline"/>
        <w:rPr>
          <w:i/>
          <w:iCs/>
        </w:rPr>
      </w:pPr>
    </w:p>
    <w:p w14:paraId="4CD7F6A3" w14:textId="04871A46" w:rsidR="00D96C1D" w:rsidRPr="000A1B91" w:rsidRDefault="00D96C1D" w:rsidP="00A11C4E">
      <w:pPr>
        <w:pStyle w:val="paragraph"/>
        <w:spacing w:before="0" w:beforeAutospacing="0" w:after="0" w:afterAutospacing="0"/>
        <w:ind w:left="851" w:right="851"/>
        <w:jc w:val="both"/>
        <w:textAlignment w:val="baseline"/>
        <w:rPr>
          <w:i/>
          <w:iCs/>
        </w:rPr>
      </w:pPr>
      <w:r w:rsidRPr="000A1B91">
        <w:rPr>
          <w:rStyle w:val="normaltextrun"/>
          <w:b/>
          <w:bCs/>
          <w:i/>
          <w:iCs/>
        </w:rPr>
        <w:t>II.-</w:t>
      </w:r>
      <w:r w:rsidRPr="000A1B91">
        <w:rPr>
          <w:rStyle w:val="normaltextrun"/>
          <w:i/>
          <w:iCs/>
          <w:lang w:val="es-ES"/>
        </w:rPr>
        <w:t xml:space="preserve"> Se retrotraen, los efectos del acto administrativo contenido en el </w:t>
      </w:r>
      <w:r w:rsidRPr="000A1B91">
        <w:rPr>
          <w:rStyle w:val="normaltextrun"/>
          <w:b/>
          <w:bCs/>
          <w:i/>
          <w:iCs/>
        </w:rPr>
        <w:t>Artículo 3.6 de la Sesión Ordinaria 16-2024 de 09 de mayo de 2024</w:t>
      </w:r>
      <w:r w:rsidRPr="000A1B91">
        <w:rPr>
          <w:rStyle w:val="normaltextrun"/>
          <w:i/>
          <w:iCs/>
        </w:rPr>
        <w:t>,</w:t>
      </w:r>
      <w:r w:rsidRPr="000A1B91">
        <w:rPr>
          <w:rStyle w:val="normaltextrun"/>
          <w:i/>
          <w:iCs/>
          <w:lang w:val="es-ES"/>
        </w:rPr>
        <w:t xml:space="preserve"> descrito de forma reiterada en el presente acto resolutivo,</w:t>
      </w:r>
      <w:r w:rsidRPr="000A1B91">
        <w:rPr>
          <w:rStyle w:val="normaltextrun"/>
          <w:i/>
          <w:iCs/>
          <w:smallCaps/>
          <w:lang w:val="es-ES"/>
        </w:rPr>
        <w:t xml:space="preserve"> </w:t>
      </w:r>
      <w:r w:rsidRPr="000A1B91">
        <w:rPr>
          <w:rStyle w:val="normaltextrun"/>
          <w:i/>
          <w:iCs/>
          <w:u w:val="single"/>
          <w:lang w:val="es-ES"/>
        </w:rPr>
        <w:t>al momento del conocimiento y recomendación</w:t>
      </w:r>
      <w:r w:rsidRPr="000A1B91">
        <w:rPr>
          <w:rStyle w:val="normaltextrun"/>
          <w:i/>
          <w:iCs/>
          <w:lang w:val="es-ES"/>
        </w:rPr>
        <w:t xml:space="preserve"> ante la Junta Directiva del Consejo de Transporte Público, de las plicas presentadas por los oferentes, con ocasión de las invitaciones cursadas por la Dirección Técnica de dicho Consejo, el 30 de agosto de 2023, para la escogencia del operador del servicio, bajo la modalidad del permiso en precario, de la referida Ruta No. </w:t>
      </w:r>
      <w:r w:rsidR="00C75459">
        <w:rPr>
          <w:rStyle w:val="normaltextrun"/>
          <w:i/>
          <w:iCs/>
          <w:lang w:val="es-ES"/>
        </w:rPr>
        <w:t>000</w:t>
      </w:r>
      <w:r w:rsidRPr="000A1B91">
        <w:rPr>
          <w:rStyle w:val="normaltextrun"/>
          <w:i/>
          <w:iCs/>
          <w:lang w:val="es-ES"/>
        </w:rPr>
        <w:t>.</w:t>
      </w:r>
    </w:p>
    <w:p w14:paraId="141DB0AC" w14:textId="539188DD" w:rsidR="00D96C1D" w:rsidRPr="000A1B91" w:rsidRDefault="00D96C1D" w:rsidP="00A11C4E">
      <w:pPr>
        <w:pStyle w:val="paragraph"/>
        <w:spacing w:before="0" w:beforeAutospacing="0" w:after="0" w:afterAutospacing="0"/>
        <w:ind w:left="851" w:right="851"/>
        <w:jc w:val="both"/>
        <w:textAlignment w:val="baseline"/>
        <w:rPr>
          <w:i/>
          <w:iCs/>
        </w:rPr>
      </w:pPr>
    </w:p>
    <w:p w14:paraId="520F67B6" w14:textId="77777777" w:rsidR="00D96C1D" w:rsidRPr="000A1B91" w:rsidRDefault="00D96C1D" w:rsidP="00A11C4E">
      <w:pPr>
        <w:pStyle w:val="paragraph"/>
        <w:spacing w:before="0" w:beforeAutospacing="0" w:after="0" w:afterAutospacing="0"/>
        <w:ind w:left="851" w:right="851"/>
        <w:jc w:val="both"/>
        <w:textAlignment w:val="baseline"/>
        <w:rPr>
          <w:i/>
          <w:iCs/>
        </w:rPr>
      </w:pPr>
      <w:r w:rsidRPr="000A1B91">
        <w:rPr>
          <w:rStyle w:val="normaltextrun"/>
          <w:b/>
          <w:bCs/>
          <w:i/>
          <w:iCs/>
        </w:rPr>
        <w:t>III.-</w:t>
      </w:r>
      <w:r w:rsidRPr="000A1B91">
        <w:rPr>
          <w:rStyle w:val="normaltextrun"/>
          <w:i/>
          <w:iCs/>
        </w:rPr>
        <w:t xml:space="preserve"> </w:t>
      </w:r>
      <w:r w:rsidRPr="000A1B91">
        <w:rPr>
          <w:rStyle w:val="normaltextrun"/>
          <w:i/>
          <w:iCs/>
          <w:lang w:val="es-ES"/>
        </w:rPr>
        <w:t>Se rechaza la solicitud de medida cautelar por las razones expuestas en esta resolución.</w:t>
      </w:r>
      <w:r w:rsidRPr="000A1B91">
        <w:rPr>
          <w:rStyle w:val="eop"/>
          <w:i/>
          <w:iCs/>
        </w:rPr>
        <w:t> </w:t>
      </w:r>
    </w:p>
    <w:p w14:paraId="340A97EB" w14:textId="5CC6D977" w:rsidR="00D96C1D" w:rsidRPr="000A1B91" w:rsidRDefault="00D96C1D" w:rsidP="00A11C4E">
      <w:pPr>
        <w:pStyle w:val="paragraph"/>
        <w:spacing w:before="0" w:beforeAutospacing="0" w:after="0" w:afterAutospacing="0"/>
        <w:ind w:left="851" w:right="851"/>
        <w:jc w:val="both"/>
        <w:textAlignment w:val="baseline"/>
        <w:rPr>
          <w:i/>
          <w:iCs/>
        </w:rPr>
      </w:pPr>
    </w:p>
    <w:p w14:paraId="1572F44E" w14:textId="3F7EE6DE" w:rsidR="00D96C1D" w:rsidRPr="000A1B91" w:rsidRDefault="00D96C1D" w:rsidP="00A11C4E">
      <w:pPr>
        <w:pStyle w:val="paragraph"/>
        <w:spacing w:before="0" w:beforeAutospacing="0" w:after="0" w:afterAutospacing="0"/>
        <w:ind w:left="851" w:right="851"/>
        <w:jc w:val="both"/>
        <w:textAlignment w:val="baseline"/>
        <w:rPr>
          <w:i/>
          <w:iCs/>
        </w:rPr>
      </w:pPr>
      <w:r w:rsidRPr="000A1B91">
        <w:rPr>
          <w:rStyle w:val="normaltextrun"/>
          <w:b/>
          <w:bCs/>
          <w:i/>
          <w:iCs/>
        </w:rPr>
        <w:t>IV.-</w:t>
      </w:r>
      <w:r w:rsidRPr="000A1B91">
        <w:rPr>
          <w:rStyle w:val="normaltextrun"/>
          <w:i/>
          <w:iCs/>
        </w:rPr>
        <w:t xml:space="preserve"> Se aceptan las coadyuvancias activas presentadas por la </w:t>
      </w:r>
      <w:r w:rsidR="00C75459">
        <w:rPr>
          <w:rStyle w:val="normaltextrun"/>
          <w:i/>
          <w:iCs/>
        </w:rPr>
        <w:t>000</w:t>
      </w:r>
      <w:r w:rsidRPr="000A1B91">
        <w:rPr>
          <w:rStyle w:val="normaltextrun"/>
          <w:i/>
          <w:iCs/>
        </w:rPr>
        <w:t>, a través de sus representantes.</w:t>
      </w:r>
    </w:p>
    <w:p w14:paraId="76131752" w14:textId="5D65FCD5" w:rsidR="00D96C1D" w:rsidRPr="000A1B91" w:rsidRDefault="00D96C1D" w:rsidP="00A11C4E">
      <w:pPr>
        <w:pStyle w:val="paragraph"/>
        <w:spacing w:before="0" w:beforeAutospacing="0" w:after="0" w:afterAutospacing="0"/>
        <w:ind w:left="851" w:right="851"/>
        <w:jc w:val="both"/>
        <w:textAlignment w:val="baseline"/>
        <w:rPr>
          <w:i/>
          <w:iCs/>
        </w:rPr>
      </w:pPr>
    </w:p>
    <w:p w14:paraId="55728D77" w14:textId="3CAE1E21" w:rsidR="00D96C1D" w:rsidRPr="000A1B91" w:rsidRDefault="00D96C1D" w:rsidP="00A11C4E">
      <w:pPr>
        <w:pStyle w:val="paragraph"/>
        <w:spacing w:before="0" w:beforeAutospacing="0" w:after="0" w:afterAutospacing="0"/>
        <w:ind w:left="851" w:right="851"/>
        <w:jc w:val="both"/>
        <w:textAlignment w:val="baseline"/>
        <w:rPr>
          <w:i/>
          <w:iCs/>
        </w:rPr>
      </w:pPr>
      <w:r w:rsidRPr="000A1B91">
        <w:rPr>
          <w:rStyle w:val="normaltextrun"/>
          <w:b/>
          <w:bCs/>
          <w:i/>
          <w:iCs/>
        </w:rPr>
        <w:t>V.-</w:t>
      </w:r>
      <w:r w:rsidRPr="000A1B91">
        <w:rPr>
          <w:rStyle w:val="normaltextrun"/>
          <w:i/>
          <w:iCs/>
        </w:rPr>
        <w:t xml:space="preserve"> De conformidad con las disposiciones del artículo 16 de la Ley No. 7969, rectora en la materia, se recuerda que los fallos de este Tribunal son de acatamiento inmediato estricto y obligatorio.</w:t>
      </w:r>
    </w:p>
    <w:p w14:paraId="26A9DEA1" w14:textId="2CA16B85" w:rsidR="00D96C1D" w:rsidRPr="000A1B91" w:rsidRDefault="00D96C1D" w:rsidP="00A11C4E">
      <w:pPr>
        <w:pStyle w:val="paragraph"/>
        <w:spacing w:before="0" w:beforeAutospacing="0" w:after="0" w:afterAutospacing="0"/>
        <w:ind w:left="851" w:right="851"/>
        <w:jc w:val="both"/>
        <w:textAlignment w:val="baseline"/>
        <w:rPr>
          <w:i/>
          <w:iCs/>
        </w:rPr>
      </w:pPr>
    </w:p>
    <w:p w14:paraId="5DCE9C81" w14:textId="3D1EB080" w:rsidR="00D96C1D" w:rsidRPr="000A1B91" w:rsidRDefault="00D96C1D" w:rsidP="00A11C4E">
      <w:pPr>
        <w:pStyle w:val="paragraph"/>
        <w:spacing w:before="0" w:beforeAutospacing="0" w:after="0" w:afterAutospacing="0"/>
        <w:ind w:left="851" w:right="851"/>
        <w:jc w:val="both"/>
        <w:textAlignment w:val="baseline"/>
        <w:rPr>
          <w:i/>
          <w:iCs/>
        </w:rPr>
      </w:pPr>
      <w:r w:rsidRPr="000A1B91">
        <w:rPr>
          <w:rStyle w:val="normaltextrun"/>
          <w:b/>
          <w:bCs/>
          <w:i/>
          <w:iCs/>
        </w:rPr>
        <w:t>VI.</w:t>
      </w:r>
      <w:r w:rsidRPr="000A1B91">
        <w:rPr>
          <w:rStyle w:val="normaltextrun"/>
          <w:i/>
          <w:iCs/>
        </w:rPr>
        <w:t xml:space="preserve"> Por carecer la presente resolución de ulterior recurso en sede administrativa, de conformidad con los artículos 16 y 22, inciso c), de la Ley 7969, se da por agotada la vía administrativa.</w:t>
      </w:r>
    </w:p>
    <w:p w14:paraId="5A56EEC8" w14:textId="47A6959F" w:rsidR="00D96C1D" w:rsidRPr="000A1B91" w:rsidRDefault="00D96C1D" w:rsidP="00A11C4E">
      <w:pPr>
        <w:pStyle w:val="paragraph"/>
        <w:spacing w:before="0" w:beforeAutospacing="0" w:after="0" w:afterAutospacing="0"/>
        <w:ind w:left="851" w:right="851"/>
        <w:jc w:val="both"/>
        <w:textAlignment w:val="baseline"/>
        <w:rPr>
          <w:i/>
          <w:iCs/>
        </w:rPr>
      </w:pPr>
    </w:p>
    <w:p w14:paraId="54135A67" w14:textId="56DE6CD7" w:rsidR="00D96C1D" w:rsidRPr="000A1B91" w:rsidRDefault="00D96C1D" w:rsidP="00A11C4E">
      <w:pPr>
        <w:pStyle w:val="paragraph"/>
        <w:spacing w:before="0" w:beforeAutospacing="0" w:after="0" w:afterAutospacing="0"/>
        <w:ind w:left="851" w:right="851"/>
        <w:jc w:val="both"/>
        <w:textAlignment w:val="baseline"/>
        <w:rPr>
          <w:b/>
          <w:bCs/>
          <w:i/>
          <w:iCs/>
        </w:rPr>
      </w:pPr>
      <w:r w:rsidRPr="000A1B91">
        <w:rPr>
          <w:rStyle w:val="normaltextrun"/>
          <w:b/>
          <w:bCs/>
          <w:i/>
          <w:iCs/>
          <w:lang w:val="es-ES"/>
        </w:rPr>
        <w:t>NOTIFÍQUESE”</w:t>
      </w:r>
    </w:p>
    <w:p w14:paraId="058002E7" w14:textId="25CA0C4E" w:rsidR="00D96C1D" w:rsidRPr="00B6316F" w:rsidRDefault="00D96C1D" w:rsidP="00A11C4E">
      <w:pPr>
        <w:pStyle w:val="paragraph"/>
        <w:spacing w:before="0" w:beforeAutospacing="0" w:after="0" w:afterAutospacing="0"/>
        <w:jc w:val="both"/>
        <w:textAlignment w:val="baseline"/>
      </w:pPr>
    </w:p>
    <w:p w14:paraId="1AFC1776" w14:textId="5F8F6366" w:rsidR="00D96C1D" w:rsidRPr="00B6316F" w:rsidRDefault="00D96C1D" w:rsidP="00A11C4E">
      <w:pPr>
        <w:pStyle w:val="paragraph"/>
        <w:spacing w:before="0" w:beforeAutospacing="0" w:after="0" w:afterAutospacing="0"/>
        <w:jc w:val="both"/>
        <w:textAlignment w:val="baseline"/>
      </w:pPr>
      <w:r w:rsidRPr="00B6316F">
        <w:rPr>
          <w:rStyle w:val="normaltextrun"/>
          <w:b/>
          <w:bCs/>
        </w:rPr>
        <w:t xml:space="preserve">SEGUNDO: </w:t>
      </w:r>
      <w:r w:rsidRPr="00B6316F">
        <w:rPr>
          <w:rStyle w:val="normaltextrun"/>
        </w:rPr>
        <w:t>Que la</w:t>
      </w:r>
      <w:r w:rsidR="00BE5CEA" w:rsidRPr="00B6316F">
        <w:rPr>
          <w:rStyle w:val="normaltextrun"/>
        </w:rPr>
        <w:t xml:space="preserve"> </w:t>
      </w:r>
      <w:r w:rsidRPr="00B6316F">
        <w:rPr>
          <w:rStyle w:val="normaltextrun"/>
          <w:b/>
          <w:bCs/>
        </w:rPr>
        <w:t>Resolución No.TAT-4156-2024</w:t>
      </w:r>
      <w:r w:rsidR="00BE5CEA" w:rsidRPr="00B6316F">
        <w:rPr>
          <w:rStyle w:val="normaltextrun"/>
          <w:b/>
          <w:bCs/>
        </w:rPr>
        <w:t xml:space="preserve"> </w:t>
      </w:r>
      <w:r w:rsidRPr="00B6316F">
        <w:rPr>
          <w:rStyle w:val="normaltextrun"/>
          <w:b/>
          <w:bCs/>
        </w:rPr>
        <w:t xml:space="preserve">de las 11:20 horas del </w:t>
      </w:r>
      <w:r w:rsidR="00BE5CEA" w:rsidRPr="00B6316F">
        <w:rPr>
          <w:rStyle w:val="normaltextrun"/>
          <w:b/>
          <w:bCs/>
        </w:rPr>
        <w:t>0</w:t>
      </w:r>
      <w:r w:rsidRPr="00B6316F">
        <w:rPr>
          <w:rStyle w:val="normaltextrun"/>
          <w:b/>
          <w:bCs/>
        </w:rPr>
        <w:t>1 de agosto de 2024</w:t>
      </w:r>
      <w:r w:rsidRPr="00B6316F">
        <w:rPr>
          <w:rStyle w:val="normaltextrun"/>
        </w:rPr>
        <w:t>, fue debidamente notificada al Consejo de Transporte Público</w:t>
      </w:r>
      <w:r w:rsidR="000A1B91">
        <w:rPr>
          <w:rStyle w:val="normaltextrun"/>
        </w:rPr>
        <w:t>,</w:t>
      </w:r>
      <w:r w:rsidRPr="00B6316F">
        <w:rPr>
          <w:rStyle w:val="normaltextrun"/>
        </w:rPr>
        <w:t xml:space="preserve"> el </w:t>
      </w:r>
      <w:r w:rsidR="00BE5CEA" w:rsidRPr="00B6316F">
        <w:rPr>
          <w:rStyle w:val="normaltextrun"/>
        </w:rPr>
        <w:t xml:space="preserve">día </w:t>
      </w:r>
      <w:r w:rsidRPr="00B6316F">
        <w:rPr>
          <w:rStyle w:val="normaltextrun"/>
        </w:rPr>
        <w:t>14 de agosto de 2024. (</w:t>
      </w:r>
      <w:r w:rsidR="00BE5CEA" w:rsidRPr="00B6316F">
        <w:rPr>
          <w:rStyle w:val="normaltextrun"/>
        </w:rPr>
        <w:t>V</w:t>
      </w:r>
      <w:r w:rsidRPr="00B6316F">
        <w:rPr>
          <w:rStyle w:val="normaltextrun"/>
        </w:rPr>
        <w:t>er folio 33 del expediente administrativo)</w:t>
      </w:r>
    </w:p>
    <w:p w14:paraId="46BF5F89" w14:textId="77777777" w:rsidR="00BE5CEA" w:rsidRPr="00B6316F" w:rsidRDefault="00BE5CEA" w:rsidP="00A11C4E">
      <w:pPr>
        <w:pStyle w:val="paragraph"/>
        <w:spacing w:before="0" w:beforeAutospacing="0" w:after="0" w:afterAutospacing="0"/>
        <w:jc w:val="both"/>
        <w:textAlignment w:val="baseline"/>
        <w:rPr>
          <w:rStyle w:val="normaltextrun"/>
          <w:b/>
          <w:bCs/>
        </w:rPr>
      </w:pPr>
    </w:p>
    <w:p w14:paraId="793DCD37" w14:textId="4A61F94C" w:rsidR="00D96C1D" w:rsidRPr="00B6316F" w:rsidRDefault="00D96C1D" w:rsidP="00A11C4E">
      <w:pPr>
        <w:pStyle w:val="paragraph"/>
        <w:spacing w:before="0" w:beforeAutospacing="0" w:after="0" w:afterAutospacing="0"/>
        <w:jc w:val="both"/>
        <w:textAlignment w:val="baseline"/>
      </w:pPr>
      <w:r w:rsidRPr="00B6316F">
        <w:rPr>
          <w:rStyle w:val="normaltextrun"/>
          <w:b/>
          <w:bCs/>
        </w:rPr>
        <w:t xml:space="preserve">TERCERO: </w:t>
      </w:r>
      <w:r w:rsidR="00A76B48">
        <w:rPr>
          <w:rStyle w:val="normaltextrun"/>
        </w:rPr>
        <w:t>Que el</w:t>
      </w:r>
      <w:r w:rsidRPr="00B6316F">
        <w:rPr>
          <w:rStyle w:val="normaltextrun"/>
        </w:rPr>
        <w:t xml:space="preserve"> </w:t>
      </w:r>
      <w:r w:rsidR="00BE5CEA" w:rsidRPr="00B6316F">
        <w:rPr>
          <w:rStyle w:val="normaltextrun"/>
        </w:rPr>
        <w:t xml:space="preserve">señor </w:t>
      </w:r>
      <w:r w:rsidRPr="00B6316F">
        <w:rPr>
          <w:rStyle w:val="normaltextrun"/>
          <w:b/>
          <w:bCs/>
        </w:rPr>
        <w:t>Mauricio Batalla Otárola</w:t>
      </w:r>
      <w:r w:rsidRPr="00B6316F">
        <w:rPr>
          <w:rStyle w:val="normaltextrun"/>
        </w:rPr>
        <w:t xml:space="preserve">, en su doble condición de </w:t>
      </w:r>
      <w:r w:rsidR="00490788" w:rsidRPr="00B6316F">
        <w:rPr>
          <w:rStyle w:val="normaltextrun"/>
        </w:rPr>
        <w:t>M</w:t>
      </w:r>
      <w:r w:rsidRPr="00B6316F">
        <w:rPr>
          <w:rStyle w:val="normaltextrun"/>
        </w:rPr>
        <w:t>inistro de Obras Públicas y Transportes</w:t>
      </w:r>
      <w:r w:rsidR="00A76B48">
        <w:rPr>
          <w:rStyle w:val="normaltextrun"/>
        </w:rPr>
        <w:t>,</w:t>
      </w:r>
      <w:r w:rsidRPr="00B6316F">
        <w:rPr>
          <w:rStyle w:val="normaltextrun"/>
        </w:rPr>
        <w:t xml:space="preserve"> y Presidente de la Junta Directiva del Consejo de Transporte Público</w:t>
      </w:r>
      <w:r w:rsidR="00BE5CEA" w:rsidRPr="00B6316F">
        <w:rPr>
          <w:rStyle w:val="normaltextrun"/>
        </w:rPr>
        <w:t>,</w:t>
      </w:r>
      <w:r w:rsidRPr="00B6316F">
        <w:rPr>
          <w:rStyle w:val="normaltextrun"/>
        </w:rPr>
        <w:t xml:space="preserve"> se presenta ante este Tribunal Administrativo de Transporte, el día 10 de setiembre de 2024</w:t>
      </w:r>
      <w:r w:rsidR="00A76B48">
        <w:rPr>
          <w:rStyle w:val="normaltextrun"/>
        </w:rPr>
        <w:t>,</w:t>
      </w:r>
      <w:r w:rsidRPr="00B6316F">
        <w:rPr>
          <w:rStyle w:val="normaltextrun"/>
        </w:rPr>
        <w:t xml:space="preserve"> y solicita Adición y Aclaración</w:t>
      </w:r>
      <w:r w:rsidRPr="00B6316F">
        <w:rPr>
          <w:rStyle w:val="normaltextrun"/>
          <w:b/>
          <w:bCs/>
        </w:rPr>
        <w:t xml:space="preserve"> </w:t>
      </w:r>
      <w:r w:rsidRPr="00B6316F">
        <w:rPr>
          <w:rStyle w:val="normaltextrun"/>
        </w:rPr>
        <w:t xml:space="preserve">de la </w:t>
      </w:r>
      <w:r w:rsidRPr="00B6316F">
        <w:rPr>
          <w:rStyle w:val="normaltextrun"/>
          <w:b/>
          <w:bCs/>
        </w:rPr>
        <w:t>Resolución No. TAT-4156-2024 de las 11:20 horas del 01 de agosto de 2024</w:t>
      </w:r>
      <w:r w:rsidR="00A76B48">
        <w:rPr>
          <w:rStyle w:val="normaltextrun"/>
          <w:b/>
          <w:bCs/>
        </w:rPr>
        <w:t>,</w:t>
      </w:r>
      <w:r w:rsidRPr="00B6316F">
        <w:rPr>
          <w:rStyle w:val="normaltextrun"/>
        </w:rPr>
        <w:t xml:space="preserve"> indicando lo siguiente: (Ver folios </w:t>
      </w:r>
      <w:r w:rsidR="00A76B48">
        <w:rPr>
          <w:rStyle w:val="normaltextrun"/>
        </w:rPr>
        <w:t>0</w:t>
      </w:r>
      <w:r w:rsidRPr="00B6316F">
        <w:rPr>
          <w:rStyle w:val="normaltextrun"/>
        </w:rPr>
        <w:t xml:space="preserve">1 y </w:t>
      </w:r>
      <w:r w:rsidR="00A76B48">
        <w:rPr>
          <w:rStyle w:val="normaltextrun"/>
        </w:rPr>
        <w:t>02</w:t>
      </w:r>
      <w:r w:rsidRPr="00B6316F">
        <w:rPr>
          <w:rStyle w:val="normaltextrun"/>
        </w:rPr>
        <w:t xml:space="preserve"> del expediente administrativo)</w:t>
      </w:r>
    </w:p>
    <w:p w14:paraId="52F6B1A3" w14:textId="3CF74087" w:rsidR="00D96C1D" w:rsidRPr="00B6316F" w:rsidRDefault="00D96C1D" w:rsidP="00A11C4E">
      <w:pPr>
        <w:pStyle w:val="paragraph"/>
        <w:spacing w:before="0" w:beforeAutospacing="0" w:after="0" w:afterAutospacing="0"/>
        <w:jc w:val="both"/>
        <w:textAlignment w:val="baseline"/>
      </w:pPr>
    </w:p>
    <w:p w14:paraId="5D09A164" w14:textId="44A95090" w:rsidR="00D96C1D" w:rsidRPr="00B6316F" w:rsidRDefault="00D96C1D" w:rsidP="005A7720">
      <w:pPr>
        <w:pStyle w:val="paragraph"/>
        <w:spacing w:before="0" w:beforeAutospacing="0" w:after="0" w:afterAutospacing="0"/>
        <w:ind w:left="851" w:right="851"/>
        <w:jc w:val="both"/>
        <w:textAlignment w:val="baseline"/>
        <w:rPr>
          <w:i/>
          <w:iCs/>
        </w:rPr>
      </w:pPr>
      <w:r w:rsidRPr="00B6316F">
        <w:rPr>
          <w:rStyle w:val="normaltextrun"/>
          <w:i/>
          <w:iCs/>
        </w:rPr>
        <w:t xml:space="preserve">“En virtud del punto primero del por tanto de la sesión ordinaria 31-2024 de la Junta Directiva del Consejo de Transporte Público, de manera respetuosa y en estricto apego a la normativa jurídica vigente, solicito a este Tribunal la </w:t>
      </w:r>
      <w:r w:rsidRPr="00B6316F">
        <w:rPr>
          <w:rStyle w:val="normaltextrun"/>
          <w:b/>
          <w:bCs/>
          <w:i/>
          <w:iCs/>
        </w:rPr>
        <w:t>ADICIÓN Y ACLARACIÓN</w:t>
      </w:r>
      <w:r w:rsidRPr="00B6316F">
        <w:rPr>
          <w:rStyle w:val="normaltextrun"/>
          <w:i/>
          <w:iCs/>
        </w:rPr>
        <w:t xml:space="preserve"> de la resolución </w:t>
      </w:r>
      <w:r w:rsidRPr="00B6316F">
        <w:rPr>
          <w:rStyle w:val="normaltextrun"/>
          <w:b/>
          <w:bCs/>
          <w:i/>
          <w:iCs/>
        </w:rPr>
        <w:t>TAT-4156-2024</w:t>
      </w:r>
      <w:r w:rsidRPr="00B6316F">
        <w:rPr>
          <w:rStyle w:val="normaltextrun"/>
          <w:i/>
          <w:iCs/>
        </w:rPr>
        <w:t>, ya que, por un lado, dicha resolución anula el artículo 3.6 de la sesión ordinaria 16-2024 del 9 de mayo de 2024 adoptado por esta Junta Directiva, adjudicando la operación de la ruta a una empresa en calidad de permisionaria; pero por otro lado, éste Órgano Colegiado se encuentra ante la imposibilidad legal de darle un permiso a una empresa que incumple con el artículo 11 de la Ley 3503.”</w:t>
      </w:r>
    </w:p>
    <w:p w14:paraId="558157BD" w14:textId="1C0CFCFE" w:rsidR="00D96C1D" w:rsidRPr="00B6316F" w:rsidRDefault="00D96C1D" w:rsidP="00A11C4E">
      <w:pPr>
        <w:pStyle w:val="paragraph"/>
        <w:spacing w:before="0" w:beforeAutospacing="0" w:after="0" w:afterAutospacing="0"/>
        <w:jc w:val="both"/>
        <w:textAlignment w:val="baseline"/>
      </w:pPr>
    </w:p>
    <w:p w14:paraId="5E0FC267" w14:textId="25ABC597" w:rsidR="00D96C1D" w:rsidRPr="00B6316F" w:rsidRDefault="00D96C1D" w:rsidP="00A11C4E">
      <w:pPr>
        <w:pStyle w:val="paragraph"/>
        <w:spacing w:before="0" w:beforeAutospacing="0" w:after="0" w:afterAutospacing="0"/>
        <w:jc w:val="both"/>
        <w:textAlignment w:val="baseline"/>
      </w:pPr>
      <w:r w:rsidRPr="00B6316F">
        <w:rPr>
          <w:rStyle w:val="normaltextrun"/>
          <w:b/>
          <w:bCs/>
        </w:rPr>
        <w:t>CUARTO</w:t>
      </w:r>
      <w:r w:rsidRPr="00B6316F">
        <w:rPr>
          <w:rStyle w:val="normaltextrun"/>
        </w:rPr>
        <w:t>: En los procedimientos se han observado las prescripciones de</w:t>
      </w:r>
      <w:r w:rsidR="00EA3756" w:rsidRPr="00B6316F">
        <w:rPr>
          <w:rStyle w:val="normaltextrun"/>
        </w:rPr>
        <w:t xml:space="preserve"> ley.</w:t>
      </w:r>
    </w:p>
    <w:p w14:paraId="457A0655" w14:textId="77777777" w:rsidR="00EA3756" w:rsidRPr="00B6316F" w:rsidRDefault="00EA3756" w:rsidP="00A11C4E">
      <w:pPr>
        <w:pStyle w:val="paragraph"/>
        <w:spacing w:before="0" w:beforeAutospacing="0" w:after="0" w:afterAutospacing="0"/>
        <w:jc w:val="both"/>
        <w:textAlignment w:val="baseline"/>
        <w:rPr>
          <w:rStyle w:val="normaltextrun"/>
          <w:b/>
          <w:bCs/>
          <w:lang w:val="es-ES"/>
        </w:rPr>
      </w:pPr>
    </w:p>
    <w:p w14:paraId="0E92D351" w14:textId="14850747" w:rsidR="00D96C1D" w:rsidRPr="00B6316F" w:rsidRDefault="00D96C1D" w:rsidP="00A11C4E">
      <w:pPr>
        <w:pStyle w:val="paragraph"/>
        <w:spacing w:before="0" w:beforeAutospacing="0" w:after="0" w:afterAutospacing="0"/>
        <w:jc w:val="both"/>
        <w:textAlignment w:val="baseline"/>
        <w:rPr>
          <w:b/>
          <w:bCs/>
        </w:rPr>
      </w:pPr>
      <w:r w:rsidRPr="00B6316F">
        <w:rPr>
          <w:rStyle w:val="normaltextrun"/>
          <w:b/>
          <w:bCs/>
          <w:lang w:val="es-ES"/>
        </w:rPr>
        <w:t>Redacta el Juez Muñoz Corea.</w:t>
      </w:r>
    </w:p>
    <w:p w14:paraId="664FE0DD" w14:textId="16DAC9BD" w:rsidR="00D96C1D" w:rsidRPr="00B6316F" w:rsidRDefault="00D96C1D" w:rsidP="00A11C4E">
      <w:pPr>
        <w:pStyle w:val="paragraph"/>
        <w:spacing w:before="0" w:beforeAutospacing="0" w:after="0" w:afterAutospacing="0"/>
        <w:jc w:val="both"/>
        <w:textAlignment w:val="baseline"/>
        <w:rPr>
          <w:b/>
          <w:bCs/>
        </w:rPr>
      </w:pPr>
    </w:p>
    <w:p w14:paraId="2172793F" w14:textId="3EF33D57" w:rsidR="00D96C1D" w:rsidRPr="00B6316F" w:rsidRDefault="00D96C1D" w:rsidP="00B6316F">
      <w:pPr>
        <w:pStyle w:val="paragraph"/>
        <w:spacing w:before="0" w:beforeAutospacing="0" w:after="0" w:afterAutospacing="0"/>
        <w:jc w:val="center"/>
        <w:textAlignment w:val="baseline"/>
        <w:rPr>
          <w:b/>
          <w:bCs/>
        </w:rPr>
      </w:pPr>
      <w:r w:rsidRPr="00B6316F">
        <w:rPr>
          <w:rStyle w:val="normaltextrun"/>
          <w:b/>
          <w:bCs/>
        </w:rPr>
        <w:t>CONSIDERANDO</w:t>
      </w:r>
    </w:p>
    <w:p w14:paraId="491E31AC" w14:textId="1EA42F1F" w:rsidR="00D96C1D" w:rsidRPr="00B6316F" w:rsidRDefault="00D96C1D" w:rsidP="00A11C4E">
      <w:pPr>
        <w:pStyle w:val="paragraph"/>
        <w:spacing w:before="0" w:beforeAutospacing="0" w:after="0" w:afterAutospacing="0"/>
        <w:jc w:val="both"/>
        <w:textAlignment w:val="baseline"/>
      </w:pPr>
    </w:p>
    <w:p w14:paraId="26646DDA" w14:textId="4E14A7CF" w:rsidR="00D96C1D" w:rsidRPr="00B6316F" w:rsidRDefault="00D96C1D" w:rsidP="00A11C4E">
      <w:pPr>
        <w:pStyle w:val="paragraph"/>
        <w:spacing w:before="0" w:beforeAutospacing="0" w:after="0" w:afterAutospacing="0"/>
        <w:jc w:val="both"/>
        <w:textAlignment w:val="baseline"/>
        <w:rPr>
          <w:rStyle w:val="normaltextrun"/>
        </w:rPr>
      </w:pPr>
      <w:r w:rsidRPr="00B6316F">
        <w:rPr>
          <w:rStyle w:val="normaltextrun"/>
          <w:b/>
          <w:bCs/>
        </w:rPr>
        <w:t>EN CUANTO AL PLAZO:</w:t>
      </w:r>
      <w:r w:rsidR="009614FB" w:rsidRPr="00B6316F">
        <w:rPr>
          <w:rStyle w:val="normaltextrun"/>
        </w:rPr>
        <w:t xml:space="preserve"> </w:t>
      </w:r>
      <w:r w:rsidRPr="00B6316F">
        <w:rPr>
          <w:rStyle w:val="normaltextrun"/>
        </w:rPr>
        <w:t>La solicitud de Adición y Aclaración presentada, ha sido interpuesta ante este Tribunal</w:t>
      </w:r>
      <w:r w:rsidR="009614FB" w:rsidRPr="00B6316F">
        <w:rPr>
          <w:rStyle w:val="normaltextrun"/>
        </w:rPr>
        <w:t xml:space="preserve"> Administrativo de Transporte</w:t>
      </w:r>
      <w:r w:rsidRPr="00B6316F">
        <w:rPr>
          <w:rStyle w:val="normaltextrun"/>
        </w:rPr>
        <w:t>, como se indic</w:t>
      </w:r>
      <w:r w:rsidR="00391B75" w:rsidRPr="00B6316F">
        <w:rPr>
          <w:rStyle w:val="normaltextrun"/>
        </w:rPr>
        <w:t>ó</w:t>
      </w:r>
      <w:r w:rsidRPr="00B6316F">
        <w:rPr>
          <w:rStyle w:val="normaltextrun"/>
        </w:rPr>
        <w:t xml:space="preserve">, </w:t>
      </w:r>
      <w:r w:rsidR="00391B75" w:rsidRPr="00B6316F">
        <w:rPr>
          <w:rStyle w:val="normaltextrun"/>
        </w:rPr>
        <w:t xml:space="preserve">en </w:t>
      </w:r>
      <w:r w:rsidRPr="00B6316F">
        <w:rPr>
          <w:rStyle w:val="normaltextrun"/>
        </w:rPr>
        <w:t>fecha 10 de setiembre del año en curso, es decir, habiendo transcurrido dieciocho días hábiles</w:t>
      </w:r>
      <w:r w:rsidR="00C85F5C">
        <w:rPr>
          <w:rStyle w:val="normaltextrun"/>
        </w:rPr>
        <w:t>,</w:t>
      </w:r>
      <w:r w:rsidRPr="00B6316F">
        <w:rPr>
          <w:rStyle w:val="normaltextrun"/>
        </w:rPr>
        <w:t xml:space="preserve"> desde su debida notificación </w:t>
      </w:r>
      <w:r w:rsidR="00391B75" w:rsidRPr="00B6316F">
        <w:rPr>
          <w:rStyle w:val="normaltextrun"/>
        </w:rPr>
        <w:t xml:space="preserve">al Consejo de Transporte Público, </w:t>
      </w:r>
      <w:r w:rsidRPr="00B6316F">
        <w:rPr>
          <w:rStyle w:val="normaltextrun"/>
        </w:rPr>
        <w:t>el pasado 14 de agosto</w:t>
      </w:r>
      <w:r w:rsidR="00391B75" w:rsidRPr="00B6316F">
        <w:rPr>
          <w:rStyle w:val="normaltextrun"/>
        </w:rPr>
        <w:t xml:space="preserve"> del presente año</w:t>
      </w:r>
      <w:r w:rsidRPr="00B6316F">
        <w:rPr>
          <w:rStyle w:val="normaltextrun"/>
        </w:rPr>
        <w:t>, razón por la cual</w:t>
      </w:r>
      <w:r w:rsidR="00C85F5C">
        <w:rPr>
          <w:rStyle w:val="normaltextrun"/>
        </w:rPr>
        <w:t>,</w:t>
      </w:r>
      <w:r w:rsidRPr="00B6316F">
        <w:rPr>
          <w:rStyle w:val="normaltextrun"/>
        </w:rPr>
        <w:t xml:space="preserve"> esté Órgano</w:t>
      </w:r>
      <w:r w:rsidR="00391B75" w:rsidRPr="00B6316F">
        <w:rPr>
          <w:rStyle w:val="normaltextrun"/>
        </w:rPr>
        <w:t xml:space="preserve"> C</w:t>
      </w:r>
      <w:r w:rsidRPr="00B6316F">
        <w:rPr>
          <w:rStyle w:val="normaltextrun"/>
        </w:rPr>
        <w:t xml:space="preserve">ontralor no </w:t>
      </w:r>
      <w:r w:rsidR="00391B75" w:rsidRPr="00B6316F">
        <w:rPr>
          <w:rStyle w:val="normaltextrun"/>
        </w:rPr>
        <w:t>J</w:t>
      </w:r>
      <w:r w:rsidRPr="00B6316F">
        <w:rPr>
          <w:rStyle w:val="normaltextrun"/>
        </w:rPr>
        <w:t xml:space="preserve">erárquico de </w:t>
      </w:r>
      <w:r w:rsidR="00391B75" w:rsidRPr="00B6316F">
        <w:rPr>
          <w:rStyle w:val="normaltextrun"/>
        </w:rPr>
        <w:t>L</w:t>
      </w:r>
      <w:r w:rsidRPr="00B6316F">
        <w:rPr>
          <w:rStyle w:val="normaltextrun"/>
        </w:rPr>
        <w:t>egalidad, en aplicación de lo dispuesto por los artículos 7, 9 y 11 de la Ley General de la Administración Pública</w:t>
      </w:r>
      <w:r w:rsidR="00C85F5C">
        <w:rPr>
          <w:rStyle w:val="normaltextrun"/>
        </w:rPr>
        <w:t>,</w:t>
      </w:r>
      <w:r w:rsidRPr="00B6316F">
        <w:rPr>
          <w:rStyle w:val="normaltextrun"/>
        </w:rPr>
        <w:t xml:space="preserve"> y en relación con lo establecido por el artículo 63 del Código Procesal Civil, de aplicación supletoria en </w:t>
      </w:r>
      <w:r w:rsidR="00C85F5C">
        <w:rPr>
          <w:rStyle w:val="normaltextrun"/>
        </w:rPr>
        <w:t>esta</w:t>
      </w:r>
      <w:r w:rsidRPr="00B6316F">
        <w:rPr>
          <w:rStyle w:val="normaltextrun"/>
        </w:rPr>
        <w:t xml:space="preserve"> materia, determina que debe rechazarse por extemporánea la presente gestión</w:t>
      </w:r>
      <w:r w:rsidR="001E25AD" w:rsidRPr="00B6316F">
        <w:rPr>
          <w:rStyle w:val="normaltextrun"/>
        </w:rPr>
        <w:t xml:space="preserve"> de Adición y Aclaración,</w:t>
      </w:r>
      <w:r w:rsidRPr="00B6316F">
        <w:rPr>
          <w:rStyle w:val="normaltextrun"/>
        </w:rPr>
        <w:t xml:space="preserve"> al no cumplir con los presupuestos formales exigidos por el ordenamiento jurídico.</w:t>
      </w:r>
    </w:p>
    <w:p w14:paraId="75D6F9EA" w14:textId="0E42E06A" w:rsidR="00D96C1D" w:rsidRPr="00B6316F" w:rsidRDefault="00D96C1D" w:rsidP="00A11C4E">
      <w:pPr>
        <w:pStyle w:val="paragraph"/>
        <w:spacing w:before="0" w:beforeAutospacing="0" w:after="0" w:afterAutospacing="0"/>
        <w:jc w:val="both"/>
        <w:textAlignment w:val="baseline"/>
        <w:rPr>
          <w:rStyle w:val="normaltextrun"/>
        </w:rPr>
      </w:pPr>
    </w:p>
    <w:p w14:paraId="533E8F47" w14:textId="3CCC1BC3" w:rsidR="00D96C1D" w:rsidRPr="00B6316F" w:rsidRDefault="00D96C1D" w:rsidP="00A11C4E">
      <w:pPr>
        <w:pStyle w:val="paragraph"/>
        <w:spacing w:before="0" w:beforeAutospacing="0" w:after="0" w:afterAutospacing="0"/>
        <w:jc w:val="both"/>
        <w:textAlignment w:val="baseline"/>
        <w:rPr>
          <w:rStyle w:val="normaltextrun"/>
        </w:rPr>
      </w:pPr>
      <w:r w:rsidRPr="00B6316F">
        <w:rPr>
          <w:rStyle w:val="normaltextrun"/>
        </w:rPr>
        <w:lastRenderedPageBreak/>
        <w:t>En efecto, dispone el citado artículo 63 del Código Procesal Civil</w:t>
      </w:r>
      <w:r w:rsidR="004A5E37" w:rsidRPr="00B6316F">
        <w:rPr>
          <w:rStyle w:val="normaltextrun"/>
        </w:rPr>
        <w:t>,</w:t>
      </w:r>
      <w:r w:rsidRPr="00B6316F">
        <w:rPr>
          <w:rStyle w:val="normaltextrun"/>
        </w:rPr>
        <w:t xml:space="preserve"> lo que seguidamente se transcribe:</w:t>
      </w:r>
    </w:p>
    <w:p w14:paraId="220B67A5" w14:textId="2E024F98" w:rsidR="00D96C1D" w:rsidRPr="00B6316F" w:rsidRDefault="00D96C1D" w:rsidP="00A11C4E">
      <w:pPr>
        <w:pStyle w:val="paragraph"/>
        <w:spacing w:before="0" w:beforeAutospacing="0" w:after="0" w:afterAutospacing="0"/>
        <w:jc w:val="both"/>
        <w:textAlignment w:val="baseline"/>
        <w:rPr>
          <w:rStyle w:val="normaltextrun"/>
        </w:rPr>
      </w:pPr>
    </w:p>
    <w:p w14:paraId="2A93D80B" w14:textId="0601AD8A" w:rsidR="00D96C1D" w:rsidRPr="00B6316F" w:rsidRDefault="00D96C1D" w:rsidP="00B6316F">
      <w:pPr>
        <w:pStyle w:val="paragraph"/>
        <w:spacing w:before="0" w:beforeAutospacing="0" w:after="0" w:afterAutospacing="0"/>
        <w:ind w:left="851" w:right="851"/>
        <w:jc w:val="both"/>
        <w:textAlignment w:val="baseline"/>
        <w:rPr>
          <w:rStyle w:val="normaltextrun"/>
          <w:i/>
          <w:iCs/>
        </w:rPr>
      </w:pPr>
      <w:r w:rsidRPr="00B6316F">
        <w:rPr>
          <w:rStyle w:val="normaltextrun"/>
          <w:i/>
          <w:iCs/>
        </w:rPr>
        <w:t>“Las partes pueden solicitarlo dentro del tercer día y se deberá resolver en el plazo de tres días”</w:t>
      </w:r>
    </w:p>
    <w:p w14:paraId="04D3F332" w14:textId="759B09DE" w:rsidR="00D96C1D" w:rsidRPr="00B6316F" w:rsidRDefault="00D96C1D" w:rsidP="00A11C4E">
      <w:pPr>
        <w:pStyle w:val="paragraph"/>
        <w:spacing w:before="0" w:beforeAutospacing="0" w:after="0" w:afterAutospacing="0"/>
        <w:jc w:val="both"/>
        <w:textAlignment w:val="baseline"/>
        <w:rPr>
          <w:rStyle w:val="normaltextrun"/>
        </w:rPr>
      </w:pPr>
    </w:p>
    <w:p w14:paraId="5225666E" w14:textId="57D67E9C" w:rsidR="00D96C1D" w:rsidRPr="00B6316F" w:rsidRDefault="00D96C1D" w:rsidP="00A11C4E">
      <w:pPr>
        <w:pStyle w:val="paragraph"/>
        <w:spacing w:before="0" w:beforeAutospacing="0" w:after="0" w:afterAutospacing="0"/>
        <w:jc w:val="both"/>
        <w:textAlignment w:val="baseline"/>
        <w:rPr>
          <w:rStyle w:val="normaltextrun"/>
        </w:rPr>
      </w:pPr>
      <w:r w:rsidRPr="00B6316F">
        <w:rPr>
          <w:rStyle w:val="normaltextrun"/>
        </w:rPr>
        <w:t xml:space="preserve">Así las cosas, siendo que </w:t>
      </w:r>
      <w:r w:rsidR="004A5E37" w:rsidRPr="00B6316F">
        <w:rPr>
          <w:rStyle w:val="normaltextrun"/>
        </w:rPr>
        <w:t xml:space="preserve">la </w:t>
      </w:r>
      <w:r w:rsidR="004A5E37" w:rsidRPr="00B6316F">
        <w:rPr>
          <w:rStyle w:val="normaltextrun"/>
          <w:b/>
          <w:bCs/>
        </w:rPr>
        <w:t>Resolución</w:t>
      </w:r>
      <w:r w:rsidRPr="00B6316F">
        <w:rPr>
          <w:rStyle w:val="normaltextrun"/>
          <w:b/>
          <w:bCs/>
        </w:rPr>
        <w:t xml:space="preserve"> No. TAT-4156-</w:t>
      </w:r>
      <w:r w:rsidR="004A5E37" w:rsidRPr="00B6316F">
        <w:rPr>
          <w:rStyle w:val="normaltextrun"/>
          <w:b/>
          <w:bCs/>
        </w:rPr>
        <w:t>2024 de</w:t>
      </w:r>
      <w:r w:rsidRPr="00B6316F">
        <w:rPr>
          <w:rStyle w:val="normaltextrun"/>
          <w:b/>
          <w:bCs/>
        </w:rPr>
        <w:t xml:space="preserve"> las 11:20 horas del 01 de agosto de 2024</w:t>
      </w:r>
      <w:r w:rsidRPr="00B6316F">
        <w:rPr>
          <w:rStyle w:val="normaltextrun"/>
        </w:rPr>
        <w:t xml:space="preserve">, tal y como hemos señalado, fue debidamente </w:t>
      </w:r>
      <w:r w:rsidR="004A5E37" w:rsidRPr="00B6316F">
        <w:rPr>
          <w:rStyle w:val="normaltextrun"/>
        </w:rPr>
        <w:t>notificada al</w:t>
      </w:r>
      <w:r w:rsidRPr="00B6316F">
        <w:rPr>
          <w:rStyle w:val="normaltextrun"/>
        </w:rPr>
        <w:t xml:space="preserve"> Consejo de Transporte </w:t>
      </w:r>
      <w:r w:rsidR="004A5E37" w:rsidRPr="00B6316F">
        <w:rPr>
          <w:rStyle w:val="normaltextrun"/>
        </w:rPr>
        <w:t>Público, desde</w:t>
      </w:r>
      <w:r w:rsidRPr="00B6316F">
        <w:rPr>
          <w:rStyle w:val="normaltextrun"/>
        </w:rPr>
        <w:t xml:space="preserve"> el 14 de agosto de 2024 y a la fecha en que se presenta la mencionada Adición y Aclaración, el día 10 de setiembre de 2024, </w:t>
      </w:r>
      <w:r w:rsidR="004A5E37" w:rsidRPr="00B6316F">
        <w:rPr>
          <w:rStyle w:val="normaltextrun"/>
        </w:rPr>
        <w:t xml:space="preserve">la misma </w:t>
      </w:r>
      <w:r w:rsidRPr="00B6316F">
        <w:rPr>
          <w:rStyle w:val="normaltextrun"/>
        </w:rPr>
        <w:t xml:space="preserve">resulta extemporánea y así debe declararse, careciendo este Tribunal </w:t>
      </w:r>
      <w:r w:rsidR="004A5E37" w:rsidRPr="00B6316F">
        <w:rPr>
          <w:rStyle w:val="normaltextrun"/>
        </w:rPr>
        <w:t xml:space="preserve">Administrativo de Transporte, </w:t>
      </w:r>
      <w:r w:rsidRPr="00B6316F">
        <w:rPr>
          <w:rStyle w:val="normaltextrun"/>
        </w:rPr>
        <w:t>de norma jurídica que le permita obviar este plazo de Ley.</w:t>
      </w:r>
    </w:p>
    <w:p w14:paraId="7FD77CAC" w14:textId="5AC41557" w:rsidR="00D96C1D" w:rsidRPr="00B6316F" w:rsidRDefault="00D96C1D" w:rsidP="00A11C4E">
      <w:pPr>
        <w:pStyle w:val="paragraph"/>
        <w:spacing w:before="0" w:beforeAutospacing="0" w:after="0" w:afterAutospacing="0"/>
        <w:jc w:val="both"/>
        <w:textAlignment w:val="baseline"/>
        <w:rPr>
          <w:rStyle w:val="normaltextrun"/>
        </w:rPr>
      </w:pPr>
    </w:p>
    <w:p w14:paraId="08D6D636" w14:textId="0B2AF556" w:rsidR="00D96C1D" w:rsidRPr="00B6316F" w:rsidRDefault="00D96C1D" w:rsidP="00A11C4E">
      <w:pPr>
        <w:pStyle w:val="paragraph"/>
        <w:spacing w:before="0" w:beforeAutospacing="0" w:after="0" w:afterAutospacing="0"/>
        <w:jc w:val="both"/>
        <w:textAlignment w:val="baseline"/>
        <w:rPr>
          <w:rStyle w:val="normaltextrun"/>
        </w:rPr>
      </w:pPr>
      <w:r w:rsidRPr="00F8363D">
        <w:rPr>
          <w:rStyle w:val="normaltextrun"/>
        </w:rPr>
        <w:t xml:space="preserve">No </w:t>
      </w:r>
      <w:r w:rsidR="00D45358" w:rsidRPr="00F8363D">
        <w:rPr>
          <w:rStyle w:val="normaltextrun"/>
        </w:rPr>
        <w:t>obstante,</w:t>
      </w:r>
      <w:r w:rsidRPr="00F8363D">
        <w:rPr>
          <w:rStyle w:val="normaltextrun"/>
        </w:rPr>
        <w:t xml:space="preserve"> lo indicado</w:t>
      </w:r>
      <w:r w:rsidRPr="00BB5DE8">
        <w:rPr>
          <w:rStyle w:val="normaltextrun"/>
        </w:rPr>
        <w:t xml:space="preserve">, en aras de </w:t>
      </w:r>
      <w:r w:rsidR="00D45358" w:rsidRPr="00BB5DE8">
        <w:rPr>
          <w:rStyle w:val="normaltextrun"/>
        </w:rPr>
        <w:t>alcanzar la</w:t>
      </w:r>
      <w:r w:rsidRPr="00BB5DE8">
        <w:rPr>
          <w:rStyle w:val="normaltextrun"/>
        </w:rPr>
        <w:t xml:space="preserve"> certeza y la seguridad </w:t>
      </w:r>
      <w:r w:rsidR="00D45358" w:rsidRPr="00BB5DE8">
        <w:rPr>
          <w:rStyle w:val="normaltextrun"/>
        </w:rPr>
        <w:t>jurídica, principios</w:t>
      </w:r>
      <w:r w:rsidRPr="00BB5DE8">
        <w:rPr>
          <w:rStyle w:val="normaltextrun"/>
        </w:rPr>
        <w:t xml:space="preserve"> de orden </w:t>
      </w:r>
      <w:r w:rsidR="00D45358" w:rsidRPr="00BB5DE8">
        <w:rPr>
          <w:rStyle w:val="normaltextrun"/>
        </w:rPr>
        <w:t>constitucional, este</w:t>
      </w:r>
      <w:r w:rsidRPr="00BB5DE8">
        <w:rPr>
          <w:rStyle w:val="normaltextrun"/>
        </w:rPr>
        <w:t xml:space="preserve"> </w:t>
      </w:r>
      <w:r w:rsidRPr="00F8363D">
        <w:rPr>
          <w:rStyle w:val="normaltextrun"/>
        </w:rPr>
        <w:t xml:space="preserve">Tribunal Administrativo de Transporte, considera oportuno referirse brevemente a la </w:t>
      </w:r>
      <w:r w:rsidR="00D45358" w:rsidRPr="00F8363D">
        <w:rPr>
          <w:rStyle w:val="normaltextrun"/>
        </w:rPr>
        <w:t xml:space="preserve">solicitud de </w:t>
      </w:r>
      <w:r w:rsidRPr="00F8363D">
        <w:rPr>
          <w:rStyle w:val="normaltextrun"/>
        </w:rPr>
        <w:t>Adición y Aclaración que se presenta en los siguientes términos:</w:t>
      </w:r>
    </w:p>
    <w:p w14:paraId="404F19AA" w14:textId="03B67ECB" w:rsidR="00D96C1D" w:rsidRPr="00B6316F" w:rsidRDefault="00D96C1D" w:rsidP="00A11C4E">
      <w:pPr>
        <w:pStyle w:val="paragraph"/>
        <w:spacing w:before="0" w:beforeAutospacing="0" w:after="0" w:afterAutospacing="0"/>
        <w:jc w:val="both"/>
        <w:textAlignment w:val="baseline"/>
      </w:pPr>
    </w:p>
    <w:p w14:paraId="0A9E3949" w14:textId="163B9D94" w:rsidR="00D96C1D" w:rsidRPr="00B6316F" w:rsidRDefault="00D96C1D" w:rsidP="00A11C4E">
      <w:pPr>
        <w:pStyle w:val="paragraph"/>
        <w:spacing w:before="0" w:beforeAutospacing="0" w:after="0" w:afterAutospacing="0"/>
        <w:jc w:val="both"/>
        <w:textAlignment w:val="baseline"/>
      </w:pPr>
      <w:r w:rsidRPr="00B6316F">
        <w:rPr>
          <w:rStyle w:val="normaltextrun"/>
        </w:rPr>
        <w:t>En primer término, nuestro ordenamiento jurídico no contempla la figura de la Adición y Aclaración de resoluciones administrativas, razón por la cual</w:t>
      </w:r>
      <w:r w:rsidR="00CA6C04">
        <w:rPr>
          <w:rStyle w:val="normaltextrun"/>
        </w:rPr>
        <w:t>,</w:t>
      </w:r>
      <w:r w:rsidRPr="00B6316F">
        <w:rPr>
          <w:rStyle w:val="normaltextrun"/>
        </w:rPr>
        <w:t xml:space="preserve"> debemos acudir a las disposiciones de los artículos 7, 9 y 11 de la Ley General de la Administración Pública, procediendo a integrar las </w:t>
      </w:r>
      <w:r w:rsidR="00666146" w:rsidRPr="00B6316F">
        <w:rPr>
          <w:rStyle w:val="normaltextrun"/>
        </w:rPr>
        <w:t>restantes normas</w:t>
      </w:r>
      <w:r w:rsidRPr="00B6316F">
        <w:rPr>
          <w:rStyle w:val="normaltextrun"/>
        </w:rPr>
        <w:t xml:space="preserve"> del ordenamiento jurídico y de ahí</w:t>
      </w:r>
      <w:r w:rsidR="0048524D">
        <w:rPr>
          <w:rStyle w:val="normaltextrun"/>
        </w:rPr>
        <w:t>,</w:t>
      </w:r>
      <w:r w:rsidRPr="00B6316F">
        <w:rPr>
          <w:rStyle w:val="normaltextrun"/>
        </w:rPr>
        <w:t xml:space="preserve"> que hemos </w:t>
      </w:r>
      <w:r w:rsidR="00666146" w:rsidRPr="00B6316F">
        <w:rPr>
          <w:rStyle w:val="normaltextrun"/>
        </w:rPr>
        <w:t>acudido al citado</w:t>
      </w:r>
      <w:r w:rsidRPr="00B6316F">
        <w:rPr>
          <w:rStyle w:val="normaltextrun"/>
        </w:rPr>
        <w:t xml:space="preserve"> Código Procesal Civil, el cual en su numeral 63 dispone:</w:t>
      </w:r>
      <w:r w:rsidRPr="00B6316F">
        <w:rPr>
          <w:rStyle w:val="normaltextrun"/>
          <w:b/>
          <w:bCs/>
          <w:i/>
          <w:iCs/>
        </w:rPr>
        <w:t xml:space="preserve">  </w:t>
      </w:r>
    </w:p>
    <w:p w14:paraId="0D37FE13" w14:textId="77777777" w:rsidR="00666146" w:rsidRPr="00B6316F" w:rsidRDefault="00666146" w:rsidP="00A11C4E">
      <w:pPr>
        <w:pStyle w:val="paragraph"/>
        <w:spacing w:before="0" w:beforeAutospacing="0" w:after="0" w:afterAutospacing="0"/>
        <w:jc w:val="both"/>
        <w:textAlignment w:val="baseline"/>
        <w:rPr>
          <w:rStyle w:val="eop"/>
        </w:rPr>
      </w:pPr>
    </w:p>
    <w:p w14:paraId="249E058A" w14:textId="193D7811" w:rsidR="00D96C1D" w:rsidRPr="00B6316F" w:rsidRDefault="00D96C1D" w:rsidP="00B6316F">
      <w:pPr>
        <w:pStyle w:val="paragraph"/>
        <w:spacing w:before="0" w:beforeAutospacing="0" w:after="0" w:afterAutospacing="0"/>
        <w:ind w:left="851" w:right="851"/>
        <w:jc w:val="both"/>
        <w:textAlignment w:val="baseline"/>
      </w:pPr>
      <w:r w:rsidRPr="00B6316F">
        <w:rPr>
          <w:rStyle w:val="normaltextrun"/>
          <w:b/>
          <w:bCs/>
          <w:i/>
          <w:iCs/>
        </w:rPr>
        <w:t>“ARTÍCULO 63.- Invariabilidad, adición, aclaración y corrección de errores materiales</w:t>
      </w:r>
    </w:p>
    <w:p w14:paraId="5D474F88" w14:textId="2A79AF0E" w:rsidR="00D96C1D" w:rsidRPr="00B6316F" w:rsidRDefault="00D96C1D" w:rsidP="00B6316F">
      <w:pPr>
        <w:pStyle w:val="paragraph"/>
        <w:spacing w:before="0" w:beforeAutospacing="0" w:after="0" w:afterAutospacing="0"/>
        <w:ind w:left="851" w:right="851"/>
        <w:jc w:val="both"/>
        <w:textAlignment w:val="baseline"/>
      </w:pPr>
    </w:p>
    <w:p w14:paraId="13C2EA6D" w14:textId="74EF1756" w:rsidR="00D96C1D" w:rsidRPr="00B6316F" w:rsidRDefault="00D96C1D" w:rsidP="00B6316F">
      <w:pPr>
        <w:pStyle w:val="paragraph"/>
        <w:spacing w:before="0" w:beforeAutospacing="0" w:after="0" w:afterAutospacing="0"/>
        <w:ind w:left="851" w:right="851"/>
        <w:jc w:val="both"/>
        <w:textAlignment w:val="baseline"/>
      </w:pPr>
      <w:r w:rsidRPr="00B6316F">
        <w:rPr>
          <w:rStyle w:val="normaltextrun"/>
          <w:i/>
          <w:iCs/>
        </w:rPr>
        <w:t xml:space="preserve">Los tribunales no podrán revocar ni modificar sus </w:t>
      </w:r>
      <w:r w:rsidR="00666146" w:rsidRPr="00B6316F">
        <w:rPr>
          <w:rStyle w:val="normaltextrun"/>
          <w:i/>
          <w:iCs/>
        </w:rPr>
        <w:t>sentencias,</w:t>
      </w:r>
      <w:r w:rsidRPr="00B6316F">
        <w:rPr>
          <w:rStyle w:val="normaltextrun"/>
          <w:i/>
          <w:iCs/>
        </w:rPr>
        <w:t xml:space="preserve"> pero sí aclarar cualquier pronunciamiento oscuro o contradictorio, o suplir cualquier omisión sobre algún punto discutido</w:t>
      </w:r>
      <w:r w:rsidR="00666146" w:rsidRPr="00B6316F">
        <w:rPr>
          <w:rStyle w:val="normaltextrun"/>
          <w:i/>
          <w:iCs/>
        </w:rPr>
        <w:t xml:space="preserve">. </w:t>
      </w:r>
      <w:r w:rsidRPr="00B6316F">
        <w:rPr>
          <w:rStyle w:val="normaltextrun"/>
          <w:b/>
          <w:bCs/>
          <w:i/>
          <w:iCs/>
          <w:u w:val="single"/>
        </w:rPr>
        <w:t>Estas aclaraciones o adiciones solo procederán respecto de la parte dispositiva.</w:t>
      </w:r>
      <w:r w:rsidRPr="00B6316F">
        <w:rPr>
          <w:rStyle w:val="eop"/>
        </w:rPr>
        <w:t> </w:t>
      </w:r>
    </w:p>
    <w:p w14:paraId="37A81F28" w14:textId="73EAFA96" w:rsidR="00D96C1D" w:rsidRPr="00B6316F" w:rsidRDefault="00D96C1D" w:rsidP="00B6316F">
      <w:pPr>
        <w:pStyle w:val="paragraph"/>
        <w:spacing w:before="0" w:beforeAutospacing="0" w:after="0" w:afterAutospacing="0"/>
        <w:ind w:left="851" w:right="851"/>
        <w:jc w:val="both"/>
        <w:textAlignment w:val="baseline"/>
      </w:pPr>
    </w:p>
    <w:p w14:paraId="47C006EA" w14:textId="5C0982C7" w:rsidR="00D96C1D" w:rsidRDefault="00D96C1D" w:rsidP="00B6316F">
      <w:pPr>
        <w:pStyle w:val="paragraph"/>
        <w:spacing w:before="0" w:beforeAutospacing="0" w:after="0" w:afterAutospacing="0"/>
        <w:ind w:left="851" w:right="851"/>
        <w:jc w:val="both"/>
        <w:textAlignment w:val="baseline"/>
        <w:rPr>
          <w:rStyle w:val="normaltextrun"/>
          <w:i/>
          <w:iCs/>
        </w:rPr>
      </w:pPr>
      <w:r w:rsidRPr="00B6316F">
        <w:rPr>
          <w:rStyle w:val="normaltextrun"/>
          <w:i/>
          <w:iCs/>
        </w:rPr>
        <w:t>Si la sentencia se dicta oralmente, las partes podrán formularla en el acto y se resolverá de inmediato. También, podrán solicitarla dentro de los tres días siguientes. Si la sentencia se emite por escrito, el tribunal podrá hacerlo de oficio antes de la notificación. Las partes pueden solicitarlo dentro del tercer día y se deberá resolver en el plazo de tres días. La solicitud de adición o aclaración interrumpe el plazo para la interposición de recursos.</w:t>
      </w:r>
    </w:p>
    <w:p w14:paraId="660C7284" w14:textId="77777777" w:rsidR="005249C2" w:rsidRPr="00B6316F" w:rsidRDefault="005249C2" w:rsidP="00B6316F">
      <w:pPr>
        <w:pStyle w:val="paragraph"/>
        <w:spacing w:before="0" w:beforeAutospacing="0" w:after="0" w:afterAutospacing="0"/>
        <w:ind w:left="851" w:right="851"/>
        <w:jc w:val="both"/>
        <w:textAlignment w:val="baseline"/>
      </w:pPr>
    </w:p>
    <w:p w14:paraId="2DA94150" w14:textId="07BA8E2B" w:rsidR="00D96C1D" w:rsidRPr="00B6316F" w:rsidRDefault="00D96C1D" w:rsidP="00B6316F">
      <w:pPr>
        <w:pStyle w:val="paragraph"/>
        <w:spacing w:before="0" w:beforeAutospacing="0" w:after="0" w:afterAutospacing="0"/>
        <w:ind w:left="851" w:right="851"/>
        <w:jc w:val="both"/>
        <w:textAlignment w:val="baseline"/>
      </w:pPr>
      <w:r w:rsidRPr="00B6316F">
        <w:rPr>
          <w:rStyle w:val="normaltextrun"/>
          <w:i/>
          <w:iCs/>
        </w:rPr>
        <w:t>Los tribunales podrán corregir en cualquier tiempo los errores puramente materiales, aun en etapa de ejecución.” (</w:t>
      </w:r>
      <w:r w:rsidR="00BD7448" w:rsidRPr="00B6316F">
        <w:rPr>
          <w:rStyle w:val="normaltextrun"/>
          <w:b/>
          <w:bCs/>
          <w:i/>
          <w:iCs/>
        </w:rPr>
        <w:t>Lo destacado no corresponde al original</w:t>
      </w:r>
      <w:r w:rsidRPr="00B6316F">
        <w:rPr>
          <w:rStyle w:val="normaltextrun"/>
          <w:i/>
          <w:iCs/>
        </w:rPr>
        <w:t>)</w:t>
      </w:r>
    </w:p>
    <w:p w14:paraId="71083485" w14:textId="53130E11" w:rsidR="00D96C1D" w:rsidRPr="00B6316F" w:rsidRDefault="00D96C1D" w:rsidP="00A11C4E">
      <w:pPr>
        <w:pStyle w:val="paragraph"/>
        <w:spacing w:before="0" w:beforeAutospacing="0" w:after="0" w:afterAutospacing="0"/>
        <w:jc w:val="both"/>
        <w:textAlignment w:val="baseline"/>
      </w:pPr>
    </w:p>
    <w:p w14:paraId="62D3B67E" w14:textId="1B25116B" w:rsidR="00D96C1D" w:rsidRPr="00B6316F" w:rsidRDefault="00D96C1D" w:rsidP="00A11C4E">
      <w:pPr>
        <w:pStyle w:val="paragraph"/>
        <w:spacing w:before="0" w:beforeAutospacing="0" w:after="0" w:afterAutospacing="0"/>
        <w:jc w:val="both"/>
        <w:textAlignment w:val="baseline"/>
        <w:rPr>
          <w:rStyle w:val="normaltextrun"/>
        </w:rPr>
      </w:pPr>
      <w:r w:rsidRPr="00B6316F">
        <w:rPr>
          <w:rStyle w:val="normaltextrun"/>
        </w:rPr>
        <w:t xml:space="preserve">Como se puede colegir de lo indicado anteriormente, la figura de la </w:t>
      </w:r>
      <w:r w:rsidR="00BD7448" w:rsidRPr="00B6316F">
        <w:rPr>
          <w:rStyle w:val="normaltextrun"/>
        </w:rPr>
        <w:t xml:space="preserve">Adición y </w:t>
      </w:r>
      <w:r w:rsidRPr="00B6316F">
        <w:rPr>
          <w:rStyle w:val="normaltextrun"/>
        </w:rPr>
        <w:t xml:space="preserve">Aclaración, es un instrumento jurídico, que permite al interesado que el Tribunal u Órgano que dictó la </w:t>
      </w:r>
      <w:r w:rsidR="006035F8">
        <w:rPr>
          <w:rStyle w:val="normaltextrun"/>
        </w:rPr>
        <w:lastRenderedPageBreak/>
        <w:t>resolución</w:t>
      </w:r>
      <w:r w:rsidRPr="00B6316F">
        <w:rPr>
          <w:rStyle w:val="normaltextrun"/>
        </w:rPr>
        <w:t>, aclare algún extremo de la parte dispositiva o “Por Tanto”</w:t>
      </w:r>
      <w:r w:rsidR="00E4286B">
        <w:rPr>
          <w:rStyle w:val="normaltextrun"/>
        </w:rPr>
        <w:t>,</w:t>
      </w:r>
      <w:r w:rsidRPr="00B6316F">
        <w:rPr>
          <w:rStyle w:val="normaltextrun"/>
        </w:rPr>
        <w:t xml:space="preserve"> que sea ambigua u oscura, pero sin que autorice o </w:t>
      </w:r>
      <w:r w:rsidR="00BD7448" w:rsidRPr="00B6316F">
        <w:rPr>
          <w:rStyle w:val="normaltextrun"/>
        </w:rPr>
        <w:t>faculte</w:t>
      </w:r>
      <w:r w:rsidR="00E4286B">
        <w:rPr>
          <w:rStyle w:val="normaltextrun"/>
        </w:rPr>
        <w:t>,</w:t>
      </w:r>
      <w:r w:rsidR="00BD7448" w:rsidRPr="00B6316F">
        <w:rPr>
          <w:rStyle w:val="normaltextrun"/>
        </w:rPr>
        <w:t xml:space="preserve"> para</w:t>
      </w:r>
      <w:r w:rsidRPr="00B6316F">
        <w:rPr>
          <w:rStyle w:val="normaltextrun"/>
        </w:rPr>
        <w:t xml:space="preserve"> volver a discutir temas de fondo vistos en otros apartados de la resolución. </w:t>
      </w:r>
    </w:p>
    <w:p w14:paraId="5FF03510" w14:textId="350D1CB5" w:rsidR="00D96C1D" w:rsidRPr="00B6316F" w:rsidRDefault="00D96C1D" w:rsidP="00A11C4E">
      <w:pPr>
        <w:pStyle w:val="paragraph"/>
        <w:spacing w:before="0" w:beforeAutospacing="0" w:after="0" w:afterAutospacing="0"/>
        <w:jc w:val="both"/>
        <w:textAlignment w:val="baseline"/>
      </w:pPr>
    </w:p>
    <w:p w14:paraId="1D307E42" w14:textId="6451373D" w:rsidR="00D96C1D" w:rsidRPr="00B6316F" w:rsidRDefault="00D96C1D" w:rsidP="00A11C4E">
      <w:pPr>
        <w:pStyle w:val="paragraph"/>
        <w:spacing w:before="0" w:beforeAutospacing="0" w:after="0" w:afterAutospacing="0"/>
        <w:jc w:val="both"/>
        <w:textAlignment w:val="baseline"/>
      </w:pPr>
      <w:r w:rsidRPr="00B6316F">
        <w:rPr>
          <w:rStyle w:val="normaltextrun"/>
        </w:rPr>
        <w:t>La Sala Primera de la Corte Suprema de Justicia en su Resolución No. 02015</w:t>
      </w:r>
      <w:r w:rsidR="00BD7448" w:rsidRPr="00B6316F">
        <w:rPr>
          <w:rStyle w:val="normaltextrun"/>
        </w:rPr>
        <w:t>-</w:t>
      </w:r>
      <w:r w:rsidRPr="00B6316F">
        <w:rPr>
          <w:rStyle w:val="normaltextrun"/>
        </w:rPr>
        <w:t xml:space="preserve">2020 del 18 de </w:t>
      </w:r>
      <w:r w:rsidR="00490788" w:rsidRPr="00B6316F">
        <w:rPr>
          <w:rStyle w:val="normaltextrun"/>
        </w:rPr>
        <w:t>j</w:t>
      </w:r>
      <w:r w:rsidRPr="00B6316F">
        <w:rPr>
          <w:rStyle w:val="normaltextrun"/>
        </w:rPr>
        <w:t>unio de 2020 indicó:</w:t>
      </w:r>
    </w:p>
    <w:p w14:paraId="68685C7A" w14:textId="74A8678C" w:rsidR="00D96C1D" w:rsidRPr="00B6316F" w:rsidRDefault="00D96C1D" w:rsidP="00A11C4E">
      <w:pPr>
        <w:pStyle w:val="paragraph"/>
        <w:spacing w:before="0" w:beforeAutospacing="0" w:after="0" w:afterAutospacing="0"/>
        <w:jc w:val="both"/>
        <w:textAlignment w:val="baseline"/>
      </w:pPr>
    </w:p>
    <w:p w14:paraId="06B09E7F" w14:textId="0318BFBE" w:rsidR="00D96C1D" w:rsidRPr="00B6316F" w:rsidRDefault="00D96C1D" w:rsidP="00B6316F">
      <w:pPr>
        <w:pStyle w:val="paragraph"/>
        <w:spacing w:before="0" w:beforeAutospacing="0" w:after="0" w:afterAutospacing="0"/>
        <w:ind w:left="851" w:right="851"/>
        <w:jc w:val="both"/>
        <w:textAlignment w:val="baseline"/>
      </w:pPr>
      <w:r w:rsidRPr="00B6316F">
        <w:rPr>
          <w:rStyle w:val="normaltextrun"/>
          <w:b/>
          <w:bCs/>
          <w:i/>
          <w:iCs/>
          <w:shd w:val="clear" w:color="auto" w:fill="FFFFFF"/>
        </w:rPr>
        <w:t>“IV.</w:t>
      </w:r>
      <w:r w:rsidRPr="00B6316F">
        <w:rPr>
          <w:rStyle w:val="normaltextrun"/>
          <w:i/>
          <w:iCs/>
          <w:shd w:val="clear" w:color="auto" w:fill="FFFFFF"/>
        </w:rPr>
        <w:t xml:space="preserve"> Según ha interpretado reiteradamente esta Sala, en alusión a lo establecido en el artículo 158 del Código Procesal Civil (ley 7130) y en el numeral 63 del Código Procesal Civil actual (ley 9342), aplicable por remisión expresa del canon 220 del Código Procesal Contencioso Administrativo, </w:t>
      </w:r>
      <w:r w:rsidRPr="00B6316F">
        <w:rPr>
          <w:rStyle w:val="normaltextrun"/>
          <w:b/>
          <w:bCs/>
          <w:i/>
          <w:iCs/>
          <w:u w:val="single"/>
          <w:shd w:val="clear" w:color="auto" w:fill="FFFFFF"/>
        </w:rPr>
        <w:t>la aclaración y adición proceden solo respecto de la parte dispositiva de las resoluciones.</w:t>
      </w:r>
      <w:r w:rsidRPr="00B6316F">
        <w:rPr>
          <w:rStyle w:val="normaltextrun"/>
          <w:i/>
          <w:iCs/>
          <w:shd w:val="clear" w:color="auto" w:fill="FFFFFF"/>
        </w:rPr>
        <w:t xml:space="preserve"> Por ende, esta vía excluye la posibilidad de abordar nuevamente las discusiones de fondo plasmadas en la resolución cuestionada, o de analizar supuestas contradicciones entre los considerandos y la parte dispositiva de lo resuelto. Puede consultarse de esta Cámara la resolución número 921 de las 10 horas 50 minutos del 18 de julio de 2013. El remedio procesal de mérito, únicamente permite subsanar contradicciones u oscuridades observadas en el acápite dispositivo de la resolución; o bien, las omisiones determinadas en este.” (</w:t>
      </w:r>
      <w:r w:rsidRPr="00B6316F">
        <w:rPr>
          <w:rStyle w:val="normaltextrun"/>
          <w:b/>
          <w:bCs/>
          <w:i/>
          <w:iCs/>
          <w:shd w:val="clear" w:color="auto" w:fill="FFFFFF"/>
        </w:rPr>
        <w:t>El resaltado en negrita y subrayado es nuestro</w:t>
      </w:r>
      <w:r w:rsidRPr="00B6316F">
        <w:rPr>
          <w:rStyle w:val="normaltextrun"/>
          <w:i/>
          <w:iCs/>
          <w:shd w:val="clear" w:color="auto" w:fill="FFFFFF"/>
        </w:rPr>
        <w:t>.)</w:t>
      </w:r>
    </w:p>
    <w:p w14:paraId="6947D08E" w14:textId="77777777" w:rsidR="00BD7448" w:rsidRPr="00B6316F" w:rsidRDefault="00BD7448" w:rsidP="00A11C4E">
      <w:pPr>
        <w:pStyle w:val="paragraph"/>
        <w:spacing w:before="0" w:beforeAutospacing="0" w:after="0" w:afterAutospacing="0"/>
        <w:jc w:val="both"/>
        <w:textAlignment w:val="baseline"/>
        <w:rPr>
          <w:rStyle w:val="normaltextrun"/>
        </w:rPr>
      </w:pPr>
    </w:p>
    <w:p w14:paraId="4D77569A" w14:textId="1EB6D501" w:rsidR="00D96C1D" w:rsidRPr="00B6316F" w:rsidRDefault="00D96C1D" w:rsidP="00A11C4E">
      <w:pPr>
        <w:pStyle w:val="paragraph"/>
        <w:spacing w:before="0" w:beforeAutospacing="0" w:after="0" w:afterAutospacing="0"/>
        <w:jc w:val="both"/>
        <w:textAlignment w:val="baseline"/>
        <w:rPr>
          <w:rStyle w:val="normaltextrun"/>
        </w:rPr>
      </w:pPr>
      <w:r w:rsidRPr="00B6316F">
        <w:rPr>
          <w:rStyle w:val="normaltextrun"/>
        </w:rPr>
        <w:t>Ahora bien, este Tribunal Administrativo de Transporte, con motivo de la presente Adición y Aclaración</w:t>
      </w:r>
      <w:r w:rsidR="00BD7448" w:rsidRPr="00B6316F">
        <w:rPr>
          <w:rStyle w:val="normaltextrun"/>
        </w:rPr>
        <w:t>,</w:t>
      </w:r>
      <w:r w:rsidRPr="00B6316F">
        <w:rPr>
          <w:rStyle w:val="normaltextrun"/>
        </w:rPr>
        <w:t xml:space="preserve"> ha procedido a revisar el “Por Tanto”</w:t>
      </w:r>
      <w:r w:rsidR="00B56022">
        <w:rPr>
          <w:rStyle w:val="normaltextrun"/>
        </w:rPr>
        <w:t>,</w:t>
      </w:r>
      <w:r w:rsidRPr="00B6316F">
        <w:rPr>
          <w:rStyle w:val="normaltextrun"/>
        </w:rPr>
        <w:t xml:space="preserve"> de la mencionada </w:t>
      </w:r>
      <w:r w:rsidRPr="00B6316F">
        <w:rPr>
          <w:rStyle w:val="normaltextrun"/>
          <w:b/>
          <w:bCs/>
        </w:rPr>
        <w:t>Resolución Administrativa No. TAT-4156-2024</w:t>
      </w:r>
      <w:r w:rsidR="00B56022">
        <w:rPr>
          <w:rStyle w:val="normaltextrun"/>
          <w:b/>
          <w:bCs/>
        </w:rPr>
        <w:t>,</w:t>
      </w:r>
      <w:r w:rsidRPr="00B6316F">
        <w:rPr>
          <w:rStyle w:val="normaltextrun"/>
        </w:rPr>
        <w:t xml:space="preserve"> y no encuentra que exista aspecto contradictorio </w:t>
      </w:r>
      <w:r w:rsidRPr="00F8363D">
        <w:rPr>
          <w:rStyle w:val="normaltextrun"/>
        </w:rPr>
        <w:t>alguno, ni ambigüedad u omisión que ampare la referida gestión presentada.</w:t>
      </w:r>
      <w:r w:rsidRPr="00B6316F">
        <w:rPr>
          <w:rStyle w:val="normaltextrun"/>
        </w:rPr>
        <w:t> </w:t>
      </w:r>
    </w:p>
    <w:p w14:paraId="6728A690" w14:textId="7F0CC875" w:rsidR="00D96C1D" w:rsidRPr="00B6316F" w:rsidRDefault="00D96C1D" w:rsidP="00A11C4E">
      <w:pPr>
        <w:pStyle w:val="paragraph"/>
        <w:spacing w:before="0" w:beforeAutospacing="0" w:after="0" w:afterAutospacing="0"/>
        <w:jc w:val="both"/>
        <w:textAlignment w:val="baseline"/>
        <w:rPr>
          <w:rStyle w:val="normaltextrun"/>
        </w:rPr>
      </w:pPr>
    </w:p>
    <w:p w14:paraId="3D637423" w14:textId="282F601B" w:rsidR="00D96C1D" w:rsidRPr="00B6316F" w:rsidRDefault="00693275" w:rsidP="00A11C4E">
      <w:pPr>
        <w:pStyle w:val="paragraph"/>
        <w:spacing w:before="0" w:beforeAutospacing="0" w:after="0" w:afterAutospacing="0"/>
        <w:jc w:val="both"/>
        <w:textAlignment w:val="baseline"/>
      </w:pPr>
      <w:r w:rsidRPr="00B6316F">
        <w:rPr>
          <w:rStyle w:val="normaltextrun"/>
        </w:rPr>
        <w:t>Por otro lado, s</w:t>
      </w:r>
      <w:r w:rsidR="00D96C1D" w:rsidRPr="00B6316F">
        <w:rPr>
          <w:rStyle w:val="normaltextrun"/>
        </w:rPr>
        <w:t>in perjuicio de lo expresado supra</w:t>
      </w:r>
      <w:r w:rsidR="00B56022" w:rsidRPr="000470EF">
        <w:rPr>
          <w:rStyle w:val="normaltextrun"/>
        </w:rPr>
        <w:t>,</w:t>
      </w:r>
      <w:r w:rsidR="00D96C1D" w:rsidRPr="000470EF">
        <w:rPr>
          <w:rStyle w:val="normaltextrun"/>
        </w:rPr>
        <w:t xml:space="preserve"> y </w:t>
      </w:r>
      <w:r w:rsidR="000470EF" w:rsidRPr="000470EF">
        <w:rPr>
          <w:rStyle w:val="normaltextrun"/>
        </w:rPr>
        <w:t xml:space="preserve">reiteramos que, </w:t>
      </w:r>
      <w:r w:rsidR="00D96C1D" w:rsidRPr="000470EF">
        <w:rPr>
          <w:rStyle w:val="normaltextrun"/>
        </w:rPr>
        <w:t>en aras de alcanzar la seguridad y certeza jurídica, este Tribunal Administrativo de Transporte</w:t>
      </w:r>
      <w:r w:rsidR="00D96C1D" w:rsidRPr="00B6316F">
        <w:rPr>
          <w:rStyle w:val="normaltextrun"/>
        </w:rPr>
        <w:t>, considera que debe referirse brevemente a</w:t>
      </w:r>
      <w:r w:rsidR="00BB03E4" w:rsidRPr="00B6316F">
        <w:rPr>
          <w:rStyle w:val="normaltextrun"/>
        </w:rPr>
        <w:t xml:space="preserve"> lo indicado por el señor Ministro y Presidente del Consejo de Transporte Público,</w:t>
      </w:r>
      <w:r w:rsidR="00D96C1D" w:rsidRPr="00B6316F">
        <w:rPr>
          <w:rStyle w:val="normaltextrun"/>
        </w:rPr>
        <w:t xml:space="preserve"> en su gestión de Adición y Aclaración que nos ocupa, quien indica que</w:t>
      </w:r>
      <w:r w:rsidR="00B56022">
        <w:rPr>
          <w:rStyle w:val="normaltextrun"/>
        </w:rPr>
        <w:t>,</w:t>
      </w:r>
      <w:r w:rsidR="00D96C1D" w:rsidRPr="00B6316F">
        <w:rPr>
          <w:rStyle w:val="normaltextrun"/>
        </w:rPr>
        <w:t xml:space="preserve"> en cumplimiento de lo dispuesto en del punto primero del </w:t>
      </w:r>
      <w:r w:rsidR="00BB03E4" w:rsidRPr="00B6316F">
        <w:rPr>
          <w:rStyle w:val="normaltextrun"/>
        </w:rPr>
        <w:t>“P</w:t>
      </w:r>
      <w:r w:rsidR="00D96C1D" w:rsidRPr="00B6316F">
        <w:rPr>
          <w:rStyle w:val="normaltextrun"/>
        </w:rPr>
        <w:t xml:space="preserve">or </w:t>
      </w:r>
      <w:r w:rsidR="00BB03E4" w:rsidRPr="00B6316F">
        <w:rPr>
          <w:rStyle w:val="normaltextrun"/>
        </w:rPr>
        <w:t>T</w:t>
      </w:r>
      <w:r w:rsidR="00D96C1D" w:rsidRPr="00B6316F">
        <w:rPr>
          <w:rStyle w:val="normaltextrun"/>
        </w:rPr>
        <w:t>anto</w:t>
      </w:r>
      <w:r w:rsidR="00BB03E4" w:rsidRPr="00B6316F">
        <w:rPr>
          <w:rStyle w:val="normaltextrun"/>
        </w:rPr>
        <w:t>”</w:t>
      </w:r>
      <w:r w:rsidR="00B56022">
        <w:rPr>
          <w:rStyle w:val="normaltextrun"/>
        </w:rPr>
        <w:t>,</w:t>
      </w:r>
      <w:r w:rsidR="00D96C1D" w:rsidRPr="00B6316F">
        <w:rPr>
          <w:rStyle w:val="normaltextrun"/>
        </w:rPr>
        <w:t xml:space="preserve"> de la </w:t>
      </w:r>
      <w:r w:rsidR="00BB03E4" w:rsidRPr="00B6316F">
        <w:rPr>
          <w:rStyle w:val="normaltextrun"/>
        </w:rPr>
        <w:t>S</w:t>
      </w:r>
      <w:r w:rsidR="00D96C1D" w:rsidRPr="00B6316F">
        <w:rPr>
          <w:rStyle w:val="normaltextrun"/>
        </w:rPr>
        <w:t xml:space="preserve">esión </w:t>
      </w:r>
      <w:r w:rsidR="00BB03E4" w:rsidRPr="00B6316F">
        <w:rPr>
          <w:rStyle w:val="normaltextrun"/>
        </w:rPr>
        <w:t>O</w:t>
      </w:r>
      <w:r w:rsidR="00D96C1D" w:rsidRPr="00B6316F">
        <w:rPr>
          <w:rStyle w:val="normaltextrun"/>
        </w:rPr>
        <w:t xml:space="preserve">rdinaria 31-2024 de la Junta Directiva, solicita se aclare </w:t>
      </w:r>
      <w:r w:rsidR="00D96C1D" w:rsidRPr="00B6316F">
        <w:rPr>
          <w:rStyle w:val="normaltextrun"/>
          <w:b/>
          <w:bCs/>
          <w:i/>
          <w:iCs/>
        </w:rPr>
        <w:t>“ya que, por un lado, dicha resolución anula el artículo 3.6 de la sesión ordinaria 16-2024 del 9 de mayo de 2024 adoptado por esta Junta Directiva, adjudicando la operación de la ruta a una empresa en calidad de permisionaria pero por otro lado, éste Órgano Colegiado se encuentra ante la imposibilidad legal de darle un permiso a una empresa que incumple con el artículo 11 de la Ley 3503”.</w:t>
      </w:r>
    </w:p>
    <w:p w14:paraId="2B6B3669" w14:textId="177514EB" w:rsidR="00D96C1D" w:rsidRPr="00B6316F" w:rsidRDefault="00D96C1D" w:rsidP="00A11C4E">
      <w:pPr>
        <w:pStyle w:val="paragraph"/>
        <w:spacing w:before="0" w:beforeAutospacing="0" w:after="0" w:afterAutospacing="0"/>
        <w:jc w:val="both"/>
        <w:textAlignment w:val="baseline"/>
      </w:pPr>
    </w:p>
    <w:p w14:paraId="4B132FDD" w14:textId="519D34DF" w:rsidR="00D96C1D" w:rsidRPr="00B56022" w:rsidRDefault="00D96C1D" w:rsidP="00A11C4E">
      <w:pPr>
        <w:pStyle w:val="paragraph"/>
        <w:spacing w:before="0" w:beforeAutospacing="0" w:after="0" w:afterAutospacing="0"/>
        <w:jc w:val="both"/>
        <w:textAlignment w:val="baseline"/>
        <w:rPr>
          <w:u w:val="single"/>
        </w:rPr>
      </w:pPr>
      <w:r w:rsidRPr="00B6316F">
        <w:rPr>
          <w:rStyle w:val="normaltextrun"/>
        </w:rPr>
        <w:t xml:space="preserve">En otras palabras, la Junta Directiva del Consejo de Transporte Público, no pretende </w:t>
      </w:r>
      <w:r w:rsidR="00D02205" w:rsidRPr="00B6316F">
        <w:rPr>
          <w:rStyle w:val="normaltextrun"/>
        </w:rPr>
        <w:t xml:space="preserve">que </w:t>
      </w:r>
      <w:r w:rsidRPr="00B6316F">
        <w:rPr>
          <w:rStyle w:val="normaltextrun"/>
        </w:rPr>
        <w:t xml:space="preserve">se aclare la parte dispositiva de la resolución que solicita se adicione y se explique, sino que procura poner en </w:t>
      </w:r>
      <w:r w:rsidRPr="00B56022">
        <w:rPr>
          <w:rStyle w:val="normaltextrun"/>
          <w:u w:val="single"/>
        </w:rPr>
        <w:t>discusión aspectos que son propios de las competencias y responsabilidades de dicho Consejo de Transporte Público.</w:t>
      </w:r>
    </w:p>
    <w:p w14:paraId="3A200355" w14:textId="451BABDE" w:rsidR="00D96C1D" w:rsidRPr="00B6316F" w:rsidRDefault="00D96C1D" w:rsidP="00A11C4E">
      <w:pPr>
        <w:pStyle w:val="paragraph"/>
        <w:spacing w:before="0" w:beforeAutospacing="0" w:after="0" w:afterAutospacing="0"/>
        <w:jc w:val="both"/>
        <w:textAlignment w:val="baseline"/>
      </w:pPr>
    </w:p>
    <w:p w14:paraId="792CA9BE" w14:textId="43960AD5" w:rsidR="00D96C1D" w:rsidRPr="00B6316F" w:rsidRDefault="00D96C1D" w:rsidP="00A11C4E">
      <w:pPr>
        <w:pStyle w:val="paragraph"/>
        <w:spacing w:before="0" w:beforeAutospacing="0" w:after="0" w:afterAutospacing="0"/>
        <w:jc w:val="both"/>
        <w:textAlignment w:val="baseline"/>
      </w:pPr>
      <w:r w:rsidRPr="00B6316F">
        <w:rPr>
          <w:rStyle w:val="normaltextrun"/>
        </w:rPr>
        <w:t>El Tribunal Administrativo de Transporte</w:t>
      </w:r>
      <w:r w:rsidR="004F671A" w:rsidRPr="00B6316F">
        <w:rPr>
          <w:rStyle w:val="normaltextrun"/>
        </w:rPr>
        <w:t>,</w:t>
      </w:r>
      <w:r w:rsidRPr="00B6316F">
        <w:rPr>
          <w:rStyle w:val="normaltextrun"/>
        </w:rPr>
        <w:t xml:space="preserve"> en su condición de Jerarca </w:t>
      </w:r>
      <w:r w:rsidR="00B56022">
        <w:rPr>
          <w:rStyle w:val="normaltextrun"/>
        </w:rPr>
        <w:t>I</w:t>
      </w:r>
      <w:r w:rsidRPr="00B6316F">
        <w:rPr>
          <w:rStyle w:val="normaltextrun"/>
        </w:rPr>
        <w:t xml:space="preserve">mpropio revisa la legalidad de la conducta del Consejo </w:t>
      </w:r>
      <w:r w:rsidR="00B56022">
        <w:rPr>
          <w:rStyle w:val="normaltextrun"/>
        </w:rPr>
        <w:t xml:space="preserve">de Transporte Público, </w:t>
      </w:r>
      <w:r w:rsidRPr="00B6316F">
        <w:rPr>
          <w:rStyle w:val="normaltextrun"/>
        </w:rPr>
        <w:t xml:space="preserve">en los términos del numeral 181 </w:t>
      </w:r>
      <w:r w:rsidRPr="00B6316F">
        <w:rPr>
          <w:rStyle w:val="normaltextrun"/>
        </w:rPr>
        <w:lastRenderedPageBreak/>
        <w:t xml:space="preserve">de la Ley General de la Administración Pública, que dispone: </w:t>
      </w:r>
      <w:r w:rsidRPr="00B6316F">
        <w:rPr>
          <w:rStyle w:val="normaltextrun"/>
          <w:i/>
          <w:iCs/>
        </w:rPr>
        <w:t>“Artículo 181.-El contralor no jerárquico podrá revisar sólo la legalidad del acto y en virtud de recurso administrativo, y decidirá dentro del límite de las pretensiones y cuestiones de hecho planteadas por el recurrente, pero podrá aplicar una norma no invocada en el recurso</w:t>
      </w:r>
      <w:r w:rsidR="004F671A" w:rsidRPr="00B6316F">
        <w:rPr>
          <w:rStyle w:val="normaltextrun"/>
          <w:i/>
          <w:iCs/>
        </w:rPr>
        <w:t>.</w:t>
      </w:r>
      <w:r w:rsidRPr="00B6316F">
        <w:rPr>
          <w:rStyle w:val="normaltextrun"/>
          <w:i/>
          <w:iCs/>
        </w:rPr>
        <w:t>”</w:t>
      </w:r>
    </w:p>
    <w:p w14:paraId="4178E45F" w14:textId="7A51C5CC" w:rsidR="00D96C1D" w:rsidRPr="00B6316F" w:rsidRDefault="00D96C1D" w:rsidP="00A11C4E">
      <w:pPr>
        <w:pStyle w:val="paragraph"/>
        <w:spacing w:before="0" w:beforeAutospacing="0" w:after="0" w:afterAutospacing="0"/>
        <w:jc w:val="both"/>
        <w:textAlignment w:val="baseline"/>
      </w:pPr>
    </w:p>
    <w:p w14:paraId="55DDDE36" w14:textId="6E2A711B" w:rsidR="00D96C1D" w:rsidRPr="00B6316F" w:rsidRDefault="00D96C1D" w:rsidP="00A11C4E">
      <w:pPr>
        <w:pStyle w:val="paragraph"/>
        <w:spacing w:before="0" w:beforeAutospacing="0" w:after="0" w:afterAutospacing="0"/>
        <w:jc w:val="both"/>
        <w:textAlignment w:val="baseline"/>
        <w:rPr>
          <w:rStyle w:val="normaltextrun"/>
        </w:rPr>
      </w:pPr>
      <w:r w:rsidRPr="00B6316F">
        <w:rPr>
          <w:rStyle w:val="normaltextrun"/>
        </w:rPr>
        <w:t xml:space="preserve">La </w:t>
      </w:r>
      <w:r w:rsidRPr="00B6316F">
        <w:rPr>
          <w:rStyle w:val="normaltextrun"/>
          <w:b/>
          <w:bCs/>
        </w:rPr>
        <w:t xml:space="preserve">Resolución </w:t>
      </w:r>
      <w:r w:rsidR="004F671A" w:rsidRPr="00B6316F">
        <w:rPr>
          <w:rStyle w:val="normaltextrun"/>
          <w:b/>
          <w:bCs/>
        </w:rPr>
        <w:t>No. TAT-4156-2024</w:t>
      </w:r>
      <w:r w:rsidR="004F671A" w:rsidRPr="00B6316F">
        <w:rPr>
          <w:rStyle w:val="normaltextrun"/>
        </w:rPr>
        <w:t xml:space="preserve">, </w:t>
      </w:r>
      <w:r w:rsidRPr="00B6316F">
        <w:rPr>
          <w:rStyle w:val="normaltextrun"/>
        </w:rPr>
        <w:t>emitida por este Tribunal Administrativo de Transporte</w:t>
      </w:r>
      <w:r w:rsidR="00B56022">
        <w:rPr>
          <w:rStyle w:val="normaltextrun"/>
        </w:rPr>
        <w:t>,</w:t>
      </w:r>
      <w:r w:rsidRPr="00B6316F">
        <w:rPr>
          <w:rStyle w:val="normaltextrun"/>
        </w:rPr>
        <w:t xml:space="preserve"> resulta enteramente congruente con el ordenamiento jurídico.</w:t>
      </w:r>
    </w:p>
    <w:p w14:paraId="3BA2A552" w14:textId="0DE0F5AE" w:rsidR="00D96C1D" w:rsidRPr="00B6316F" w:rsidRDefault="00D96C1D" w:rsidP="00A11C4E">
      <w:pPr>
        <w:pStyle w:val="paragraph"/>
        <w:spacing w:before="0" w:beforeAutospacing="0" w:after="0" w:afterAutospacing="0"/>
        <w:jc w:val="both"/>
        <w:textAlignment w:val="baseline"/>
        <w:rPr>
          <w:rStyle w:val="normaltextrun"/>
        </w:rPr>
      </w:pPr>
    </w:p>
    <w:p w14:paraId="69ACFD40" w14:textId="28142DCC" w:rsidR="00D96C1D" w:rsidRPr="00B6316F" w:rsidRDefault="00D96C1D" w:rsidP="00A11C4E">
      <w:pPr>
        <w:pStyle w:val="paragraph"/>
        <w:spacing w:before="0" w:beforeAutospacing="0" w:after="0" w:afterAutospacing="0"/>
        <w:jc w:val="both"/>
        <w:textAlignment w:val="baseline"/>
        <w:rPr>
          <w:rStyle w:val="normaltextrun"/>
        </w:rPr>
      </w:pPr>
      <w:r w:rsidRPr="00B6316F">
        <w:rPr>
          <w:rStyle w:val="normaltextrun"/>
        </w:rPr>
        <w:t xml:space="preserve">De acuerdo con lo anterior, este Tribunal </w:t>
      </w:r>
      <w:r w:rsidR="00B6316F" w:rsidRPr="00B6316F">
        <w:rPr>
          <w:rStyle w:val="normaltextrun"/>
        </w:rPr>
        <w:t xml:space="preserve">Administrativo de Transporte </w:t>
      </w:r>
      <w:r w:rsidRPr="00B6316F">
        <w:rPr>
          <w:rStyle w:val="normaltextrun"/>
        </w:rPr>
        <w:t xml:space="preserve">mediante la </w:t>
      </w:r>
      <w:r w:rsidRPr="00B6316F">
        <w:rPr>
          <w:rStyle w:val="normaltextrun"/>
          <w:b/>
          <w:bCs/>
        </w:rPr>
        <w:t>Resolución No. TAT-4156-2024</w:t>
      </w:r>
      <w:r w:rsidR="00997056" w:rsidRPr="00B6316F">
        <w:rPr>
          <w:rStyle w:val="normaltextrun"/>
          <w:b/>
          <w:bCs/>
        </w:rPr>
        <w:t xml:space="preserve"> </w:t>
      </w:r>
      <w:r w:rsidRPr="00B6316F">
        <w:rPr>
          <w:rStyle w:val="normaltextrun"/>
          <w:b/>
          <w:bCs/>
        </w:rPr>
        <w:t>del 01 de agosto de 2024</w:t>
      </w:r>
      <w:r w:rsidRPr="00B6316F">
        <w:rPr>
          <w:rStyle w:val="normaltextrun"/>
        </w:rPr>
        <w:t>, revis</w:t>
      </w:r>
      <w:r w:rsidR="00B56022">
        <w:rPr>
          <w:rStyle w:val="normaltextrun"/>
        </w:rPr>
        <w:t>ó</w:t>
      </w:r>
      <w:r w:rsidRPr="00B6316F">
        <w:rPr>
          <w:rStyle w:val="normaltextrun"/>
        </w:rPr>
        <w:t xml:space="preserve"> lo actuado por el Consejo de Transporte Público</w:t>
      </w:r>
      <w:r w:rsidR="00B56022">
        <w:rPr>
          <w:rStyle w:val="normaltextrun"/>
        </w:rPr>
        <w:t>,</w:t>
      </w:r>
      <w:r w:rsidRPr="00B6316F">
        <w:rPr>
          <w:rStyle w:val="normaltextrun"/>
        </w:rPr>
        <w:t xml:space="preserve"> y en apego al ordenamiento jurídico, anul</w:t>
      </w:r>
      <w:r w:rsidR="00B56022">
        <w:rPr>
          <w:rStyle w:val="normaltextrun"/>
        </w:rPr>
        <w:t>ó</w:t>
      </w:r>
      <w:r w:rsidRPr="00B6316F">
        <w:rPr>
          <w:rStyle w:val="normaltextrun"/>
        </w:rPr>
        <w:t xml:space="preserve"> el acuerdo recurrido, pero de ningún modo </w:t>
      </w:r>
      <w:r w:rsidR="00997056" w:rsidRPr="00B6316F">
        <w:rPr>
          <w:rStyle w:val="normaltextrun"/>
          <w:i/>
          <w:iCs/>
          <w:u w:val="single"/>
        </w:rPr>
        <w:t>puede</w:t>
      </w:r>
      <w:r w:rsidRPr="00B6316F">
        <w:rPr>
          <w:rStyle w:val="normaltextrun"/>
        </w:rPr>
        <w:t xml:space="preserve">, bajo ninguna inteligencia, ordenarle al </w:t>
      </w:r>
      <w:r w:rsidR="00997056" w:rsidRPr="00B6316F">
        <w:rPr>
          <w:rStyle w:val="normaltextrun"/>
        </w:rPr>
        <w:t>Consejo de Transporte Público,</w:t>
      </w:r>
      <w:r w:rsidRPr="00B6316F">
        <w:rPr>
          <w:rStyle w:val="normaltextrun"/>
        </w:rPr>
        <w:t xml:space="preserve"> a quien otorgar o no determinada prerrogativa, o como en este caso un permiso de operación de una ruta de autobús, puesto que es competencia exclusiva de dicho Consejo.</w:t>
      </w:r>
    </w:p>
    <w:p w14:paraId="2C7C5E83" w14:textId="1D76F016" w:rsidR="00D96C1D" w:rsidRPr="00B6316F" w:rsidRDefault="00D96C1D" w:rsidP="00A11C4E">
      <w:pPr>
        <w:pStyle w:val="paragraph"/>
        <w:spacing w:before="0" w:beforeAutospacing="0" w:after="0" w:afterAutospacing="0"/>
        <w:jc w:val="both"/>
        <w:textAlignment w:val="baseline"/>
        <w:rPr>
          <w:rStyle w:val="normaltextrun"/>
        </w:rPr>
      </w:pPr>
    </w:p>
    <w:p w14:paraId="3A428E66" w14:textId="76BB2F2B" w:rsidR="00D96C1D" w:rsidRPr="00B6316F" w:rsidRDefault="00D96C1D" w:rsidP="00A11C4E">
      <w:pPr>
        <w:pStyle w:val="paragraph"/>
        <w:spacing w:before="0" w:beforeAutospacing="0" w:after="0" w:afterAutospacing="0"/>
        <w:jc w:val="both"/>
        <w:textAlignment w:val="baseline"/>
        <w:rPr>
          <w:rStyle w:val="normaltextrun"/>
        </w:rPr>
      </w:pPr>
      <w:r w:rsidRPr="00B6316F">
        <w:rPr>
          <w:rStyle w:val="normaltextrun"/>
        </w:rPr>
        <w:t xml:space="preserve">Lo que este Tribunal Administrativo de Transporte, se ha limitado con motivo de la </w:t>
      </w:r>
      <w:r w:rsidRPr="00B6316F">
        <w:rPr>
          <w:rStyle w:val="normaltextrun"/>
          <w:b/>
          <w:bCs/>
        </w:rPr>
        <w:t>Resolución No. TAT-4156-2024</w:t>
      </w:r>
      <w:r w:rsidRPr="00B6316F">
        <w:rPr>
          <w:rStyle w:val="normaltextrun"/>
        </w:rPr>
        <w:t>, es a examinar las piezas del expediente administrativo, con especial detalle, a dar el derecho a la defensa a ambas partes, a estudiar las disposiciones del ordenamiento jurídico aplicables al caso concreto y a concluir que resulta ilegal el acto recaído a favor de una empresa</w:t>
      </w:r>
      <w:r w:rsidR="00B56022">
        <w:rPr>
          <w:rStyle w:val="normaltextrun"/>
        </w:rPr>
        <w:t>,</w:t>
      </w:r>
      <w:r w:rsidRPr="00B6316F">
        <w:rPr>
          <w:rStyle w:val="normaltextrun"/>
        </w:rPr>
        <w:t xml:space="preserve"> que ni siquiera cumplió con los requisitos exigidos en la invitación, y que debe retrotraerse el procedimiento al momento anterior al acto de valoración técnica y jurídica, de las propuestas</w:t>
      </w:r>
      <w:r w:rsidR="00B56022">
        <w:rPr>
          <w:rStyle w:val="normaltextrun"/>
        </w:rPr>
        <w:t>,</w:t>
      </w:r>
      <w:r w:rsidRPr="00B6316F">
        <w:rPr>
          <w:rStyle w:val="normaltextrun"/>
        </w:rPr>
        <w:t xml:space="preserve"> para que se rinda un nuevo informe técnico y jurídico, y se otorgue el permiso</w:t>
      </w:r>
      <w:r w:rsidR="00B56022">
        <w:rPr>
          <w:rStyle w:val="normaltextrun"/>
        </w:rPr>
        <w:t>,</w:t>
      </w:r>
      <w:r w:rsidRPr="00B6316F">
        <w:rPr>
          <w:rStyle w:val="normaltextrun"/>
        </w:rPr>
        <w:t xml:space="preserve"> a la que resulte ser la mejor propuesta presentada.</w:t>
      </w:r>
    </w:p>
    <w:p w14:paraId="265DAB7C" w14:textId="00BC75C3" w:rsidR="00D96C1D" w:rsidRPr="00B6316F" w:rsidRDefault="00D96C1D" w:rsidP="00A11C4E">
      <w:pPr>
        <w:pStyle w:val="paragraph"/>
        <w:spacing w:before="0" w:beforeAutospacing="0" w:after="0" w:afterAutospacing="0"/>
        <w:jc w:val="both"/>
        <w:textAlignment w:val="baseline"/>
        <w:rPr>
          <w:rStyle w:val="normaltextrun"/>
        </w:rPr>
      </w:pPr>
    </w:p>
    <w:p w14:paraId="72887203" w14:textId="742F2CFE" w:rsidR="00D96C1D" w:rsidRPr="00B6316F" w:rsidRDefault="00D96C1D" w:rsidP="00A11C4E">
      <w:pPr>
        <w:pStyle w:val="paragraph"/>
        <w:spacing w:before="0" w:beforeAutospacing="0" w:after="0" w:afterAutospacing="0"/>
        <w:jc w:val="both"/>
        <w:textAlignment w:val="baseline"/>
        <w:rPr>
          <w:rStyle w:val="normaltextrun"/>
        </w:rPr>
      </w:pPr>
      <w:r w:rsidRPr="00B6316F">
        <w:rPr>
          <w:rStyle w:val="normaltextrun"/>
        </w:rPr>
        <w:t>Pero este Tribunal Administrativo de Transporte, en ningún momento ha indicado que debe otorgarse a una u otra empresa, lo cual está fuera de su competencia. Si a resultas de los términos de la invitación a participar</w:t>
      </w:r>
      <w:r w:rsidR="00B56022">
        <w:rPr>
          <w:rStyle w:val="normaltextrun"/>
        </w:rPr>
        <w:t>,</w:t>
      </w:r>
      <w:r w:rsidRPr="00B6316F">
        <w:rPr>
          <w:rStyle w:val="normaltextrun"/>
        </w:rPr>
        <w:t xml:space="preserve"> y</w:t>
      </w:r>
      <w:r w:rsidR="00EC3DF5" w:rsidRPr="00B6316F">
        <w:rPr>
          <w:rStyle w:val="normaltextrun"/>
        </w:rPr>
        <w:t xml:space="preserve"> </w:t>
      </w:r>
      <w:r w:rsidRPr="00B6316F">
        <w:rPr>
          <w:rStyle w:val="normaltextrun"/>
        </w:rPr>
        <w:t xml:space="preserve">de lo ofrecido o propuesto por las empresas, deviene elegible determinada oferta o propuesta, es </w:t>
      </w:r>
      <w:r w:rsidR="00B56022">
        <w:rPr>
          <w:rStyle w:val="normaltextrun"/>
        </w:rPr>
        <w:t>un</w:t>
      </w:r>
      <w:r w:rsidRPr="00B6316F">
        <w:rPr>
          <w:rStyle w:val="normaltextrun"/>
        </w:rPr>
        <w:t xml:space="preserve">a consecuencia lógica, natural, jurídica y necesaria de lo gestado para el caso concreto, ya que este Tribunal Administrativo de Transporte, se ha limitado a </w:t>
      </w:r>
      <w:r w:rsidRPr="00B56022">
        <w:rPr>
          <w:rStyle w:val="normaltextrun"/>
          <w:u w:val="single"/>
        </w:rPr>
        <w:t>anular un Acuerdo emitido por la Junta Directiva de ese Consejo, que no se apegó a los requisitos establecido</w:t>
      </w:r>
      <w:r w:rsidR="00B56022">
        <w:rPr>
          <w:rStyle w:val="normaltextrun"/>
          <w:u w:val="single"/>
        </w:rPr>
        <w:t>,</w:t>
      </w:r>
      <w:r w:rsidRPr="00B56022">
        <w:rPr>
          <w:rStyle w:val="normaltextrun"/>
          <w:u w:val="single"/>
        </w:rPr>
        <w:t xml:space="preserve"> en las invitaciones que cursaron para participar en el otorgamiento de un permiso de una determinada ruta.</w:t>
      </w:r>
    </w:p>
    <w:p w14:paraId="0F4C8185" w14:textId="77777777" w:rsidR="00D84D19" w:rsidRPr="00B6316F" w:rsidRDefault="00D84D19" w:rsidP="00A11C4E">
      <w:pPr>
        <w:pStyle w:val="paragraph"/>
        <w:spacing w:before="0" w:beforeAutospacing="0" w:after="0" w:afterAutospacing="0"/>
        <w:jc w:val="both"/>
        <w:textAlignment w:val="baseline"/>
        <w:rPr>
          <w:rStyle w:val="normaltextrun"/>
        </w:rPr>
      </w:pPr>
    </w:p>
    <w:p w14:paraId="20D7ABEE" w14:textId="44ABD58F" w:rsidR="00D96C1D" w:rsidRDefault="00D96C1D" w:rsidP="00A11C4E">
      <w:pPr>
        <w:pStyle w:val="paragraph"/>
        <w:spacing w:before="0" w:beforeAutospacing="0" w:after="0" w:afterAutospacing="0"/>
        <w:jc w:val="both"/>
        <w:textAlignment w:val="baseline"/>
        <w:rPr>
          <w:rStyle w:val="normaltextrun"/>
        </w:rPr>
      </w:pPr>
      <w:r w:rsidRPr="00B6316F">
        <w:rPr>
          <w:rStyle w:val="normaltextrun"/>
        </w:rPr>
        <w:t>Así las cosas, considera este Órgano Colegiado</w:t>
      </w:r>
      <w:r w:rsidR="00391D8A">
        <w:rPr>
          <w:rStyle w:val="normaltextrun"/>
        </w:rPr>
        <w:t>,</w:t>
      </w:r>
      <w:r w:rsidRPr="00B6316F">
        <w:rPr>
          <w:rStyle w:val="normaltextrun"/>
        </w:rPr>
        <w:t xml:space="preserve"> que la parte dispositiva de su </w:t>
      </w:r>
      <w:r w:rsidRPr="00B6316F">
        <w:rPr>
          <w:rStyle w:val="normaltextrun"/>
          <w:b/>
          <w:bCs/>
        </w:rPr>
        <w:t>Resolución No. TAT-4156-2024</w:t>
      </w:r>
      <w:r w:rsidR="00D84D19" w:rsidRPr="00B6316F">
        <w:rPr>
          <w:rStyle w:val="normaltextrun"/>
          <w:b/>
          <w:bCs/>
        </w:rPr>
        <w:t xml:space="preserve"> </w:t>
      </w:r>
      <w:r w:rsidRPr="00B6316F">
        <w:rPr>
          <w:rStyle w:val="normaltextrun"/>
          <w:b/>
          <w:bCs/>
        </w:rPr>
        <w:t>del 01 de agosto de 2024</w:t>
      </w:r>
      <w:r w:rsidRPr="00B6316F">
        <w:rPr>
          <w:rStyle w:val="normaltextrun"/>
        </w:rPr>
        <w:t>, no presenta ningún aspecto oscuro, o ambiguo que requiera ser aclarado, y que la solicitud de Adición y Aclaración que pretende la Junta Directiva del Consejo de Transporte Público, no se ajusta a las disposiciones del numeral 63 del Código Procesal Civil, por lo que lo único que procede en este caso</w:t>
      </w:r>
      <w:r w:rsidR="00391D8A">
        <w:rPr>
          <w:rStyle w:val="normaltextrun"/>
        </w:rPr>
        <w:t>,</w:t>
      </w:r>
      <w:r w:rsidRPr="00B6316F">
        <w:rPr>
          <w:rStyle w:val="normaltextrun"/>
        </w:rPr>
        <w:t xml:space="preserve"> es rechazar por inadmisible la solicitud de Adición y Aclaración planteada, reafirmando que la mencionada resolución</w:t>
      </w:r>
      <w:r w:rsidR="00391D8A">
        <w:rPr>
          <w:rStyle w:val="normaltextrun"/>
        </w:rPr>
        <w:t xml:space="preserve">, </w:t>
      </w:r>
      <w:r w:rsidRPr="00B6316F">
        <w:rPr>
          <w:rStyle w:val="normaltextrun"/>
        </w:rPr>
        <w:t>se ajusta plenamente al ordenamiento jurídico y que compete al Consejo de Transporte Público</w:t>
      </w:r>
      <w:r w:rsidR="00391D8A">
        <w:rPr>
          <w:rStyle w:val="normaltextrun"/>
        </w:rPr>
        <w:t>,</w:t>
      </w:r>
      <w:r w:rsidRPr="00B6316F">
        <w:rPr>
          <w:rStyle w:val="normaltextrun"/>
        </w:rPr>
        <w:t xml:space="preserve"> corregir sus actuaciones en el presente caso.</w:t>
      </w:r>
    </w:p>
    <w:p w14:paraId="2C34779E" w14:textId="77777777" w:rsidR="00D84D19" w:rsidRPr="00B6316F" w:rsidRDefault="00D84D19" w:rsidP="00A11C4E">
      <w:pPr>
        <w:pStyle w:val="paragraph"/>
        <w:spacing w:before="0" w:beforeAutospacing="0" w:after="0" w:afterAutospacing="0"/>
        <w:jc w:val="both"/>
        <w:textAlignment w:val="baseline"/>
        <w:rPr>
          <w:rStyle w:val="normaltextrun"/>
          <w:b/>
          <w:bCs/>
        </w:rPr>
      </w:pPr>
    </w:p>
    <w:p w14:paraId="349399D0" w14:textId="3E1E51CA" w:rsidR="00D96C1D" w:rsidRDefault="00D96C1D" w:rsidP="005249C2">
      <w:pPr>
        <w:pStyle w:val="paragraph"/>
        <w:spacing w:before="0" w:beforeAutospacing="0" w:after="0" w:afterAutospacing="0"/>
        <w:jc w:val="center"/>
        <w:textAlignment w:val="baseline"/>
        <w:rPr>
          <w:rStyle w:val="normaltextrun"/>
          <w:b/>
          <w:bCs/>
        </w:rPr>
      </w:pPr>
      <w:r w:rsidRPr="00B6316F">
        <w:rPr>
          <w:rStyle w:val="normaltextrun"/>
          <w:b/>
          <w:bCs/>
        </w:rPr>
        <w:t>POR TANTO</w:t>
      </w:r>
    </w:p>
    <w:p w14:paraId="1D80966F" w14:textId="0733C20C" w:rsidR="00D96C1D" w:rsidRPr="00B6316F" w:rsidRDefault="00D96C1D" w:rsidP="00A11C4E">
      <w:pPr>
        <w:pStyle w:val="paragraph"/>
        <w:spacing w:before="0" w:beforeAutospacing="0" w:after="0" w:afterAutospacing="0"/>
        <w:jc w:val="both"/>
        <w:textAlignment w:val="baseline"/>
      </w:pPr>
    </w:p>
    <w:p w14:paraId="6339DD33" w14:textId="5C5F9A2C" w:rsidR="00D84D19" w:rsidRPr="00B6316F" w:rsidRDefault="00D84D19" w:rsidP="00A11C4E">
      <w:pPr>
        <w:pStyle w:val="paragraph"/>
        <w:spacing w:before="0" w:beforeAutospacing="0" w:after="0" w:afterAutospacing="0"/>
        <w:jc w:val="both"/>
        <w:textAlignment w:val="baseline"/>
        <w:rPr>
          <w:rStyle w:val="normaltextrun"/>
          <w:b/>
          <w:bCs/>
        </w:rPr>
      </w:pPr>
      <w:r w:rsidRPr="005249C2">
        <w:rPr>
          <w:rStyle w:val="normaltextrun"/>
          <w:b/>
          <w:bCs/>
        </w:rPr>
        <w:t>I.</w:t>
      </w:r>
      <w:r w:rsidRPr="00B6316F">
        <w:rPr>
          <w:rStyle w:val="normaltextrun"/>
        </w:rPr>
        <w:t xml:space="preserve"> </w:t>
      </w:r>
      <w:r w:rsidR="00D96C1D" w:rsidRPr="00B6316F">
        <w:rPr>
          <w:rStyle w:val="normaltextrun"/>
        </w:rPr>
        <w:t xml:space="preserve">Se rechaza </w:t>
      </w:r>
      <w:r w:rsidRPr="00B6316F">
        <w:rPr>
          <w:rStyle w:val="normaltextrun"/>
        </w:rPr>
        <w:t>por extemporáneo e ina</w:t>
      </w:r>
      <w:r w:rsidR="001522DD">
        <w:rPr>
          <w:rStyle w:val="normaltextrun"/>
        </w:rPr>
        <w:t>d</w:t>
      </w:r>
      <w:r w:rsidRPr="00B6316F">
        <w:rPr>
          <w:rStyle w:val="normaltextrun"/>
        </w:rPr>
        <w:t xml:space="preserve">misible, </w:t>
      </w:r>
      <w:r w:rsidR="00D96C1D" w:rsidRPr="00B6316F">
        <w:rPr>
          <w:rStyle w:val="normaltextrun"/>
        </w:rPr>
        <w:t xml:space="preserve">la gestión </w:t>
      </w:r>
      <w:r w:rsidRPr="00B6316F">
        <w:rPr>
          <w:rStyle w:val="normaltextrun"/>
        </w:rPr>
        <w:t xml:space="preserve">de Adición y Aclaración </w:t>
      </w:r>
      <w:r w:rsidR="00D96C1D" w:rsidRPr="00B6316F">
        <w:rPr>
          <w:rStyle w:val="normaltextrun"/>
        </w:rPr>
        <w:t xml:space="preserve">planteada por </w:t>
      </w:r>
      <w:r w:rsidRPr="00B6316F">
        <w:rPr>
          <w:rStyle w:val="normaltextrun"/>
        </w:rPr>
        <w:t xml:space="preserve">el señor </w:t>
      </w:r>
      <w:r w:rsidRPr="00B6316F">
        <w:rPr>
          <w:rStyle w:val="normaltextrun"/>
          <w:b/>
          <w:bCs/>
        </w:rPr>
        <w:t>Mauricio Batalla Otárola</w:t>
      </w:r>
      <w:r w:rsidRPr="00B6316F">
        <w:rPr>
          <w:rStyle w:val="normaltextrun"/>
        </w:rPr>
        <w:t xml:space="preserve">, en su doble condición de Ministro de Obras Públicas </w:t>
      </w:r>
      <w:r w:rsidRPr="00B6316F">
        <w:rPr>
          <w:rStyle w:val="normaltextrun"/>
        </w:rPr>
        <w:lastRenderedPageBreak/>
        <w:t xml:space="preserve">y Transportes y Presidente de la Junta Directiva del Consejo de Transporte Público, en cuanto a la </w:t>
      </w:r>
      <w:r w:rsidRPr="00B6316F">
        <w:rPr>
          <w:rStyle w:val="normaltextrun"/>
          <w:b/>
          <w:bCs/>
        </w:rPr>
        <w:t>Resolución No. TAT-4156-2024 de las 11:20 horas del 01 de agosto de 2024.</w:t>
      </w:r>
    </w:p>
    <w:p w14:paraId="51F3D138" w14:textId="3CBB0DFD" w:rsidR="00D84D19" w:rsidRPr="00B6316F" w:rsidRDefault="00D84D19" w:rsidP="00A11C4E">
      <w:pPr>
        <w:pStyle w:val="paragraph"/>
        <w:spacing w:before="0" w:beforeAutospacing="0" w:after="0" w:afterAutospacing="0"/>
        <w:jc w:val="both"/>
        <w:textAlignment w:val="baseline"/>
        <w:rPr>
          <w:rStyle w:val="normaltextrun"/>
          <w:b/>
          <w:bCs/>
        </w:rPr>
      </w:pPr>
    </w:p>
    <w:p w14:paraId="4A691CDD" w14:textId="1B4FFDFC" w:rsidR="00D96C1D" w:rsidRPr="00B6316F" w:rsidRDefault="00D84D19" w:rsidP="00A11C4E">
      <w:pPr>
        <w:pStyle w:val="paragraph"/>
        <w:spacing w:before="0" w:beforeAutospacing="0" w:after="0" w:afterAutospacing="0"/>
        <w:jc w:val="both"/>
        <w:textAlignment w:val="baseline"/>
        <w:rPr>
          <w:rStyle w:val="eop"/>
        </w:rPr>
      </w:pPr>
      <w:r w:rsidRPr="00B6316F">
        <w:rPr>
          <w:rStyle w:val="normaltextrun"/>
          <w:b/>
          <w:bCs/>
        </w:rPr>
        <w:t xml:space="preserve">II. </w:t>
      </w:r>
      <w:r w:rsidR="00D96C1D" w:rsidRPr="00B6316F">
        <w:rPr>
          <w:rStyle w:val="normaltextrun"/>
        </w:rPr>
        <w:t xml:space="preserve">Se </w:t>
      </w:r>
      <w:r w:rsidRPr="00B6316F">
        <w:rPr>
          <w:rStyle w:val="normaltextrun"/>
        </w:rPr>
        <w:t xml:space="preserve">procede al </w:t>
      </w:r>
      <w:r w:rsidR="00D96C1D" w:rsidRPr="00B6316F">
        <w:rPr>
          <w:rStyle w:val="normaltextrun"/>
        </w:rPr>
        <w:t>archiv</w:t>
      </w:r>
      <w:r w:rsidRPr="00B6316F">
        <w:rPr>
          <w:rStyle w:val="normaltextrun"/>
        </w:rPr>
        <w:t xml:space="preserve">o del </w:t>
      </w:r>
      <w:r w:rsidR="00D96C1D" w:rsidRPr="00B6316F">
        <w:rPr>
          <w:rStyle w:val="normaltextrun"/>
        </w:rPr>
        <w:t>expediente</w:t>
      </w:r>
      <w:r w:rsidRPr="00B6316F">
        <w:rPr>
          <w:rStyle w:val="normaltextrun"/>
        </w:rPr>
        <w:t xml:space="preserve"> administrativo</w:t>
      </w:r>
      <w:r w:rsidR="00D96C1D" w:rsidRPr="00B6316F">
        <w:rPr>
          <w:rStyle w:val="normaltextrun"/>
        </w:rPr>
        <w:t>.</w:t>
      </w:r>
    </w:p>
    <w:p w14:paraId="02FAEADE" w14:textId="77777777" w:rsidR="00D84D19" w:rsidRPr="00B6316F" w:rsidRDefault="00D84D19" w:rsidP="00A11C4E">
      <w:pPr>
        <w:pStyle w:val="paragraph"/>
        <w:spacing w:before="0" w:beforeAutospacing="0" w:after="0" w:afterAutospacing="0"/>
        <w:jc w:val="both"/>
        <w:textAlignment w:val="baseline"/>
        <w:rPr>
          <w:rStyle w:val="eop"/>
        </w:rPr>
      </w:pPr>
    </w:p>
    <w:p w14:paraId="1D63D3EF" w14:textId="7C822FC7" w:rsidR="00D96C1D" w:rsidRPr="005249C2" w:rsidRDefault="005249C2" w:rsidP="00A11C4E">
      <w:pPr>
        <w:pStyle w:val="paragraph"/>
        <w:spacing w:before="0" w:beforeAutospacing="0" w:after="0" w:afterAutospacing="0"/>
        <w:jc w:val="both"/>
        <w:textAlignment w:val="baseline"/>
        <w:rPr>
          <w:i/>
          <w:iCs/>
        </w:rPr>
      </w:pPr>
      <w:r w:rsidRPr="005249C2">
        <w:rPr>
          <w:rStyle w:val="normaltextrun"/>
          <w:b/>
          <w:bCs/>
          <w:i/>
          <w:iCs/>
        </w:rPr>
        <w:t>NOTIFÍQUESE.</w:t>
      </w:r>
    </w:p>
    <w:p w14:paraId="3978F6C2" w14:textId="77777777" w:rsidR="00D96C1D" w:rsidRPr="00B6316F" w:rsidRDefault="00D96C1D" w:rsidP="00A11C4E">
      <w:pPr>
        <w:pStyle w:val="paragraph"/>
        <w:spacing w:before="0" w:beforeAutospacing="0" w:after="0" w:afterAutospacing="0"/>
        <w:jc w:val="both"/>
        <w:textAlignment w:val="baseline"/>
      </w:pPr>
      <w:r w:rsidRPr="00B6316F">
        <w:rPr>
          <w:rStyle w:val="eop"/>
        </w:rPr>
        <w:t> </w:t>
      </w:r>
    </w:p>
    <w:p w14:paraId="709F436B" w14:textId="77777777" w:rsidR="00D96C1D" w:rsidRDefault="00D96C1D" w:rsidP="00A11C4E">
      <w:pPr>
        <w:pStyle w:val="paragraph"/>
        <w:spacing w:before="0" w:beforeAutospacing="0" w:after="0" w:afterAutospacing="0"/>
        <w:jc w:val="both"/>
        <w:textAlignment w:val="baseline"/>
        <w:rPr>
          <w:rStyle w:val="eop"/>
        </w:rPr>
      </w:pPr>
      <w:r w:rsidRPr="00B6316F">
        <w:rPr>
          <w:rStyle w:val="eop"/>
        </w:rPr>
        <w:t> </w:t>
      </w:r>
    </w:p>
    <w:p w14:paraId="20795F47" w14:textId="77777777" w:rsidR="005249C2" w:rsidRPr="00B6316F" w:rsidRDefault="005249C2" w:rsidP="00A11C4E">
      <w:pPr>
        <w:pStyle w:val="paragraph"/>
        <w:spacing w:before="0" w:beforeAutospacing="0" w:after="0" w:afterAutospacing="0"/>
        <w:jc w:val="both"/>
        <w:textAlignment w:val="baseline"/>
      </w:pPr>
    </w:p>
    <w:p w14:paraId="731DEEB0" w14:textId="77777777" w:rsidR="00391D8A" w:rsidRDefault="00391D8A" w:rsidP="00A11C4E">
      <w:pPr>
        <w:pStyle w:val="paragraph"/>
        <w:spacing w:before="0" w:beforeAutospacing="0" w:after="0" w:afterAutospacing="0"/>
        <w:jc w:val="both"/>
        <w:textAlignment w:val="baseline"/>
        <w:rPr>
          <w:rStyle w:val="eop"/>
        </w:rPr>
      </w:pPr>
    </w:p>
    <w:p w14:paraId="28EA62FF" w14:textId="239DADB6" w:rsidR="00D96C1D" w:rsidRPr="00B6316F" w:rsidRDefault="00D96C1D" w:rsidP="00A11C4E">
      <w:pPr>
        <w:pStyle w:val="paragraph"/>
        <w:spacing w:before="0" w:beforeAutospacing="0" w:after="0" w:afterAutospacing="0"/>
        <w:jc w:val="both"/>
        <w:textAlignment w:val="baseline"/>
      </w:pPr>
      <w:r w:rsidRPr="00B6316F">
        <w:rPr>
          <w:rStyle w:val="eop"/>
        </w:rPr>
        <w:t> </w:t>
      </w:r>
    </w:p>
    <w:p w14:paraId="42E4A5AE" w14:textId="296FEF8A" w:rsidR="00D96C1D" w:rsidRPr="005249C2" w:rsidRDefault="00D96C1D" w:rsidP="005249C2">
      <w:pPr>
        <w:pStyle w:val="paragraph"/>
        <w:spacing w:before="0" w:beforeAutospacing="0" w:after="0" w:afterAutospacing="0"/>
        <w:jc w:val="center"/>
        <w:textAlignment w:val="baseline"/>
      </w:pPr>
      <w:r w:rsidRPr="005249C2">
        <w:rPr>
          <w:rStyle w:val="normaltextrun"/>
        </w:rPr>
        <w:t>Lic. Ronald Muñoz Corea</w:t>
      </w:r>
    </w:p>
    <w:p w14:paraId="58B4E445" w14:textId="387DBA5A" w:rsidR="00D96C1D" w:rsidRPr="00B6316F" w:rsidRDefault="00D96C1D" w:rsidP="005249C2">
      <w:pPr>
        <w:pStyle w:val="paragraph"/>
        <w:spacing w:before="0" w:beforeAutospacing="0" w:after="0" w:afterAutospacing="0"/>
        <w:jc w:val="center"/>
        <w:textAlignment w:val="baseline"/>
        <w:rPr>
          <w:rStyle w:val="normaltextrun"/>
          <w:b/>
          <w:bCs/>
        </w:rPr>
      </w:pPr>
      <w:r w:rsidRPr="00B6316F">
        <w:rPr>
          <w:rStyle w:val="normaltextrun"/>
          <w:b/>
          <w:bCs/>
        </w:rPr>
        <w:t>Presidente</w:t>
      </w:r>
    </w:p>
    <w:p w14:paraId="4C2CC7B9" w14:textId="77777777" w:rsidR="00D84D19" w:rsidRPr="00B6316F" w:rsidRDefault="00D84D19" w:rsidP="00A11C4E">
      <w:pPr>
        <w:pStyle w:val="paragraph"/>
        <w:spacing w:before="0" w:beforeAutospacing="0" w:after="0" w:afterAutospacing="0"/>
        <w:jc w:val="both"/>
        <w:textAlignment w:val="baseline"/>
        <w:rPr>
          <w:rStyle w:val="normaltextrun"/>
          <w:b/>
          <w:bCs/>
        </w:rPr>
      </w:pPr>
    </w:p>
    <w:p w14:paraId="54751242" w14:textId="77777777" w:rsidR="00D84D19" w:rsidRPr="00B6316F" w:rsidRDefault="00D84D19" w:rsidP="00A11C4E">
      <w:pPr>
        <w:pStyle w:val="paragraph"/>
        <w:spacing w:before="0" w:beforeAutospacing="0" w:after="0" w:afterAutospacing="0"/>
        <w:jc w:val="both"/>
        <w:textAlignment w:val="baseline"/>
      </w:pPr>
    </w:p>
    <w:p w14:paraId="7D927B87" w14:textId="77777777" w:rsidR="00D84D19" w:rsidRDefault="00D84D19" w:rsidP="00A11C4E">
      <w:pPr>
        <w:pStyle w:val="paragraph"/>
        <w:spacing w:before="0" w:beforeAutospacing="0" w:after="0" w:afterAutospacing="0"/>
        <w:jc w:val="both"/>
        <w:textAlignment w:val="baseline"/>
        <w:rPr>
          <w:rStyle w:val="eop"/>
        </w:rPr>
      </w:pPr>
    </w:p>
    <w:p w14:paraId="2191D011" w14:textId="77777777" w:rsidR="00391D8A" w:rsidRDefault="00391D8A" w:rsidP="00A11C4E">
      <w:pPr>
        <w:pStyle w:val="paragraph"/>
        <w:spacing w:before="0" w:beforeAutospacing="0" w:after="0" w:afterAutospacing="0"/>
        <w:jc w:val="both"/>
        <w:textAlignment w:val="baseline"/>
        <w:rPr>
          <w:rStyle w:val="eop"/>
        </w:rPr>
      </w:pPr>
    </w:p>
    <w:p w14:paraId="64EAED47" w14:textId="77777777" w:rsidR="00391D8A" w:rsidRPr="00B6316F" w:rsidRDefault="00391D8A" w:rsidP="00A11C4E">
      <w:pPr>
        <w:pStyle w:val="paragraph"/>
        <w:spacing w:before="0" w:beforeAutospacing="0" w:after="0" w:afterAutospacing="0"/>
        <w:jc w:val="both"/>
        <w:textAlignment w:val="baseline"/>
        <w:rPr>
          <w:rStyle w:val="eop"/>
        </w:rPr>
      </w:pPr>
    </w:p>
    <w:p w14:paraId="65EB0675" w14:textId="77777777" w:rsidR="00D84D19" w:rsidRPr="005249C2" w:rsidRDefault="00D84D19" w:rsidP="00A11C4E">
      <w:pPr>
        <w:pStyle w:val="paragraph"/>
        <w:spacing w:before="0" w:beforeAutospacing="0" w:after="0" w:afterAutospacing="0"/>
        <w:jc w:val="both"/>
        <w:textAlignment w:val="baseline"/>
        <w:rPr>
          <w:rStyle w:val="eop"/>
        </w:rPr>
      </w:pPr>
    </w:p>
    <w:p w14:paraId="314DD302" w14:textId="6EEF5C2D" w:rsidR="00D96C1D" w:rsidRPr="00B6316F" w:rsidRDefault="00D96C1D" w:rsidP="00391D8A">
      <w:pPr>
        <w:pStyle w:val="paragraph"/>
        <w:spacing w:before="0" w:beforeAutospacing="0" w:after="0" w:afterAutospacing="0"/>
        <w:jc w:val="both"/>
        <w:textAlignment w:val="baseline"/>
        <w:rPr>
          <w:b/>
          <w:bCs/>
        </w:rPr>
      </w:pPr>
      <w:r w:rsidRPr="005249C2">
        <w:rPr>
          <w:rStyle w:val="normaltextrun"/>
          <w:lang w:val="es-ES"/>
        </w:rPr>
        <w:t>Licda. Maricela Villegas Herrera</w:t>
      </w:r>
      <w:r w:rsidR="00D84D19" w:rsidRPr="005249C2">
        <w:rPr>
          <w:rStyle w:val="normaltextrun"/>
          <w:lang w:val="es-ES"/>
        </w:rPr>
        <w:tab/>
      </w:r>
      <w:r w:rsidR="00D84D19" w:rsidRPr="00B6316F">
        <w:rPr>
          <w:rStyle w:val="normaltextrun"/>
          <w:b/>
          <w:bCs/>
          <w:lang w:val="es-ES"/>
        </w:rPr>
        <w:tab/>
      </w:r>
      <w:r w:rsidR="00391D8A">
        <w:rPr>
          <w:rStyle w:val="normaltextrun"/>
          <w:b/>
          <w:bCs/>
          <w:lang w:val="es-ES"/>
        </w:rPr>
        <w:t xml:space="preserve">                    </w:t>
      </w:r>
      <w:r w:rsidRPr="005249C2">
        <w:rPr>
          <w:rStyle w:val="normaltextrun"/>
          <w:lang w:val="es-ES"/>
        </w:rPr>
        <w:t>Licda. María Susana López Rivera</w:t>
      </w:r>
    </w:p>
    <w:p w14:paraId="11A4BAB0" w14:textId="3BA55F85" w:rsidR="00D96C1D" w:rsidRPr="00B6316F" w:rsidRDefault="00D84D19" w:rsidP="00A11C4E">
      <w:pPr>
        <w:pStyle w:val="paragraph"/>
        <w:spacing w:before="0" w:beforeAutospacing="0" w:after="0" w:afterAutospacing="0"/>
        <w:jc w:val="both"/>
        <w:textAlignment w:val="baseline"/>
        <w:rPr>
          <w:b/>
          <w:bCs/>
        </w:rPr>
      </w:pPr>
      <w:r w:rsidRPr="00B6316F">
        <w:rPr>
          <w:b/>
          <w:bCs/>
        </w:rPr>
        <w:t xml:space="preserve">               Jueza </w:t>
      </w:r>
      <w:r w:rsidRPr="00B6316F">
        <w:rPr>
          <w:b/>
          <w:bCs/>
        </w:rPr>
        <w:tab/>
      </w:r>
      <w:r w:rsidRPr="00B6316F">
        <w:rPr>
          <w:b/>
          <w:bCs/>
        </w:rPr>
        <w:tab/>
      </w:r>
      <w:r w:rsidRPr="00B6316F">
        <w:rPr>
          <w:b/>
          <w:bCs/>
        </w:rPr>
        <w:tab/>
      </w:r>
      <w:r w:rsidRPr="00B6316F">
        <w:rPr>
          <w:b/>
          <w:bCs/>
        </w:rPr>
        <w:tab/>
      </w:r>
      <w:r w:rsidRPr="00B6316F">
        <w:rPr>
          <w:b/>
          <w:bCs/>
        </w:rPr>
        <w:tab/>
      </w:r>
      <w:r w:rsidR="005249C2">
        <w:rPr>
          <w:b/>
          <w:bCs/>
        </w:rPr>
        <w:t xml:space="preserve">        </w:t>
      </w:r>
      <w:r w:rsidR="00391D8A">
        <w:rPr>
          <w:b/>
          <w:bCs/>
        </w:rPr>
        <w:t xml:space="preserve">                   </w:t>
      </w:r>
      <w:r w:rsidR="005249C2">
        <w:rPr>
          <w:b/>
          <w:bCs/>
        </w:rPr>
        <w:t xml:space="preserve">  </w:t>
      </w:r>
      <w:r w:rsidRPr="00B6316F">
        <w:rPr>
          <w:b/>
          <w:bCs/>
        </w:rPr>
        <w:t>Jueza</w:t>
      </w:r>
    </w:p>
    <w:p w14:paraId="779AA5EF" w14:textId="77777777" w:rsidR="00D96C1D" w:rsidRPr="00B6316F" w:rsidRDefault="00D96C1D" w:rsidP="00A11C4E">
      <w:pPr>
        <w:pStyle w:val="paragraph"/>
        <w:spacing w:before="0" w:beforeAutospacing="0" w:after="0" w:afterAutospacing="0"/>
        <w:jc w:val="both"/>
        <w:textAlignment w:val="baseline"/>
      </w:pPr>
      <w:r w:rsidRPr="00B6316F">
        <w:rPr>
          <w:rStyle w:val="eop"/>
        </w:rPr>
        <w:t> </w:t>
      </w:r>
    </w:p>
    <w:p w14:paraId="02DCC447" w14:textId="77777777" w:rsidR="00D96C1D" w:rsidRPr="00B6316F" w:rsidRDefault="00D96C1D" w:rsidP="00A11C4E">
      <w:pPr>
        <w:pStyle w:val="paragraph"/>
        <w:spacing w:before="0" w:beforeAutospacing="0" w:after="0" w:afterAutospacing="0"/>
        <w:jc w:val="both"/>
        <w:textAlignment w:val="baseline"/>
      </w:pPr>
      <w:r w:rsidRPr="00B6316F">
        <w:rPr>
          <w:rStyle w:val="eop"/>
        </w:rPr>
        <w:t> </w:t>
      </w:r>
    </w:p>
    <w:p w14:paraId="6A629468" w14:textId="77777777" w:rsidR="00D96C1D" w:rsidRPr="00B6316F" w:rsidRDefault="00D96C1D" w:rsidP="00A11C4E">
      <w:pPr>
        <w:pStyle w:val="paragraph"/>
        <w:spacing w:before="0" w:beforeAutospacing="0" w:after="0" w:afterAutospacing="0"/>
        <w:jc w:val="both"/>
        <w:textAlignment w:val="baseline"/>
      </w:pPr>
      <w:r w:rsidRPr="00B6316F">
        <w:rPr>
          <w:rStyle w:val="eop"/>
        </w:rPr>
        <w:t> </w:t>
      </w:r>
    </w:p>
    <w:p w14:paraId="62E457F6" w14:textId="77777777" w:rsidR="00D96C1D" w:rsidRPr="00B6316F" w:rsidRDefault="00D96C1D" w:rsidP="00A11C4E">
      <w:pPr>
        <w:pStyle w:val="paragraph"/>
        <w:spacing w:before="0" w:beforeAutospacing="0" w:after="0" w:afterAutospacing="0"/>
        <w:jc w:val="both"/>
        <w:textAlignment w:val="baseline"/>
      </w:pPr>
      <w:r w:rsidRPr="00B6316F">
        <w:rPr>
          <w:rStyle w:val="eop"/>
        </w:rPr>
        <w:t> </w:t>
      </w:r>
    </w:p>
    <w:p w14:paraId="221FD650" w14:textId="77777777" w:rsidR="00B03282" w:rsidRPr="00B6316F" w:rsidRDefault="00B03282" w:rsidP="00A11C4E">
      <w:pPr>
        <w:spacing w:after="0" w:line="240" w:lineRule="auto"/>
        <w:jc w:val="both"/>
        <w:rPr>
          <w:rFonts w:ascii="Times New Roman" w:hAnsi="Times New Roman" w:cs="Times New Roman"/>
          <w:sz w:val="24"/>
          <w:szCs w:val="24"/>
        </w:rPr>
      </w:pPr>
    </w:p>
    <w:sectPr w:rsidR="00B03282" w:rsidRPr="00B6316F" w:rsidSect="00FD0530">
      <w:footerReference w:type="default" r:id="rId6"/>
      <w:pgSz w:w="12240" w:h="15840"/>
      <w:pgMar w:top="1418" w:right="1701" w:bottom="1418" w:left="1701" w:header="709" w:footer="9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98E05" w14:textId="77777777" w:rsidR="00E91618" w:rsidRDefault="00E91618" w:rsidP="00A11C4E">
      <w:pPr>
        <w:spacing w:after="0" w:line="240" w:lineRule="auto"/>
      </w:pPr>
      <w:r>
        <w:separator/>
      </w:r>
    </w:p>
  </w:endnote>
  <w:endnote w:type="continuationSeparator" w:id="0">
    <w:p w14:paraId="10709342" w14:textId="77777777" w:rsidR="00E91618" w:rsidRDefault="00E91618" w:rsidP="00A11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CFED0" w14:textId="762AC636" w:rsidR="00A11C4E" w:rsidRPr="00A11C4E" w:rsidRDefault="00A11C4E" w:rsidP="00A11C4E">
    <w:pPr>
      <w:pStyle w:val="Piedepgina"/>
      <w:jc w:val="right"/>
      <w:rPr>
        <w:rFonts w:ascii="Times New Roman" w:hAnsi="Times New Roman" w:cs="Times New Roman"/>
        <w:b/>
        <w:iCs/>
      </w:rPr>
    </w:pPr>
    <w:r w:rsidRPr="00A11C4E">
      <w:rPr>
        <w:rFonts w:ascii="Times New Roman" w:hAnsi="Times New Roman" w:cs="Times New Roman"/>
        <w:b/>
        <w:iCs/>
      </w:rPr>
      <w:fldChar w:fldCharType="begin"/>
    </w:r>
    <w:r w:rsidRPr="00A11C4E">
      <w:rPr>
        <w:rFonts w:ascii="Times New Roman" w:hAnsi="Times New Roman" w:cs="Times New Roman"/>
        <w:b/>
        <w:iCs/>
      </w:rPr>
      <w:instrText xml:space="preserve"> PAGE   \* MERGEFORMAT </w:instrText>
    </w:r>
    <w:r w:rsidRPr="00A11C4E">
      <w:rPr>
        <w:rFonts w:ascii="Times New Roman" w:hAnsi="Times New Roman" w:cs="Times New Roman"/>
        <w:b/>
        <w:iCs/>
      </w:rPr>
      <w:fldChar w:fldCharType="separate"/>
    </w:r>
    <w:r w:rsidRPr="00A11C4E">
      <w:rPr>
        <w:rFonts w:ascii="Times New Roman" w:hAnsi="Times New Roman" w:cs="Times New Roman"/>
        <w:b/>
        <w:iCs/>
      </w:rPr>
      <w:t>1</w:t>
    </w:r>
    <w:r w:rsidRPr="00A11C4E">
      <w:rPr>
        <w:rFonts w:ascii="Times New Roman" w:hAnsi="Times New Roman" w:cs="Times New Roman"/>
        <w:b/>
        <w:iCs/>
      </w:rPr>
      <w:fldChar w:fldCharType="end"/>
    </w:r>
  </w:p>
  <w:p w14:paraId="4F03AD9A" w14:textId="77777777" w:rsidR="00A11C4E" w:rsidRDefault="00A11C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7AFA1" w14:textId="77777777" w:rsidR="00E91618" w:rsidRDefault="00E91618" w:rsidP="00A11C4E">
      <w:pPr>
        <w:spacing w:after="0" w:line="240" w:lineRule="auto"/>
      </w:pPr>
      <w:r>
        <w:separator/>
      </w:r>
    </w:p>
  </w:footnote>
  <w:footnote w:type="continuationSeparator" w:id="0">
    <w:p w14:paraId="5AE9AB88" w14:textId="77777777" w:rsidR="00E91618" w:rsidRDefault="00E91618" w:rsidP="00A11C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1D"/>
    <w:rsid w:val="00025B39"/>
    <w:rsid w:val="000470EF"/>
    <w:rsid w:val="00096C0C"/>
    <w:rsid w:val="000A1B91"/>
    <w:rsid w:val="001522DD"/>
    <w:rsid w:val="001E25AD"/>
    <w:rsid w:val="001F2B15"/>
    <w:rsid w:val="00367FAC"/>
    <w:rsid w:val="0037103A"/>
    <w:rsid w:val="00391B75"/>
    <w:rsid w:val="00391D8A"/>
    <w:rsid w:val="003D2AA2"/>
    <w:rsid w:val="0048524D"/>
    <w:rsid w:val="00490788"/>
    <w:rsid w:val="004A5E37"/>
    <w:rsid w:val="004B2CEC"/>
    <w:rsid w:val="004C4D7E"/>
    <w:rsid w:val="004F671A"/>
    <w:rsid w:val="00504477"/>
    <w:rsid w:val="005249C2"/>
    <w:rsid w:val="005A7720"/>
    <w:rsid w:val="006035F8"/>
    <w:rsid w:val="00666146"/>
    <w:rsid w:val="00693275"/>
    <w:rsid w:val="007720FB"/>
    <w:rsid w:val="007C1632"/>
    <w:rsid w:val="00827FC1"/>
    <w:rsid w:val="0085555F"/>
    <w:rsid w:val="008661B8"/>
    <w:rsid w:val="00886F29"/>
    <w:rsid w:val="008F546C"/>
    <w:rsid w:val="009614FB"/>
    <w:rsid w:val="00997056"/>
    <w:rsid w:val="009D7004"/>
    <w:rsid w:val="00A11C4E"/>
    <w:rsid w:val="00A52D53"/>
    <w:rsid w:val="00A76B48"/>
    <w:rsid w:val="00A963F7"/>
    <w:rsid w:val="00B03282"/>
    <w:rsid w:val="00B56022"/>
    <w:rsid w:val="00B6316F"/>
    <w:rsid w:val="00B74DF7"/>
    <w:rsid w:val="00B95C3C"/>
    <w:rsid w:val="00BB03E4"/>
    <w:rsid w:val="00BB5DE8"/>
    <w:rsid w:val="00BD7448"/>
    <w:rsid w:val="00BE5CEA"/>
    <w:rsid w:val="00C75459"/>
    <w:rsid w:val="00C85F5C"/>
    <w:rsid w:val="00C86B72"/>
    <w:rsid w:val="00CA6C04"/>
    <w:rsid w:val="00CE704D"/>
    <w:rsid w:val="00D02205"/>
    <w:rsid w:val="00D11C7B"/>
    <w:rsid w:val="00D45358"/>
    <w:rsid w:val="00D84D19"/>
    <w:rsid w:val="00D96C1D"/>
    <w:rsid w:val="00E4286B"/>
    <w:rsid w:val="00E91618"/>
    <w:rsid w:val="00EA3756"/>
    <w:rsid w:val="00EC3DF5"/>
    <w:rsid w:val="00F65AC6"/>
    <w:rsid w:val="00F8363D"/>
    <w:rsid w:val="00FD053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8D326"/>
  <w15:chartTrackingRefBased/>
  <w15:docId w15:val="{555DFE6F-C28E-460D-B2CA-4F851AE1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96C1D"/>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D96C1D"/>
  </w:style>
  <w:style w:type="character" w:customStyle="1" w:styleId="eop">
    <w:name w:val="eop"/>
    <w:basedOn w:val="Fuentedeprrafopredeter"/>
    <w:rsid w:val="00D96C1D"/>
  </w:style>
  <w:style w:type="character" w:customStyle="1" w:styleId="tabchar">
    <w:name w:val="tabchar"/>
    <w:basedOn w:val="Fuentedeprrafopredeter"/>
    <w:rsid w:val="00D96C1D"/>
  </w:style>
  <w:style w:type="paragraph" w:styleId="Sinespaciado">
    <w:name w:val="No Spacing"/>
    <w:uiPriority w:val="1"/>
    <w:qFormat/>
    <w:rsid w:val="00886F29"/>
    <w:pPr>
      <w:spacing w:after="0" w:line="240" w:lineRule="auto"/>
    </w:pPr>
  </w:style>
  <w:style w:type="paragraph" w:styleId="Encabezado">
    <w:name w:val="header"/>
    <w:basedOn w:val="Normal"/>
    <w:link w:val="EncabezadoCar"/>
    <w:uiPriority w:val="99"/>
    <w:unhideWhenUsed/>
    <w:rsid w:val="00A11C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1C4E"/>
  </w:style>
  <w:style w:type="paragraph" w:styleId="Piedepgina">
    <w:name w:val="footer"/>
    <w:basedOn w:val="Normal"/>
    <w:link w:val="PiedepginaCar"/>
    <w:uiPriority w:val="99"/>
    <w:unhideWhenUsed/>
    <w:rsid w:val="00A11C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1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227394">
      <w:bodyDiv w:val="1"/>
      <w:marLeft w:val="0"/>
      <w:marRight w:val="0"/>
      <w:marTop w:val="0"/>
      <w:marBottom w:val="0"/>
      <w:divBdr>
        <w:top w:val="none" w:sz="0" w:space="0" w:color="auto"/>
        <w:left w:val="none" w:sz="0" w:space="0" w:color="auto"/>
        <w:bottom w:val="none" w:sz="0" w:space="0" w:color="auto"/>
        <w:right w:val="none" w:sz="0" w:space="0" w:color="auto"/>
      </w:divBdr>
    </w:div>
    <w:div w:id="331447212">
      <w:bodyDiv w:val="1"/>
      <w:marLeft w:val="0"/>
      <w:marRight w:val="0"/>
      <w:marTop w:val="0"/>
      <w:marBottom w:val="0"/>
      <w:divBdr>
        <w:top w:val="none" w:sz="0" w:space="0" w:color="auto"/>
        <w:left w:val="none" w:sz="0" w:space="0" w:color="auto"/>
        <w:bottom w:val="none" w:sz="0" w:space="0" w:color="auto"/>
        <w:right w:val="none" w:sz="0" w:space="0" w:color="auto"/>
      </w:divBdr>
    </w:div>
    <w:div w:id="678656419">
      <w:bodyDiv w:val="1"/>
      <w:marLeft w:val="0"/>
      <w:marRight w:val="0"/>
      <w:marTop w:val="0"/>
      <w:marBottom w:val="0"/>
      <w:divBdr>
        <w:top w:val="none" w:sz="0" w:space="0" w:color="auto"/>
        <w:left w:val="none" w:sz="0" w:space="0" w:color="auto"/>
        <w:bottom w:val="none" w:sz="0" w:space="0" w:color="auto"/>
        <w:right w:val="none" w:sz="0" w:space="0" w:color="auto"/>
      </w:divBdr>
      <w:divsChild>
        <w:div w:id="1371883699">
          <w:marLeft w:val="0"/>
          <w:marRight w:val="0"/>
          <w:marTop w:val="0"/>
          <w:marBottom w:val="0"/>
          <w:divBdr>
            <w:top w:val="none" w:sz="0" w:space="0" w:color="auto"/>
            <w:left w:val="none" w:sz="0" w:space="0" w:color="auto"/>
            <w:bottom w:val="none" w:sz="0" w:space="0" w:color="auto"/>
            <w:right w:val="none" w:sz="0" w:space="0" w:color="auto"/>
          </w:divBdr>
        </w:div>
        <w:div w:id="163471256">
          <w:marLeft w:val="0"/>
          <w:marRight w:val="0"/>
          <w:marTop w:val="0"/>
          <w:marBottom w:val="0"/>
          <w:divBdr>
            <w:top w:val="none" w:sz="0" w:space="0" w:color="auto"/>
            <w:left w:val="none" w:sz="0" w:space="0" w:color="auto"/>
            <w:bottom w:val="none" w:sz="0" w:space="0" w:color="auto"/>
            <w:right w:val="none" w:sz="0" w:space="0" w:color="auto"/>
          </w:divBdr>
        </w:div>
        <w:div w:id="1546261492">
          <w:marLeft w:val="0"/>
          <w:marRight w:val="0"/>
          <w:marTop w:val="0"/>
          <w:marBottom w:val="0"/>
          <w:divBdr>
            <w:top w:val="none" w:sz="0" w:space="0" w:color="auto"/>
            <w:left w:val="none" w:sz="0" w:space="0" w:color="auto"/>
            <w:bottom w:val="none" w:sz="0" w:space="0" w:color="auto"/>
            <w:right w:val="none" w:sz="0" w:space="0" w:color="auto"/>
          </w:divBdr>
        </w:div>
        <w:div w:id="2110002738">
          <w:marLeft w:val="0"/>
          <w:marRight w:val="0"/>
          <w:marTop w:val="0"/>
          <w:marBottom w:val="0"/>
          <w:divBdr>
            <w:top w:val="none" w:sz="0" w:space="0" w:color="auto"/>
            <w:left w:val="none" w:sz="0" w:space="0" w:color="auto"/>
            <w:bottom w:val="none" w:sz="0" w:space="0" w:color="auto"/>
            <w:right w:val="none" w:sz="0" w:space="0" w:color="auto"/>
          </w:divBdr>
        </w:div>
        <w:div w:id="214389512">
          <w:marLeft w:val="0"/>
          <w:marRight w:val="0"/>
          <w:marTop w:val="0"/>
          <w:marBottom w:val="0"/>
          <w:divBdr>
            <w:top w:val="none" w:sz="0" w:space="0" w:color="auto"/>
            <w:left w:val="none" w:sz="0" w:space="0" w:color="auto"/>
            <w:bottom w:val="none" w:sz="0" w:space="0" w:color="auto"/>
            <w:right w:val="none" w:sz="0" w:space="0" w:color="auto"/>
          </w:divBdr>
        </w:div>
        <w:div w:id="1985623862">
          <w:marLeft w:val="0"/>
          <w:marRight w:val="0"/>
          <w:marTop w:val="0"/>
          <w:marBottom w:val="0"/>
          <w:divBdr>
            <w:top w:val="none" w:sz="0" w:space="0" w:color="auto"/>
            <w:left w:val="none" w:sz="0" w:space="0" w:color="auto"/>
            <w:bottom w:val="none" w:sz="0" w:space="0" w:color="auto"/>
            <w:right w:val="none" w:sz="0" w:space="0" w:color="auto"/>
          </w:divBdr>
        </w:div>
        <w:div w:id="918827047">
          <w:marLeft w:val="0"/>
          <w:marRight w:val="0"/>
          <w:marTop w:val="0"/>
          <w:marBottom w:val="0"/>
          <w:divBdr>
            <w:top w:val="none" w:sz="0" w:space="0" w:color="auto"/>
            <w:left w:val="none" w:sz="0" w:space="0" w:color="auto"/>
            <w:bottom w:val="none" w:sz="0" w:space="0" w:color="auto"/>
            <w:right w:val="none" w:sz="0" w:space="0" w:color="auto"/>
          </w:divBdr>
        </w:div>
        <w:div w:id="1789742470">
          <w:marLeft w:val="0"/>
          <w:marRight w:val="0"/>
          <w:marTop w:val="0"/>
          <w:marBottom w:val="0"/>
          <w:divBdr>
            <w:top w:val="none" w:sz="0" w:space="0" w:color="auto"/>
            <w:left w:val="none" w:sz="0" w:space="0" w:color="auto"/>
            <w:bottom w:val="none" w:sz="0" w:space="0" w:color="auto"/>
            <w:right w:val="none" w:sz="0" w:space="0" w:color="auto"/>
          </w:divBdr>
        </w:div>
        <w:div w:id="615916710">
          <w:marLeft w:val="0"/>
          <w:marRight w:val="0"/>
          <w:marTop w:val="0"/>
          <w:marBottom w:val="0"/>
          <w:divBdr>
            <w:top w:val="none" w:sz="0" w:space="0" w:color="auto"/>
            <w:left w:val="none" w:sz="0" w:space="0" w:color="auto"/>
            <w:bottom w:val="none" w:sz="0" w:space="0" w:color="auto"/>
            <w:right w:val="none" w:sz="0" w:space="0" w:color="auto"/>
          </w:divBdr>
        </w:div>
        <w:div w:id="2099907594">
          <w:marLeft w:val="0"/>
          <w:marRight w:val="0"/>
          <w:marTop w:val="0"/>
          <w:marBottom w:val="0"/>
          <w:divBdr>
            <w:top w:val="none" w:sz="0" w:space="0" w:color="auto"/>
            <w:left w:val="none" w:sz="0" w:space="0" w:color="auto"/>
            <w:bottom w:val="none" w:sz="0" w:space="0" w:color="auto"/>
            <w:right w:val="none" w:sz="0" w:space="0" w:color="auto"/>
          </w:divBdr>
        </w:div>
        <w:div w:id="1727726935">
          <w:marLeft w:val="0"/>
          <w:marRight w:val="0"/>
          <w:marTop w:val="0"/>
          <w:marBottom w:val="0"/>
          <w:divBdr>
            <w:top w:val="none" w:sz="0" w:space="0" w:color="auto"/>
            <w:left w:val="none" w:sz="0" w:space="0" w:color="auto"/>
            <w:bottom w:val="none" w:sz="0" w:space="0" w:color="auto"/>
            <w:right w:val="none" w:sz="0" w:space="0" w:color="auto"/>
          </w:divBdr>
        </w:div>
        <w:div w:id="1828982182">
          <w:marLeft w:val="0"/>
          <w:marRight w:val="0"/>
          <w:marTop w:val="0"/>
          <w:marBottom w:val="0"/>
          <w:divBdr>
            <w:top w:val="none" w:sz="0" w:space="0" w:color="auto"/>
            <w:left w:val="none" w:sz="0" w:space="0" w:color="auto"/>
            <w:bottom w:val="none" w:sz="0" w:space="0" w:color="auto"/>
            <w:right w:val="none" w:sz="0" w:space="0" w:color="auto"/>
          </w:divBdr>
        </w:div>
        <w:div w:id="800196096">
          <w:marLeft w:val="0"/>
          <w:marRight w:val="0"/>
          <w:marTop w:val="0"/>
          <w:marBottom w:val="0"/>
          <w:divBdr>
            <w:top w:val="none" w:sz="0" w:space="0" w:color="auto"/>
            <w:left w:val="none" w:sz="0" w:space="0" w:color="auto"/>
            <w:bottom w:val="none" w:sz="0" w:space="0" w:color="auto"/>
            <w:right w:val="none" w:sz="0" w:space="0" w:color="auto"/>
          </w:divBdr>
        </w:div>
        <w:div w:id="1082603356">
          <w:marLeft w:val="0"/>
          <w:marRight w:val="0"/>
          <w:marTop w:val="0"/>
          <w:marBottom w:val="0"/>
          <w:divBdr>
            <w:top w:val="none" w:sz="0" w:space="0" w:color="auto"/>
            <w:left w:val="none" w:sz="0" w:space="0" w:color="auto"/>
            <w:bottom w:val="none" w:sz="0" w:space="0" w:color="auto"/>
            <w:right w:val="none" w:sz="0" w:space="0" w:color="auto"/>
          </w:divBdr>
        </w:div>
        <w:div w:id="1593975227">
          <w:marLeft w:val="0"/>
          <w:marRight w:val="0"/>
          <w:marTop w:val="0"/>
          <w:marBottom w:val="0"/>
          <w:divBdr>
            <w:top w:val="none" w:sz="0" w:space="0" w:color="auto"/>
            <w:left w:val="none" w:sz="0" w:space="0" w:color="auto"/>
            <w:bottom w:val="none" w:sz="0" w:space="0" w:color="auto"/>
            <w:right w:val="none" w:sz="0" w:space="0" w:color="auto"/>
          </w:divBdr>
        </w:div>
        <w:div w:id="524901642">
          <w:marLeft w:val="0"/>
          <w:marRight w:val="0"/>
          <w:marTop w:val="0"/>
          <w:marBottom w:val="0"/>
          <w:divBdr>
            <w:top w:val="none" w:sz="0" w:space="0" w:color="auto"/>
            <w:left w:val="none" w:sz="0" w:space="0" w:color="auto"/>
            <w:bottom w:val="none" w:sz="0" w:space="0" w:color="auto"/>
            <w:right w:val="none" w:sz="0" w:space="0" w:color="auto"/>
          </w:divBdr>
        </w:div>
        <w:div w:id="1965427666">
          <w:marLeft w:val="0"/>
          <w:marRight w:val="0"/>
          <w:marTop w:val="0"/>
          <w:marBottom w:val="0"/>
          <w:divBdr>
            <w:top w:val="none" w:sz="0" w:space="0" w:color="auto"/>
            <w:left w:val="none" w:sz="0" w:space="0" w:color="auto"/>
            <w:bottom w:val="none" w:sz="0" w:space="0" w:color="auto"/>
            <w:right w:val="none" w:sz="0" w:space="0" w:color="auto"/>
          </w:divBdr>
        </w:div>
        <w:div w:id="243270630">
          <w:marLeft w:val="0"/>
          <w:marRight w:val="0"/>
          <w:marTop w:val="0"/>
          <w:marBottom w:val="0"/>
          <w:divBdr>
            <w:top w:val="none" w:sz="0" w:space="0" w:color="auto"/>
            <w:left w:val="none" w:sz="0" w:space="0" w:color="auto"/>
            <w:bottom w:val="none" w:sz="0" w:space="0" w:color="auto"/>
            <w:right w:val="none" w:sz="0" w:space="0" w:color="auto"/>
          </w:divBdr>
        </w:div>
        <w:div w:id="138771141">
          <w:marLeft w:val="0"/>
          <w:marRight w:val="0"/>
          <w:marTop w:val="0"/>
          <w:marBottom w:val="0"/>
          <w:divBdr>
            <w:top w:val="none" w:sz="0" w:space="0" w:color="auto"/>
            <w:left w:val="none" w:sz="0" w:space="0" w:color="auto"/>
            <w:bottom w:val="none" w:sz="0" w:space="0" w:color="auto"/>
            <w:right w:val="none" w:sz="0" w:space="0" w:color="auto"/>
          </w:divBdr>
        </w:div>
        <w:div w:id="1947233019">
          <w:marLeft w:val="0"/>
          <w:marRight w:val="0"/>
          <w:marTop w:val="0"/>
          <w:marBottom w:val="0"/>
          <w:divBdr>
            <w:top w:val="none" w:sz="0" w:space="0" w:color="auto"/>
            <w:left w:val="none" w:sz="0" w:space="0" w:color="auto"/>
            <w:bottom w:val="none" w:sz="0" w:space="0" w:color="auto"/>
            <w:right w:val="none" w:sz="0" w:space="0" w:color="auto"/>
          </w:divBdr>
        </w:div>
        <w:div w:id="874195075">
          <w:marLeft w:val="0"/>
          <w:marRight w:val="0"/>
          <w:marTop w:val="0"/>
          <w:marBottom w:val="0"/>
          <w:divBdr>
            <w:top w:val="none" w:sz="0" w:space="0" w:color="auto"/>
            <w:left w:val="none" w:sz="0" w:space="0" w:color="auto"/>
            <w:bottom w:val="none" w:sz="0" w:space="0" w:color="auto"/>
            <w:right w:val="none" w:sz="0" w:space="0" w:color="auto"/>
          </w:divBdr>
        </w:div>
        <w:div w:id="743381735">
          <w:marLeft w:val="0"/>
          <w:marRight w:val="0"/>
          <w:marTop w:val="0"/>
          <w:marBottom w:val="0"/>
          <w:divBdr>
            <w:top w:val="none" w:sz="0" w:space="0" w:color="auto"/>
            <w:left w:val="none" w:sz="0" w:space="0" w:color="auto"/>
            <w:bottom w:val="none" w:sz="0" w:space="0" w:color="auto"/>
            <w:right w:val="none" w:sz="0" w:space="0" w:color="auto"/>
          </w:divBdr>
        </w:div>
        <w:div w:id="676620202">
          <w:marLeft w:val="0"/>
          <w:marRight w:val="0"/>
          <w:marTop w:val="0"/>
          <w:marBottom w:val="0"/>
          <w:divBdr>
            <w:top w:val="none" w:sz="0" w:space="0" w:color="auto"/>
            <w:left w:val="none" w:sz="0" w:space="0" w:color="auto"/>
            <w:bottom w:val="none" w:sz="0" w:space="0" w:color="auto"/>
            <w:right w:val="none" w:sz="0" w:space="0" w:color="auto"/>
          </w:divBdr>
        </w:div>
        <w:div w:id="116920985">
          <w:marLeft w:val="0"/>
          <w:marRight w:val="0"/>
          <w:marTop w:val="0"/>
          <w:marBottom w:val="0"/>
          <w:divBdr>
            <w:top w:val="none" w:sz="0" w:space="0" w:color="auto"/>
            <w:left w:val="none" w:sz="0" w:space="0" w:color="auto"/>
            <w:bottom w:val="none" w:sz="0" w:space="0" w:color="auto"/>
            <w:right w:val="none" w:sz="0" w:space="0" w:color="auto"/>
          </w:divBdr>
        </w:div>
        <w:div w:id="359818621">
          <w:marLeft w:val="0"/>
          <w:marRight w:val="0"/>
          <w:marTop w:val="0"/>
          <w:marBottom w:val="0"/>
          <w:divBdr>
            <w:top w:val="none" w:sz="0" w:space="0" w:color="auto"/>
            <w:left w:val="none" w:sz="0" w:space="0" w:color="auto"/>
            <w:bottom w:val="none" w:sz="0" w:space="0" w:color="auto"/>
            <w:right w:val="none" w:sz="0" w:space="0" w:color="auto"/>
          </w:divBdr>
        </w:div>
        <w:div w:id="363486465">
          <w:marLeft w:val="0"/>
          <w:marRight w:val="0"/>
          <w:marTop w:val="0"/>
          <w:marBottom w:val="0"/>
          <w:divBdr>
            <w:top w:val="none" w:sz="0" w:space="0" w:color="auto"/>
            <w:left w:val="none" w:sz="0" w:space="0" w:color="auto"/>
            <w:bottom w:val="none" w:sz="0" w:space="0" w:color="auto"/>
            <w:right w:val="none" w:sz="0" w:space="0" w:color="auto"/>
          </w:divBdr>
        </w:div>
        <w:div w:id="339088585">
          <w:marLeft w:val="0"/>
          <w:marRight w:val="0"/>
          <w:marTop w:val="0"/>
          <w:marBottom w:val="0"/>
          <w:divBdr>
            <w:top w:val="none" w:sz="0" w:space="0" w:color="auto"/>
            <w:left w:val="none" w:sz="0" w:space="0" w:color="auto"/>
            <w:bottom w:val="none" w:sz="0" w:space="0" w:color="auto"/>
            <w:right w:val="none" w:sz="0" w:space="0" w:color="auto"/>
          </w:divBdr>
        </w:div>
        <w:div w:id="1688172026">
          <w:marLeft w:val="0"/>
          <w:marRight w:val="0"/>
          <w:marTop w:val="0"/>
          <w:marBottom w:val="0"/>
          <w:divBdr>
            <w:top w:val="none" w:sz="0" w:space="0" w:color="auto"/>
            <w:left w:val="none" w:sz="0" w:space="0" w:color="auto"/>
            <w:bottom w:val="none" w:sz="0" w:space="0" w:color="auto"/>
            <w:right w:val="none" w:sz="0" w:space="0" w:color="auto"/>
          </w:divBdr>
        </w:div>
        <w:div w:id="828445684">
          <w:marLeft w:val="0"/>
          <w:marRight w:val="0"/>
          <w:marTop w:val="0"/>
          <w:marBottom w:val="0"/>
          <w:divBdr>
            <w:top w:val="none" w:sz="0" w:space="0" w:color="auto"/>
            <w:left w:val="none" w:sz="0" w:space="0" w:color="auto"/>
            <w:bottom w:val="none" w:sz="0" w:space="0" w:color="auto"/>
            <w:right w:val="none" w:sz="0" w:space="0" w:color="auto"/>
          </w:divBdr>
        </w:div>
        <w:div w:id="2078015887">
          <w:marLeft w:val="0"/>
          <w:marRight w:val="0"/>
          <w:marTop w:val="0"/>
          <w:marBottom w:val="0"/>
          <w:divBdr>
            <w:top w:val="none" w:sz="0" w:space="0" w:color="auto"/>
            <w:left w:val="none" w:sz="0" w:space="0" w:color="auto"/>
            <w:bottom w:val="none" w:sz="0" w:space="0" w:color="auto"/>
            <w:right w:val="none" w:sz="0" w:space="0" w:color="auto"/>
          </w:divBdr>
        </w:div>
        <w:div w:id="1273440584">
          <w:marLeft w:val="0"/>
          <w:marRight w:val="0"/>
          <w:marTop w:val="0"/>
          <w:marBottom w:val="0"/>
          <w:divBdr>
            <w:top w:val="none" w:sz="0" w:space="0" w:color="auto"/>
            <w:left w:val="none" w:sz="0" w:space="0" w:color="auto"/>
            <w:bottom w:val="none" w:sz="0" w:space="0" w:color="auto"/>
            <w:right w:val="none" w:sz="0" w:space="0" w:color="auto"/>
          </w:divBdr>
        </w:div>
        <w:div w:id="935404700">
          <w:marLeft w:val="0"/>
          <w:marRight w:val="0"/>
          <w:marTop w:val="0"/>
          <w:marBottom w:val="0"/>
          <w:divBdr>
            <w:top w:val="none" w:sz="0" w:space="0" w:color="auto"/>
            <w:left w:val="none" w:sz="0" w:space="0" w:color="auto"/>
            <w:bottom w:val="none" w:sz="0" w:space="0" w:color="auto"/>
            <w:right w:val="none" w:sz="0" w:space="0" w:color="auto"/>
          </w:divBdr>
        </w:div>
        <w:div w:id="289551451">
          <w:marLeft w:val="0"/>
          <w:marRight w:val="0"/>
          <w:marTop w:val="0"/>
          <w:marBottom w:val="0"/>
          <w:divBdr>
            <w:top w:val="none" w:sz="0" w:space="0" w:color="auto"/>
            <w:left w:val="none" w:sz="0" w:space="0" w:color="auto"/>
            <w:bottom w:val="none" w:sz="0" w:space="0" w:color="auto"/>
            <w:right w:val="none" w:sz="0" w:space="0" w:color="auto"/>
          </w:divBdr>
        </w:div>
        <w:div w:id="602497411">
          <w:marLeft w:val="0"/>
          <w:marRight w:val="0"/>
          <w:marTop w:val="0"/>
          <w:marBottom w:val="0"/>
          <w:divBdr>
            <w:top w:val="none" w:sz="0" w:space="0" w:color="auto"/>
            <w:left w:val="none" w:sz="0" w:space="0" w:color="auto"/>
            <w:bottom w:val="none" w:sz="0" w:space="0" w:color="auto"/>
            <w:right w:val="none" w:sz="0" w:space="0" w:color="auto"/>
          </w:divBdr>
        </w:div>
        <w:div w:id="2135713975">
          <w:marLeft w:val="0"/>
          <w:marRight w:val="0"/>
          <w:marTop w:val="0"/>
          <w:marBottom w:val="0"/>
          <w:divBdr>
            <w:top w:val="none" w:sz="0" w:space="0" w:color="auto"/>
            <w:left w:val="none" w:sz="0" w:space="0" w:color="auto"/>
            <w:bottom w:val="none" w:sz="0" w:space="0" w:color="auto"/>
            <w:right w:val="none" w:sz="0" w:space="0" w:color="auto"/>
          </w:divBdr>
        </w:div>
        <w:div w:id="1848978837">
          <w:marLeft w:val="0"/>
          <w:marRight w:val="0"/>
          <w:marTop w:val="0"/>
          <w:marBottom w:val="0"/>
          <w:divBdr>
            <w:top w:val="none" w:sz="0" w:space="0" w:color="auto"/>
            <w:left w:val="none" w:sz="0" w:space="0" w:color="auto"/>
            <w:bottom w:val="none" w:sz="0" w:space="0" w:color="auto"/>
            <w:right w:val="none" w:sz="0" w:space="0" w:color="auto"/>
          </w:divBdr>
        </w:div>
        <w:div w:id="1001542498">
          <w:marLeft w:val="0"/>
          <w:marRight w:val="0"/>
          <w:marTop w:val="0"/>
          <w:marBottom w:val="0"/>
          <w:divBdr>
            <w:top w:val="none" w:sz="0" w:space="0" w:color="auto"/>
            <w:left w:val="none" w:sz="0" w:space="0" w:color="auto"/>
            <w:bottom w:val="none" w:sz="0" w:space="0" w:color="auto"/>
            <w:right w:val="none" w:sz="0" w:space="0" w:color="auto"/>
          </w:divBdr>
        </w:div>
        <w:div w:id="148055589">
          <w:marLeft w:val="0"/>
          <w:marRight w:val="0"/>
          <w:marTop w:val="0"/>
          <w:marBottom w:val="0"/>
          <w:divBdr>
            <w:top w:val="none" w:sz="0" w:space="0" w:color="auto"/>
            <w:left w:val="none" w:sz="0" w:space="0" w:color="auto"/>
            <w:bottom w:val="none" w:sz="0" w:space="0" w:color="auto"/>
            <w:right w:val="none" w:sz="0" w:space="0" w:color="auto"/>
          </w:divBdr>
        </w:div>
        <w:div w:id="1670479439">
          <w:marLeft w:val="0"/>
          <w:marRight w:val="0"/>
          <w:marTop w:val="0"/>
          <w:marBottom w:val="0"/>
          <w:divBdr>
            <w:top w:val="none" w:sz="0" w:space="0" w:color="auto"/>
            <w:left w:val="none" w:sz="0" w:space="0" w:color="auto"/>
            <w:bottom w:val="none" w:sz="0" w:space="0" w:color="auto"/>
            <w:right w:val="none" w:sz="0" w:space="0" w:color="auto"/>
          </w:divBdr>
        </w:div>
        <w:div w:id="1334147614">
          <w:marLeft w:val="0"/>
          <w:marRight w:val="0"/>
          <w:marTop w:val="0"/>
          <w:marBottom w:val="0"/>
          <w:divBdr>
            <w:top w:val="none" w:sz="0" w:space="0" w:color="auto"/>
            <w:left w:val="none" w:sz="0" w:space="0" w:color="auto"/>
            <w:bottom w:val="none" w:sz="0" w:space="0" w:color="auto"/>
            <w:right w:val="none" w:sz="0" w:space="0" w:color="auto"/>
          </w:divBdr>
        </w:div>
        <w:div w:id="2070684861">
          <w:marLeft w:val="0"/>
          <w:marRight w:val="0"/>
          <w:marTop w:val="0"/>
          <w:marBottom w:val="0"/>
          <w:divBdr>
            <w:top w:val="none" w:sz="0" w:space="0" w:color="auto"/>
            <w:left w:val="none" w:sz="0" w:space="0" w:color="auto"/>
            <w:bottom w:val="none" w:sz="0" w:space="0" w:color="auto"/>
            <w:right w:val="none" w:sz="0" w:space="0" w:color="auto"/>
          </w:divBdr>
        </w:div>
        <w:div w:id="1767769505">
          <w:marLeft w:val="0"/>
          <w:marRight w:val="0"/>
          <w:marTop w:val="0"/>
          <w:marBottom w:val="0"/>
          <w:divBdr>
            <w:top w:val="none" w:sz="0" w:space="0" w:color="auto"/>
            <w:left w:val="none" w:sz="0" w:space="0" w:color="auto"/>
            <w:bottom w:val="none" w:sz="0" w:space="0" w:color="auto"/>
            <w:right w:val="none" w:sz="0" w:space="0" w:color="auto"/>
          </w:divBdr>
        </w:div>
        <w:div w:id="134297861">
          <w:marLeft w:val="0"/>
          <w:marRight w:val="0"/>
          <w:marTop w:val="0"/>
          <w:marBottom w:val="0"/>
          <w:divBdr>
            <w:top w:val="none" w:sz="0" w:space="0" w:color="auto"/>
            <w:left w:val="none" w:sz="0" w:space="0" w:color="auto"/>
            <w:bottom w:val="none" w:sz="0" w:space="0" w:color="auto"/>
            <w:right w:val="none" w:sz="0" w:space="0" w:color="auto"/>
          </w:divBdr>
        </w:div>
        <w:div w:id="2118479591">
          <w:marLeft w:val="0"/>
          <w:marRight w:val="0"/>
          <w:marTop w:val="0"/>
          <w:marBottom w:val="0"/>
          <w:divBdr>
            <w:top w:val="none" w:sz="0" w:space="0" w:color="auto"/>
            <w:left w:val="none" w:sz="0" w:space="0" w:color="auto"/>
            <w:bottom w:val="none" w:sz="0" w:space="0" w:color="auto"/>
            <w:right w:val="none" w:sz="0" w:space="0" w:color="auto"/>
          </w:divBdr>
        </w:div>
        <w:div w:id="953293258">
          <w:marLeft w:val="0"/>
          <w:marRight w:val="0"/>
          <w:marTop w:val="0"/>
          <w:marBottom w:val="0"/>
          <w:divBdr>
            <w:top w:val="none" w:sz="0" w:space="0" w:color="auto"/>
            <w:left w:val="none" w:sz="0" w:space="0" w:color="auto"/>
            <w:bottom w:val="none" w:sz="0" w:space="0" w:color="auto"/>
            <w:right w:val="none" w:sz="0" w:space="0" w:color="auto"/>
          </w:divBdr>
        </w:div>
        <w:div w:id="1689060461">
          <w:marLeft w:val="0"/>
          <w:marRight w:val="0"/>
          <w:marTop w:val="0"/>
          <w:marBottom w:val="0"/>
          <w:divBdr>
            <w:top w:val="none" w:sz="0" w:space="0" w:color="auto"/>
            <w:left w:val="none" w:sz="0" w:space="0" w:color="auto"/>
            <w:bottom w:val="none" w:sz="0" w:space="0" w:color="auto"/>
            <w:right w:val="none" w:sz="0" w:space="0" w:color="auto"/>
          </w:divBdr>
        </w:div>
        <w:div w:id="1324620326">
          <w:marLeft w:val="0"/>
          <w:marRight w:val="0"/>
          <w:marTop w:val="0"/>
          <w:marBottom w:val="0"/>
          <w:divBdr>
            <w:top w:val="none" w:sz="0" w:space="0" w:color="auto"/>
            <w:left w:val="none" w:sz="0" w:space="0" w:color="auto"/>
            <w:bottom w:val="none" w:sz="0" w:space="0" w:color="auto"/>
            <w:right w:val="none" w:sz="0" w:space="0" w:color="auto"/>
          </w:divBdr>
        </w:div>
        <w:div w:id="774907199">
          <w:marLeft w:val="0"/>
          <w:marRight w:val="0"/>
          <w:marTop w:val="0"/>
          <w:marBottom w:val="0"/>
          <w:divBdr>
            <w:top w:val="none" w:sz="0" w:space="0" w:color="auto"/>
            <w:left w:val="none" w:sz="0" w:space="0" w:color="auto"/>
            <w:bottom w:val="none" w:sz="0" w:space="0" w:color="auto"/>
            <w:right w:val="none" w:sz="0" w:space="0" w:color="auto"/>
          </w:divBdr>
        </w:div>
        <w:div w:id="1771777340">
          <w:marLeft w:val="0"/>
          <w:marRight w:val="0"/>
          <w:marTop w:val="0"/>
          <w:marBottom w:val="0"/>
          <w:divBdr>
            <w:top w:val="none" w:sz="0" w:space="0" w:color="auto"/>
            <w:left w:val="none" w:sz="0" w:space="0" w:color="auto"/>
            <w:bottom w:val="none" w:sz="0" w:space="0" w:color="auto"/>
            <w:right w:val="none" w:sz="0" w:space="0" w:color="auto"/>
          </w:divBdr>
        </w:div>
        <w:div w:id="1684627238">
          <w:marLeft w:val="0"/>
          <w:marRight w:val="0"/>
          <w:marTop w:val="0"/>
          <w:marBottom w:val="0"/>
          <w:divBdr>
            <w:top w:val="none" w:sz="0" w:space="0" w:color="auto"/>
            <w:left w:val="none" w:sz="0" w:space="0" w:color="auto"/>
            <w:bottom w:val="none" w:sz="0" w:space="0" w:color="auto"/>
            <w:right w:val="none" w:sz="0" w:space="0" w:color="auto"/>
          </w:divBdr>
        </w:div>
        <w:div w:id="1226649441">
          <w:marLeft w:val="0"/>
          <w:marRight w:val="0"/>
          <w:marTop w:val="0"/>
          <w:marBottom w:val="0"/>
          <w:divBdr>
            <w:top w:val="none" w:sz="0" w:space="0" w:color="auto"/>
            <w:left w:val="none" w:sz="0" w:space="0" w:color="auto"/>
            <w:bottom w:val="none" w:sz="0" w:space="0" w:color="auto"/>
            <w:right w:val="none" w:sz="0" w:space="0" w:color="auto"/>
          </w:divBdr>
        </w:div>
        <w:div w:id="985860402">
          <w:marLeft w:val="0"/>
          <w:marRight w:val="0"/>
          <w:marTop w:val="0"/>
          <w:marBottom w:val="0"/>
          <w:divBdr>
            <w:top w:val="none" w:sz="0" w:space="0" w:color="auto"/>
            <w:left w:val="none" w:sz="0" w:space="0" w:color="auto"/>
            <w:bottom w:val="none" w:sz="0" w:space="0" w:color="auto"/>
            <w:right w:val="none" w:sz="0" w:space="0" w:color="auto"/>
          </w:divBdr>
        </w:div>
        <w:div w:id="1091317692">
          <w:marLeft w:val="0"/>
          <w:marRight w:val="0"/>
          <w:marTop w:val="0"/>
          <w:marBottom w:val="0"/>
          <w:divBdr>
            <w:top w:val="none" w:sz="0" w:space="0" w:color="auto"/>
            <w:left w:val="none" w:sz="0" w:space="0" w:color="auto"/>
            <w:bottom w:val="none" w:sz="0" w:space="0" w:color="auto"/>
            <w:right w:val="none" w:sz="0" w:space="0" w:color="auto"/>
          </w:divBdr>
        </w:div>
        <w:div w:id="1545170242">
          <w:marLeft w:val="0"/>
          <w:marRight w:val="0"/>
          <w:marTop w:val="0"/>
          <w:marBottom w:val="0"/>
          <w:divBdr>
            <w:top w:val="none" w:sz="0" w:space="0" w:color="auto"/>
            <w:left w:val="none" w:sz="0" w:space="0" w:color="auto"/>
            <w:bottom w:val="none" w:sz="0" w:space="0" w:color="auto"/>
            <w:right w:val="none" w:sz="0" w:space="0" w:color="auto"/>
          </w:divBdr>
        </w:div>
        <w:div w:id="873928950">
          <w:marLeft w:val="0"/>
          <w:marRight w:val="0"/>
          <w:marTop w:val="0"/>
          <w:marBottom w:val="0"/>
          <w:divBdr>
            <w:top w:val="none" w:sz="0" w:space="0" w:color="auto"/>
            <w:left w:val="none" w:sz="0" w:space="0" w:color="auto"/>
            <w:bottom w:val="none" w:sz="0" w:space="0" w:color="auto"/>
            <w:right w:val="none" w:sz="0" w:space="0" w:color="auto"/>
          </w:divBdr>
        </w:div>
        <w:div w:id="913931772">
          <w:marLeft w:val="0"/>
          <w:marRight w:val="0"/>
          <w:marTop w:val="0"/>
          <w:marBottom w:val="0"/>
          <w:divBdr>
            <w:top w:val="none" w:sz="0" w:space="0" w:color="auto"/>
            <w:left w:val="none" w:sz="0" w:space="0" w:color="auto"/>
            <w:bottom w:val="none" w:sz="0" w:space="0" w:color="auto"/>
            <w:right w:val="none" w:sz="0" w:space="0" w:color="auto"/>
          </w:divBdr>
        </w:div>
        <w:div w:id="1440220931">
          <w:marLeft w:val="0"/>
          <w:marRight w:val="0"/>
          <w:marTop w:val="0"/>
          <w:marBottom w:val="0"/>
          <w:divBdr>
            <w:top w:val="none" w:sz="0" w:space="0" w:color="auto"/>
            <w:left w:val="none" w:sz="0" w:space="0" w:color="auto"/>
            <w:bottom w:val="none" w:sz="0" w:space="0" w:color="auto"/>
            <w:right w:val="none" w:sz="0" w:space="0" w:color="auto"/>
          </w:divBdr>
        </w:div>
        <w:div w:id="2106683217">
          <w:marLeft w:val="0"/>
          <w:marRight w:val="0"/>
          <w:marTop w:val="0"/>
          <w:marBottom w:val="0"/>
          <w:divBdr>
            <w:top w:val="none" w:sz="0" w:space="0" w:color="auto"/>
            <w:left w:val="none" w:sz="0" w:space="0" w:color="auto"/>
            <w:bottom w:val="none" w:sz="0" w:space="0" w:color="auto"/>
            <w:right w:val="none" w:sz="0" w:space="0" w:color="auto"/>
          </w:divBdr>
        </w:div>
        <w:div w:id="520166242">
          <w:marLeft w:val="0"/>
          <w:marRight w:val="0"/>
          <w:marTop w:val="0"/>
          <w:marBottom w:val="0"/>
          <w:divBdr>
            <w:top w:val="none" w:sz="0" w:space="0" w:color="auto"/>
            <w:left w:val="none" w:sz="0" w:space="0" w:color="auto"/>
            <w:bottom w:val="none" w:sz="0" w:space="0" w:color="auto"/>
            <w:right w:val="none" w:sz="0" w:space="0" w:color="auto"/>
          </w:divBdr>
        </w:div>
        <w:div w:id="564220296">
          <w:marLeft w:val="0"/>
          <w:marRight w:val="0"/>
          <w:marTop w:val="0"/>
          <w:marBottom w:val="0"/>
          <w:divBdr>
            <w:top w:val="none" w:sz="0" w:space="0" w:color="auto"/>
            <w:left w:val="none" w:sz="0" w:space="0" w:color="auto"/>
            <w:bottom w:val="none" w:sz="0" w:space="0" w:color="auto"/>
            <w:right w:val="none" w:sz="0" w:space="0" w:color="auto"/>
          </w:divBdr>
        </w:div>
        <w:div w:id="1692679273">
          <w:marLeft w:val="0"/>
          <w:marRight w:val="0"/>
          <w:marTop w:val="0"/>
          <w:marBottom w:val="0"/>
          <w:divBdr>
            <w:top w:val="none" w:sz="0" w:space="0" w:color="auto"/>
            <w:left w:val="none" w:sz="0" w:space="0" w:color="auto"/>
            <w:bottom w:val="none" w:sz="0" w:space="0" w:color="auto"/>
            <w:right w:val="none" w:sz="0" w:space="0" w:color="auto"/>
          </w:divBdr>
        </w:div>
        <w:div w:id="830369063">
          <w:marLeft w:val="0"/>
          <w:marRight w:val="0"/>
          <w:marTop w:val="0"/>
          <w:marBottom w:val="0"/>
          <w:divBdr>
            <w:top w:val="none" w:sz="0" w:space="0" w:color="auto"/>
            <w:left w:val="none" w:sz="0" w:space="0" w:color="auto"/>
            <w:bottom w:val="none" w:sz="0" w:space="0" w:color="auto"/>
            <w:right w:val="none" w:sz="0" w:space="0" w:color="auto"/>
          </w:divBdr>
        </w:div>
        <w:div w:id="369456745">
          <w:marLeft w:val="0"/>
          <w:marRight w:val="0"/>
          <w:marTop w:val="0"/>
          <w:marBottom w:val="0"/>
          <w:divBdr>
            <w:top w:val="none" w:sz="0" w:space="0" w:color="auto"/>
            <w:left w:val="none" w:sz="0" w:space="0" w:color="auto"/>
            <w:bottom w:val="none" w:sz="0" w:space="0" w:color="auto"/>
            <w:right w:val="none" w:sz="0" w:space="0" w:color="auto"/>
          </w:divBdr>
        </w:div>
        <w:div w:id="1463232756">
          <w:marLeft w:val="0"/>
          <w:marRight w:val="0"/>
          <w:marTop w:val="0"/>
          <w:marBottom w:val="0"/>
          <w:divBdr>
            <w:top w:val="none" w:sz="0" w:space="0" w:color="auto"/>
            <w:left w:val="none" w:sz="0" w:space="0" w:color="auto"/>
            <w:bottom w:val="none" w:sz="0" w:space="0" w:color="auto"/>
            <w:right w:val="none" w:sz="0" w:space="0" w:color="auto"/>
          </w:divBdr>
        </w:div>
        <w:div w:id="972907019">
          <w:marLeft w:val="0"/>
          <w:marRight w:val="0"/>
          <w:marTop w:val="0"/>
          <w:marBottom w:val="0"/>
          <w:divBdr>
            <w:top w:val="none" w:sz="0" w:space="0" w:color="auto"/>
            <w:left w:val="none" w:sz="0" w:space="0" w:color="auto"/>
            <w:bottom w:val="none" w:sz="0" w:space="0" w:color="auto"/>
            <w:right w:val="none" w:sz="0" w:space="0" w:color="auto"/>
          </w:divBdr>
        </w:div>
        <w:div w:id="1932930299">
          <w:marLeft w:val="0"/>
          <w:marRight w:val="0"/>
          <w:marTop w:val="0"/>
          <w:marBottom w:val="0"/>
          <w:divBdr>
            <w:top w:val="none" w:sz="0" w:space="0" w:color="auto"/>
            <w:left w:val="none" w:sz="0" w:space="0" w:color="auto"/>
            <w:bottom w:val="none" w:sz="0" w:space="0" w:color="auto"/>
            <w:right w:val="none" w:sz="0" w:space="0" w:color="auto"/>
          </w:divBdr>
        </w:div>
        <w:div w:id="987200963">
          <w:marLeft w:val="0"/>
          <w:marRight w:val="0"/>
          <w:marTop w:val="0"/>
          <w:marBottom w:val="0"/>
          <w:divBdr>
            <w:top w:val="none" w:sz="0" w:space="0" w:color="auto"/>
            <w:left w:val="none" w:sz="0" w:space="0" w:color="auto"/>
            <w:bottom w:val="none" w:sz="0" w:space="0" w:color="auto"/>
            <w:right w:val="none" w:sz="0" w:space="0" w:color="auto"/>
          </w:divBdr>
        </w:div>
        <w:div w:id="1245337615">
          <w:marLeft w:val="0"/>
          <w:marRight w:val="0"/>
          <w:marTop w:val="0"/>
          <w:marBottom w:val="0"/>
          <w:divBdr>
            <w:top w:val="none" w:sz="0" w:space="0" w:color="auto"/>
            <w:left w:val="none" w:sz="0" w:space="0" w:color="auto"/>
            <w:bottom w:val="none" w:sz="0" w:space="0" w:color="auto"/>
            <w:right w:val="none" w:sz="0" w:space="0" w:color="auto"/>
          </w:divBdr>
        </w:div>
        <w:div w:id="1659726970">
          <w:marLeft w:val="0"/>
          <w:marRight w:val="0"/>
          <w:marTop w:val="0"/>
          <w:marBottom w:val="0"/>
          <w:divBdr>
            <w:top w:val="none" w:sz="0" w:space="0" w:color="auto"/>
            <w:left w:val="none" w:sz="0" w:space="0" w:color="auto"/>
            <w:bottom w:val="none" w:sz="0" w:space="0" w:color="auto"/>
            <w:right w:val="none" w:sz="0" w:space="0" w:color="auto"/>
          </w:divBdr>
        </w:div>
        <w:div w:id="441535923">
          <w:marLeft w:val="0"/>
          <w:marRight w:val="0"/>
          <w:marTop w:val="0"/>
          <w:marBottom w:val="0"/>
          <w:divBdr>
            <w:top w:val="none" w:sz="0" w:space="0" w:color="auto"/>
            <w:left w:val="none" w:sz="0" w:space="0" w:color="auto"/>
            <w:bottom w:val="none" w:sz="0" w:space="0" w:color="auto"/>
            <w:right w:val="none" w:sz="0" w:space="0" w:color="auto"/>
          </w:divBdr>
        </w:div>
        <w:div w:id="1640265658">
          <w:marLeft w:val="0"/>
          <w:marRight w:val="0"/>
          <w:marTop w:val="0"/>
          <w:marBottom w:val="0"/>
          <w:divBdr>
            <w:top w:val="none" w:sz="0" w:space="0" w:color="auto"/>
            <w:left w:val="none" w:sz="0" w:space="0" w:color="auto"/>
            <w:bottom w:val="none" w:sz="0" w:space="0" w:color="auto"/>
            <w:right w:val="none" w:sz="0" w:space="0" w:color="auto"/>
          </w:divBdr>
        </w:div>
        <w:div w:id="1344094632">
          <w:marLeft w:val="0"/>
          <w:marRight w:val="0"/>
          <w:marTop w:val="0"/>
          <w:marBottom w:val="0"/>
          <w:divBdr>
            <w:top w:val="none" w:sz="0" w:space="0" w:color="auto"/>
            <w:left w:val="none" w:sz="0" w:space="0" w:color="auto"/>
            <w:bottom w:val="none" w:sz="0" w:space="0" w:color="auto"/>
            <w:right w:val="none" w:sz="0" w:space="0" w:color="auto"/>
          </w:divBdr>
        </w:div>
        <w:div w:id="2014407934">
          <w:marLeft w:val="0"/>
          <w:marRight w:val="0"/>
          <w:marTop w:val="0"/>
          <w:marBottom w:val="0"/>
          <w:divBdr>
            <w:top w:val="none" w:sz="0" w:space="0" w:color="auto"/>
            <w:left w:val="none" w:sz="0" w:space="0" w:color="auto"/>
            <w:bottom w:val="none" w:sz="0" w:space="0" w:color="auto"/>
            <w:right w:val="none" w:sz="0" w:space="0" w:color="auto"/>
          </w:divBdr>
        </w:div>
        <w:div w:id="1953245264">
          <w:marLeft w:val="0"/>
          <w:marRight w:val="0"/>
          <w:marTop w:val="0"/>
          <w:marBottom w:val="0"/>
          <w:divBdr>
            <w:top w:val="none" w:sz="0" w:space="0" w:color="auto"/>
            <w:left w:val="none" w:sz="0" w:space="0" w:color="auto"/>
            <w:bottom w:val="none" w:sz="0" w:space="0" w:color="auto"/>
            <w:right w:val="none" w:sz="0" w:space="0" w:color="auto"/>
          </w:divBdr>
        </w:div>
        <w:div w:id="210659370">
          <w:marLeft w:val="0"/>
          <w:marRight w:val="0"/>
          <w:marTop w:val="0"/>
          <w:marBottom w:val="0"/>
          <w:divBdr>
            <w:top w:val="none" w:sz="0" w:space="0" w:color="auto"/>
            <w:left w:val="none" w:sz="0" w:space="0" w:color="auto"/>
            <w:bottom w:val="none" w:sz="0" w:space="0" w:color="auto"/>
            <w:right w:val="none" w:sz="0" w:space="0" w:color="auto"/>
          </w:divBdr>
        </w:div>
        <w:div w:id="1132791260">
          <w:marLeft w:val="0"/>
          <w:marRight w:val="0"/>
          <w:marTop w:val="0"/>
          <w:marBottom w:val="0"/>
          <w:divBdr>
            <w:top w:val="none" w:sz="0" w:space="0" w:color="auto"/>
            <w:left w:val="none" w:sz="0" w:space="0" w:color="auto"/>
            <w:bottom w:val="none" w:sz="0" w:space="0" w:color="auto"/>
            <w:right w:val="none" w:sz="0" w:space="0" w:color="auto"/>
          </w:divBdr>
        </w:div>
        <w:div w:id="1208447440">
          <w:marLeft w:val="0"/>
          <w:marRight w:val="0"/>
          <w:marTop w:val="0"/>
          <w:marBottom w:val="0"/>
          <w:divBdr>
            <w:top w:val="none" w:sz="0" w:space="0" w:color="auto"/>
            <w:left w:val="none" w:sz="0" w:space="0" w:color="auto"/>
            <w:bottom w:val="none" w:sz="0" w:space="0" w:color="auto"/>
            <w:right w:val="none" w:sz="0" w:space="0" w:color="auto"/>
          </w:divBdr>
        </w:div>
        <w:div w:id="1463117044">
          <w:marLeft w:val="0"/>
          <w:marRight w:val="0"/>
          <w:marTop w:val="0"/>
          <w:marBottom w:val="0"/>
          <w:divBdr>
            <w:top w:val="none" w:sz="0" w:space="0" w:color="auto"/>
            <w:left w:val="none" w:sz="0" w:space="0" w:color="auto"/>
            <w:bottom w:val="none" w:sz="0" w:space="0" w:color="auto"/>
            <w:right w:val="none" w:sz="0" w:space="0" w:color="auto"/>
          </w:divBdr>
        </w:div>
        <w:div w:id="2093237019">
          <w:marLeft w:val="0"/>
          <w:marRight w:val="0"/>
          <w:marTop w:val="0"/>
          <w:marBottom w:val="0"/>
          <w:divBdr>
            <w:top w:val="none" w:sz="0" w:space="0" w:color="auto"/>
            <w:left w:val="none" w:sz="0" w:space="0" w:color="auto"/>
            <w:bottom w:val="none" w:sz="0" w:space="0" w:color="auto"/>
            <w:right w:val="none" w:sz="0" w:space="0" w:color="auto"/>
          </w:divBdr>
        </w:div>
        <w:div w:id="1963882113">
          <w:marLeft w:val="0"/>
          <w:marRight w:val="0"/>
          <w:marTop w:val="0"/>
          <w:marBottom w:val="0"/>
          <w:divBdr>
            <w:top w:val="none" w:sz="0" w:space="0" w:color="auto"/>
            <w:left w:val="none" w:sz="0" w:space="0" w:color="auto"/>
            <w:bottom w:val="none" w:sz="0" w:space="0" w:color="auto"/>
            <w:right w:val="none" w:sz="0" w:space="0" w:color="auto"/>
          </w:divBdr>
        </w:div>
        <w:div w:id="1831797562">
          <w:marLeft w:val="0"/>
          <w:marRight w:val="0"/>
          <w:marTop w:val="0"/>
          <w:marBottom w:val="0"/>
          <w:divBdr>
            <w:top w:val="none" w:sz="0" w:space="0" w:color="auto"/>
            <w:left w:val="none" w:sz="0" w:space="0" w:color="auto"/>
            <w:bottom w:val="none" w:sz="0" w:space="0" w:color="auto"/>
            <w:right w:val="none" w:sz="0" w:space="0" w:color="auto"/>
          </w:divBdr>
        </w:div>
        <w:div w:id="1313296446">
          <w:marLeft w:val="0"/>
          <w:marRight w:val="0"/>
          <w:marTop w:val="0"/>
          <w:marBottom w:val="0"/>
          <w:divBdr>
            <w:top w:val="none" w:sz="0" w:space="0" w:color="auto"/>
            <w:left w:val="none" w:sz="0" w:space="0" w:color="auto"/>
            <w:bottom w:val="none" w:sz="0" w:space="0" w:color="auto"/>
            <w:right w:val="none" w:sz="0" w:space="0" w:color="auto"/>
          </w:divBdr>
        </w:div>
        <w:div w:id="51275618">
          <w:marLeft w:val="0"/>
          <w:marRight w:val="0"/>
          <w:marTop w:val="0"/>
          <w:marBottom w:val="0"/>
          <w:divBdr>
            <w:top w:val="none" w:sz="0" w:space="0" w:color="auto"/>
            <w:left w:val="none" w:sz="0" w:space="0" w:color="auto"/>
            <w:bottom w:val="none" w:sz="0" w:space="0" w:color="auto"/>
            <w:right w:val="none" w:sz="0" w:space="0" w:color="auto"/>
          </w:divBdr>
        </w:div>
        <w:div w:id="1419524889">
          <w:marLeft w:val="0"/>
          <w:marRight w:val="0"/>
          <w:marTop w:val="0"/>
          <w:marBottom w:val="0"/>
          <w:divBdr>
            <w:top w:val="none" w:sz="0" w:space="0" w:color="auto"/>
            <w:left w:val="none" w:sz="0" w:space="0" w:color="auto"/>
            <w:bottom w:val="none" w:sz="0" w:space="0" w:color="auto"/>
            <w:right w:val="none" w:sz="0" w:space="0" w:color="auto"/>
          </w:divBdr>
        </w:div>
        <w:div w:id="1319269816">
          <w:marLeft w:val="0"/>
          <w:marRight w:val="0"/>
          <w:marTop w:val="0"/>
          <w:marBottom w:val="0"/>
          <w:divBdr>
            <w:top w:val="none" w:sz="0" w:space="0" w:color="auto"/>
            <w:left w:val="none" w:sz="0" w:space="0" w:color="auto"/>
            <w:bottom w:val="none" w:sz="0" w:space="0" w:color="auto"/>
            <w:right w:val="none" w:sz="0" w:space="0" w:color="auto"/>
          </w:divBdr>
        </w:div>
        <w:div w:id="870606162">
          <w:marLeft w:val="0"/>
          <w:marRight w:val="0"/>
          <w:marTop w:val="0"/>
          <w:marBottom w:val="0"/>
          <w:divBdr>
            <w:top w:val="none" w:sz="0" w:space="0" w:color="auto"/>
            <w:left w:val="none" w:sz="0" w:space="0" w:color="auto"/>
            <w:bottom w:val="none" w:sz="0" w:space="0" w:color="auto"/>
            <w:right w:val="none" w:sz="0" w:space="0" w:color="auto"/>
          </w:divBdr>
        </w:div>
        <w:div w:id="505093548">
          <w:marLeft w:val="0"/>
          <w:marRight w:val="0"/>
          <w:marTop w:val="0"/>
          <w:marBottom w:val="0"/>
          <w:divBdr>
            <w:top w:val="none" w:sz="0" w:space="0" w:color="auto"/>
            <w:left w:val="none" w:sz="0" w:space="0" w:color="auto"/>
            <w:bottom w:val="none" w:sz="0" w:space="0" w:color="auto"/>
            <w:right w:val="none" w:sz="0" w:space="0" w:color="auto"/>
          </w:divBdr>
        </w:div>
        <w:div w:id="1803617295">
          <w:marLeft w:val="0"/>
          <w:marRight w:val="0"/>
          <w:marTop w:val="0"/>
          <w:marBottom w:val="0"/>
          <w:divBdr>
            <w:top w:val="none" w:sz="0" w:space="0" w:color="auto"/>
            <w:left w:val="none" w:sz="0" w:space="0" w:color="auto"/>
            <w:bottom w:val="none" w:sz="0" w:space="0" w:color="auto"/>
            <w:right w:val="none" w:sz="0" w:space="0" w:color="auto"/>
          </w:divBdr>
        </w:div>
        <w:div w:id="866526482">
          <w:marLeft w:val="0"/>
          <w:marRight w:val="0"/>
          <w:marTop w:val="0"/>
          <w:marBottom w:val="0"/>
          <w:divBdr>
            <w:top w:val="none" w:sz="0" w:space="0" w:color="auto"/>
            <w:left w:val="none" w:sz="0" w:space="0" w:color="auto"/>
            <w:bottom w:val="none" w:sz="0" w:space="0" w:color="auto"/>
            <w:right w:val="none" w:sz="0" w:space="0" w:color="auto"/>
          </w:divBdr>
        </w:div>
        <w:div w:id="595014227">
          <w:marLeft w:val="0"/>
          <w:marRight w:val="0"/>
          <w:marTop w:val="0"/>
          <w:marBottom w:val="0"/>
          <w:divBdr>
            <w:top w:val="none" w:sz="0" w:space="0" w:color="auto"/>
            <w:left w:val="none" w:sz="0" w:space="0" w:color="auto"/>
            <w:bottom w:val="none" w:sz="0" w:space="0" w:color="auto"/>
            <w:right w:val="none" w:sz="0" w:space="0" w:color="auto"/>
          </w:divBdr>
        </w:div>
        <w:div w:id="845940346">
          <w:marLeft w:val="0"/>
          <w:marRight w:val="0"/>
          <w:marTop w:val="0"/>
          <w:marBottom w:val="0"/>
          <w:divBdr>
            <w:top w:val="none" w:sz="0" w:space="0" w:color="auto"/>
            <w:left w:val="none" w:sz="0" w:space="0" w:color="auto"/>
            <w:bottom w:val="none" w:sz="0" w:space="0" w:color="auto"/>
            <w:right w:val="none" w:sz="0" w:space="0" w:color="auto"/>
          </w:divBdr>
        </w:div>
        <w:div w:id="261228145">
          <w:marLeft w:val="0"/>
          <w:marRight w:val="0"/>
          <w:marTop w:val="0"/>
          <w:marBottom w:val="0"/>
          <w:divBdr>
            <w:top w:val="none" w:sz="0" w:space="0" w:color="auto"/>
            <w:left w:val="none" w:sz="0" w:space="0" w:color="auto"/>
            <w:bottom w:val="none" w:sz="0" w:space="0" w:color="auto"/>
            <w:right w:val="none" w:sz="0" w:space="0" w:color="auto"/>
          </w:divBdr>
        </w:div>
        <w:div w:id="456067532">
          <w:marLeft w:val="0"/>
          <w:marRight w:val="0"/>
          <w:marTop w:val="0"/>
          <w:marBottom w:val="0"/>
          <w:divBdr>
            <w:top w:val="none" w:sz="0" w:space="0" w:color="auto"/>
            <w:left w:val="none" w:sz="0" w:space="0" w:color="auto"/>
            <w:bottom w:val="none" w:sz="0" w:space="0" w:color="auto"/>
            <w:right w:val="none" w:sz="0" w:space="0" w:color="auto"/>
          </w:divBdr>
        </w:div>
        <w:div w:id="1899895631">
          <w:marLeft w:val="0"/>
          <w:marRight w:val="0"/>
          <w:marTop w:val="0"/>
          <w:marBottom w:val="0"/>
          <w:divBdr>
            <w:top w:val="none" w:sz="0" w:space="0" w:color="auto"/>
            <w:left w:val="none" w:sz="0" w:space="0" w:color="auto"/>
            <w:bottom w:val="none" w:sz="0" w:space="0" w:color="auto"/>
            <w:right w:val="none" w:sz="0" w:space="0" w:color="auto"/>
          </w:divBdr>
        </w:div>
        <w:div w:id="1014921421">
          <w:marLeft w:val="0"/>
          <w:marRight w:val="0"/>
          <w:marTop w:val="0"/>
          <w:marBottom w:val="0"/>
          <w:divBdr>
            <w:top w:val="none" w:sz="0" w:space="0" w:color="auto"/>
            <w:left w:val="none" w:sz="0" w:space="0" w:color="auto"/>
            <w:bottom w:val="none" w:sz="0" w:space="0" w:color="auto"/>
            <w:right w:val="none" w:sz="0" w:space="0" w:color="auto"/>
          </w:divBdr>
        </w:div>
        <w:div w:id="164395490">
          <w:marLeft w:val="0"/>
          <w:marRight w:val="0"/>
          <w:marTop w:val="0"/>
          <w:marBottom w:val="0"/>
          <w:divBdr>
            <w:top w:val="none" w:sz="0" w:space="0" w:color="auto"/>
            <w:left w:val="none" w:sz="0" w:space="0" w:color="auto"/>
            <w:bottom w:val="none" w:sz="0" w:space="0" w:color="auto"/>
            <w:right w:val="none" w:sz="0" w:space="0" w:color="auto"/>
          </w:divBdr>
        </w:div>
        <w:div w:id="55785957">
          <w:marLeft w:val="0"/>
          <w:marRight w:val="0"/>
          <w:marTop w:val="0"/>
          <w:marBottom w:val="0"/>
          <w:divBdr>
            <w:top w:val="none" w:sz="0" w:space="0" w:color="auto"/>
            <w:left w:val="none" w:sz="0" w:space="0" w:color="auto"/>
            <w:bottom w:val="none" w:sz="0" w:space="0" w:color="auto"/>
            <w:right w:val="none" w:sz="0" w:space="0" w:color="auto"/>
          </w:divBdr>
        </w:div>
        <w:div w:id="253587667">
          <w:marLeft w:val="0"/>
          <w:marRight w:val="0"/>
          <w:marTop w:val="0"/>
          <w:marBottom w:val="0"/>
          <w:divBdr>
            <w:top w:val="none" w:sz="0" w:space="0" w:color="auto"/>
            <w:left w:val="none" w:sz="0" w:space="0" w:color="auto"/>
            <w:bottom w:val="none" w:sz="0" w:space="0" w:color="auto"/>
            <w:right w:val="none" w:sz="0" w:space="0" w:color="auto"/>
          </w:divBdr>
        </w:div>
        <w:div w:id="1909345160">
          <w:marLeft w:val="0"/>
          <w:marRight w:val="0"/>
          <w:marTop w:val="0"/>
          <w:marBottom w:val="0"/>
          <w:divBdr>
            <w:top w:val="none" w:sz="0" w:space="0" w:color="auto"/>
            <w:left w:val="none" w:sz="0" w:space="0" w:color="auto"/>
            <w:bottom w:val="none" w:sz="0" w:space="0" w:color="auto"/>
            <w:right w:val="none" w:sz="0" w:space="0" w:color="auto"/>
          </w:divBdr>
        </w:div>
        <w:div w:id="1197277799">
          <w:marLeft w:val="0"/>
          <w:marRight w:val="0"/>
          <w:marTop w:val="0"/>
          <w:marBottom w:val="0"/>
          <w:divBdr>
            <w:top w:val="none" w:sz="0" w:space="0" w:color="auto"/>
            <w:left w:val="none" w:sz="0" w:space="0" w:color="auto"/>
            <w:bottom w:val="none" w:sz="0" w:space="0" w:color="auto"/>
            <w:right w:val="none" w:sz="0" w:space="0" w:color="auto"/>
          </w:divBdr>
        </w:div>
        <w:div w:id="681517414">
          <w:marLeft w:val="0"/>
          <w:marRight w:val="0"/>
          <w:marTop w:val="0"/>
          <w:marBottom w:val="0"/>
          <w:divBdr>
            <w:top w:val="none" w:sz="0" w:space="0" w:color="auto"/>
            <w:left w:val="none" w:sz="0" w:space="0" w:color="auto"/>
            <w:bottom w:val="none" w:sz="0" w:space="0" w:color="auto"/>
            <w:right w:val="none" w:sz="0" w:space="0" w:color="auto"/>
          </w:divBdr>
        </w:div>
        <w:div w:id="1350764307">
          <w:marLeft w:val="0"/>
          <w:marRight w:val="0"/>
          <w:marTop w:val="0"/>
          <w:marBottom w:val="0"/>
          <w:divBdr>
            <w:top w:val="none" w:sz="0" w:space="0" w:color="auto"/>
            <w:left w:val="none" w:sz="0" w:space="0" w:color="auto"/>
            <w:bottom w:val="none" w:sz="0" w:space="0" w:color="auto"/>
            <w:right w:val="none" w:sz="0" w:space="0" w:color="auto"/>
          </w:divBdr>
        </w:div>
        <w:div w:id="1896240194">
          <w:marLeft w:val="0"/>
          <w:marRight w:val="0"/>
          <w:marTop w:val="0"/>
          <w:marBottom w:val="0"/>
          <w:divBdr>
            <w:top w:val="none" w:sz="0" w:space="0" w:color="auto"/>
            <w:left w:val="none" w:sz="0" w:space="0" w:color="auto"/>
            <w:bottom w:val="none" w:sz="0" w:space="0" w:color="auto"/>
            <w:right w:val="none" w:sz="0" w:space="0" w:color="auto"/>
          </w:divBdr>
        </w:div>
        <w:div w:id="2028677558">
          <w:marLeft w:val="0"/>
          <w:marRight w:val="0"/>
          <w:marTop w:val="0"/>
          <w:marBottom w:val="0"/>
          <w:divBdr>
            <w:top w:val="none" w:sz="0" w:space="0" w:color="auto"/>
            <w:left w:val="none" w:sz="0" w:space="0" w:color="auto"/>
            <w:bottom w:val="none" w:sz="0" w:space="0" w:color="auto"/>
            <w:right w:val="none" w:sz="0" w:space="0" w:color="auto"/>
          </w:divBdr>
        </w:div>
        <w:div w:id="946354685">
          <w:marLeft w:val="0"/>
          <w:marRight w:val="0"/>
          <w:marTop w:val="0"/>
          <w:marBottom w:val="0"/>
          <w:divBdr>
            <w:top w:val="none" w:sz="0" w:space="0" w:color="auto"/>
            <w:left w:val="none" w:sz="0" w:space="0" w:color="auto"/>
            <w:bottom w:val="none" w:sz="0" w:space="0" w:color="auto"/>
            <w:right w:val="none" w:sz="0" w:space="0" w:color="auto"/>
          </w:divBdr>
        </w:div>
        <w:div w:id="703941502">
          <w:marLeft w:val="0"/>
          <w:marRight w:val="0"/>
          <w:marTop w:val="0"/>
          <w:marBottom w:val="0"/>
          <w:divBdr>
            <w:top w:val="none" w:sz="0" w:space="0" w:color="auto"/>
            <w:left w:val="none" w:sz="0" w:space="0" w:color="auto"/>
            <w:bottom w:val="none" w:sz="0" w:space="0" w:color="auto"/>
            <w:right w:val="none" w:sz="0" w:space="0" w:color="auto"/>
          </w:divBdr>
        </w:div>
        <w:div w:id="1226381318">
          <w:marLeft w:val="0"/>
          <w:marRight w:val="0"/>
          <w:marTop w:val="0"/>
          <w:marBottom w:val="0"/>
          <w:divBdr>
            <w:top w:val="none" w:sz="0" w:space="0" w:color="auto"/>
            <w:left w:val="none" w:sz="0" w:space="0" w:color="auto"/>
            <w:bottom w:val="none" w:sz="0" w:space="0" w:color="auto"/>
            <w:right w:val="none" w:sz="0" w:space="0" w:color="auto"/>
          </w:divBdr>
        </w:div>
        <w:div w:id="1038160914">
          <w:marLeft w:val="0"/>
          <w:marRight w:val="0"/>
          <w:marTop w:val="0"/>
          <w:marBottom w:val="0"/>
          <w:divBdr>
            <w:top w:val="none" w:sz="0" w:space="0" w:color="auto"/>
            <w:left w:val="none" w:sz="0" w:space="0" w:color="auto"/>
            <w:bottom w:val="none" w:sz="0" w:space="0" w:color="auto"/>
            <w:right w:val="none" w:sz="0" w:space="0" w:color="auto"/>
          </w:divBdr>
        </w:div>
        <w:div w:id="2015258014">
          <w:marLeft w:val="0"/>
          <w:marRight w:val="0"/>
          <w:marTop w:val="0"/>
          <w:marBottom w:val="0"/>
          <w:divBdr>
            <w:top w:val="none" w:sz="0" w:space="0" w:color="auto"/>
            <w:left w:val="none" w:sz="0" w:space="0" w:color="auto"/>
            <w:bottom w:val="none" w:sz="0" w:space="0" w:color="auto"/>
            <w:right w:val="none" w:sz="0" w:space="0" w:color="auto"/>
          </w:divBdr>
        </w:div>
        <w:div w:id="2039961334">
          <w:marLeft w:val="0"/>
          <w:marRight w:val="0"/>
          <w:marTop w:val="0"/>
          <w:marBottom w:val="0"/>
          <w:divBdr>
            <w:top w:val="none" w:sz="0" w:space="0" w:color="auto"/>
            <w:left w:val="none" w:sz="0" w:space="0" w:color="auto"/>
            <w:bottom w:val="none" w:sz="0" w:space="0" w:color="auto"/>
            <w:right w:val="none" w:sz="0" w:space="0" w:color="auto"/>
          </w:divBdr>
        </w:div>
        <w:div w:id="761684833">
          <w:marLeft w:val="0"/>
          <w:marRight w:val="0"/>
          <w:marTop w:val="0"/>
          <w:marBottom w:val="0"/>
          <w:divBdr>
            <w:top w:val="none" w:sz="0" w:space="0" w:color="auto"/>
            <w:left w:val="none" w:sz="0" w:space="0" w:color="auto"/>
            <w:bottom w:val="none" w:sz="0" w:space="0" w:color="auto"/>
            <w:right w:val="none" w:sz="0" w:space="0" w:color="auto"/>
          </w:divBdr>
        </w:div>
        <w:div w:id="917328913">
          <w:marLeft w:val="0"/>
          <w:marRight w:val="0"/>
          <w:marTop w:val="0"/>
          <w:marBottom w:val="0"/>
          <w:divBdr>
            <w:top w:val="none" w:sz="0" w:space="0" w:color="auto"/>
            <w:left w:val="none" w:sz="0" w:space="0" w:color="auto"/>
            <w:bottom w:val="none" w:sz="0" w:space="0" w:color="auto"/>
            <w:right w:val="none" w:sz="0" w:space="0" w:color="auto"/>
          </w:divBdr>
        </w:div>
        <w:div w:id="617420550">
          <w:marLeft w:val="0"/>
          <w:marRight w:val="0"/>
          <w:marTop w:val="0"/>
          <w:marBottom w:val="0"/>
          <w:divBdr>
            <w:top w:val="none" w:sz="0" w:space="0" w:color="auto"/>
            <w:left w:val="none" w:sz="0" w:space="0" w:color="auto"/>
            <w:bottom w:val="none" w:sz="0" w:space="0" w:color="auto"/>
            <w:right w:val="none" w:sz="0" w:space="0" w:color="auto"/>
          </w:divBdr>
        </w:div>
        <w:div w:id="1378748067">
          <w:marLeft w:val="0"/>
          <w:marRight w:val="0"/>
          <w:marTop w:val="0"/>
          <w:marBottom w:val="0"/>
          <w:divBdr>
            <w:top w:val="none" w:sz="0" w:space="0" w:color="auto"/>
            <w:left w:val="none" w:sz="0" w:space="0" w:color="auto"/>
            <w:bottom w:val="none" w:sz="0" w:space="0" w:color="auto"/>
            <w:right w:val="none" w:sz="0" w:space="0" w:color="auto"/>
          </w:divBdr>
        </w:div>
        <w:div w:id="659428136">
          <w:marLeft w:val="0"/>
          <w:marRight w:val="0"/>
          <w:marTop w:val="0"/>
          <w:marBottom w:val="0"/>
          <w:divBdr>
            <w:top w:val="none" w:sz="0" w:space="0" w:color="auto"/>
            <w:left w:val="none" w:sz="0" w:space="0" w:color="auto"/>
            <w:bottom w:val="none" w:sz="0" w:space="0" w:color="auto"/>
            <w:right w:val="none" w:sz="0" w:space="0" w:color="auto"/>
          </w:divBdr>
        </w:div>
        <w:div w:id="1758624767">
          <w:marLeft w:val="0"/>
          <w:marRight w:val="0"/>
          <w:marTop w:val="0"/>
          <w:marBottom w:val="0"/>
          <w:divBdr>
            <w:top w:val="none" w:sz="0" w:space="0" w:color="auto"/>
            <w:left w:val="none" w:sz="0" w:space="0" w:color="auto"/>
            <w:bottom w:val="none" w:sz="0" w:space="0" w:color="auto"/>
            <w:right w:val="none" w:sz="0" w:space="0" w:color="auto"/>
          </w:divBdr>
        </w:div>
        <w:div w:id="412514156">
          <w:marLeft w:val="0"/>
          <w:marRight w:val="0"/>
          <w:marTop w:val="0"/>
          <w:marBottom w:val="0"/>
          <w:divBdr>
            <w:top w:val="none" w:sz="0" w:space="0" w:color="auto"/>
            <w:left w:val="none" w:sz="0" w:space="0" w:color="auto"/>
            <w:bottom w:val="none" w:sz="0" w:space="0" w:color="auto"/>
            <w:right w:val="none" w:sz="0" w:space="0" w:color="auto"/>
          </w:divBdr>
        </w:div>
        <w:div w:id="146362837">
          <w:marLeft w:val="0"/>
          <w:marRight w:val="0"/>
          <w:marTop w:val="0"/>
          <w:marBottom w:val="0"/>
          <w:divBdr>
            <w:top w:val="none" w:sz="0" w:space="0" w:color="auto"/>
            <w:left w:val="none" w:sz="0" w:space="0" w:color="auto"/>
            <w:bottom w:val="none" w:sz="0" w:space="0" w:color="auto"/>
            <w:right w:val="none" w:sz="0" w:space="0" w:color="auto"/>
          </w:divBdr>
        </w:div>
        <w:div w:id="1867015027">
          <w:marLeft w:val="0"/>
          <w:marRight w:val="0"/>
          <w:marTop w:val="0"/>
          <w:marBottom w:val="0"/>
          <w:divBdr>
            <w:top w:val="none" w:sz="0" w:space="0" w:color="auto"/>
            <w:left w:val="none" w:sz="0" w:space="0" w:color="auto"/>
            <w:bottom w:val="none" w:sz="0" w:space="0" w:color="auto"/>
            <w:right w:val="none" w:sz="0" w:space="0" w:color="auto"/>
          </w:divBdr>
        </w:div>
        <w:div w:id="1498378270">
          <w:marLeft w:val="0"/>
          <w:marRight w:val="0"/>
          <w:marTop w:val="0"/>
          <w:marBottom w:val="0"/>
          <w:divBdr>
            <w:top w:val="none" w:sz="0" w:space="0" w:color="auto"/>
            <w:left w:val="none" w:sz="0" w:space="0" w:color="auto"/>
            <w:bottom w:val="none" w:sz="0" w:space="0" w:color="auto"/>
            <w:right w:val="none" w:sz="0" w:space="0" w:color="auto"/>
          </w:divBdr>
        </w:div>
        <w:div w:id="1434662815">
          <w:marLeft w:val="0"/>
          <w:marRight w:val="0"/>
          <w:marTop w:val="0"/>
          <w:marBottom w:val="0"/>
          <w:divBdr>
            <w:top w:val="none" w:sz="0" w:space="0" w:color="auto"/>
            <w:left w:val="none" w:sz="0" w:space="0" w:color="auto"/>
            <w:bottom w:val="none" w:sz="0" w:space="0" w:color="auto"/>
            <w:right w:val="none" w:sz="0" w:space="0" w:color="auto"/>
          </w:divBdr>
        </w:div>
        <w:div w:id="1452243992">
          <w:marLeft w:val="0"/>
          <w:marRight w:val="0"/>
          <w:marTop w:val="0"/>
          <w:marBottom w:val="0"/>
          <w:divBdr>
            <w:top w:val="none" w:sz="0" w:space="0" w:color="auto"/>
            <w:left w:val="none" w:sz="0" w:space="0" w:color="auto"/>
            <w:bottom w:val="none" w:sz="0" w:space="0" w:color="auto"/>
            <w:right w:val="none" w:sz="0" w:space="0" w:color="auto"/>
          </w:divBdr>
        </w:div>
        <w:div w:id="1571840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2174</Words>
  <Characters>11959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Paola Rojas Chacón</dc:creator>
  <cp:keywords/>
  <dc:description/>
  <cp:lastModifiedBy>Gerardo Vargas Arguello</cp:lastModifiedBy>
  <cp:revision>2</cp:revision>
  <cp:lastPrinted>2024-09-11T14:25:00Z</cp:lastPrinted>
  <dcterms:created xsi:type="dcterms:W3CDTF">2024-10-18T17:56:00Z</dcterms:created>
  <dcterms:modified xsi:type="dcterms:W3CDTF">2024-10-18T17:56:00Z</dcterms:modified>
</cp:coreProperties>
</file>