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77777777" w:rsidR="003C4681" w:rsidRPr="002161D3" w:rsidRDefault="003C4681" w:rsidP="001F1444">
      <w:pPr>
        <w:tabs>
          <w:tab w:val="left" w:pos="1714"/>
        </w:tabs>
        <w:spacing w:after="0" w:line="276" w:lineRule="auto"/>
        <w:rPr>
          <w:rFonts w:ascii="Arial" w:hAnsi="Arial" w:cs="Arial"/>
          <w:kern w:val="2"/>
          <w:sz w:val="24"/>
          <w:szCs w:val="24"/>
          <w14:ligatures w14:val="standardContextual"/>
        </w:rPr>
      </w:pPr>
      <w:bookmarkStart w:id="0" w:name="_Hlk184192142"/>
    </w:p>
    <w:p w14:paraId="29E1D026" w14:textId="1BB54AB9" w:rsidR="003C4681" w:rsidRDefault="003C4681" w:rsidP="001F1444">
      <w:pPr>
        <w:spacing w:after="0" w:line="276" w:lineRule="auto"/>
        <w:jc w:val="center"/>
        <w:rPr>
          <w:rFonts w:ascii="Arial" w:eastAsia="Calibri" w:hAnsi="Arial" w:cs="Arial"/>
          <w:b/>
          <w:color w:val="000000" w:themeColor="text1"/>
          <w:sz w:val="24"/>
          <w:szCs w:val="24"/>
          <w:lang w:val="es-MX"/>
        </w:rPr>
      </w:pPr>
      <w:r w:rsidRPr="002161D3">
        <w:rPr>
          <w:rFonts w:ascii="Arial" w:eastAsia="Calibri" w:hAnsi="Arial" w:cs="Arial"/>
          <w:b/>
          <w:caps/>
          <w:color w:val="000000" w:themeColor="text1"/>
          <w:sz w:val="24"/>
          <w:szCs w:val="24"/>
          <w:lang w:val="es-MX"/>
        </w:rPr>
        <w:t xml:space="preserve">Resolución </w:t>
      </w:r>
      <w:r w:rsidRPr="002161D3">
        <w:rPr>
          <w:rFonts w:ascii="Arial" w:eastAsia="Calibri" w:hAnsi="Arial" w:cs="Arial"/>
          <w:b/>
          <w:color w:val="000000" w:themeColor="text1"/>
          <w:sz w:val="24"/>
          <w:szCs w:val="24"/>
          <w:lang w:val="es-MX"/>
        </w:rPr>
        <w:t>No. TAT-</w:t>
      </w:r>
      <w:r w:rsidR="00704DC8">
        <w:rPr>
          <w:rFonts w:ascii="Arial" w:eastAsia="Calibri" w:hAnsi="Arial" w:cs="Arial"/>
          <w:b/>
          <w:color w:val="000000" w:themeColor="text1"/>
          <w:sz w:val="24"/>
          <w:szCs w:val="24"/>
          <w:lang w:val="es-MX"/>
        </w:rPr>
        <w:t>4189</w:t>
      </w:r>
      <w:r w:rsidRPr="002161D3">
        <w:rPr>
          <w:rFonts w:ascii="Arial" w:eastAsia="Calibri" w:hAnsi="Arial" w:cs="Arial"/>
          <w:b/>
          <w:color w:val="000000" w:themeColor="text1"/>
          <w:sz w:val="24"/>
          <w:szCs w:val="24"/>
          <w:lang w:val="es-MX"/>
        </w:rPr>
        <w:t>-202</w:t>
      </w:r>
      <w:r w:rsidR="00AE314D">
        <w:rPr>
          <w:rFonts w:ascii="Arial" w:eastAsia="Calibri" w:hAnsi="Arial" w:cs="Arial"/>
          <w:b/>
          <w:color w:val="000000" w:themeColor="text1"/>
          <w:sz w:val="24"/>
          <w:szCs w:val="24"/>
          <w:lang w:val="es-MX"/>
        </w:rPr>
        <w:t>5</w:t>
      </w:r>
    </w:p>
    <w:p w14:paraId="4A311B1A" w14:textId="77777777" w:rsidR="003C4681" w:rsidRPr="002161D3" w:rsidRDefault="003C4681" w:rsidP="001F1444">
      <w:pPr>
        <w:spacing w:after="0" w:line="276" w:lineRule="auto"/>
        <w:jc w:val="center"/>
        <w:rPr>
          <w:rFonts w:ascii="Arial" w:eastAsia="Calibri" w:hAnsi="Arial" w:cs="Arial"/>
          <w:b/>
          <w:color w:val="000000" w:themeColor="text1"/>
          <w:sz w:val="24"/>
          <w:szCs w:val="24"/>
          <w:lang w:val="es-MX"/>
        </w:rPr>
      </w:pPr>
    </w:p>
    <w:p w14:paraId="56FB1B58" w14:textId="77777777" w:rsidR="003C4681" w:rsidRPr="002161D3" w:rsidRDefault="003C4681" w:rsidP="001F1444">
      <w:pPr>
        <w:spacing w:after="0" w:line="276" w:lineRule="auto"/>
        <w:jc w:val="both"/>
        <w:rPr>
          <w:rFonts w:ascii="Arial" w:eastAsia="Calibri" w:hAnsi="Arial" w:cs="Arial"/>
          <w:color w:val="000000" w:themeColor="text1"/>
          <w:sz w:val="24"/>
          <w:szCs w:val="24"/>
          <w:lang w:val="es-MX"/>
        </w:rPr>
      </w:pPr>
    </w:p>
    <w:p w14:paraId="7A54DB21" w14:textId="38256870" w:rsidR="003C4681" w:rsidRPr="002161D3" w:rsidRDefault="003C4681" w:rsidP="001F1444">
      <w:pPr>
        <w:spacing w:after="0" w:line="276" w:lineRule="auto"/>
        <w:jc w:val="both"/>
        <w:rPr>
          <w:rFonts w:ascii="Arial" w:eastAsia="Calibri" w:hAnsi="Arial" w:cs="Arial"/>
          <w:color w:val="000000" w:themeColor="text1"/>
          <w:sz w:val="24"/>
          <w:szCs w:val="24"/>
        </w:rPr>
      </w:pPr>
      <w:r w:rsidRPr="002161D3">
        <w:rPr>
          <w:rFonts w:ascii="Arial" w:eastAsia="Calibri" w:hAnsi="Arial" w:cs="Arial"/>
          <w:b/>
          <w:color w:val="000000" w:themeColor="text1"/>
          <w:sz w:val="24"/>
          <w:szCs w:val="24"/>
        </w:rPr>
        <w:t xml:space="preserve">TRIBUNAL ADMINISTRATIVO DE TRANSPORTE. </w:t>
      </w:r>
      <w:r w:rsidRPr="002161D3">
        <w:rPr>
          <w:rFonts w:ascii="Arial" w:eastAsia="Calibri" w:hAnsi="Arial" w:cs="Arial"/>
          <w:color w:val="000000" w:themeColor="text1"/>
          <w:sz w:val="24"/>
          <w:szCs w:val="24"/>
        </w:rPr>
        <w:t>San José, a las</w:t>
      </w:r>
      <w:r w:rsidR="00704DC8">
        <w:rPr>
          <w:rFonts w:ascii="Arial" w:eastAsia="Calibri" w:hAnsi="Arial" w:cs="Arial"/>
          <w:color w:val="000000" w:themeColor="text1"/>
          <w:sz w:val="24"/>
          <w:szCs w:val="24"/>
        </w:rPr>
        <w:t xml:space="preserve"> 08:40</w:t>
      </w:r>
      <w:r w:rsidR="0080571D">
        <w:rPr>
          <w:rFonts w:ascii="Arial" w:eastAsia="Calibri" w:hAnsi="Arial" w:cs="Arial"/>
          <w:color w:val="000000" w:themeColor="text1"/>
          <w:sz w:val="24"/>
          <w:szCs w:val="24"/>
        </w:rPr>
        <w:t xml:space="preserve"> horas</w:t>
      </w:r>
      <w:r w:rsidRPr="002161D3">
        <w:rPr>
          <w:rFonts w:ascii="Arial" w:eastAsia="Calibri" w:hAnsi="Arial" w:cs="Arial"/>
          <w:color w:val="000000" w:themeColor="text1"/>
          <w:sz w:val="24"/>
          <w:szCs w:val="24"/>
        </w:rPr>
        <w:t xml:space="preserve"> del</w:t>
      </w:r>
      <w:r w:rsidR="00785400">
        <w:rPr>
          <w:rFonts w:ascii="Arial" w:eastAsia="Calibri" w:hAnsi="Arial" w:cs="Arial"/>
          <w:color w:val="000000" w:themeColor="text1"/>
          <w:sz w:val="24"/>
          <w:szCs w:val="24"/>
        </w:rPr>
        <w:t xml:space="preserve"> </w:t>
      </w:r>
      <w:r w:rsidR="00704DC8">
        <w:rPr>
          <w:rFonts w:ascii="Arial" w:eastAsia="Calibri" w:hAnsi="Arial" w:cs="Arial"/>
          <w:color w:val="000000" w:themeColor="text1"/>
          <w:sz w:val="24"/>
          <w:szCs w:val="24"/>
        </w:rPr>
        <w:t>25</w:t>
      </w:r>
      <w:r w:rsidRPr="002161D3">
        <w:rPr>
          <w:rFonts w:ascii="Arial" w:eastAsia="Calibri" w:hAnsi="Arial" w:cs="Arial"/>
          <w:color w:val="000000" w:themeColor="text1"/>
          <w:sz w:val="24"/>
          <w:szCs w:val="24"/>
        </w:rPr>
        <w:t xml:space="preserve"> de</w:t>
      </w:r>
      <w:r w:rsidR="00704DC8">
        <w:rPr>
          <w:rFonts w:ascii="Arial" w:eastAsia="Calibri" w:hAnsi="Arial" w:cs="Arial"/>
          <w:color w:val="000000" w:themeColor="text1"/>
          <w:sz w:val="24"/>
          <w:szCs w:val="24"/>
        </w:rPr>
        <w:t xml:space="preserve"> febrero</w:t>
      </w:r>
      <w:r w:rsidR="00785400">
        <w:rPr>
          <w:rFonts w:ascii="Arial" w:eastAsia="Calibri" w:hAnsi="Arial" w:cs="Arial"/>
          <w:color w:val="000000" w:themeColor="text1"/>
          <w:sz w:val="24"/>
          <w:szCs w:val="24"/>
        </w:rPr>
        <w:t xml:space="preserve"> </w:t>
      </w:r>
      <w:r w:rsidRPr="002161D3">
        <w:rPr>
          <w:rFonts w:ascii="Arial" w:eastAsia="Calibri" w:hAnsi="Arial" w:cs="Arial"/>
          <w:color w:val="000000" w:themeColor="text1"/>
          <w:sz w:val="24"/>
          <w:szCs w:val="24"/>
        </w:rPr>
        <w:t>de 202</w:t>
      </w:r>
      <w:r w:rsidR="00AE314D">
        <w:rPr>
          <w:rFonts w:ascii="Arial" w:eastAsia="Calibri" w:hAnsi="Arial" w:cs="Arial"/>
          <w:color w:val="000000" w:themeColor="text1"/>
          <w:sz w:val="24"/>
          <w:szCs w:val="24"/>
        </w:rPr>
        <w:t>5</w:t>
      </w:r>
      <w:r w:rsidRPr="002161D3">
        <w:rPr>
          <w:rFonts w:ascii="Arial" w:eastAsia="Calibri" w:hAnsi="Arial" w:cs="Arial"/>
          <w:color w:val="000000" w:themeColor="text1"/>
          <w:sz w:val="24"/>
          <w:szCs w:val="24"/>
        </w:rPr>
        <w:t>.</w:t>
      </w:r>
    </w:p>
    <w:p w14:paraId="24676ADD" w14:textId="77777777" w:rsidR="003C4681" w:rsidRPr="002161D3" w:rsidRDefault="003C4681" w:rsidP="001F1444">
      <w:pPr>
        <w:spacing w:after="0" w:line="276" w:lineRule="auto"/>
        <w:rPr>
          <w:rFonts w:ascii="Arial" w:eastAsia="Calibri" w:hAnsi="Arial" w:cs="Arial"/>
          <w:color w:val="000000" w:themeColor="text1"/>
          <w:sz w:val="24"/>
          <w:szCs w:val="24"/>
        </w:rPr>
      </w:pPr>
    </w:p>
    <w:p w14:paraId="28FD99E8" w14:textId="1D35FBD6" w:rsidR="003C4681" w:rsidRPr="003C4681" w:rsidRDefault="003C4681" w:rsidP="001F1444">
      <w:pPr>
        <w:spacing w:after="0" w:line="276" w:lineRule="auto"/>
        <w:jc w:val="both"/>
        <w:rPr>
          <w:rFonts w:ascii="Arial" w:eastAsia="Times New Roman" w:hAnsi="Arial" w:cs="Arial"/>
          <w:color w:val="000000" w:themeColor="text1"/>
          <w:sz w:val="24"/>
          <w:szCs w:val="24"/>
          <w:lang w:val="es-ES" w:eastAsia="es-ES"/>
        </w:rPr>
      </w:pPr>
      <w:r w:rsidRPr="003C4681">
        <w:rPr>
          <w:rFonts w:ascii="Arial" w:eastAsia="Times New Roman" w:hAnsi="Arial" w:cs="Arial"/>
          <w:color w:val="000000" w:themeColor="text1"/>
          <w:sz w:val="24"/>
          <w:szCs w:val="24"/>
          <w:lang w:val="es-ES" w:eastAsia="es-ES"/>
        </w:rPr>
        <w:t xml:space="preserve">Se conoce </w:t>
      </w:r>
      <w:r w:rsidR="00004293">
        <w:rPr>
          <w:rFonts w:ascii="Arial" w:eastAsia="Times New Roman" w:hAnsi="Arial" w:cs="Arial"/>
          <w:b/>
          <w:bCs/>
          <w:color w:val="000000" w:themeColor="text1"/>
          <w:sz w:val="24"/>
          <w:szCs w:val="24"/>
          <w:lang w:val="es-ES" w:eastAsia="es-ES"/>
        </w:rPr>
        <w:t xml:space="preserve">Recurso de Apelación en Subsidio, </w:t>
      </w:r>
      <w:r w:rsidRPr="003C4681">
        <w:rPr>
          <w:rFonts w:ascii="Arial" w:eastAsia="Times New Roman" w:hAnsi="Arial" w:cs="Arial"/>
          <w:color w:val="000000" w:themeColor="text1"/>
          <w:sz w:val="24"/>
          <w:szCs w:val="24"/>
          <w:lang w:val="es-ES" w:eastAsia="es-ES"/>
        </w:rPr>
        <w:t xml:space="preserve">interpuesto por </w:t>
      </w:r>
      <w:bookmarkStart w:id="1" w:name="_Hlk188267704"/>
      <w:r w:rsidR="005D3ED9">
        <w:rPr>
          <w:rFonts w:ascii="Arial" w:eastAsia="Times New Roman" w:hAnsi="Arial" w:cs="Arial"/>
          <w:color w:val="000000" w:themeColor="text1"/>
          <w:sz w:val="24"/>
          <w:szCs w:val="24"/>
          <w:lang w:val="es-ES" w:eastAsia="es-ES"/>
        </w:rPr>
        <w:t>el señor JEMN, mayor</w:t>
      </w:r>
      <w:r w:rsidRPr="003C4681">
        <w:rPr>
          <w:rFonts w:ascii="Arial" w:eastAsia="Times New Roman" w:hAnsi="Arial" w:cs="Arial"/>
          <w:color w:val="000000" w:themeColor="text1"/>
          <w:sz w:val="24"/>
          <w:szCs w:val="24"/>
          <w:lang w:val="es-ES" w:eastAsia="es-ES"/>
        </w:rPr>
        <w:t>,</w:t>
      </w:r>
      <w:r w:rsidR="005D3ED9">
        <w:rPr>
          <w:rFonts w:ascii="Arial" w:eastAsia="Times New Roman" w:hAnsi="Arial" w:cs="Arial"/>
          <w:color w:val="000000" w:themeColor="text1"/>
          <w:sz w:val="24"/>
          <w:szCs w:val="24"/>
          <w:lang w:val="es-ES" w:eastAsia="es-ES"/>
        </w:rPr>
        <w:t xml:space="preserve"> vecino de Escazú, portador de la cédula de identidad número </w:t>
      </w:r>
      <w:r w:rsidR="00F32B42">
        <w:rPr>
          <w:rFonts w:ascii="Arial" w:eastAsia="Times New Roman" w:hAnsi="Arial" w:cs="Arial"/>
          <w:color w:val="000000" w:themeColor="text1"/>
          <w:sz w:val="24"/>
          <w:szCs w:val="24"/>
          <w:lang w:val="es-ES" w:eastAsia="es-ES"/>
        </w:rPr>
        <w:t>000</w:t>
      </w:r>
      <w:r w:rsidR="000763E7">
        <w:rPr>
          <w:rFonts w:ascii="Arial" w:eastAsia="Times New Roman" w:hAnsi="Arial" w:cs="Arial"/>
          <w:color w:val="000000" w:themeColor="text1"/>
          <w:sz w:val="24"/>
          <w:szCs w:val="24"/>
          <w:lang w:val="es-ES" w:eastAsia="es-ES"/>
        </w:rPr>
        <w:t>,</w:t>
      </w:r>
      <w:r w:rsidRPr="003C4681">
        <w:rPr>
          <w:rFonts w:ascii="Arial" w:eastAsia="Times New Roman" w:hAnsi="Arial" w:cs="Arial"/>
          <w:color w:val="000000" w:themeColor="text1"/>
          <w:sz w:val="24"/>
          <w:szCs w:val="24"/>
          <w:lang w:val="es-ES" w:eastAsia="es-ES"/>
        </w:rPr>
        <w:t xml:space="preserve"> </w:t>
      </w:r>
      <w:r w:rsidR="0078650B">
        <w:rPr>
          <w:rFonts w:ascii="Arial" w:eastAsia="Times New Roman" w:hAnsi="Arial" w:cs="Arial"/>
          <w:color w:val="000000" w:themeColor="text1"/>
          <w:sz w:val="24"/>
          <w:szCs w:val="24"/>
          <w:lang w:val="es-ES" w:eastAsia="es-ES"/>
        </w:rPr>
        <w:t xml:space="preserve">en contra del </w:t>
      </w:r>
      <w:r w:rsidR="0078650B" w:rsidRPr="00FA4197">
        <w:rPr>
          <w:rFonts w:ascii="Arial" w:eastAsia="Times New Roman" w:hAnsi="Arial" w:cs="Arial"/>
          <w:b/>
          <w:bCs/>
          <w:color w:val="000000" w:themeColor="text1"/>
          <w:sz w:val="24"/>
          <w:szCs w:val="24"/>
          <w:lang w:val="es-ES" w:eastAsia="es-ES"/>
        </w:rPr>
        <w:t xml:space="preserve">Artículo </w:t>
      </w:r>
      <w:r w:rsidR="000763E7">
        <w:rPr>
          <w:rFonts w:ascii="Arial" w:eastAsia="Times New Roman" w:hAnsi="Arial" w:cs="Arial"/>
          <w:b/>
          <w:bCs/>
          <w:color w:val="000000" w:themeColor="text1"/>
          <w:sz w:val="24"/>
          <w:szCs w:val="24"/>
          <w:lang w:val="es-ES" w:eastAsia="es-ES"/>
        </w:rPr>
        <w:t>7</w:t>
      </w:r>
      <w:r w:rsidR="00460329" w:rsidRPr="00FA4197">
        <w:rPr>
          <w:rFonts w:ascii="Arial" w:eastAsia="Times New Roman" w:hAnsi="Arial" w:cs="Arial"/>
          <w:b/>
          <w:bCs/>
          <w:color w:val="000000" w:themeColor="text1"/>
          <w:sz w:val="24"/>
          <w:szCs w:val="24"/>
          <w:lang w:val="es-ES" w:eastAsia="es-ES"/>
        </w:rPr>
        <w:t>.</w:t>
      </w:r>
      <w:r w:rsidR="000763E7">
        <w:rPr>
          <w:rFonts w:ascii="Arial" w:eastAsia="Times New Roman" w:hAnsi="Arial" w:cs="Arial"/>
          <w:b/>
          <w:bCs/>
          <w:color w:val="000000" w:themeColor="text1"/>
          <w:sz w:val="24"/>
          <w:szCs w:val="24"/>
          <w:lang w:val="es-ES" w:eastAsia="es-ES"/>
        </w:rPr>
        <w:t>9.6</w:t>
      </w:r>
      <w:r w:rsidR="00460329" w:rsidRPr="00FA4197">
        <w:rPr>
          <w:rFonts w:ascii="Arial" w:eastAsia="Times New Roman" w:hAnsi="Arial" w:cs="Arial"/>
          <w:b/>
          <w:bCs/>
          <w:color w:val="000000" w:themeColor="text1"/>
          <w:sz w:val="24"/>
          <w:szCs w:val="24"/>
          <w:lang w:val="es-ES" w:eastAsia="es-ES"/>
        </w:rPr>
        <w:t xml:space="preserve"> de la Sesión Ordinaria </w:t>
      </w:r>
      <w:r w:rsidR="00B974F6">
        <w:rPr>
          <w:rFonts w:ascii="Arial" w:eastAsia="Times New Roman" w:hAnsi="Arial" w:cs="Arial"/>
          <w:b/>
          <w:bCs/>
          <w:color w:val="000000" w:themeColor="text1"/>
          <w:sz w:val="24"/>
          <w:szCs w:val="24"/>
          <w:lang w:val="es-ES" w:eastAsia="es-ES"/>
        </w:rPr>
        <w:t>26</w:t>
      </w:r>
      <w:r w:rsidR="00460329" w:rsidRPr="00FA4197">
        <w:rPr>
          <w:rFonts w:ascii="Arial" w:eastAsia="Times New Roman" w:hAnsi="Arial" w:cs="Arial"/>
          <w:b/>
          <w:bCs/>
          <w:color w:val="000000" w:themeColor="text1"/>
          <w:sz w:val="24"/>
          <w:szCs w:val="24"/>
          <w:lang w:val="es-ES" w:eastAsia="es-ES"/>
        </w:rPr>
        <w:t xml:space="preserve">-2024 del </w:t>
      </w:r>
      <w:r w:rsidR="00B974F6">
        <w:rPr>
          <w:rFonts w:ascii="Arial" w:eastAsia="Times New Roman" w:hAnsi="Arial" w:cs="Arial"/>
          <w:b/>
          <w:bCs/>
          <w:color w:val="000000" w:themeColor="text1"/>
          <w:sz w:val="24"/>
          <w:szCs w:val="24"/>
          <w:lang w:val="es-ES" w:eastAsia="es-ES"/>
        </w:rPr>
        <w:t>18</w:t>
      </w:r>
      <w:r w:rsidR="00460329" w:rsidRPr="00FA4197">
        <w:rPr>
          <w:rFonts w:ascii="Arial" w:eastAsia="Times New Roman" w:hAnsi="Arial" w:cs="Arial"/>
          <w:b/>
          <w:bCs/>
          <w:color w:val="000000" w:themeColor="text1"/>
          <w:sz w:val="24"/>
          <w:szCs w:val="24"/>
          <w:lang w:val="es-ES" w:eastAsia="es-ES"/>
        </w:rPr>
        <w:t xml:space="preserve"> de </w:t>
      </w:r>
      <w:r w:rsidR="00B974F6">
        <w:rPr>
          <w:rFonts w:ascii="Arial" w:eastAsia="Times New Roman" w:hAnsi="Arial" w:cs="Arial"/>
          <w:b/>
          <w:bCs/>
          <w:color w:val="000000" w:themeColor="text1"/>
          <w:sz w:val="24"/>
          <w:szCs w:val="24"/>
          <w:lang w:val="es-ES" w:eastAsia="es-ES"/>
        </w:rPr>
        <w:t>julio</w:t>
      </w:r>
      <w:r w:rsidR="00460329" w:rsidRPr="00FA4197">
        <w:rPr>
          <w:rFonts w:ascii="Arial" w:eastAsia="Times New Roman" w:hAnsi="Arial" w:cs="Arial"/>
          <w:b/>
          <w:bCs/>
          <w:color w:val="000000" w:themeColor="text1"/>
          <w:sz w:val="24"/>
          <w:szCs w:val="24"/>
          <w:lang w:val="es-ES" w:eastAsia="es-ES"/>
        </w:rPr>
        <w:t xml:space="preserve"> de 2024</w:t>
      </w:r>
      <w:r w:rsidR="00460329">
        <w:rPr>
          <w:rFonts w:ascii="Arial" w:eastAsia="Times New Roman" w:hAnsi="Arial" w:cs="Arial"/>
          <w:color w:val="000000" w:themeColor="text1"/>
          <w:sz w:val="24"/>
          <w:szCs w:val="24"/>
          <w:lang w:val="es-ES" w:eastAsia="es-ES"/>
        </w:rPr>
        <w:t>, adoptado por la Junta Directiva del Consejo de Transporte Público</w:t>
      </w:r>
      <w:bookmarkEnd w:id="1"/>
      <w:r w:rsidRPr="003C4681">
        <w:rPr>
          <w:rFonts w:ascii="Arial" w:eastAsia="Times New Roman" w:hAnsi="Arial" w:cs="Arial"/>
          <w:color w:val="000000" w:themeColor="text1"/>
          <w:sz w:val="24"/>
          <w:szCs w:val="24"/>
          <w:lang w:val="es-ES" w:eastAsia="es-ES"/>
        </w:rPr>
        <w:t xml:space="preserve">. El presente asunto se tramita en este </w:t>
      </w:r>
      <w:r>
        <w:rPr>
          <w:rFonts w:ascii="Arial" w:eastAsia="Times New Roman" w:hAnsi="Arial" w:cs="Arial"/>
          <w:color w:val="000000" w:themeColor="text1"/>
          <w:sz w:val="24"/>
          <w:szCs w:val="24"/>
          <w:lang w:val="es-ES" w:eastAsia="es-ES"/>
        </w:rPr>
        <w:t>Tribunal</w:t>
      </w:r>
      <w:r w:rsidRPr="003C4681">
        <w:rPr>
          <w:rFonts w:ascii="Arial" w:eastAsia="Times New Roman" w:hAnsi="Arial" w:cs="Arial"/>
          <w:color w:val="000000" w:themeColor="text1"/>
          <w:sz w:val="24"/>
          <w:szCs w:val="24"/>
          <w:lang w:val="es-ES" w:eastAsia="es-ES"/>
        </w:rPr>
        <w:t>, bajo el Expediente Administrativo No. TAT-0</w:t>
      </w:r>
      <w:r w:rsidR="00B974F6">
        <w:rPr>
          <w:rFonts w:ascii="Arial" w:eastAsia="Times New Roman" w:hAnsi="Arial" w:cs="Arial"/>
          <w:color w:val="000000" w:themeColor="text1"/>
          <w:sz w:val="24"/>
          <w:szCs w:val="24"/>
          <w:lang w:val="es-ES" w:eastAsia="es-ES"/>
        </w:rPr>
        <w:t>03</w:t>
      </w:r>
      <w:r w:rsidRPr="003C4681">
        <w:rPr>
          <w:rFonts w:ascii="Arial" w:eastAsia="Times New Roman" w:hAnsi="Arial" w:cs="Arial"/>
          <w:color w:val="000000" w:themeColor="text1"/>
          <w:sz w:val="24"/>
          <w:szCs w:val="24"/>
          <w:lang w:val="es-ES" w:eastAsia="es-ES"/>
        </w:rPr>
        <w:t>-2</w:t>
      </w:r>
      <w:r w:rsidR="00B974F6">
        <w:rPr>
          <w:rFonts w:ascii="Arial" w:eastAsia="Times New Roman" w:hAnsi="Arial" w:cs="Arial"/>
          <w:color w:val="000000" w:themeColor="text1"/>
          <w:sz w:val="24"/>
          <w:szCs w:val="24"/>
          <w:lang w:val="es-ES" w:eastAsia="es-ES"/>
        </w:rPr>
        <w:t>5</w:t>
      </w:r>
      <w:r w:rsidRPr="003C4681">
        <w:rPr>
          <w:rFonts w:ascii="Arial" w:eastAsia="Times New Roman" w:hAnsi="Arial" w:cs="Arial"/>
          <w:color w:val="000000" w:themeColor="text1"/>
          <w:sz w:val="24"/>
          <w:szCs w:val="24"/>
          <w:lang w:val="es-ES" w:eastAsia="es-ES"/>
        </w:rPr>
        <w:t>.</w:t>
      </w:r>
    </w:p>
    <w:p w14:paraId="3ED634DB" w14:textId="77777777" w:rsidR="003C4681"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390B0F25" w14:textId="77777777" w:rsidR="00460329" w:rsidRDefault="00460329" w:rsidP="001F1444">
      <w:pPr>
        <w:spacing w:after="0" w:line="276" w:lineRule="auto"/>
        <w:jc w:val="center"/>
        <w:rPr>
          <w:rFonts w:ascii="Arial" w:eastAsia="Times New Roman" w:hAnsi="Arial" w:cs="Arial"/>
          <w:b/>
          <w:bCs/>
          <w:color w:val="000000" w:themeColor="text1"/>
          <w:sz w:val="24"/>
          <w:szCs w:val="24"/>
          <w:lang w:val="es-ES" w:eastAsia="es-ES"/>
        </w:rPr>
      </w:pPr>
    </w:p>
    <w:p w14:paraId="24061FA4" w14:textId="01190CC2" w:rsidR="003C4681"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3C4681">
        <w:rPr>
          <w:rFonts w:ascii="Arial" w:eastAsia="Times New Roman" w:hAnsi="Arial" w:cs="Arial"/>
          <w:b/>
          <w:bCs/>
          <w:color w:val="000000" w:themeColor="text1"/>
          <w:sz w:val="24"/>
          <w:szCs w:val="24"/>
          <w:lang w:val="es-ES" w:eastAsia="es-ES"/>
        </w:rPr>
        <w:t>RESULTANDO</w:t>
      </w:r>
    </w:p>
    <w:p w14:paraId="08D32BCA" w14:textId="77777777" w:rsidR="003C4681" w:rsidRPr="003C4681" w:rsidRDefault="003C4681" w:rsidP="001F1444">
      <w:pPr>
        <w:spacing w:after="0" w:line="276" w:lineRule="auto"/>
        <w:jc w:val="center"/>
        <w:rPr>
          <w:rFonts w:ascii="Arial" w:eastAsia="Times New Roman" w:hAnsi="Arial" w:cs="Arial"/>
          <w:b/>
          <w:bCs/>
          <w:color w:val="000000" w:themeColor="text1"/>
          <w:sz w:val="24"/>
          <w:szCs w:val="24"/>
          <w:lang w:val="es-ES" w:eastAsia="es-ES"/>
        </w:rPr>
      </w:pPr>
    </w:p>
    <w:p w14:paraId="237EFB82" w14:textId="3BAE5F8E" w:rsidR="00227F3E" w:rsidRDefault="00487CF1" w:rsidP="001F1444">
      <w:pPr>
        <w:spacing w:after="0"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b/>
          <w:bCs/>
          <w:color w:val="000000" w:themeColor="text1"/>
          <w:sz w:val="24"/>
          <w:szCs w:val="24"/>
          <w:lang w:val="es-ES" w:eastAsia="es-ES"/>
        </w:rPr>
        <w:t>PRIMERO</w:t>
      </w:r>
      <w:r w:rsidR="00005E56">
        <w:rPr>
          <w:rFonts w:ascii="Arial" w:eastAsia="Times New Roman" w:hAnsi="Arial" w:cs="Arial"/>
          <w:b/>
          <w:bCs/>
          <w:color w:val="000000" w:themeColor="text1"/>
          <w:sz w:val="24"/>
          <w:szCs w:val="24"/>
          <w:lang w:val="es-ES" w:eastAsia="es-ES"/>
        </w:rPr>
        <w:t>.</w:t>
      </w:r>
      <w:r w:rsidR="003C4681">
        <w:rPr>
          <w:rFonts w:ascii="Arial" w:eastAsia="Times New Roman" w:hAnsi="Arial" w:cs="Arial"/>
          <w:b/>
          <w:bCs/>
          <w:color w:val="000000" w:themeColor="text1"/>
          <w:sz w:val="24"/>
          <w:szCs w:val="24"/>
          <w:lang w:val="es-ES" w:eastAsia="es-ES"/>
        </w:rPr>
        <w:t xml:space="preserve">- </w:t>
      </w:r>
      <w:r w:rsidR="003B12A7">
        <w:rPr>
          <w:rFonts w:ascii="Arial" w:eastAsia="Times New Roman" w:hAnsi="Arial" w:cs="Arial"/>
          <w:color w:val="000000" w:themeColor="text1"/>
          <w:sz w:val="24"/>
          <w:szCs w:val="24"/>
          <w:lang w:val="es-ES" w:eastAsia="es-ES"/>
        </w:rPr>
        <w:t xml:space="preserve">La Junta Directiva del Consejo de Transporte Público, mediante el </w:t>
      </w:r>
      <w:r w:rsidR="003B12A7" w:rsidRPr="00FA4197">
        <w:rPr>
          <w:rFonts w:ascii="Arial" w:eastAsia="Times New Roman" w:hAnsi="Arial" w:cs="Arial"/>
          <w:b/>
          <w:bCs/>
          <w:color w:val="000000" w:themeColor="text1"/>
          <w:sz w:val="24"/>
          <w:szCs w:val="24"/>
          <w:lang w:val="es-ES" w:eastAsia="es-ES"/>
        </w:rPr>
        <w:t xml:space="preserve">Artículo </w:t>
      </w:r>
      <w:r w:rsidR="00B974F6">
        <w:rPr>
          <w:rFonts w:ascii="Arial" w:eastAsia="Times New Roman" w:hAnsi="Arial" w:cs="Arial"/>
          <w:b/>
          <w:bCs/>
          <w:color w:val="000000" w:themeColor="text1"/>
          <w:sz w:val="24"/>
          <w:szCs w:val="24"/>
          <w:lang w:val="es-ES" w:eastAsia="es-ES"/>
        </w:rPr>
        <w:t>7.9.6</w:t>
      </w:r>
      <w:r w:rsidR="003B12A7" w:rsidRPr="00FA4197">
        <w:rPr>
          <w:rFonts w:ascii="Arial" w:eastAsia="Times New Roman" w:hAnsi="Arial" w:cs="Arial"/>
          <w:b/>
          <w:bCs/>
          <w:color w:val="000000" w:themeColor="text1"/>
          <w:sz w:val="24"/>
          <w:szCs w:val="24"/>
          <w:lang w:val="es-ES" w:eastAsia="es-ES"/>
        </w:rPr>
        <w:t xml:space="preserve"> de la Sesión Ordinaria </w:t>
      </w:r>
      <w:r w:rsidR="00B974F6">
        <w:rPr>
          <w:rFonts w:ascii="Arial" w:eastAsia="Times New Roman" w:hAnsi="Arial" w:cs="Arial"/>
          <w:b/>
          <w:bCs/>
          <w:color w:val="000000" w:themeColor="text1"/>
          <w:sz w:val="24"/>
          <w:szCs w:val="24"/>
          <w:lang w:val="es-ES" w:eastAsia="es-ES"/>
        </w:rPr>
        <w:t>26</w:t>
      </w:r>
      <w:r w:rsidR="003B12A7" w:rsidRPr="00FA4197">
        <w:rPr>
          <w:rFonts w:ascii="Arial" w:eastAsia="Times New Roman" w:hAnsi="Arial" w:cs="Arial"/>
          <w:b/>
          <w:bCs/>
          <w:color w:val="000000" w:themeColor="text1"/>
          <w:sz w:val="24"/>
          <w:szCs w:val="24"/>
          <w:lang w:val="es-ES" w:eastAsia="es-ES"/>
        </w:rPr>
        <w:t xml:space="preserve">-2024 del </w:t>
      </w:r>
      <w:r w:rsidR="00B974F6">
        <w:rPr>
          <w:rFonts w:ascii="Arial" w:eastAsia="Times New Roman" w:hAnsi="Arial" w:cs="Arial"/>
          <w:b/>
          <w:bCs/>
          <w:color w:val="000000" w:themeColor="text1"/>
          <w:sz w:val="24"/>
          <w:szCs w:val="24"/>
          <w:lang w:val="es-ES" w:eastAsia="es-ES"/>
        </w:rPr>
        <w:t>18</w:t>
      </w:r>
      <w:r w:rsidR="003B12A7" w:rsidRPr="00FA4197">
        <w:rPr>
          <w:rFonts w:ascii="Arial" w:eastAsia="Times New Roman" w:hAnsi="Arial" w:cs="Arial"/>
          <w:b/>
          <w:bCs/>
          <w:color w:val="000000" w:themeColor="text1"/>
          <w:sz w:val="24"/>
          <w:szCs w:val="24"/>
          <w:lang w:val="es-ES" w:eastAsia="es-ES"/>
        </w:rPr>
        <w:t xml:space="preserve"> de </w:t>
      </w:r>
      <w:r w:rsidR="00B974F6">
        <w:rPr>
          <w:rFonts w:ascii="Arial" w:eastAsia="Times New Roman" w:hAnsi="Arial" w:cs="Arial"/>
          <w:b/>
          <w:bCs/>
          <w:color w:val="000000" w:themeColor="text1"/>
          <w:sz w:val="24"/>
          <w:szCs w:val="24"/>
          <w:lang w:val="es-ES" w:eastAsia="es-ES"/>
        </w:rPr>
        <w:t>julio</w:t>
      </w:r>
      <w:r w:rsidR="003B12A7" w:rsidRPr="00FA4197">
        <w:rPr>
          <w:rFonts w:ascii="Arial" w:eastAsia="Times New Roman" w:hAnsi="Arial" w:cs="Arial"/>
          <w:b/>
          <w:bCs/>
          <w:color w:val="000000" w:themeColor="text1"/>
          <w:sz w:val="24"/>
          <w:szCs w:val="24"/>
          <w:lang w:val="es-ES" w:eastAsia="es-ES"/>
        </w:rPr>
        <w:t xml:space="preserve"> de 2024</w:t>
      </w:r>
      <w:r w:rsidR="003B12A7">
        <w:rPr>
          <w:rFonts w:ascii="Arial" w:eastAsia="Times New Roman" w:hAnsi="Arial" w:cs="Arial"/>
          <w:color w:val="000000" w:themeColor="text1"/>
          <w:sz w:val="24"/>
          <w:szCs w:val="24"/>
          <w:lang w:val="es-ES" w:eastAsia="es-ES"/>
        </w:rPr>
        <w:t xml:space="preserve">, conoció el </w:t>
      </w:r>
      <w:r w:rsidR="003B12A7" w:rsidRPr="00FA4197">
        <w:rPr>
          <w:rFonts w:ascii="Arial" w:eastAsia="Times New Roman" w:hAnsi="Arial" w:cs="Arial"/>
          <w:b/>
          <w:bCs/>
          <w:color w:val="000000" w:themeColor="text1"/>
          <w:sz w:val="24"/>
          <w:szCs w:val="24"/>
          <w:lang w:val="es-ES" w:eastAsia="es-ES"/>
        </w:rPr>
        <w:t>Oficio No. CTP-D</w:t>
      </w:r>
      <w:r w:rsidR="00B974F6">
        <w:rPr>
          <w:rFonts w:ascii="Arial" w:eastAsia="Times New Roman" w:hAnsi="Arial" w:cs="Arial"/>
          <w:b/>
          <w:bCs/>
          <w:color w:val="000000" w:themeColor="text1"/>
          <w:sz w:val="24"/>
          <w:szCs w:val="24"/>
          <w:lang w:val="es-ES" w:eastAsia="es-ES"/>
        </w:rPr>
        <w:t>E</w:t>
      </w:r>
      <w:r w:rsidR="003B12A7" w:rsidRPr="00FA4197">
        <w:rPr>
          <w:rFonts w:ascii="Arial" w:eastAsia="Times New Roman" w:hAnsi="Arial" w:cs="Arial"/>
          <w:b/>
          <w:bCs/>
          <w:color w:val="000000" w:themeColor="text1"/>
          <w:sz w:val="24"/>
          <w:szCs w:val="24"/>
          <w:lang w:val="es-ES" w:eastAsia="es-ES"/>
        </w:rPr>
        <w:t>-</w:t>
      </w:r>
      <w:r w:rsidR="00B974F6">
        <w:rPr>
          <w:rFonts w:ascii="Arial" w:eastAsia="Times New Roman" w:hAnsi="Arial" w:cs="Arial"/>
          <w:b/>
          <w:bCs/>
          <w:color w:val="000000" w:themeColor="text1"/>
          <w:sz w:val="24"/>
          <w:szCs w:val="24"/>
          <w:lang w:val="es-ES" w:eastAsia="es-ES"/>
        </w:rPr>
        <w:t>AJ</w:t>
      </w:r>
      <w:r w:rsidR="003B12A7" w:rsidRPr="00FA4197">
        <w:rPr>
          <w:rFonts w:ascii="Arial" w:eastAsia="Times New Roman" w:hAnsi="Arial" w:cs="Arial"/>
          <w:b/>
          <w:bCs/>
          <w:color w:val="000000" w:themeColor="text1"/>
          <w:sz w:val="24"/>
          <w:szCs w:val="24"/>
          <w:lang w:val="es-ES" w:eastAsia="es-ES"/>
        </w:rPr>
        <w:t>-</w:t>
      </w:r>
      <w:r w:rsidR="00B974F6">
        <w:rPr>
          <w:rFonts w:ascii="Arial" w:eastAsia="Times New Roman" w:hAnsi="Arial" w:cs="Arial"/>
          <w:b/>
          <w:bCs/>
          <w:color w:val="000000" w:themeColor="text1"/>
          <w:sz w:val="24"/>
          <w:szCs w:val="24"/>
          <w:lang w:val="es-ES" w:eastAsia="es-ES"/>
        </w:rPr>
        <w:t>OF-0795</w:t>
      </w:r>
      <w:r w:rsidR="003B12A7" w:rsidRPr="00FA4197">
        <w:rPr>
          <w:rFonts w:ascii="Arial" w:eastAsia="Times New Roman" w:hAnsi="Arial" w:cs="Arial"/>
          <w:b/>
          <w:bCs/>
          <w:color w:val="000000" w:themeColor="text1"/>
          <w:sz w:val="24"/>
          <w:szCs w:val="24"/>
          <w:lang w:val="es-ES" w:eastAsia="es-ES"/>
        </w:rPr>
        <w:t>-2024</w:t>
      </w:r>
      <w:r w:rsidR="00FA4197" w:rsidRPr="00FA4197">
        <w:rPr>
          <w:rFonts w:ascii="Arial" w:eastAsia="Times New Roman" w:hAnsi="Arial" w:cs="Arial"/>
          <w:b/>
          <w:bCs/>
          <w:color w:val="000000" w:themeColor="text1"/>
          <w:sz w:val="24"/>
          <w:szCs w:val="24"/>
          <w:lang w:val="es-ES" w:eastAsia="es-ES"/>
        </w:rPr>
        <w:t xml:space="preserve"> de</w:t>
      </w:r>
      <w:r w:rsidR="00B974F6">
        <w:rPr>
          <w:rFonts w:ascii="Arial" w:eastAsia="Times New Roman" w:hAnsi="Arial" w:cs="Arial"/>
          <w:b/>
          <w:bCs/>
          <w:color w:val="000000" w:themeColor="text1"/>
          <w:sz w:val="24"/>
          <w:szCs w:val="24"/>
          <w:lang w:val="es-ES" w:eastAsia="es-ES"/>
        </w:rPr>
        <w:t xml:space="preserve">l 13 de junio de 2024, </w:t>
      </w:r>
      <w:r w:rsidR="00B974F6" w:rsidRPr="00B974F6">
        <w:rPr>
          <w:rFonts w:ascii="Arial" w:eastAsia="Times New Roman" w:hAnsi="Arial" w:cs="Arial"/>
          <w:color w:val="000000" w:themeColor="text1"/>
          <w:sz w:val="24"/>
          <w:szCs w:val="24"/>
          <w:lang w:val="es-ES" w:eastAsia="es-ES"/>
        </w:rPr>
        <w:t>emitido</w:t>
      </w:r>
      <w:r w:rsidR="003B12A7" w:rsidRPr="00B974F6">
        <w:rPr>
          <w:rFonts w:ascii="Arial" w:eastAsia="Times New Roman" w:hAnsi="Arial" w:cs="Arial"/>
          <w:color w:val="000000" w:themeColor="text1"/>
          <w:sz w:val="24"/>
          <w:szCs w:val="24"/>
          <w:lang w:val="es-ES" w:eastAsia="es-ES"/>
        </w:rPr>
        <w:t xml:space="preserve"> </w:t>
      </w:r>
      <w:r w:rsidR="003B12A7">
        <w:rPr>
          <w:rFonts w:ascii="Arial" w:eastAsia="Times New Roman" w:hAnsi="Arial" w:cs="Arial"/>
          <w:color w:val="000000" w:themeColor="text1"/>
          <w:sz w:val="24"/>
          <w:szCs w:val="24"/>
          <w:lang w:val="es-ES" w:eastAsia="es-ES"/>
        </w:rPr>
        <w:t>por la Dirección de Asuntos Jurídicos</w:t>
      </w:r>
      <w:r w:rsidR="00B974F6">
        <w:rPr>
          <w:rFonts w:ascii="Arial" w:eastAsia="Times New Roman" w:hAnsi="Arial" w:cs="Arial"/>
          <w:color w:val="000000" w:themeColor="text1"/>
          <w:sz w:val="24"/>
          <w:szCs w:val="24"/>
          <w:lang w:val="es-ES" w:eastAsia="es-ES"/>
        </w:rPr>
        <w:t xml:space="preserve"> de ese Consejo, </w:t>
      </w:r>
      <w:r w:rsidR="00893DB2">
        <w:rPr>
          <w:rFonts w:ascii="Arial" w:eastAsia="Times New Roman" w:hAnsi="Arial" w:cs="Arial"/>
          <w:color w:val="000000" w:themeColor="text1"/>
          <w:sz w:val="24"/>
          <w:szCs w:val="24"/>
          <w:lang w:val="es-ES" w:eastAsia="es-ES"/>
        </w:rPr>
        <w:t xml:space="preserve">y </w:t>
      </w:r>
      <w:r w:rsidR="00B974F6">
        <w:rPr>
          <w:rFonts w:ascii="Arial" w:eastAsia="Times New Roman" w:hAnsi="Arial" w:cs="Arial"/>
          <w:color w:val="000000" w:themeColor="text1"/>
          <w:sz w:val="24"/>
          <w:szCs w:val="24"/>
          <w:lang w:val="es-ES" w:eastAsia="es-ES"/>
        </w:rPr>
        <w:t xml:space="preserve">aprueba </w:t>
      </w:r>
      <w:r w:rsidR="00455A8A">
        <w:rPr>
          <w:rFonts w:ascii="Arial" w:eastAsia="Times New Roman" w:hAnsi="Arial" w:cs="Arial"/>
          <w:color w:val="000000" w:themeColor="text1"/>
          <w:sz w:val="24"/>
          <w:szCs w:val="24"/>
          <w:lang w:val="es-ES" w:eastAsia="es-ES"/>
        </w:rPr>
        <w:t>en todos sus extremos</w:t>
      </w:r>
      <w:r w:rsidR="00893DB2">
        <w:rPr>
          <w:rFonts w:ascii="Arial" w:eastAsia="Times New Roman" w:hAnsi="Arial" w:cs="Arial"/>
          <w:color w:val="000000" w:themeColor="text1"/>
          <w:sz w:val="24"/>
          <w:szCs w:val="24"/>
          <w:lang w:val="es-ES" w:eastAsia="es-ES"/>
        </w:rPr>
        <w:t>,</w:t>
      </w:r>
      <w:r w:rsidR="00455A8A">
        <w:rPr>
          <w:rFonts w:ascii="Arial" w:eastAsia="Times New Roman" w:hAnsi="Arial" w:cs="Arial"/>
          <w:color w:val="000000" w:themeColor="text1"/>
          <w:sz w:val="24"/>
          <w:szCs w:val="24"/>
          <w:lang w:val="es-ES" w:eastAsia="es-ES"/>
        </w:rPr>
        <w:t xml:space="preserve"> los alcances y recomendaciones contenidas en dicho Oficio</w:t>
      </w:r>
      <w:r w:rsidR="003B12A7">
        <w:rPr>
          <w:rFonts w:ascii="Arial" w:eastAsia="Times New Roman" w:hAnsi="Arial" w:cs="Arial"/>
          <w:color w:val="000000" w:themeColor="text1"/>
          <w:sz w:val="24"/>
          <w:szCs w:val="24"/>
          <w:lang w:val="es-ES" w:eastAsia="es-ES"/>
        </w:rPr>
        <w:t xml:space="preserve">, </w:t>
      </w:r>
      <w:r w:rsidR="008E4431">
        <w:rPr>
          <w:rFonts w:ascii="Arial" w:eastAsia="Times New Roman" w:hAnsi="Arial" w:cs="Arial"/>
          <w:color w:val="000000" w:themeColor="text1"/>
          <w:sz w:val="24"/>
          <w:szCs w:val="24"/>
          <w:lang w:val="es-ES" w:eastAsia="es-ES"/>
        </w:rPr>
        <w:t>las cuales versan sobre la solicitud de estudio de las implicaciones legales de concesionarios y permisionarios de taxis</w:t>
      </w:r>
      <w:r w:rsidR="00361B6B">
        <w:rPr>
          <w:rFonts w:ascii="Arial" w:eastAsia="Times New Roman" w:hAnsi="Arial" w:cs="Arial"/>
          <w:color w:val="000000" w:themeColor="text1"/>
          <w:sz w:val="24"/>
          <w:szCs w:val="24"/>
          <w:lang w:val="es-ES" w:eastAsia="es-ES"/>
        </w:rPr>
        <w:t>,</w:t>
      </w:r>
      <w:r w:rsidR="008E4431">
        <w:rPr>
          <w:rFonts w:ascii="Arial" w:eastAsia="Times New Roman" w:hAnsi="Arial" w:cs="Arial"/>
          <w:color w:val="000000" w:themeColor="text1"/>
          <w:sz w:val="24"/>
          <w:szCs w:val="24"/>
          <w:lang w:val="es-ES" w:eastAsia="es-ES"/>
        </w:rPr>
        <w:t xml:space="preserve"> que incumplieron con la obligación de sustituir la unidad modelo 2002, en el plazo previsto en el Decreto Ejecutivo No. 43049- MOPT</w:t>
      </w:r>
      <w:r w:rsidR="00227F3E">
        <w:rPr>
          <w:rFonts w:ascii="Arial" w:eastAsia="Times New Roman" w:hAnsi="Arial" w:cs="Arial"/>
          <w:color w:val="000000" w:themeColor="text1"/>
          <w:sz w:val="24"/>
          <w:szCs w:val="24"/>
          <w:lang w:val="es-ES" w:eastAsia="es-ES"/>
        </w:rPr>
        <w:t xml:space="preserve"> del 16 de junio de 20</w:t>
      </w:r>
      <w:r w:rsidR="006E4CC7">
        <w:rPr>
          <w:rFonts w:ascii="Arial" w:eastAsia="Times New Roman" w:hAnsi="Arial" w:cs="Arial"/>
          <w:color w:val="000000" w:themeColor="text1"/>
          <w:sz w:val="24"/>
          <w:szCs w:val="24"/>
          <w:lang w:val="es-ES" w:eastAsia="es-ES"/>
        </w:rPr>
        <w:t>21</w:t>
      </w:r>
      <w:r w:rsidR="00227F3E">
        <w:rPr>
          <w:rFonts w:ascii="Arial" w:eastAsia="Times New Roman" w:hAnsi="Arial" w:cs="Arial"/>
          <w:color w:val="000000" w:themeColor="text1"/>
          <w:sz w:val="24"/>
          <w:szCs w:val="24"/>
          <w:lang w:val="es-ES" w:eastAsia="es-ES"/>
        </w:rPr>
        <w:t xml:space="preserve">, denominado </w:t>
      </w:r>
      <w:r w:rsidR="00227F3E" w:rsidRPr="00227F3E">
        <w:rPr>
          <w:rFonts w:ascii="Arial" w:eastAsia="Times New Roman" w:hAnsi="Arial" w:cs="Arial"/>
          <w:i/>
          <w:iCs/>
          <w:color w:val="000000" w:themeColor="text1"/>
          <w:sz w:val="24"/>
          <w:szCs w:val="24"/>
          <w:lang w:val="es-ES" w:eastAsia="es-ES"/>
        </w:rPr>
        <w:t>«Reforma Reglamentación de Características y Condiciones Generales de los Vehículos Taxi»</w:t>
      </w:r>
      <w:r w:rsidR="00227F3E">
        <w:rPr>
          <w:rFonts w:ascii="Arial" w:eastAsia="Times New Roman" w:hAnsi="Arial" w:cs="Arial"/>
          <w:i/>
          <w:iCs/>
          <w:color w:val="000000" w:themeColor="text1"/>
          <w:sz w:val="24"/>
          <w:szCs w:val="24"/>
          <w:lang w:val="es-ES" w:eastAsia="es-ES"/>
        </w:rPr>
        <w:t xml:space="preserve">; </w:t>
      </w:r>
      <w:r w:rsidR="00227F3E">
        <w:rPr>
          <w:rFonts w:ascii="Arial" w:eastAsia="Times New Roman" w:hAnsi="Arial" w:cs="Arial"/>
          <w:color w:val="000000" w:themeColor="text1"/>
          <w:sz w:val="24"/>
          <w:szCs w:val="24"/>
          <w:lang w:val="es-ES" w:eastAsia="es-ES"/>
        </w:rPr>
        <w:t xml:space="preserve">dentro de las unidades en estudio se incluye </w:t>
      </w:r>
      <w:r w:rsidR="00361B6B">
        <w:rPr>
          <w:rFonts w:ascii="Arial" w:eastAsia="Times New Roman" w:hAnsi="Arial" w:cs="Arial"/>
          <w:color w:val="000000" w:themeColor="text1"/>
          <w:sz w:val="24"/>
          <w:szCs w:val="24"/>
          <w:lang w:val="es-ES" w:eastAsia="es-ES"/>
        </w:rPr>
        <w:t>la utilizada para la prestación d</w:t>
      </w:r>
      <w:r w:rsidR="00C21AEB">
        <w:rPr>
          <w:rFonts w:ascii="Arial" w:eastAsia="Times New Roman" w:hAnsi="Arial" w:cs="Arial"/>
          <w:color w:val="000000" w:themeColor="text1"/>
          <w:sz w:val="24"/>
          <w:szCs w:val="24"/>
          <w:lang w:val="es-ES" w:eastAsia="es-ES"/>
        </w:rPr>
        <w:t xml:space="preserve">el servicio de taxi placa </w:t>
      </w:r>
      <w:r w:rsidR="00F32B42">
        <w:rPr>
          <w:rFonts w:ascii="Arial" w:eastAsia="Times New Roman" w:hAnsi="Arial" w:cs="Arial"/>
          <w:b/>
          <w:bCs/>
          <w:color w:val="000000" w:themeColor="text1"/>
          <w:sz w:val="24"/>
          <w:szCs w:val="24"/>
          <w:lang w:val="es-ES" w:eastAsia="es-ES"/>
        </w:rPr>
        <w:t>000</w:t>
      </w:r>
      <w:r w:rsidR="00C21AEB">
        <w:rPr>
          <w:rFonts w:ascii="Arial" w:eastAsia="Times New Roman" w:hAnsi="Arial" w:cs="Arial"/>
          <w:color w:val="000000" w:themeColor="text1"/>
          <w:sz w:val="24"/>
          <w:szCs w:val="24"/>
          <w:lang w:val="es-ES" w:eastAsia="es-ES"/>
        </w:rPr>
        <w:t xml:space="preserve">, cuya concesión le fue otorgada al señor </w:t>
      </w:r>
      <w:r w:rsidR="00C21AEB" w:rsidRPr="00361B6B">
        <w:rPr>
          <w:rFonts w:ascii="Arial" w:eastAsia="Times New Roman" w:hAnsi="Arial" w:cs="Arial"/>
          <w:b/>
          <w:bCs/>
          <w:smallCaps/>
          <w:color w:val="000000" w:themeColor="text1"/>
          <w:sz w:val="24"/>
          <w:szCs w:val="24"/>
          <w:lang w:val="es-ES" w:eastAsia="es-ES"/>
        </w:rPr>
        <w:t>JEMN</w:t>
      </w:r>
      <w:r w:rsidR="00C21AEB">
        <w:rPr>
          <w:rFonts w:ascii="Arial" w:eastAsia="Times New Roman" w:hAnsi="Arial" w:cs="Arial"/>
          <w:color w:val="000000" w:themeColor="text1"/>
          <w:sz w:val="24"/>
          <w:szCs w:val="24"/>
          <w:lang w:val="es-ES" w:eastAsia="es-ES"/>
        </w:rPr>
        <w:t xml:space="preserve">, quien en la presente acción figura como recurrente. La parte </w:t>
      </w:r>
      <w:r w:rsidR="00747F32">
        <w:rPr>
          <w:rFonts w:ascii="Arial" w:eastAsia="Times New Roman" w:hAnsi="Arial" w:cs="Arial"/>
          <w:color w:val="000000" w:themeColor="text1"/>
          <w:sz w:val="24"/>
          <w:szCs w:val="24"/>
          <w:lang w:val="es-ES" w:eastAsia="es-ES"/>
        </w:rPr>
        <w:t>dispositiva de dicho acuerdo, en lo que interesa, determina lo siguiente:</w:t>
      </w:r>
    </w:p>
    <w:p w14:paraId="298CFA0E" w14:textId="77777777" w:rsidR="00747F32" w:rsidRDefault="00747F32" w:rsidP="001F1444">
      <w:pPr>
        <w:spacing w:after="0" w:line="276" w:lineRule="auto"/>
        <w:jc w:val="both"/>
        <w:rPr>
          <w:rFonts w:ascii="Arial" w:eastAsia="Times New Roman" w:hAnsi="Arial" w:cs="Arial"/>
          <w:color w:val="000000" w:themeColor="text1"/>
          <w:sz w:val="24"/>
          <w:szCs w:val="24"/>
          <w:lang w:val="es-ES" w:eastAsia="es-ES"/>
        </w:rPr>
      </w:pPr>
    </w:p>
    <w:p w14:paraId="5E2933AB" w14:textId="4F71CE62" w:rsidR="00747F32" w:rsidRDefault="00747F32" w:rsidP="00747F32">
      <w:pPr>
        <w:spacing w:after="0" w:line="276" w:lineRule="auto"/>
        <w:ind w:left="567" w:right="567"/>
        <w:jc w:val="both"/>
        <w:rPr>
          <w:rFonts w:ascii="Arial" w:eastAsia="Times New Roman" w:hAnsi="Arial" w:cs="Arial"/>
          <w:b/>
          <w:bCs/>
          <w:i/>
          <w:iCs/>
          <w:color w:val="000000" w:themeColor="text1"/>
          <w:lang w:val="es-ES" w:eastAsia="es-ES"/>
        </w:rPr>
      </w:pPr>
      <w:r w:rsidRPr="0065538D">
        <w:rPr>
          <w:rFonts w:ascii="Arial" w:eastAsia="Times New Roman" w:hAnsi="Arial" w:cs="Arial"/>
          <w:b/>
          <w:bCs/>
          <w:i/>
          <w:iCs/>
          <w:color w:val="000000" w:themeColor="text1"/>
          <w:lang w:val="es-ES" w:eastAsia="es-ES"/>
        </w:rPr>
        <w:t>“POR TANTO, SE ACUERDA:</w:t>
      </w:r>
    </w:p>
    <w:p w14:paraId="4F76593A" w14:textId="77777777" w:rsidR="0065538D" w:rsidRPr="0065538D" w:rsidRDefault="0065538D" w:rsidP="00747F32">
      <w:pPr>
        <w:spacing w:after="0" w:line="276" w:lineRule="auto"/>
        <w:ind w:left="567" w:right="567"/>
        <w:jc w:val="both"/>
        <w:rPr>
          <w:rFonts w:ascii="Arial" w:eastAsia="Times New Roman" w:hAnsi="Arial" w:cs="Arial"/>
          <w:b/>
          <w:bCs/>
          <w:i/>
          <w:iCs/>
          <w:color w:val="000000" w:themeColor="text1"/>
          <w:lang w:val="es-ES" w:eastAsia="es-ES"/>
        </w:rPr>
      </w:pPr>
    </w:p>
    <w:p w14:paraId="2474A63D" w14:textId="2D2AD3E4" w:rsidR="00747F32" w:rsidRDefault="00747F32" w:rsidP="00747F32">
      <w:pPr>
        <w:pStyle w:val="Prrafodelista"/>
        <w:numPr>
          <w:ilvl w:val="0"/>
          <w:numId w:val="8"/>
        </w:numPr>
        <w:spacing w:after="0" w:line="276" w:lineRule="auto"/>
        <w:ind w:right="567"/>
        <w:jc w:val="both"/>
        <w:rPr>
          <w:rFonts w:ascii="Arial" w:eastAsia="Times New Roman" w:hAnsi="Arial" w:cs="Arial"/>
          <w:i/>
          <w:iCs/>
          <w:color w:val="000000" w:themeColor="text1"/>
          <w:lang w:val="es-ES" w:eastAsia="es-ES"/>
        </w:rPr>
      </w:pPr>
      <w:r>
        <w:rPr>
          <w:rFonts w:ascii="Arial" w:eastAsia="Times New Roman" w:hAnsi="Arial" w:cs="Arial"/>
          <w:i/>
          <w:iCs/>
          <w:color w:val="000000" w:themeColor="text1"/>
          <w:lang w:val="es-ES" w:eastAsia="es-ES"/>
        </w:rPr>
        <w:t xml:space="preserve">Aprobar todas las recomendaciones contenidas en el </w:t>
      </w:r>
      <w:r w:rsidR="009F44EB">
        <w:rPr>
          <w:rFonts w:ascii="Arial" w:eastAsia="Times New Roman" w:hAnsi="Arial" w:cs="Arial"/>
          <w:i/>
          <w:iCs/>
          <w:color w:val="000000" w:themeColor="text1"/>
          <w:lang w:val="es-ES" w:eastAsia="es-ES"/>
        </w:rPr>
        <w:t>oficio</w:t>
      </w:r>
      <w:r>
        <w:rPr>
          <w:rFonts w:ascii="Arial" w:eastAsia="Times New Roman" w:hAnsi="Arial" w:cs="Arial"/>
          <w:i/>
          <w:iCs/>
          <w:color w:val="000000" w:themeColor="text1"/>
          <w:lang w:val="es-ES" w:eastAsia="es-ES"/>
        </w:rPr>
        <w:t xml:space="preserve"> </w:t>
      </w:r>
      <w:r w:rsidRPr="009F44EB">
        <w:rPr>
          <w:rFonts w:ascii="Arial" w:eastAsia="Times New Roman" w:hAnsi="Arial" w:cs="Arial"/>
          <w:b/>
          <w:bCs/>
          <w:i/>
          <w:iCs/>
          <w:color w:val="000000" w:themeColor="text1"/>
          <w:lang w:val="es-ES" w:eastAsia="es-ES"/>
        </w:rPr>
        <w:t>CTP-DE-AJ-OF-0795-2024</w:t>
      </w:r>
      <w:r>
        <w:rPr>
          <w:rFonts w:ascii="Arial" w:eastAsia="Times New Roman" w:hAnsi="Arial" w:cs="Arial"/>
          <w:i/>
          <w:iCs/>
          <w:color w:val="000000" w:themeColor="text1"/>
          <w:lang w:val="es-ES" w:eastAsia="es-ES"/>
        </w:rPr>
        <w:t>, el cua</w:t>
      </w:r>
      <w:r w:rsidR="009F44EB">
        <w:rPr>
          <w:rFonts w:ascii="Arial" w:eastAsia="Times New Roman" w:hAnsi="Arial" w:cs="Arial"/>
          <w:i/>
          <w:iCs/>
          <w:color w:val="000000" w:themeColor="text1"/>
          <w:lang w:val="es-ES" w:eastAsia="es-ES"/>
        </w:rPr>
        <w:t>l forma parte integral de este acuerdo.</w:t>
      </w:r>
    </w:p>
    <w:p w14:paraId="722EF93E" w14:textId="24F8B69A" w:rsidR="009F44EB" w:rsidRDefault="009F44EB" w:rsidP="00747F32">
      <w:pPr>
        <w:pStyle w:val="Prrafodelista"/>
        <w:numPr>
          <w:ilvl w:val="0"/>
          <w:numId w:val="8"/>
        </w:numPr>
        <w:spacing w:after="0" w:line="276" w:lineRule="auto"/>
        <w:ind w:right="567"/>
        <w:jc w:val="both"/>
        <w:rPr>
          <w:rFonts w:ascii="Arial" w:eastAsia="Times New Roman" w:hAnsi="Arial" w:cs="Arial"/>
          <w:i/>
          <w:iCs/>
          <w:color w:val="000000" w:themeColor="text1"/>
          <w:lang w:val="es-ES" w:eastAsia="es-ES"/>
        </w:rPr>
      </w:pPr>
      <w:r>
        <w:rPr>
          <w:rFonts w:ascii="Arial" w:eastAsia="Times New Roman" w:hAnsi="Arial" w:cs="Arial"/>
          <w:i/>
          <w:iCs/>
          <w:color w:val="000000" w:themeColor="text1"/>
          <w:lang w:val="es-ES" w:eastAsia="es-ES"/>
        </w:rPr>
        <w:t xml:space="preserve">Iniciar procedimiento administrativo ordinario de la concesión correspondiente al servicio de taxi placa </w:t>
      </w:r>
      <w:r w:rsidR="00F32B42">
        <w:rPr>
          <w:rFonts w:ascii="Arial" w:eastAsia="Times New Roman" w:hAnsi="Arial" w:cs="Arial"/>
          <w:b/>
          <w:bCs/>
          <w:i/>
          <w:iCs/>
          <w:color w:val="000000" w:themeColor="text1"/>
          <w:lang w:val="es-ES" w:eastAsia="es-ES"/>
        </w:rPr>
        <w:t>000</w:t>
      </w:r>
      <w:r>
        <w:rPr>
          <w:rFonts w:ascii="Arial" w:eastAsia="Times New Roman" w:hAnsi="Arial" w:cs="Arial"/>
          <w:i/>
          <w:iCs/>
          <w:color w:val="000000" w:themeColor="text1"/>
          <w:lang w:val="es-ES" w:eastAsia="es-ES"/>
        </w:rPr>
        <w:t>, a nombre del señor J</w:t>
      </w:r>
      <w:r w:rsidR="00F32B42">
        <w:rPr>
          <w:rFonts w:ascii="Arial" w:eastAsia="Times New Roman" w:hAnsi="Arial" w:cs="Arial"/>
          <w:i/>
          <w:iCs/>
          <w:color w:val="000000" w:themeColor="text1"/>
          <w:lang w:val="es-ES" w:eastAsia="es-ES"/>
        </w:rPr>
        <w:t>E</w:t>
      </w:r>
      <w:r>
        <w:rPr>
          <w:rFonts w:ascii="Arial" w:eastAsia="Times New Roman" w:hAnsi="Arial" w:cs="Arial"/>
          <w:i/>
          <w:iCs/>
          <w:color w:val="000000" w:themeColor="text1"/>
          <w:lang w:val="es-ES" w:eastAsia="es-ES"/>
        </w:rPr>
        <w:t xml:space="preserve">MN, cédula de identidad  </w:t>
      </w:r>
      <w:r w:rsidR="00F32B42">
        <w:rPr>
          <w:rFonts w:ascii="Arial" w:eastAsia="Times New Roman" w:hAnsi="Arial" w:cs="Arial"/>
          <w:i/>
          <w:iCs/>
          <w:color w:val="000000" w:themeColor="text1"/>
          <w:lang w:val="es-ES" w:eastAsia="es-ES"/>
        </w:rPr>
        <w:t>000</w:t>
      </w:r>
      <w:r w:rsidR="00985C5B">
        <w:rPr>
          <w:rFonts w:ascii="Arial" w:eastAsia="Times New Roman" w:hAnsi="Arial" w:cs="Arial"/>
          <w:i/>
          <w:iCs/>
          <w:color w:val="000000" w:themeColor="text1"/>
          <w:lang w:val="es-ES" w:eastAsia="es-ES"/>
        </w:rPr>
        <w:t xml:space="preserve">; con la finalidad de verificar la verdad real de los hechos que corresponden a los siguientes hallazgos de carácter presuntivo: brindar el servicio público con una </w:t>
      </w:r>
      <w:r w:rsidR="00985C5B">
        <w:rPr>
          <w:rFonts w:ascii="Arial" w:eastAsia="Times New Roman" w:hAnsi="Arial" w:cs="Arial"/>
          <w:i/>
          <w:iCs/>
          <w:color w:val="000000" w:themeColor="text1"/>
          <w:lang w:val="es-ES" w:eastAsia="es-ES"/>
        </w:rPr>
        <w:lastRenderedPageBreak/>
        <w:t>unidad vehicular no permitida modelo (año) 2002; adeudar el pago del c</w:t>
      </w:r>
      <w:r w:rsidR="00F7660C">
        <w:rPr>
          <w:rFonts w:ascii="Arial" w:eastAsia="Times New Roman" w:hAnsi="Arial" w:cs="Arial"/>
          <w:i/>
          <w:iCs/>
          <w:color w:val="000000" w:themeColor="text1"/>
          <w:lang w:val="es-ES" w:eastAsia="es-ES"/>
        </w:rPr>
        <w:t>a</w:t>
      </w:r>
      <w:r w:rsidR="00985C5B">
        <w:rPr>
          <w:rFonts w:ascii="Arial" w:eastAsia="Times New Roman" w:hAnsi="Arial" w:cs="Arial"/>
          <w:i/>
          <w:iCs/>
          <w:color w:val="000000" w:themeColor="text1"/>
          <w:lang w:val="es-ES" w:eastAsia="es-ES"/>
        </w:rPr>
        <w:t>non</w:t>
      </w:r>
      <w:r w:rsidR="00F7660C">
        <w:rPr>
          <w:rFonts w:ascii="Arial" w:eastAsia="Times New Roman" w:hAnsi="Arial" w:cs="Arial"/>
          <w:i/>
          <w:iCs/>
          <w:color w:val="000000" w:themeColor="text1"/>
          <w:lang w:val="es-ES" w:eastAsia="es-ES"/>
        </w:rPr>
        <w:t xml:space="preserve"> de los años 2018 al 2024; no registrar licencia C1 vigente, vencida el 06 de enero de 2021, registrar estado de morosidad ante la Caja Costarricense de Seguro Social; no tener su unidad vehicular con inspección técnica vigente, ni con derecho de circulación vigente; y no brindar el servicio personalmente por al menos ocho horas diarias. Para tales efectos del procedimiento se comisiona al Departamento de Asuntos Jurídicos.</w:t>
      </w:r>
    </w:p>
    <w:p w14:paraId="1592C50C" w14:textId="1C96A9AE" w:rsidR="00F7660C" w:rsidRPr="00747F32" w:rsidRDefault="00F7660C" w:rsidP="00747F32">
      <w:pPr>
        <w:pStyle w:val="Prrafodelista"/>
        <w:numPr>
          <w:ilvl w:val="0"/>
          <w:numId w:val="8"/>
        </w:numPr>
        <w:spacing w:after="0" w:line="276" w:lineRule="auto"/>
        <w:ind w:right="567"/>
        <w:jc w:val="both"/>
        <w:rPr>
          <w:rFonts w:ascii="Arial" w:eastAsia="Times New Roman" w:hAnsi="Arial" w:cs="Arial"/>
          <w:i/>
          <w:iCs/>
          <w:color w:val="000000" w:themeColor="text1"/>
          <w:lang w:val="es-ES" w:eastAsia="es-ES"/>
        </w:rPr>
      </w:pPr>
      <w:r>
        <w:rPr>
          <w:rFonts w:ascii="Arial" w:eastAsia="Times New Roman" w:hAnsi="Arial" w:cs="Arial"/>
          <w:i/>
          <w:iCs/>
          <w:color w:val="000000" w:themeColor="text1"/>
          <w:lang w:val="es-ES" w:eastAsia="es-ES"/>
        </w:rPr>
        <w:t>(…)”</w:t>
      </w:r>
    </w:p>
    <w:p w14:paraId="74842E71" w14:textId="77777777" w:rsidR="0065538D" w:rsidRPr="0037688D" w:rsidRDefault="0065538D" w:rsidP="001F1444">
      <w:pPr>
        <w:spacing w:after="0" w:line="276" w:lineRule="auto"/>
        <w:jc w:val="both"/>
        <w:rPr>
          <w:rFonts w:ascii="Arial" w:hAnsi="Arial" w:cs="Arial"/>
          <w:color w:val="000000"/>
          <w:sz w:val="24"/>
          <w:szCs w:val="24"/>
        </w:rPr>
      </w:pPr>
    </w:p>
    <w:p w14:paraId="4EC2BD2E" w14:textId="682DE514" w:rsidR="00227F3E" w:rsidRPr="0037688D" w:rsidRDefault="0065538D" w:rsidP="001F1444">
      <w:pPr>
        <w:spacing w:after="0" w:line="276" w:lineRule="auto"/>
        <w:jc w:val="both"/>
        <w:rPr>
          <w:rFonts w:ascii="Arial" w:hAnsi="Arial" w:cs="Arial"/>
          <w:color w:val="000000"/>
          <w:sz w:val="24"/>
          <w:szCs w:val="24"/>
        </w:rPr>
      </w:pPr>
      <w:r w:rsidRPr="0037688D">
        <w:rPr>
          <w:rFonts w:ascii="Arial" w:hAnsi="Arial" w:cs="Arial"/>
          <w:color w:val="000000"/>
          <w:sz w:val="24"/>
          <w:szCs w:val="24"/>
        </w:rPr>
        <w:t xml:space="preserve">Dicho acuerdo fue debidamente notificado a la parte recurrente el 06 de agosto de 2024. (Ver </w:t>
      </w:r>
      <w:r w:rsidR="00424DDB" w:rsidRPr="0037688D">
        <w:rPr>
          <w:rFonts w:ascii="Arial" w:hAnsi="Arial" w:cs="Arial"/>
          <w:color w:val="000000"/>
          <w:sz w:val="24"/>
          <w:szCs w:val="24"/>
        </w:rPr>
        <w:t>folio</w:t>
      </w:r>
      <w:r w:rsidR="00893DB2">
        <w:rPr>
          <w:rFonts w:ascii="Arial" w:hAnsi="Arial" w:cs="Arial"/>
          <w:color w:val="000000"/>
          <w:sz w:val="24"/>
          <w:szCs w:val="24"/>
        </w:rPr>
        <w:t>s del</w:t>
      </w:r>
      <w:r w:rsidR="00424DDB" w:rsidRPr="0037688D">
        <w:rPr>
          <w:rFonts w:ascii="Arial" w:hAnsi="Arial" w:cs="Arial"/>
          <w:color w:val="000000"/>
          <w:sz w:val="24"/>
          <w:szCs w:val="24"/>
        </w:rPr>
        <w:t xml:space="preserve"> 14 al 16 del expediente administrativo)</w:t>
      </w:r>
      <w:r w:rsidRPr="0037688D">
        <w:rPr>
          <w:rFonts w:ascii="Arial" w:hAnsi="Arial" w:cs="Arial"/>
          <w:color w:val="000000"/>
          <w:sz w:val="24"/>
          <w:szCs w:val="24"/>
        </w:rPr>
        <w:t xml:space="preserve"> </w:t>
      </w:r>
    </w:p>
    <w:p w14:paraId="3FBEE8E2" w14:textId="35BE2079" w:rsidR="00A568A0" w:rsidRPr="0037688D" w:rsidRDefault="00A568A0" w:rsidP="001F1444">
      <w:pPr>
        <w:spacing w:after="0" w:line="276" w:lineRule="auto"/>
        <w:ind w:left="567" w:right="567"/>
        <w:jc w:val="both"/>
        <w:rPr>
          <w:rFonts w:ascii="Arial" w:eastAsia="Times New Roman" w:hAnsi="Arial" w:cs="Arial"/>
          <w:color w:val="000000" w:themeColor="text1"/>
          <w:sz w:val="24"/>
          <w:szCs w:val="24"/>
          <w:lang w:val="es-ES" w:eastAsia="es-ES"/>
        </w:rPr>
      </w:pPr>
    </w:p>
    <w:p w14:paraId="744D5904" w14:textId="7E3F5725" w:rsidR="00B25EB6" w:rsidRDefault="00487CF1" w:rsidP="001F1444">
      <w:pPr>
        <w:spacing w:after="0" w:line="276" w:lineRule="auto"/>
        <w:jc w:val="both"/>
        <w:rPr>
          <w:rFonts w:ascii="Arial" w:eastAsia="Times New Roman" w:hAnsi="Arial" w:cs="Arial"/>
          <w:color w:val="000000" w:themeColor="text1"/>
          <w:sz w:val="24"/>
          <w:szCs w:val="24"/>
          <w:lang w:val="es-ES" w:eastAsia="es-ES"/>
        </w:rPr>
      </w:pPr>
      <w:r w:rsidRPr="00005E56">
        <w:rPr>
          <w:rFonts w:ascii="Arial" w:eastAsia="Times New Roman" w:hAnsi="Arial" w:cs="Arial"/>
          <w:b/>
          <w:bCs/>
          <w:color w:val="000000" w:themeColor="text1"/>
          <w:sz w:val="24"/>
          <w:szCs w:val="24"/>
          <w:lang w:val="es-ES" w:eastAsia="es-ES"/>
        </w:rPr>
        <w:t>SEGUNDO</w:t>
      </w:r>
      <w:r w:rsidR="003C4681" w:rsidRPr="00005E56">
        <w:rPr>
          <w:rFonts w:ascii="Arial" w:eastAsia="Times New Roman" w:hAnsi="Arial" w:cs="Arial"/>
          <w:b/>
          <w:bCs/>
          <w:color w:val="000000" w:themeColor="text1"/>
          <w:sz w:val="24"/>
          <w:szCs w:val="24"/>
          <w:lang w:val="es-ES" w:eastAsia="es-ES"/>
        </w:rPr>
        <w:t xml:space="preserve">.- </w:t>
      </w:r>
      <w:r w:rsidR="00B25EB6" w:rsidRPr="00005E56">
        <w:rPr>
          <w:rFonts w:ascii="Arial" w:eastAsia="Times New Roman" w:hAnsi="Arial" w:cs="Arial"/>
          <w:color w:val="000000" w:themeColor="text1"/>
          <w:sz w:val="24"/>
          <w:szCs w:val="24"/>
          <w:lang w:val="es-ES" w:eastAsia="es-ES"/>
        </w:rPr>
        <w:t xml:space="preserve">Mediante escrito </w:t>
      </w:r>
      <w:r w:rsidR="00A568A0" w:rsidRPr="00005E56">
        <w:rPr>
          <w:rFonts w:ascii="Arial" w:eastAsia="Times New Roman" w:hAnsi="Arial" w:cs="Arial"/>
          <w:color w:val="000000" w:themeColor="text1"/>
          <w:sz w:val="24"/>
          <w:szCs w:val="24"/>
          <w:lang w:val="es-ES" w:eastAsia="es-ES"/>
        </w:rPr>
        <w:t>presentado en la Plataforma de Servicios del Consejo de Transporte Público</w:t>
      </w:r>
      <w:r w:rsidR="00005E56" w:rsidRPr="00005E56">
        <w:rPr>
          <w:rFonts w:ascii="Arial" w:eastAsia="Times New Roman" w:hAnsi="Arial" w:cs="Arial"/>
          <w:color w:val="000000" w:themeColor="text1"/>
          <w:sz w:val="24"/>
          <w:szCs w:val="24"/>
          <w:lang w:val="es-ES" w:eastAsia="es-ES"/>
        </w:rPr>
        <w:t>,</w:t>
      </w:r>
      <w:r w:rsidR="00A568A0" w:rsidRPr="00005E56">
        <w:rPr>
          <w:rFonts w:ascii="Arial" w:eastAsia="Times New Roman" w:hAnsi="Arial" w:cs="Arial"/>
          <w:color w:val="000000" w:themeColor="text1"/>
          <w:sz w:val="24"/>
          <w:szCs w:val="24"/>
          <w:lang w:val="es-ES" w:eastAsia="es-ES"/>
        </w:rPr>
        <w:t xml:space="preserve"> el </w:t>
      </w:r>
      <w:r w:rsidR="0037688D">
        <w:rPr>
          <w:rFonts w:ascii="Arial" w:eastAsia="Times New Roman" w:hAnsi="Arial" w:cs="Arial"/>
          <w:color w:val="000000" w:themeColor="text1"/>
          <w:sz w:val="24"/>
          <w:szCs w:val="24"/>
          <w:lang w:val="es-ES" w:eastAsia="es-ES"/>
        </w:rPr>
        <w:t>13</w:t>
      </w:r>
      <w:r w:rsidR="00A568A0" w:rsidRPr="00005E56">
        <w:rPr>
          <w:rFonts w:ascii="Arial" w:eastAsia="Times New Roman" w:hAnsi="Arial" w:cs="Arial"/>
          <w:color w:val="000000" w:themeColor="text1"/>
          <w:sz w:val="24"/>
          <w:szCs w:val="24"/>
          <w:lang w:val="es-ES" w:eastAsia="es-ES"/>
        </w:rPr>
        <w:t xml:space="preserve"> de </w:t>
      </w:r>
      <w:r w:rsidR="0037688D">
        <w:rPr>
          <w:rFonts w:ascii="Arial" w:eastAsia="Times New Roman" w:hAnsi="Arial" w:cs="Arial"/>
          <w:color w:val="000000" w:themeColor="text1"/>
          <w:sz w:val="24"/>
          <w:szCs w:val="24"/>
          <w:lang w:val="es-ES" w:eastAsia="es-ES"/>
        </w:rPr>
        <w:t xml:space="preserve">agosto </w:t>
      </w:r>
      <w:r w:rsidR="00A568A0" w:rsidRPr="00005E56">
        <w:rPr>
          <w:rFonts w:ascii="Arial" w:eastAsia="Times New Roman" w:hAnsi="Arial" w:cs="Arial"/>
          <w:color w:val="000000" w:themeColor="text1"/>
          <w:sz w:val="24"/>
          <w:szCs w:val="24"/>
          <w:lang w:val="es-ES" w:eastAsia="es-ES"/>
        </w:rPr>
        <w:t xml:space="preserve">de 2024, el señor </w:t>
      </w:r>
      <w:r w:rsidR="0037688D" w:rsidRPr="00361B6B">
        <w:rPr>
          <w:rFonts w:ascii="Arial" w:eastAsia="Times New Roman" w:hAnsi="Arial" w:cs="Arial"/>
          <w:b/>
          <w:bCs/>
          <w:smallCaps/>
          <w:color w:val="000000" w:themeColor="text1"/>
          <w:sz w:val="24"/>
          <w:szCs w:val="24"/>
          <w:lang w:val="es-ES" w:eastAsia="es-ES"/>
        </w:rPr>
        <w:t>JMN</w:t>
      </w:r>
      <w:r w:rsidR="00F94733" w:rsidRPr="00005E56">
        <w:rPr>
          <w:rFonts w:ascii="Arial" w:eastAsia="Times New Roman" w:hAnsi="Arial" w:cs="Arial"/>
          <w:smallCaps/>
          <w:color w:val="000000" w:themeColor="text1"/>
          <w:sz w:val="24"/>
          <w:szCs w:val="24"/>
          <w:lang w:val="es-ES" w:eastAsia="es-ES"/>
        </w:rPr>
        <w:t xml:space="preserve">, </w:t>
      </w:r>
      <w:r w:rsidR="00F94733" w:rsidRPr="00005E56">
        <w:rPr>
          <w:rFonts w:ascii="Arial" w:eastAsia="Times New Roman" w:hAnsi="Arial" w:cs="Arial"/>
          <w:color w:val="000000" w:themeColor="text1"/>
          <w:sz w:val="24"/>
          <w:szCs w:val="24"/>
          <w:lang w:val="es-ES" w:eastAsia="es-ES"/>
        </w:rPr>
        <w:t>interpone formal Recurso de Revocatoria con Apelación en Subsidio</w:t>
      </w:r>
      <w:r w:rsidR="00D45D25" w:rsidRPr="00005E56">
        <w:rPr>
          <w:rFonts w:ascii="Arial" w:eastAsia="Times New Roman" w:hAnsi="Arial" w:cs="Arial"/>
          <w:color w:val="000000" w:themeColor="text1"/>
          <w:sz w:val="24"/>
          <w:szCs w:val="24"/>
          <w:lang w:val="es-ES" w:eastAsia="es-ES"/>
        </w:rPr>
        <w:t xml:space="preserve">, en contra del </w:t>
      </w:r>
      <w:r w:rsidR="00D45D25" w:rsidRPr="00005E56">
        <w:rPr>
          <w:rFonts w:ascii="Arial" w:eastAsia="Times New Roman" w:hAnsi="Arial" w:cs="Arial"/>
          <w:b/>
          <w:bCs/>
          <w:color w:val="000000" w:themeColor="text1"/>
          <w:sz w:val="24"/>
          <w:szCs w:val="24"/>
          <w:lang w:val="es-ES" w:eastAsia="es-ES"/>
        </w:rPr>
        <w:t xml:space="preserve">Artículo </w:t>
      </w:r>
      <w:r w:rsidR="0037688D">
        <w:rPr>
          <w:rFonts w:ascii="Arial" w:eastAsia="Times New Roman" w:hAnsi="Arial" w:cs="Arial"/>
          <w:b/>
          <w:bCs/>
          <w:color w:val="000000" w:themeColor="text1"/>
          <w:sz w:val="24"/>
          <w:szCs w:val="24"/>
          <w:lang w:val="es-ES" w:eastAsia="es-ES"/>
        </w:rPr>
        <w:t>7.9.6</w:t>
      </w:r>
      <w:r w:rsidR="00D45D25" w:rsidRPr="00005E56">
        <w:rPr>
          <w:rFonts w:ascii="Arial" w:eastAsia="Times New Roman" w:hAnsi="Arial" w:cs="Arial"/>
          <w:b/>
          <w:bCs/>
          <w:color w:val="000000" w:themeColor="text1"/>
          <w:sz w:val="24"/>
          <w:szCs w:val="24"/>
          <w:lang w:val="es-ES" w:eastAsia="es-ES"/>
        </w:rPr>
        <w:t xml:space="preserve"> de la Sesión Ordinaria No. </w:t>
      </w:r>
      <w:r w:rsidR="0037688D">
        <w:rPr>
          <w:rFonts w:ascii="Arial" w:eastAsia="Times New Roman" w:hAnsi="Arial" w:cs="Arial"/>
          <w:b/>
          <w:bCs/>
          <w:color w:val="000000" w:themeColor="text1"/>
          <w:sz w:val="24"/>
          <w:szCs w:val="24"/>
          <w:lang w:val="es-ES" w:eastAsia="es-ES"/>
        </w:rPr>
        <w:t>26</w:t>
      </w:r>
      <w:r w:rsidR="00D45D25" w:rsidRPr="00005E56">
        <w:rPr>
          <w:rFonts w:ascii="Arial" w:eastAsia="Times New Roman" w:hAnsi="Arial" w:cs="Arial"/>
          <w:b/>
          <w:bCs/>
          <w:color w:val="000000" w:themeColor="text1"/>
          <w:sz w:val="24"/>
          <w:szCs w:val="24"/>
          <w:lang w:val="es-ES" w:eastAsia="es-ES"/>
        </w:rPr>
        <w:t xml:space="preserve">-2024 </w:t>
      </w:r>
      <w:r w:rsidR="0037688D" w:rsidRPr="00FA4197">
        <w:rPr>
          <w:rFonts w:ascii="Arial" w:eastAsia="Times New Roman" w:hAnsi="Arial" w:cs="Arial"/>
          <w:b/>
          <w:bCs/>
          <w:color w:val="000000" w:themeColor="text1"/>
          <w:sz w:val="24"/>
          <w:szCs w:val="24"/>
          <w:lang w:val="es-ES" w:eastAsia="es-ES"/>
        </w:rPr>
        <w:t xml:space="preserve">del </w:t>
      </w:r>
      <w:r w:rsidR="0037688D">
        <w:rPr>
          <w:rFonts w:ascii="Arial" w:eastAsia="Times New Roman" w:hAnsi="Arial" w:cs="Arial"/>
          <w:b/>
          <w:bCs/>
          <w:color w:val="000000" w:themeColor="text1"/>
          <w:sz w:val="24"/>
          <w:szCs w:val="24"/>
          <w:lang w:val="es-ES" w:eastAsia="es-ES"/>
        </w:rPr>
        <w:t>18</w:t>
      </w:r>
      <w:r w:rsidR="0037688D" w:rsidRPr="00FA4197">
        <w:rPr>
          <w:rFonts w:ascii="Arial" w:eastAsia="Times New Roman" w:hAnsi="Arial" w:cs="Arial"/>
          <w:b/>
          <w:bCs/>
          <w:color w:val="000000" w:themeColor="text1"/>
          <w:sz w:val="24"/>
          <w:szCs w:val="24"/>
          <w:lang w:val="es-ES" w:eastAsia="es-ES"/>
        </w:rPr>
        <w:t xml:space="preserve"> de </w:t>
      </w:r>
      <w:r w:rsidR="0037688D">
        <w:rPr>
          <w:rFonts w:ascii="Arial" w:eastAsia="Times New Roman" w:hAnsi="Arial" w:cs="Arial"/>
          <w:b/>
          <w:bCs/>
          <w:color w:val="000000" w:themeColor="text1"/>
          <w:sz w:val="24"/>
          <w:szCs w:val="24"/>
          <w:lang w:val="es-ES" w:eastAsia="es-ES"/>
        </w:rPr>
        <w:t>julio</w:t>
      </w:r>
      <w:r w:rsidR="0037688D" w:rsidRPr="00FA4197">
        <w:rPr>
          <w:rFonts w:ascii="Arial" w:eastAsia="Times New Roman" w:hAnsi="Arial" w:cs="Arial"/>
          <w:b/>
          <w:bCs/>
          <w:color w:val="000000" w:themeColor="text1"/>
          <w:sz w:val="24"/>
          <w:szCs w:val="24"/>
          <w:lang w:val="es-ES" w:eastAsia="es-ES"/>
        </w:rPr>
        <w:t xml:space="preserve"> de 2024</w:t>
      </w:r>
      <w:r w:rsidR="00FA4197" w:rsidRPr="00005E56">
        <w:rPr>
          <w:rFonts w:ascii="Arial" w:eastAsia="Times New Roman" w:hAnsi="Arial" w:cs="Arial"/>
          <w:b/>
          <w:bCs/>
          <w:color w:val="000000" w:themeColor="text1"/>
          <w:sz w:val="24"/>
          <w:szCs w:val="24"/>
          <w:lang w:val="es-ES" w:eastAsia="es-ES"/>
        </w:rPr>
        <w:t xml:space="preserve">, </w:t>
      </w:r>
      <w:r w:rsidR="00FA4197" w:rsidRPr="00005E56">
        <w:rPr>
          <w:rFonts w:ascii="Arial" w:eastAsia="Times New Roman" w:hAnsi="Arial" w:cs="Arial"/>
          <w:color w:val="000000" w:themeColor="text1"/>
          <w:sz w:val="24"/>
          <w:szCs w:val="24"/>
          <w:lang w:val="es-ES" w:eastAsia="es-ES"/>
        </w:rPr>
        <w:t>descrito en el resultando anterior</w:t>
      </w:r>
      <w:r w:rsidR="0037688D">
        <w:rPr>
          <w:rFonts w:ascii="Arial" w:eastAsia="Times New Roman" w:hAnsi="Arial" w:cs="Arial"/>
          <w:color w:val="000000" w:themeColor="text1"/>
          <w:sz w:val="24"/>
          <w:szCs w:val="24"/>
          <w:lang w:val="es-ES" w:eastAsia="es-ES"/>
        </w:rPr>
        <w:t xml:space="preserve"> y e</w:t>
      </w:r>
      <w:r w:rsidR="004A1A63" w:rsidRPr="004A1A63">
        <w:rPr>
          <w:rFonts w:ascii="Arial" w:eastAsia="Times New Roman" w:hAnsi="Arial" w:cs="Arial"/>
          <w:color w:val="000000" w:themeColor="text1"/>
          <w:sz w:val="24"/>
          <w:szCs w:val="24"/>
          <w:lang w:val="es-ES" w:eastAsia="es-ES"/>
        </w:rPr>
        <w:t>n resumen, alega lo siguiente:</w:t>
      </w:r>
    </w:p>
    <w:p w14:paraId="6CECC059" w14:textId="77777777" w:rsidR="00811F4F" w:rsidRDefault="00811F4F" w:rsidP="001F1444">
      <w:pPr>
        <w:spacing w:after="0" w:line="276" w:lineRule="auto"/>
        <w:jc w:val="both"/>
        <w:rPr>
          <w:rFonts w:ascii="Arial" w:eastAsia="Times New Roman" w:hAnsi="Arial" w:cs="Arial"/>
          <w:color w:val="000000" w:themeColor="text1"/>
          <w:sz w:val="24"/>
          <w:szCs w:val="24"/>
          <w:lang w:val="es-ES" w:eastAsia="es-ES"/>
        </w:rPr>
      </w:pPr>
    </w:p>
    <w:p w14:paraId="2D1005E3" w14:textId="6D02630A" w:rsidR="006351C2" w:rsidRPr="00EB0D2B" w:rsidRDefault="00BA7B90" w:rsidP="006351C2">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2"/>
          <w:szCs w:val="22"/>
          <w:lang w:eastAsia="es-CR"/>
          <w14:ligatures w14:val="standardContextual"/>
        </w:rPr>
      </w:pPr>
      <w:r w:rsidRPr="00EB0D2B">
        <w:rPr>
          <w:rFonts w:ascii="Arial" w:eastAsia="Times New Roman" w:hAnsi="Arial" w:cs="Arial"/>
          <w:color w:val="000000"/>
          <w:kern w:val="2"/>
          <w:sz w:val="22"/>
          <w:szCs w:val="22"/>
          <w:lang w:eastAsia="es-CR"/>
          <w14:ligatures w14:val="standardContextual"/>
        </w:rPr>
        <w:t xml:space="preserve">Señala que desde el año 2016, no brinda el servicio público modalidad taxi </w:t>
      </w:r>
      <w:r w:rsidR="00CB083C" w:rsidRPr="00EB0D2B">
        <w:rPr>
          <w:rFonts w:ascii="Arial" w:eastAsia="Times New Roman" w:hAnsi="Arial" w:cs="Arial"/>
          <w:color w:val="000000"/>
          <w:kern w:val="2"/>
          <w:sz w:val="22"/>
          <w:szCs w:val="22"/>
          <w:lang w:eastAsia="es-CR"/>
          <w14:ligatures w14:val="standardContextual"/>
        </w:rPr>
        <w:t>en virtud de</w:t>
      </w:r>
      <w:r w:rsidR="00E87CAF" w:rsidRPr="00EB0D2B">
        <w:rPr>
          <w:rFonts w:ascii="Arial" w:eastAsia="Times New Roman" w:hAnsi="Arial" w:cs="Arial"/>
          <w:color w:val="000000"/>
          <w:kern w:val="2"/>
          <w:sz w:val="22"/>
          <w:szCs w:val="22"/>
          <w:lang w:eastAsia="es-CR"/>
          <w14:ligatures w14:val="standardContextual"/>
        </w:rPr>
        <w:t xml:space="preserve"> </w:t>
      </w:r>
      <w:r w:rsidRPr="00EB0D2B">
        <w:rPr>
          <w:rFonts w:ascii="Arial" w:eastAsia="Times New Roman" w:hAnsi="Arial" w:cs="Arial"/>
          <w:color w:val="000000"/>
          <w:kern w:val="2"/>
          <w:sz w:val="22"/>
          <w:szCs w:val="22"/>
          <w:lang w:eastAsia="es-CR"/>
          <w14:ligatures w14:val="standardContextual"/>
        </w:rPr>
        <w:t xml:space="preserve">contrato </w:t>
      </w:r>
      <w:r w:rsidR="00E87CAF" w:rsidRPr="00EB0D2B">
        <w:rPr>
          <w:rFonts w:ascii="Arial" w:eastAsia="Times New Roman" w:hAnsi="Arial" w:cs="Arial"/>
          <w:color w:val="000000"/>
          <w:kern w:val="2"/>
          <w:sz w:val="22"/>
          <w:szCs w:val="22"/>
          <w:lang w:eastAsia="es-CR"/>
          <w14:ligatures w14:val="standardContextual"/>
        </w:rPr>
        <w:t xml:space="preserve">de </w:t>
      </w:r>
      <w:r w:rsidRPr="00EB0D2B">
        <w:rPr>
          <w:rFonts w:ascii="Arial" w:eastAsia="Times New Roman" w:hAnsi="Arial" w:cs="Arial"/>
          <w:color w:val="000000"/>
          <w:kern w:val="2"/>
          <w:sz w:val="22"/>
          <w:szCs w:val="22"/>
          <w:lang w:eastAsia="es-CR"/>
          <w14:ligatures w14:val="standardContextual"/>
        </w:rPr>
        <w:t xml:space="preserve">venta </w:t>
      </w:r>
      <w:r w:rsidR="000C1DDC" w:rsidRPr="00EB0D2B">
        <w:rPr>
          <w:rFonts w:ascii="Arial" w:eastAsia="Times New Roman" w:hAnsi="Arial" w:cs="Arial"/>
          <w:color w:val="000000"/>
          <w:kern w:val="2"/>
          <w:sz w:val="22"/>
          <w:szCs w:val="22"/>
          <w:lang w:eastAsia="es-CR"/>
          <w14:ligatures w14:val="standardContextual"/>
        </w:rPr>
        <w:t xml:space="preserve">del vehículo </w:t>
      </w:r>
      <w:r w:rsidR="00CB083C" w:rsidRPr="00EB0D2B">
        <w:rPr>
          <w:rFonts w:ascii="Arial" w:eastAsia="Times New Roman" w:hAnsi="Arial" w:cs="Arial"/>
          <w:color w:val="000000"/>
          <w:kern w:val="2"/>
          <w:sz w:val="22"/>
          <w:szCs w:val="22"/>
          <w:lang w:eastAsia="es-CR"/>
          <w14:ligatures w14:val="standardContextual"/>
        </w:rPr>
        <w:t>y</w:t>
      </w:r>
      <w:r w:rsidRPr="00EB0D2B">
        <w:rPr>
          <w:rFonts w:ascii="Arial" w:eastAsia="Times New Roman" w:hAnsi="Arial" w:cs="Arial"/>
          <w:color w:val="000000"/>
          <w:kern w:val="2"/>
          <w:sz w:val="22"/>
          <w:szCs w:val="22"/>
          <w:lang w:eastAsia="es-CR"/>
          <w14:ligatures w14:val="standardContextual"/>
        </w:rPr>
        <w:t xml:space="preserve"> cesión de la concesión administrativa de taxis placa </w:t>
      </w:r>
      <w:r w:rsidR="00F32B42">
        <w:rPr>
          <w:rFonts w:ascii="Arial" w:eastAsia="Times New Roman" w:hAnsi="Arial" w:cs="Arial"/>
          <w:color w:val="000000"/>
          <w:kern w:val="2"/>
          <w:sz w:val="22"/>
          <w:szCs w:val="22"/>
          <w:lang w:eastAsia="es-CR"/>
          <w14:ligatures w14:val="standardContextual"/>
        </w:rPr>
        <w:t>000</w:t>
      </w:r>
      <w:r w:rsidR="006351C2" w:rsidRPr="00EB0D2B">
        <w:rPr>
          <w:rFonts w:ascii="Arial" w:eastAsia="Times New Roman" w:hAnsi="Arial" w:cs="Arial"/>
          <w:color w:val="000000"/>
          <w:kern w:val="2"/>
          <w:sz w:val="22"/>
          <w:szCs w:val="22"/>
          <w:lang w:eastAsia="es-CR"/>
          <w14:ligatures w14:val="standardContextual"/>
        </w:rPr>
        <w:t>, lo cual</w:t>
      </w:r>
      <w:r w:rsidRPr="00EB0D2B">
        <w:rPr>
          <w:rFonts w:ascii="Arial" w:eastAsia="Times New Roman" w:hAnsi="Arial" w:cs="Arial"/>
          <w:color w:val="000000"/>
          <w:kern w:val="2"/>
          <w:sz w:val="22"/>
          <w:szCs w:val="22"/>
          <w:lang w:eastAsia="es-CR"/>
          <w14:ligatures w14:val="standardContextual"/>
        </w:rPr>
        <w:t xml:space="preserve"> está documentado en la escritura número cuatrocientos sesenta y tres — Veint</w:t>
      </w:r>
      <w:r w:rsidR="00EB0D2B" w:rsidRPr="00EB0D2B">
        <w:rPr>
          <w:rFonts w:ascii="Arial" w:eastAsia="Times New Roman" w:hAnsi="Arial" w:cs="Arial"/>
          <w:color w:val="000000"/>
          <w:kern w:val="2"/>
          <w:sz w:val="22"/>
          <w:szCs w:val="22"/>
          <w:lang w:eastAsia="es-CR"/>
          <w14:ligatures w14:val="standardContextual"/>
        </w:rPr>
        <w:t>i</w:t>
      </w:r>
      <w:r w:rsidRPr="00EB0D2B">
        <w:rPr>
          <w:rFonts w:ascii="Arial" w:eastAsia="Times New Roman" w:hAnsi="Arial" w:cs="Arial"/>
          <w:color w:val="000000"/>
          <w:kern w:val="2"/>
          <w:sz w:val="22"/>
          <w:szCs w:val="22"/>
          <w:lang w:eastAsia="es-CR"/>
          <w14:ligatures w14:val="standardContextual"/>
        </w:rPr>
        <w:t>uno, confeccionada por el notario MZA. En esa misma fecha, hi</w:t>
      </w:r>
      <w:r w:rsidR="00EB0D2B" w:rsidRPr="00EB0D2B">
        <w:rPr>
          <w:rFonts w:ascii="Arial" w:eastAsia="Times New Roman" w:hAnsi="Arial" w:cs="Arial"/>
          <w:color w:val="000000"/>
          <w:kern w:val="2"/>
          <w:sz w:val="22"/>
          <w:szCs w:val="22"/>
          <w:lang w:eastAsia="es-CR"/>
          <w14:ligatures w14:val="standardContextual"/>
        </w:rPr>
        <w:t>zo</w:t>
      </w:r>
      <w:r w:rsidRPr="00EB0D2B">
        <w:rPr>
          <w:rFonts w:ascii="Arial" w:eastAsia="Times New Roman" w:hAnsi="Arial" w:cs="Arial"/>
          <w:color w:val="000000"/>
          <w:kern w:val="2"/>
          <w:sz w:val="22"/>
          <w:szCs w:val="22"/>
          <w:lang w:eastAsia="es-CR"/>
          <w14:ligatures w14:val="standardContextual"/>
        </w:rPr>
        <w:t xml:space="preserve"> la entrega del vehículo (traspaso de dominio) y los documentos que acreditan la cesión de la concesión administrativa al señor AARM.</w:t>
      </w:r>
    </w:p>
    <w:p w14:paraId="7A19E8A2" w14:textId="719C7713" w:rsidR="006351C2" w:rsidRPr="00EB0D2B" w:rsidRDefault="006351C2" w:rsidP="006351C2">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2"/>
          <w:szCs w:val="22"/>
          <w:lang w:eastAsia="es-CR"/>
          <w14:ligatures w14:val="standardContextual"/>
        </w:rPr>
      </w:pPr>
      <w:r w:rsidRPr="00EB0D2B">
        <w:rPr>
          <w:rFonts w:ascii="Arial" w:eastAsia="Times New Roman" w:hAnsi="Arial" w:cs="Arial"/>
          <w:color w:val="000000"/>
          <w:kern w:val="2"/>
          <w:sz w:val="22"/>
          <w:szCs w:val="22"/>
          <w:lang w:eastAsia="es-CR"/>
          <w14:ligatures w14:val="standardContextual"/>
        </w:rPr>
        <w:t xml:space="preserve">Señala que no </w:t>
      </w:r>
      <w:r w:rsidRPr="00EB0D2B">
        <w:rPr>
          <w:rFonts w:ascii="Arial" w:hAnsi="Arial" w:cs="Arial"/>
          <w:sz w:val="22"/>
          <w:szCs w:val="22"/>
        </w:rPr>
        <w:t>violentó la obligación contractual y legal consignada en el artículo V inciso o) del contrato de concesión, dado que no brindó el servicio público modalidad taxi</w:t>
      </w:r>
      <w:r w:rsidR="00EB4323" w:rsidRPr="00EB0D2B">
        <w:rPr>
          <w:rFonts w:ascii="Arial" w:hAnsi="Arial" w:cs="Arial"/>
          <w:sz w:val="22"/>
          <w:szCs w:val="22"/>
        </w:rPr>
        <w:t>,</w:t>
      </w:r>
      <w:r w:rsidRPr="00EB0D2B">
        <w:rPr>
          <w:rFonts w:ascii="Arial" w:hAnsi="Arial" w:cs="Arial"/>
          <w:sz w:val="22"/>
          <w:szCs w:val="22"/>
        </w:rPr>
        <w:t xml:space="preserve"> desde las 15</w:t>
      </w:r>
      <w:r w:rsidR="00EB0D2B" w:rsidRPr="00EB0D2B">
        <w:rPr>
          <w:rFonts w:ascii="Arial" w:hAnsi="Arial" w:cs="Arial"/>
          <w:sz w:val="22"/>
          <w:szCs w:val="22"/>
        </w:rPr>
        <w:t>:00</w:t>
      </w:r>
      <w:r w:rsidRPr="00EB0D2B">
        <w:rPr>
          <w:rFonts w:ascii="Arial" w:hAnsi="Arial" w:cs="Arial"/>
          <w:sz w:val="22"/>
          <w:szCs w:val="22"/>
        </w:rPr>
        <w:t xml:space="preserve"> horas del 08 de setiembre del año 2016, en virtud de que desde esa fecha y hora celebr</w:t>
      </w:r>
      <w:r w:rsidR="00EB4323" w:rsidRPr="00EB0D2B">
        <w:rPr>
          <w:rFonts w:ascii="Arial" w:hAnsi="Arial" w:cs="Arial"/>
          <w:sz w:val="22"/>
          <w:szCs w:val="22"/>
        </w:rPr>
        <w:t>ó</w:t>
      </w:r>
      <w:r w:rsidRPr="00EB0D2B">
        <w:rPr>
          <w:rFonts w:ascii="Arial" w:hAnsi="Arial" w:cs="Arial"/>
          <w:sz w:val="22"/>
          <w:szCs w:val="22"/>
        </w:rPr>
        <w:t xml:space="preserve"> contrato de venta del vehículo y cesión de la concesión administrativa de taxis placa </w:t>
      </w:r>
      <w:r w:rsidR="00F32B42">
        <w:rPr>
          <w:rFonts w:ascii="Arial" w:hAnsi="Arial" w:cs="Arial"/>
          <w:sz w:val="22"/>
          <w:szCs w:val="22"/>
        </w:rPr>
        <w:t>000</w:t>
      </w:r>
      <w:r w:rsidRPr="00EB0D2B">
        <w:rPr>
          <w:rFonts w:ascii="Arial" w:hAnsi="Arial" w:cs="Arial"/>
          <w:sz w:val="22"/>
          <w:szCs w:val="22"/>
        </w:rPr>
        <w:t>. La obligación de que la unidad vehicular cuente con el canon al día, corresponde a partir de esa fecha, a la persona a quien le ced</w:t>
      </w:r>
      <w:r w:rsidR="00EB0D2B" w:rsidRPr="00EB0D2B">
        <w:rPr>
          <w:rFonts w:ascii="Arial" w:hAnsi="Arial" w:cs="Arial"/>
          <w:sz w:val="22"/>
          <w:szCs w:val="22"/>
        </w:rPr>
        <w:t>ió</w:t>
      </w:r>
      <w:r w:rsidRPr="00EB0D2B">
        <w:rPr>
          <w:rFonts w:ascii="Arial" w:hAnsi="Arial" w:cs="Arial"/>
          <w:sz w:val="22"/>
          <w:szCs w:val="22"/>
        </w:rPr>
        <w:t xml:space="preserve"> la concesión.</w:t>
      </w:r>
    </w:p>
    <w:p w14:paraId="659B5D81" w14:textId="214B6AAE" w:rsidR="00EB4323" w:rsidRPr="00EB0D2B" w:rsidRDefault="00EB4323" w:rsidP="00EB4323">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sz w:val="22"/>
          <w:szCs w:val="22"/>
        </w:rPr>
        <w:t>Manifiesta que no violentó la obligación contractual consignada en el artículo V inciso d) del contrato de concesión, ni el numeral 87 de la Ley No. 9078, dado que no brindó el servicio público modalidad taxi desde las 15</w:t>
      </w:r>
      <w:r w:rsidR="00EB0D2B" w:rsidRPr="00EB0D2B">
        <w:rPr>
          <w:rFonts w:ascii="Arial" w:hAnsi="Arial" w:cs="Arial"/>
          <w:sz w:val="22"/>
          <w:szCs w:val="22"/>
        </w:rPr>
        <w:t>:00</w:t>
      </w:r>
      <w:r w:rsidRPr="00EB0D2B">
        <w:rPr>
          <w:rFonts w:ascii="Arial" w:hAnsi="Arial" w:cs="Arial"/>
          <w:sz w:val="22"/>
          <w:szCs w:val="22"/>
        </w:rPr>
        <w:t xml:space="preserve"> horas del 08 de setiembre del año 2016, en virtud de que desde esa fecha y hora celebró contrato de venta del vehículo y cesión de la concesión administrativa de taxis placa </w:t>
      </w:r>
      <w:r w:rsidR="00CC3B2C">
        <w:rPr>
          <w:rFonts w:ascii="Arial" w:hAnsi="Arial" w:cs="Arial"/>
          <w:sz w:val="22"/>
          <w:szCs w:val="22"/>
        </w:rPr>
        <w:t>000</w:t>
      </w:r>
      <w:r w:rsidRPr="00EB0D2B">
        <w:rPr>
          <w:rFonts w:ascii="Arial" w:hAnsi="Arial" w:cs="Arial"/>
          <w:sz w:val="22"/>
          <w:szCs w:val="22"/>
        </w:rPr>
        <w:t>. Es por esa razón que no renovó la licencia tipo C</w:t>
      </w:r>
      <w:r w:rsidR="006E4CC7">
        <w:rPr>
          <w:rFonts w:ascii="Arial" w:hAnsi="Arial" w:cs="Arial"/>
          <w:sz w:val="22"/>
          <w:szCs w:val="22"/>
        </w:rPr>
        <w:t>1</w:t>
      </w:r>
      <w:r w:rsidRPr="00EB0D2B">
        <w:rPr>
          <w:rFonts w:ascii="Arial" w:hAnsi="Arial" w:cs="Arial"/>
          <w:sz w:val="22"/>
          <w:szCs w:val="22"/>
        </w:rPr>
        <w:t>.</w:t>
      </w:r>
    </w:p>
    <w:p w14:paraId="6E3C9A17" w14:textId="3CB47A8F" w:rsidR="00EB4323" w:rsidRPr="00EB0D2B" w:rsidRDefault="00ED3960" w:rsidP="00EB4323">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sz w:val="22"/>
          <w:szCs w:val="22"/>
        </w:rPr>
        <w:t xml:space="preserve">Argumenta que no violentó la obligación </w:t>
      </w:r>
      <w:r w:rsidR="00EB4323" w:rsidRPr="00EB0D2B">
        <w:rPr>
          <w:rFonts w:ascii="Arial" w:hAnsi="Arial" w:cs="Arial"/>
          <w:sz w:val="22"/>
          <w:szCs w:val="22"/>
        </w:rPr>
        <w:t xml:space="preserve">contractual consignada en el artículo V inciso l) </w:t>
      </w:r>
      <w:r w:rsidRPr="00EB0D2B">
        <w:rPr>
          <w:rFonts w:ascii="Arial" w:hAnsi="Arial" w:cs="Arial"/>
          <w:sz w:val="22"/>
          <w:szCs w:val="22"/>
        </w:rPr>
        <w:t>del</w:t>
      </w:r>
      <w:r w:rsidR="00EB4323" w:rsidRPr="00EB0D2B">
        <w:rPr>
          <w:rFonts w:ascii="Arial" w:hAnsi="Arial" w:cs="Arial"/>
          <w:sz w:val="22"/>
          <w:szCs w:val="22"/>
        </w:rPr>
        <w:t xml:space="preserve"> contrato de concesión, ni el artículo 74 de la Ley No. 17, dado que no brind</w:t>
      </w:r>
      <w:r w:rsidRPr="00EB0D2B">
        <w:rPr>
          <w:rFonts w:ascii="Arial" w:hAnsi="Arial" w:cs="Arial"/>
          <w:sz w:val="22"/>
          <w:szCs w:val="22"/>
        </w:rPr>
        <w:t>ó</w:t>
      </w:r>
      <w:r w:rsidR="00EB4323" w:rsidRPr="00EB0D2B">
        <w:rPr>
          <w:rFonts w:ascii="Arial" w:hAnsi="Arial" w:cs="Arial"/>
          <w:sz w:val="22"/>
          <w:szCs w:val="22"/>
        </w:rPr>
        <w:t xml:space="preserve"> el servicio público modalidad taxi</w:t>
      </w:r>
      <w:r w:rsidRPr="00EB0D2B">
        <w:rPr>
          <w:rFonts w:ascii="Arial" w:hAnsi="Arial" w:cs="Arial"/>
          <w:sz w:val="22"/>
          <w:szCs w:val="22"/>
        </w:rPr>
        <w:t>,</w:t>
      </w:r>
      <w:r w:rsidR="00EB4323" w:rsidRPr="00EB0D2B">
        <w:rPr>
          <w:rFonts w:ascii="Arial" w:hAnsi="Arial" w:cs="Arial"/>
          <w:sz w:val="22"/>
          <w:szCs w:val="22"/>
        </w:rPr>
        <w:t xml:space="preserve"> desde las 15</w:t>
      </w:r>
      <w:r w:rsidR="00EB0D2B" w:rsidRPr="00EB0D2B">
        <w:rPr>
          <w:rFonts w:ascii="Arial" w:hAnsi="Arial" w:cs="Arial"/>
          <w:sz w:val="22"/>
          <w:szCs w:val="22"/>
        </w:rPr>
        <w:t>:00</w:t>
      </w:r>
      <w:r w:rsidR="00EB4323" w:rsidRPr="00EB0D2B">
        <w:rPr>
          <w:rFonts w:ascii="Arial" w:hAnsi="Arial" w:cs="Arial"/>
          <w:sz w:val="22"/>
          <w:szCs w:val="22"/>
        </w:rPr>
        <w:t xml:space="preserve"> horas del 08 de setiembre del año 2016, en virtud de que desde esa fecha y hora celebr</w:t>
      </w:r>
      <w:r w:rsidRPr="00EB0D2B">
        <w:rPr>
          <w:rFonts w:ascii="Arial" w:hAnsi="Arial" w:cs="Arial"/>
          <w:sz w:val="22"/>
          <w:szCs w:val="22"/>
        </w:rPr>
        <w:t>ó</w:t>
      </w:r>
      <w:r w:rsidR="00EB4323" w:rsidRPr="00EB0D2B">
        <w:rPr>
          <w:rFonts w:ascii="Arial" w:hAnsi="Arial" w:cs="Arial"/>
          <w:sz w:val="22"/>
          <w:szCs w:val="22"/>
        </w:rPr>
        <w:t xml:space="preserve"> contrato de venta del </w:t>
      </w:r>
      <w:r w:rsidR="00EB4323" w:rsidRPr="00EB0D2B">
        <w:rPr>
          <w:rFonts w:ascii="Arial" w:hAnsi="Arial" w:cs="Arial"/>
          <w:sz w:val="22"/>
          <w:szCs w:val="22"/>
        </w:rPr>
        <w:lastRenderedPageBreak/>
        <w:t xml:space="preserve">vehículo y cesión de la concesión administrativa de taxis placa </w:t>
      </w:r>
      <w:r w:rsidR="00CC3B2C">
        <w:rPr>
          <w:rFonts w:ascii="Arial" w:hAnsi="Arial" w:cs="Arial"/>
          <w:sz w:val="22"/>
          <w:szCs w:val="22"/>
        </w:rPr>
        <w:t>000</w:t>
      </w:r>
      <w:r w:rsidR="00EB4323" w:rsidRPr="00EB0D2B">
        <w:rPr>
          <w:rFonts w:ascii="Arial" w:hAnsi="Arial" w:cs="Arial"/>
          <w:sz w:val="22"/>
          <w:szCs w:val="22"/>
        </w:rPr>
        <w:t xml:space="preserve">. La morosidad con pago pendiente de </w:t>
      </w:r>
      <w:r w:rsidR="00EB0D2B" w:rsidRPr="00EB0D2B">
        <w:rPr>
          <w:rFonts w:ascii="Arial" w:hAnsi="Arial" w:cs="Arial"/>
          <w:sz w:val="22"/>
          <w:szCs w:val="22"/>
        </w:rPr>
        <w:t>¢</w:t>
      </w:r>
      <w:r w:rsidR="00EB4323" w:rsidRPr="00EB0D2B">
        <w:rPr>
          <w:rFonts w:ascii="Arial" w:hAnsi="Arial" w:cs="Arial"/>
          <w:sz w:val="22"/>
          <w:szCs w:val="22"/>
        </w:rPr>
        <w:t>2.746.473,00 ante la Caja Costarricense de Seguro Social, se origina en una facturación adicional emitida por dicha institución y está prescrita en razón de su antigüedad mayor a cuatro años.</w:t>
      </w:r>
    </w:p>
    <w:p w14:paraId="40E92090" w14:textId="22B3432F" w:rsidR="003138DB" w:rsidRPr="00EB0D2B" w:rsidRDefault="003138DB" w:rsidP="003138DB">
      <w:pPr>
        <w:pStyle w:val="Prrafodelista"/>
        <w:numPr>
          <w:ilvl w:val="0"/>
          <w:numId w:val="10"/>
        </w:numPr>
        <w:spacing w:after="303"/>
        <w:ind w:right="57"/>
        <w:jc w:val="both"/>
        <w:rPr>
          <w:sz w:val="22"/>
          <w:szCs w:val="22"/>
        </w:rPr>
      </w:pPr>
      <w:r w:rsidRPr="00EB0D2B">
        <w:rPr>
          <w:rFonts w:ascii="Arial" w:hAnsi="Arial" w:cs="Arial"/>
          <w:sz w:val="22"/>
          <w:szCs w:val="22"/>
        </w:rPr>
        <w:t>Alega que no violentó la obligación contractual consignada en el artículo V inciso c) del contrato de concesión, ni la obligación legal prevista en el numeral 4 inciso b) de la Ley No. 9078, dado que no brind</w:t>
      </w:r>
      <w:r w:rsidR="00331CE7" w:rsidRPr="00EB0D2B">
        <w:rPr>
          <w:rFonts w:ascii="Arial" w:hAnsi="Arial" w:cs="Arial"/>
          <w:sz w:val="22"/>
          <w:szCs w:val="22"/>
        </w:rPr>
        <w:t>ó</w:t>
      </w:r>
      <w:r w:rsidRPr="00EB0D2B">
        <w:rPr>
          <w:rFonts w:ascii="Arial" w:hAnsi="Arial" w:cs="Arial"/>
          <w:sz w:val="22"/>
          <w:szCs w:val="22"/>
        </w:rPr>
        <w:t xml:space="preserve"> el servicio público modalidad taxi desde las 15</w:t>
      </w:r>
      <w:r w:rsidR="00EB0D2B" w:rsidRPr="00EB0D2B">
        <w:rPr>
          <w:rFonts w:ascii="Arial" w:hAnsi="Arial" w:cs="Arial"/>
          <w:sz w:val="22"/>
          <w:szCs w:val="22"/>
        </w:rPr>
        <w:t>:00</w:t>
      </w:r>
      <w:r w:rsidRPr="00EB0D2B">
        <w:rPr>
          <w:rFonts w:ascii="Arial" w:hAnsi="Arial" w:cs="Arial"/>
          <w:sz w:val="22"/>
          <w:szCs w:val="22"/>
        </w:rPr>
        <w:t xml:space="preserve"> horas del 08 de setiembre del año 2016, en virtud de que desde esa fecha y hora cele</w:t>
      </w:r>
      <w:r w:rsidR="00331CE7" w:rsidRPr="00EB0D2B">
        <w:rPr>
          <w:rFonts w:ascii="Arial" w:hAnsi="Arial" w:cs="Arial"/>
          <w:sz w:val="22"/>
          <w:szCs w:val="22"/>
        </w:rPr>
        <w:t>bró</w:t>
      </w:r>
      <w:r w:rsidRPr="00EB0D2B">
        <w:rPr>
          <w:rFonts w:ascii="Arial" w:hAnsi="Arial" w:cs="Arial"/>
          <w:sz w:val="22"/>
          <w:szCs w:val="22"/>
        </w:rPr>
        <w:t xml:space="preserve"> contrato de venta del vehículo y cesión de la concesión administrativa de taxis placa </w:t>
      </w:r>
      <w:r w:rsidR="00CC3B2C">
        <w:rPr>
          <w:rFonts w:ascii="Arial" w:hAnsi="Arial" w:cs="Arial"/>
          <w:sz w:val="22"/>
          <w:szCs w:val="22"/>
        </w:rPr>
        <w:t>000</w:t>
      </w:r>
      <w:r w:rsidRPr="00EB0D2B">
        <w:rPr>
          <w:rFonts w:ascii="Arial" w:hAnsi="Arial" w:cs="Arial"/>
          <w:sz w:val="22"/>
          <w:szCs w:val="22"/>
        </w:rPr>
        <w:t xml:space="preserve">. La obligación de que la unidad vehicular cuente con inspección técnica vigente, corresponde a partir de esa fecha, a quien fue sujeto de la cesión de concesión efectuada por </w:t>
      </w:r>
      <w:r w:rsidR="00331CE7" w:rsidRPr="00EB0D2B">
        <w:rPr>
          <w:rFonts w:ascii="Arial" w:hAnsi="Arial" w:cs="Arial"/>
          <w:sz w:val="22"/>
          <w:szCs w:val="22"/>
        </w:rPr>
        <w:t>su</w:t>
      </w:r>
      <w:r w:rsidRPr="00EB0D2B">
        <w:rPr>
          <w:rFonts w:ascii="Arial" w:hAnsi="Arial" w:cs="Arial"/>
          <w:sz w:val="22"/>
          <w:szCs w:val="22"/>
        </w:rPr>
        <w:t xml:space="preserve"> persona</w:t>
      </w:r>
      <w:r w:rsidRPr="00EB0D2B">
        <w:rPr>
          <w:sz w:val="22"/>
          <w:szCs w:val="22"/>
        </w:rPr>
        <w:t>.</w:t>
      </w:r>
    </w:p>
    <w:p w14:paraId="5678EEB1" w14:textId="416485B7" w:rsidR="00331CE7" w:rsidRPr="00EB0D2B" w:rsidRDefault="0007251E" w:rsidP="00331CE7">
      <w:pPr>
        <w:pStyle w:val="Prrafodelista"/>
        <w:numPr>
          <w:ilvl w:val="0"/>
          <w:numId w:val="10"/>
        </w:numPr>
        <w:spacing w:after="308"/>
        <w:jc w:val="both"/>
        <w:rPr>
          <w:rFonts w:ascii="Arial" w:hAnsi="Arial" w:cs="Arial"/>
          <w:sz w:val="22"/>
          <w:szCs w:val="22"/>
        </w:rPr>
      </w:pPr>
      <w:r w:rsidRPr="00EB0D2B">
        <w:rPr>
          <w:rFonts w:ascii="Arial" w:hAnsi="Arial" w:cs="Arial"/>
          <w:sz w:val="22"/>
          <w:szCs w:val="22"/>
        </w:rPr>
        <w:t xml:space="preserve">Señala que no violentó la obligación </w:t>
      </w:r>
      <w:r w:rsidR="00331CE7" w:rsidRPr="00EB0D2B">
        <w:rPr>
          <w:rFonts w:ascii="Arial" w:hAnsi="Arial" w:cs="Arial"/>
          <w:sz w:val="22"/>
          <w:szCs w:val="22"/>
        </w:rPr>
        <w:t>contractual consignada en el artículo V inciso g) del contrato de concesión, ni la obligación legal contenida en el artículo 48 inciso d) de la Ley No. 7969</w:t>
      </w:r>
      <w:r w:rsidRPr="00EB0D2B">
        <w:rPr>
          <w:rFonts w:ascii="Arial" w:hAnsi="Arial" w:cs="Arial"/>
          <w:sz w:val="22"/>
          <w:szCs w:val="22"/>
        </w:rPr>
        <w:t>,</w:t>
      </w:r>
      <w:r w:rsidR="00331CE7" w:rsidRPr="00EB0D2B">
        <w:rPr>
          <w:rFonts w:ascii="Arial" w:hAnsi="Arial" w:cs="Arial"/>
          <w:sz w:val="22"/>
          <w:szCs w:val="22"/>
        </w:rPr>
        <w:t xml:space="preserve"> </w:t>
      </w:r>
      <w:r w:rsidRPr="00EB0D2B">
        <w:rPr>
          <w:rFonts w:ascii="Arial" w:hAnsi="Arial" w:cs="Arial"/>
          <w:sz w:val="22"/>
          <w:szCs w:val="22"/>
        </w:rPr>
        <w:t>pues no</w:t>
      </w:r>
      <w:r w:rsidR="00331CE7" w:rsidRPr="00EB0D2B">
        <w:rPr>
          <w:rFonts w:ascii="Arial" w:hAnsi="Arial" w:cs="Arial"/>
          <w:sz w:val="22"/>
          <w:szCs w:val="22"/>
        </w:rPr>
        <w:t xml:space="preserve"> brind</w:t>
      </w:r>
      <w:r w:rsidRPr="00EB0D2B">
        <w:rPr>
          <w:rFonts w:ascii="Arial" w:hAnsi="Arial" w:cs="Arial"/>
          <w:sz w:val="22"/>
          <w:szCs w:val="22"/>
        </w:rPr>
        <w:t>ó</w:t>
      </w:r>
      <w:r w:rsidR="00331CE7" w:rsidRPr="00EB0D2B">
        <w:rPr>
          <w:rFonts w:ascii="Arial" w:hAnsi="Arial" w:cs="Arial"/>
          <w:sz w:val="22"/>
          <w:szCs w:val="22"/>
        </w:rPr>
        <w:t xml:space="preserve"> el servicio público modalidad taxi desde las 15</w:t>
      </w:r>
      <w:r w:rsidR="00EB0D2B" w:rsidRPr="00EB0D2B">
        <w:rPr>
          <w:rFonts w:ascii="Arial" w:hAnsi="Arial" w:cs="Arial"/>
          <w:sz w:val="22"/>
          <w:szCs w:val="22"/>
        </w:rPr>
        <w:t>:00</w:t>
      </w:r>
      <w:r w:rsidR="00331CE7" w:rsidRPr="00EB0D2B">
        <w:rPr>
          <w:rFonts w:ascii="Arial" w:hAnsi="Arial" w:cs="Arial"/>
          <w:sz w:val="22"/>
          <w:szCs w:val="22"/>
        </w:rPr>
        <w:t xml:space="preserve"> horas del 08 de setiembre año 2016, en virtud de que desde esa fecha y hora celebr</w:t>
      </w:r>
      <w:r w:rsidR="00EB0D2B" w:rsidRPr="00EB0D2B">
        <w:rPr>
          <w:rFonts w:ascii="Arial" w:hAnsi="Arial" w:cs="Arial"/>
          <w:sz w:val="22"/>
          <w:szCs w:val="22"/>
        </w:rPr>
        <w:t>ó</w:t>
      </w:r>
      <w:r w:rsidR="00331CE7" w:rsidRPr="00EB0D2B">
        <w:rPr>
          <w:rFonts w:ascii="Arial" w:hAnsi="Arial" w:cs="Arial"/>
          <w:sz w:val="22"/>
          <w:szCs w:val="22"/>
        </w:rPr>
        <w:t xml:space="preserve"> contrato de venta del vehículo y cesión de la concesión administrativa de taxis placa </w:t>
      </w:r>
      <w:r w:rsidR="00CC3B2C">
        <w:rPr>
          <w:rFonts w:ascii="Arial" w:hAnsi="Arial" w:cs="Arial"/>
          <w:sz w:val="22"/>
          <w:szCs w:val="22"/>
        </w:rPr>
        <w:t>000</w:t>
      </w:r>
      <w:r w:rsidR="00331CE7" w:rsidRPr="00EB0D2B">
        <w:rPr>
          <w:rFonts w:ascii="Arial" w:hAnsi="Arial" w:cs="Arial"/>
          <w:sz w:val="22"/>
          <w:szCs w:val="22"/>
        </w:rPr>
        <w:t xml:space="preserve">. La obligación de prestar el servicio personalmente por al menos ocho horas diarias, corresponde a partir de esa fecha, a quien fue sujeto de la cesión de concesión efectuada por </w:t>
      </w:r>
      <w:r w:rsidRPr="00EB0D2B">
        <w:rPr>
          <w:rFonts w:ascii="Arial" w:hAnsi="Arial" w:cs="Arial"/>
          <w:sz w:val="22"/>
          <w:szCs w:val="22"/>
        </w:rPr>
        <w:t>su</w:t>
      </w:r>
      <w:r w:rsidR="00331CE7" w:rsidRPr="00EB0D2B">
        <w:rPr>
          <w:rFonts w:ascii="Arial" w:hAnsi="Arial" w:cs="Arial"/>
          <w:sz w:val="22"/>
          <w:szCs w:val="22"/>
        </w:rPr>
        <w:t xml:space="preserve"> persona.</w:t>
      </w:r>
    </w:p>
    <w:p w14:paraId="61CC1B35" w14:textId="2260D94B" w:rsidR="00EB4323" w:rsidRPr="00EB0D2B" w:rsidRDefault="0007251E" w:rsidP="00EB4323">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sz w:val="22"/>
          <w:szCs w:val="22"/>
        </w:rPr>
        <w:t xml:space="preserve">Estima que la recomendación a la Junta Directiva del Consejo de Transporte Público de iniciar </w:t>
      </w:r>
      <w:r w:rsidRPr="00EB0D2B">
        <w:rPr>
          <w:rFonts w:ascii="Arial" w:hAnsi="Arial" w:cs="Arial"/>
          <w:noProof/>
          <w:sz w:val="22"/>
          <w:szCs w:val="22"/>
        </w:rPr>
        <w:drawing>
          <wp:inline distT="0" distB="0" distL="0" distR="0" wp14:anchorId="52426143" wp14:editId="579A3003">
            <wp:extent cx="6096" cy="15240"/>
            <wp:effectExtent l="0" t="0" r="0" b="0"/>
            <wp:docPr id="11507" name="Picture 11507"/>
            <wp:cNvGraphicFramePr/>
            <a:graphic xmlns:a="http://schemas.openxmlformats.org/drawingml/2006/main">
              <a:graphicData uri="http://schemas.openxmlformats.org/drawingml/2006/picture">
                <pic:pic xmlns:pic="http://schemas.openxmlformats.org/drawingml/2006/picture">
                  <pic:nvPicPr>
                    <pic:cNvPr id="11507" name="Picture 11507"/>
                    <pic:cNvPicPr/>
                  </pic:nvPicPr>
                  <pic:blipFill>
                    <a:blip r:embed="rId8"/>
                    <a:stretch>
                      <a:fillRect/>
                    </a:stretch>
                  </pic:blipFill>
                  <pic:spPr>
                    <a:xfrm>
                      <a:off x="0" y="0"/>
                      <a:ext cx="6096" cy="15240"/>
                    </a:xfrm>
                    <a:prstGeom prst="rect">
                      <a:avLst/>
                    </a:prstGeom>
                  </pic:spPr>
                </pic:pic>
              </a:graphicData>
            </a:graphic>
          </wp:inline>
        </w:drawing>
      </w:r>
      <w:r w:rsidRPr="00EB0D2B">
        <w:rPr>
          <w:rFonts w:ascii="Arial" w:hAnsi="Arial" w:cs="Arial"/>
          <w:sz w:val="22"/>
          <w:szCs w:val="22"/>
        </w:rPr>
        <w:t xml:space="preserve">Procedimiento Administrativo Ordinario de Cancelación de la concesión correspondiente al servicio de taxi placa </w:t>
      </w:r>
      <w:r w:rsidR="00CC3B2C">
        <w:rPr>
          <w:rFonts w:ascii="Arial" w:hAnsi="Arial" w:cs="Arial"/>
          <w:sz w:val="22"/>
          <w:szCs w:val="22"/>
        </w:rPr>
        <w:t>000</w:t>
      </w:r>
      <w:r w:rsidRPr="00EB0D2B">
        <w:rPr>
          <w:rFonts w:ascii="Arial" w:hAnsi="Arial" w:cs="Arial"/>
          <w:sz w:val="22"/>
          <w:szCs w:val="22"/>
        </w:rPr>
        <w:t>, a su nombre, no procede, dado que no brind</w:t>
      </w:r>
      <w:r w:rsidR="00EB0D2B" w:rsidRPr="00EB0D2B">
        <w:rPr>
          <w:rFonts w:ascii="Arial" w:hAnsi="Arial" w:cs="Arial"/>
          <w:sz w:val="22"/>
          <w:szCs w:val="22"/>
        </w:rPr>
        <w:t xml:space="preserve">a </w:t>
      </w:r>
      <w:r w:rsidRPr="00EB0D2B">
        <w:rPr>
          <w:rFonts w:ascii="Arial" w:hAnsi="Arial" w:cs="Arial"/>
          <w:sz w:val="22"/>
          <w:szCs w:val="22"/>
        </w:rPr>
        <w:t xml:space="preserve">el servicio </w:t>
      </w:r>
      <w:r w:rsidRPr="00EB0D2B">
        <w:rPr>
          <w:rFonts w:ascii="Arial" w:hAnsi="Arial" w:cs="Arial"/>
          <w:noProof/>
          <w:sz w:val="22"/>
          <w:szCs w:val="22"/>
        </w:rPr>
        <w:drawing>
          <wp:inline distT="0" distB="0" distL="0" distR="0" wp14:anchorId="5130D9C7" wp14:editId="5A1F7657">
            <wp:extent cx="12192" cy="12192"/>
            <wp:effectExtent l="0" t="0" r="0" b="0"/>
            <wp:docPr id="11508" name="Picture 11508"/>
            <wp:cNvGraphicFramePr/>
            <a:graphic xmlns:a="http://schemas.openxmlformats.org/drawingml/2006/main">
              <a:graphicData uri="http://schemas.openxmlformats.org/drawingml/2006/picture">
                <pic:pic xmlns:pic="http://schemas.openxmlformats.org/drawingml/2006/picture">
                  <pic:nvPicPr>
                    <pic:cNvPr id="11508" name="Picture 11508"/>
                    <pic:cNvPicPr/>
                  </pic:nvPicPr>
                  <pic:blipFill>
                    <a:blip r:embed="rId9"/>
                    <a:stretch>
                      <a:fillRect/>
                    </a:stretch>
                  </pic:blipFill>
                  <pic:spPr>
                    <a:xfrm>
                      <a:off x="0" y="0"/>
                      <a:ext cx="12192" cy="12192"/>
                    </a:xfrm>
                    <a:prstGeom prst="rect">
                      <a:avLst/>
                    </a:prstGeom>
                  </pic:spPr>
                </pic:pic>
              </a:graphicData>
            </a:graphic>
          </wp:inline>
        </w:drawing>
      </w:r>
      <w:r w:rsidRPr="00EB0D2B">
        <w:rPr>
          <w:rFonts w:ascii="Arial" w:hAnsi="Arial" w:cs="Arial"/>
          <w:sz w:val="22"/>
          <w:szCs w:val="22"/>
        </w:rPr>
        <w:t>público modalidad taxi desde las 15</w:t>
      </w:r>
      <w:r w:rsidR="00EB0D2B" w:rsidRPr="00EB0D2B">
        <w:rPr>
          <w:rFonts w:ascii="Arial" w:hAnsi="Arial" w:cs="Arial"/>
          <w:sz w:val="22"/>
          <w:szCs w:val="22"/>
        </w:rPr>
        <w:t>:00</w:t>
      </w:r>
      <w:r w:rsidRPr="00EB0D2B">
        <w:rPr>
          <w:rFonts w:ascii="Arial" w:hAnsi="Arial" w:cs="Arial"/>
          <w:sz w:val="22"/>
          <w:szCs w:val="22"/>
        </w:rPr>
        <w:t xml:space="preserve"> horas del 08 de setiembre del año 2016, en virtud de que desde esa fecha y hora celebró contrato de venta del vehículo y cesión de la concesión administrativa.</w:t>
      </w:r>
    </w:p>
    <w:p w14:paraId="5E6FFC97" w14:textId="216628D7" w:rsidR="00145F64" w:rsidRPr="00EB0D2B" w:rsidRDefault="00145F64" w:rsidP="00145F64">
      <w:pPr>
        <w:pStyle w:val="Prrafodelista"/>
        <w:numPr>
          <w:ilvl w:val="0"/>
          <w:numId w:val="10"/>
        </w:numPr>
        <w:spacing w:after="297"/>
        <w:jc w:val="both"/>
        <w:rPr>
          <w:rFonts w:ascii="Arial" w:hAnsi="Arial" w:cs="Arial"/>
          <w:sz w:val="22"/>
          <w:szCs w:val="22"/>
        </w:rPr>
      </w:pPr>
      <w:r w:rsidRPr="00EB0D2B">
        <w:rPr>
          <w:rFonts w:ascii="Arial" w:hAnsi="Arial" w:cs="Arial"/>
          <w:sz w:val="22"/>
          <w:szCs w:val="22"/>
        </w:rPr>
        <w:t>Manifiesta que d</w:t>
      </w:r>
      <w:r w:rsidR="0007251E" w:rsidRPr="00EB0D2B">
        <w:rPr>
          <w:rFonts w:ascii="Arial" w:hAnsi="Arial" w:cs="Arial"/>
          <w:sz w:val="22"/>
          <w:szCs w:val="22"/>
        </w:rPr>
        <w:t>esde el 08 de setiembre de 2016, el nuevo cesionario se comprometió a realizar el trámite de registro de la cesión de la concesión</w:t>
      </w:r>
      <w:r w:rsidRPr="00EB0D2B">
        <w:rPr>
          <w:rFonts w:ascii="Arial" w:hAnsi="Arial" w:cs="Arial"/>
          <w:sz w:val="22"/>
          <w:szCs w:val="22"/>
        </w:rPr>
        <w:t xml:space="preserve"> y que él </w:t>
      </w:r>
      <w:r w:rsidR="0007251E" w:rsidRPr="00EB0D2B">
        <w:rPr>
          <w:rFonts w:ascii="Arial" w:hAnsi="Arial" w:cs="Arial"/>
          <w:sz w:val="22"/>
          <w:szCs w:val="22"/>
        </w:rPr>
        <w:t>desconocía que ese trámite no se había realizado, hasta que recib</w:t>
      </w:r>
      <w:r w:rsidRPr="00EB0D2B">
        <w:rPr>
          <w:rFonts w:ascii="Arial" w:hAnsi="Arial" w:cs="Arial"/>
          <w:sz w:val="22"/>
          <w:szCs w:val="22"/>
        </w:rPr>
        <w:t>ió</w:t>
      </w:r>
      <w:r w:rsidR="0007251E" w:rsidRPr="00EB0D2B">
        <w:rPr>
          <w:rFonts w:ascii="Arial" w:hAnsi="Arial" w:cs="Arial"/>
          <w:sz w:val="22"/>
          <w:szCs w:val="22"/>
        </w:rPr>
        <w:t xml:space="preserve"> la notificación del Concejo de Transporte Público de apertura de</w:t>
      </w:r>
      <w:r w:rsidR="00EB0D2B" w:rsidRPr="00EB0D2B">
        <w:rPr>
          <w:rFonts w:ascii="Arial" w:hAnsi="Arial" w:cs="Arial"/>
          <w:sz w:val="22"/>
          <w:szCs w:val="22"/>
        </w:rPr>
        <w:t>l</w:t>
      </w:r>
      <w:r w:rsidR="0007251E" w:rsidRPr="00EB0D2B">
        <w:rPr>
          <w:rFonts w:ascii="Arial" w:hAnsi="Arial" w:cs="Arial"/>
          <w:sz w:val="22"/>
          <w:szCs w:val="22"/>
        </w:rPr>
        <w:t xml:space="preserve"> proceso administrativo.</w:t>
      </w:r>
    </w:p>
    <w:p w14:paraId="3A0DEFAC" w14:textId="587870B1" w:rsidR="0007251E" w:rsidRPr="00EB0D2B" w:rsidRDefault="00145F64" w:rsidP="00145F64">
      <w:pPr>
        <w:pStyle w:val="Prrafodelista"/>
        <w:numPr>
          <w:ilvl w:val="0"/>
          <w:numId w:val="10"/>
        </w:numPr>
        <w:spacing w:after="297"/>
        <w:jc w:val="both"/>
        <w:rPr>
          <w:rFonts w:ascii="Arial" w:hAnsi="Arial" w:cs="Arial"/>
          <w:sz w:val="22"/>
          <w:szCs w:val="22"/>
        </w:rPr>
      </w:pPr>
      <w:r w:rsidRPr="00EB0D2B">
        <w:rPr>
          <w:rFonts w:ascii="Arial" w:hAnsi="Arial" w:cs="Arial"/>
          <w:sz w:val="22"/>
          <w:szCs w:val="22"/>
        </w:rPr>
        <w:t xml:space="preserve">Indica que la </w:t>
      </w:r>
      <w:r w:rsidR="0007251E" w:rsidRPr="00EB0D2B">
        <w:rPr>
          <w:rFonts w:ascii="Arial" w:hAnsi="Arial" w:cs="Arial"/>
          <w:sz w:val="22"/>
          <w:szCs w:val="22"/>
        </w:rPr>
        <w:t xml:space="preserve">cancelación de la concesión placa </w:t>
      </w:r>
      <w:r w:rsidR="00CC3B2C">
        <w:rPr>
          <w:rFonts w:ascii="Arial" w:hAnsi="Arial" w:cs="Arial"/>
          <w:sz w:val="22"/>
          <w:szCs w:val="22"/>
        </w:rPr>
        <w:t>000</w:t>
      </w:r>
      <w:r w:rsidR="0007251E" w:rsidRPr="00EB0D2B">
        <w:rPr>
          <w:rFonts w:ascii="Arial" w:hAnsi="Arial" w:cs="Arial"/>
          <w:sz w:val="22"/>
          <w:szCs w:val="22"/>
        </w:rPr>
        <w:t xml:space="preserve">, no será por causal originada por </w:t>
      </w:r>
      <w:r w:rsidRPr="00EB0D2B">
        <w:rPr>
          <w:rFonts w:ascii="Arial" w:hAnsi="Arial" w:cs="Arial"/>
          <w:sz w:val="22"/>
          <w:szCs w:val="22"/>
        </w:rPr>
        <w:t xml:space="preserve">su </w:t>
      </w:r>
      <w:r w:rsidR="0007251E" w:rsidRPr="00EB0D2B">
        <w:rPr>
          <w:rFonts w:ascii="Arial" w:hAnsi="Arial" w:cs="Arial"/>
          <w:sz w:val="22"/>
          <w:szCs w:val="22"/>
        </w:rPr>
        <w:t>persona, pues siempre estuv</w:t>
      </w:r>
      <w:r w:rsidRPr="00EB0D2B">
        <w:rPr>
          <w:rFonts w:ascii="Arial" w:hAnsi="Arial" w:cs="Arial"/>
          <w:sz w:val="22"/>
          <w:szCs w:val="22"/>
        </w:rPr>
        <w:t>o</w:t>
      </w:r>
      <w:r w:rsidR="0007251E" w:rsidRPr="00EB0D2B">
        <w:rPr>
          <w:rFonts w:ascii="Arial" w:hAnsi="Arial" w:cs="Arial"/>
          <w:sz w:val="22"/>
          <w:szCs w:val="22"/>
        </w:rPr>
        <w:t xml:space="preserve"> a derecho con las obligaciones que establece la normativa, desde la fecha en inici</w:t>
      </w:r>
      <w:r w:rsidRPr="00EB0D2B">
        <w:rPr>
          <w:rFonts w:ascii="Arial" w:hAnsi="Arial" w:cs="Arial"/>
          <w:sz w:val="22"/>
          <w:szCs w:val="22"/>
        </w:rPr>
        <w:t>ó</w:t>
      </w:r>
      <w:r w:rsidR="0007251E" w:rsidRPr="00EB0D2B">
        <w:rPr>
          <w:rFonts w:ascii="Arial" w:hAnsi="Arial" w:cs="Arial"/>
          <w:sz w:val="22"/>
          <w:szCs w:val="22"/>
        </w:rPr>
        <w:t xml:space="preserve"> a trabajar como taxista, hasta el 08 de setiembre de 2016, día en que suscrib</w:t>
      </w:r>
      <w:r w:rsidRPr="00EB0D2B">
        <w:rPr>
          <w:rFonts w:ascii="Arial" w:hAnsi="Arial" w:cs="Arial"/>
          <w:sz w:val="22"/>
          <w:szCs w:val="22"/>
        </w:rPr>
        <w:t>ió</w:t>
      </w:r>
      <w:r w:rsidR="0007251E" w:rsidRPr="00EB0D2B">
        <w:rPr>
          <w:rFonts w:ascii="Arial" w:hAnsi="Arial" w:cs="Arial"/>
          <w:sz w:val="22"/>
          <w:szCs w:val="22"/>
        </w:rPr>
        <w:t xml:space="preserve"> la cesión de dicho derecho.</w:t>
      </w:r>
    </w:p>
    <w:p w14:paraId="43B0774B" w14:textId="6DBD5DED" w:rsidR="0007251E" w:rsidRPr="00EB0D2B" w:rsidRDefault="00145F64" w:rsidP="0007251E">
      <w:pPr>
        <w:pStyle w:val="Prrafodelista"/>
        <w:numPr>
          <w:ilvl w:val="0"/>
          <w:numId w:val="10"/>
        </w:numPr>
        <w:spacing w:after="315"/>
        <w:jc w:val="both"/>
        <w:rPr>
          <w:rFonts w:ascii="Arial" w:hAnsi="Arial" w:cs="Arial"/>
          <w:sz w:val="22"/>
          <w:szCs w:val="22"/>
        </w:rPr>
      </w:pPr>
      <w:r w:rsidRPr="00EB0D2B">
        <w:rPr>
          <w:rFonts w:ascii="Arial" w:hAnsi="Arial" w:cs="Arial"/>
          <w:sz w:val="22"/>
          <w:szCs w:val="22"/>
        </w:rPr>
        <w:t>Argumenta que d</w:t>
      </w:r>
      <w:r w:rsidR="0007251E" w:rsidRPr="00EB0D2B">
        <w:rPr>
          <w:rFonts w:ascii="Arial" w:hAnsi="Arial" w:cs="Arial"/>
          <w:sz w:val="22"/>
          <w:szCs w:val="22"/>
        </w:rPr>
        <w:t>urante el tiempo que fu</w:t>
      </w:r>
      <w:r w:rsidRPr="00EB0D2B">
        <w:rPr>
          <w:rFonts w:ascii="Arial" w:hAnsi="Arial" w:cs="Arial"/>
          <w:sz w:val="22"/>
          <w:szCs w:val="22"/>
        </w:rPr>
        <w:t>e</w:t>
      </w:r>
      <w:r w:rsidR="0007251E" w:rsidRPr="00EB0D2B">
        <w:rPr>
          <w:rFonts w:ascii="Arial" w:hAnsi="Arial" w:cs="Arial"/>
          <w:sz w:val="22"/>
          <w:szCs w:val="22"/>
        </w:rPr>
        <w:t xml:space="preserve"> concesionario, nunca tuv</w:t>
      </w:r>
      <w:r w:rsidRPr="00EB0D2B">
        <w:rPr>
          <w:rFonts w:ascii="Arial" w:hAnsi="Arial" w:cs="Arial"/>
          <w:sz w:val="22"/>
          <w:szCs w:val="22"/>
        </w:rPr>
        <w:t>o</w:t>
      </w:r>
      <w:r w:rsidR="0007251E" w:rsidRPr="00EB0D2B">
        <w:rPr>
          <w:rFonts w:ascii="Arial" w:hAnsi="Arial" w:cs="Arial"/>
          <w:sz w:val="22"/>
          <w:szCs w:val="22"/>
        </w:rPr>
        <w:t xml:space="preserve"> incumplimiento alguno a las obligaciones contractuales, ni fu</w:t>
      </w:r>
      <w:r w:rsidRPr="00EB0D2B">
        <w:rPr>
          <w:rFonts w:ascii="Arial" w:hAnsi="Arial" w:cs="Arial"/>
          <w:sz w:val="22"/>
          <w:szCs w:val="22"/>
        </w:rPr>
        <w:t>e</w:t>
      </w:r>
      <w:r w:rsidR="0007251E" w:rsidRPr="00EB0D2B">
        <w:rPr>
          <w:rFonts w:ascii="Arial" w:hAnsi="Arial" w:cs="Arial"/>
          <w:sz w:val="22"/>
          <w:szCs w:val="22"/>
        </w:rPr>
        <w:t xml:space="preserve"> sujeto de sanción alguna por parte del Consejo de Transporte Público.</w:t>
      </w:r>
    </w:p>
    <w:p w14:paraId="63DD61F8" w14:textId="15AB65C9" w:rsidR="0007251E" w:rsidRPr="00EB0D2B" w:rsidRDefault="00914818" w:rsidP="0007251E">
      <w:pPr>
        <w:pStyle w:val="Prrafodelista"/>
        <w:numPr>
          <w:ilvl w:val="0"/>
          <w:numId w:val="10"/>
        </w:numPr>
        <w:spacing w:after="259"/>
        <w:jc w:val="both"/>
        <w:rPr>
          <w:rFonts w:ascii="Arial" w:hAnsi="Arial" w:cs="Arial"/>
          <w:sz w:val="22"/>
          <w:szCs w:val="22"/>
        </w:rPr>
      </w:pPr>
      <w:r w:rsidRPr="00EB0D2B">
        <w:rPr>
          <w:rFonts w:ascii="Arial" w:hAnsi="Arial" w:cs="Arial"/>
          <w:sz w:val="22"/>
          <w:szCs w:val="22"/>
        </w:rPr>
        <w:t>Además, señala</w:t>
      </w:r>
      <w:r w:rsidR="00145F64" w:rsidRPr="00EB0D2B">
        <w:rPr>
          <w:rFonts w:ascii="Arial" w:hAnsi="Arial" w:cs="Arial"/>
          <w:sz w:val="22"/>
          <w:szCs w:val="22"/>
        </w:rPr>
        <w:t xml:space="preserve"> que en </w:t>
      </w:r>
      <w:r w:rsidR="0007251E" w:rsidRPr="00EB0D2B">
        <w:rPr>
          <w:rFonts w:ascii="Arial" w:hAnsi="Arial" w:cs="Arial"/>
          <w:sz w:val="22"/>
          <w:szCs w:val="22"/>
        </w:rPr>
        <w:t>el tiempo que tuv</w:t>
      </w:r>
      <w:r w:rsidR="00145F64" w:rsidRPr="00EB0D2B">
        <w:rPr>
          <w:rFonts w:ascii="Arial" w:hAnsi="Arial" w:cs="Arial"/>
          <w:sz w:val="22"/>
          <w:szCs w:val="22"/>
        </w:rPr>
        <w:t>o</w:t>
      </w:r>
      <w:r w:rsidR="0007251E" w:rsidRPr="00EB0D2B">
        <w:rPr>
          <w:rFonts w:ascii="Arial" w:hAnsi="Arial" w:cs="Arial"/>
          <w:sz w:val="22"/>
          <w:szCs w:val="22"/>
        </w:rPr>
        <w:t xml:space="preserve"> licencia C</w:t>
      </w:r>
      <w:r w:rsidR="00D1482C">
        <w:rPr>
          <w:rFonts w:ascii="Arial" w:hAnsi="Arial" w:cs="Arial"/>
          <w:sz w:val="22"/>
          <w:szCs w:val="22"/>
        </w:rPr>
        <w:t>1</w:t>
      </w:r>
      <w:r w:rsidR="0007251E" w:rsidRPr="00EB0D2B">
        <w:rPr>
          <w:rFonts w:ascii="Arial" w:hAnsi="Arial" w:cs="Arial"/>
          <w:sz w:val="22"/>
          <w:szCs w:val="22"/>
        </w:rPr>
        <w:t>, no tuv</w:t>
      </w:r>
      <w:r w:rsidRPr="00EB0D2B">
        <w:rPr>
          <w:rFonts w:ascii="Arial" w:hAnsi="Arial" w:cs="Arial"/>
          <w:sz w:val="22"/>
          <w:szCs w:val="22"/>
        </w:rPr>
        <w:t>o</w:t>
      </w:r>
      <w:r w:rsidR="0007251E" w:rsidRPr="00EB0D2B">
        <w:rPr>
          <w:rFonts w:ascii="Arial" w:hAnsi="Arial" w:cs="Arial"/>
          <w:sz w:val="22"/>
          <w:szCs w:val="22"/>
        </w:rPr>
        <w:t xml:space="preserve"> infracciones en estado de condenatoria, lo que demuestra de manera fehaciente que siempre observ</w:t>
      </w:r>
      <w:r w:rsidRPr="00EB0D2B">
        <w:rPr>
          <w:rFonts w:ascii="Arial" w:hAnsi="Arial" w:cs="Arial"/>
          <w:sz w:val="22"/>
          <w:szCs w:val="22"/>
        </w:rPr>
        <w:t>ó</w:t>
      </w:r>
      <w:r w:rsidR="0007251E" w:rsidRPr="00EB0D2B">
        <w:rPr>
          <w:rFonts w:ascii="Arial" w:hAnsi="Arial" w:cs="Arial"/>
          <w:sz w:val="22"/>
          <w:szCs w:val="22"/>
        </w:rPr>
        <w:t xml:space="preserve"> el debido cuidado en </w:t>
      </w:r>
      <w:r w:rsidRPr="00EB0D2B">
        <w:rPr>
          <w:rFonts w:ascii="Arial" w:hAnsi="Arial" w:cs="Arial"/>
          <w:sz w:val="22"/>
          <w:szCs w:val="22"/>
        </w:rPr>
        <w:t>sus</w:t>
      </w:r>
      <w:r w:rsidR="0007251E" w:rsidRPr="00EB0D2B">
        <w:rPr>
          <w:rFonts w:ascii="Arial" w:hAnsi="Arial" w:cs="Arial"/>
          <w:sz w:val="22"/>
          <w:szCs w:val="22"/>
        </w:rPr>
        <w:t xml:space="preserve"> obligaciones como concesionario conductor de taxi.</w:t>
      </w:r>
    </w:p>
    <w:p w14:paraId="3F044C3F" w14:textId="7BB1C2CC" w:rsidR="0007251E" w:rsidRPr="00EB0D2B" w:rsidRDefault="0008756C" w:rsidP="0007251E">
      <w:pPr>
        <w:pStyle w:val="Prrafodelista"/>
        <w:numPr>
          <w:ilvl w:val="0"/>
          <w:numId w:val="10"/>
        </w:numPr>
        <w:jc w:val="both"/>
        <w:rPr>
          <w:rFonts w:ascii="Arial" w:hAnsi="Arial" w:cs="Arial"/>
          <w:sz w:val="22"/>
          <w:szCs w:val="22"/>
        </w:rPr>
      </w:pPr>
      <w:r w:rsidRPr="00EB0D2B">
        <w:rPr>
          <w:rFonts w:ascii="Arial" w:hAnsi="Arial" w:cs="Arial"/>
          <w:sz w:val="22"/>
          <w:szCs w:val="22"/>
        </w:rPr>
        <w:lastRenderedPageBreak/>
        <w:t xml:space="preserve">Manifiesta que el </w:t>
      </w:r>
      <w:r w:rsidR="0007251E" w:rsidRPr="00EB0D2B">
        <w:rPr>
          <w:rFonts w:ascii="Arial" w:hAnsi="Arial" w:cs="Arial"/>
          <w:sz w:val="22"/>
          <w:szCs w:val="22"/>
        </w:rPr>
        <w:t xml:space="preserve">cumplimiento de </w:t>
      </w:r>
      <w:r w:rsidRPr="00EB0D2B">
        <w:rPr>
          <w:rFonts w:ascii="Arial" w:hAnsi="Arial" w:cs="Arial"/>
          <w:sz w:val="22"/>
          <w:szCs w:val="22"/>
        </w:rPr>
        <w:t>sus</w:t>
      </w:r>
      <w:r w:rsidR="0007251E" w:rsidRPr="00EB0D2B">
        <w:rPr>
          <w:rFonts w:ascii="Arial" w:hAnsi="Arial" w:cs="Arial"/>
          <w:sz w:val="22"/>
          <w:szCs w:val="22"/>
        </w:rPr>
        <w:t xml:space="preserve"> obligaciones como concesionario, siempre fue una prioridad, inclusive a costa de endeudamientos y adquisición de una serie de compromisos monetarios, pues desde hace más de diez años, la actividad de taxista se ha vuelto deficitaria, dado que para desarrollarla como se debe, requiere de erogaciones altas, en especial, cuando surgen eventos como reparaciones mayores del vehículo por accidentes, desgaste de motor y transmisión, compra de llantas, entre otros, necesarios para pasar satisfactoriamente la revisión técnica vehicular cada seis meses.</w:t>
      </w:r>
    </w:p>
    <w:p w14:paraId="07A24FA3" w14:textId="6C2F55A3" w:rsidR="0008756C" w:rsidRPr="00EB0D2B" w:rsidRDefault="0008756C" w:rsidP="009979F5">
      <w:pPr>
        <w:pStyle w:val="Prrafodelista"/>
        <w:numPr>
          <w:ilvl w:val="0"/>
          <w:numId w:val="10"/>
        </w:numPr>
        <w:tabs>
          <w:tab w:val="center" w:pos="5503"/>
          <w:tab w:val="right" w:pos="11203"/>
        </w:tabs>
        <w:spacing w:after="0" w:line="249"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sz w:val="22"/>
          <w:szCs w:val="22"/>
        </w:rPr>
        <w:t xml:space="preserve">Indica que aI momento de rubricar la cesión de la concesión al señor AAR, las obligaciones inherentes a esa concesión pasaron a ser responsabilidad de dicho señor y que tal situación fue ampliamente explicada a ambos por el notario, quien manifestó </w:t>
      </w:r>
      <w:r w:rsidR="0029731B" w:rsidRPr="00EB0D2B">
        <w:rPr>
          <w:rFonts w:ascii="Arial" w:hAnsi="Arial" w:cs="Arial"/>
          <w:sz w:val="22"/>
          <w:szCs w:val="22"/>
        </w:rPr>
        <w:t>que,</w:t>
      </w:r>
      <w:r w:rsidRPr="00EB0D2B">
        <w:rPr>
          <w:rFonts w:ascii="Arial" w:hAnsi="Arial" w:cs="Arial"/>
          <w:sz w:val="22"/>
          <w:szCs w:val="22"/>
        </w:rPr>
        <w:t xml:space="preserve"> a partir de esa fecha, 08 de setiembre de 2016, cesaban sus obligaciones relacionadas con el servicio de transporte público modalidad taxi y empezaban las del señor RM. </w:t>
      </w:r>
    </w:p>
    <w:p w14:paraId="24C5CDC4" w14:textId="77777777" w:rsidR="00EB0D2B" w:rsidRPr="00EB0D2B" w:rsidRDefault="00EB0D2B" w:rsidP="00EB0D2B">
      <w:pPr>
        <w:spacing w:after="0"/>
        <w:ind w:left="720" w:right="5"/>
        <w:jc w:val="both"/>
        <w:rPr>
          <w:rFonts w:ascii="Arial" w:hAnsi="Arial" w:cs="Arial"/>
          <w:sz w:val="22"/>
          <w:szCs w:val="22"/>
        </w:rPr>
      </w:pPr>
    </w:p>
    <w:p w14:paraId="67B90BAE" w14:textId="67398590" w:rsidR="0029731B" w:rsidRPr="00EB0D2B" w:rsidRDefault="0029731B" w:rsidP="00EB0D2B">
      <w:pPr>
        <w:spacing w:after="0"/>
        <w:ind w:left="720" w:right="5"/>
        <w:jc w:val="both"/>
        <w:rPr>
          <w:rFonts w:ascii="Arial" w:hAnsi="Arial" w:cs="Arial"/>
          <w:sz w:val="22"/>
          <w:szCs w:val="22"/>
        </w:rPr>
      </w:pPr>
      <w:r w:rsidRPr="00EB0D2B">
        <w:rPr>
          <w:rFonts w:ascii="Arial" w:hAnsi="Arial" w:cs="Arial"/>
          <w:sz w:val="22"/>
          <w:szCs w:val="22"/>
        </w:rPr>
        <w:t>En cuanto a la petitoria solicita que, con base en la respuesta y documentos brindados, donde se demuestra la verdad real de los hechos, respetuosamente el Consejo de Transporte Público:</w:t>
      </w:r>
    </w:p>
    <w:p w14:paraId="13F3162D" w14:textId="77777777" w:rsidR="00EB0D2B" w:rsidRPr="00EB0D2B" w:rsidRDefault="00EB0D2B" w:rsidP="00361B6B">
      <w:pPr>
        <w:spacing w:after="0" w:line="276" w:lineRule="auto"/>
        <w:ind w:left="725"/>
        <w:jc w:val="both"/>
        <w:rPr>
          <w:rFonts w:ascii="Arial" w:hAnsi="Arial" w:cs="Arial"/>
          <w:b/>
          <w:bCs/>
          <w:sz w:val="22"/>
          <w:szCs w:val="22"/>
        </w:rPr>
      </w:pPr>
    </w:p>
    <w:p w14:paraId="4101F3D8" w14:textId="442596D1" w:rsidR="0029731B" w:rsidRPr="00EB0D2B" w:rsidRDefault="0029731B" w:rsidP="00361B6B">
      <w:pPr>
        <w:spacing w:after="0" w:line="276" w:lineRule="auto"/>
        <w:ind w:left="725"/>
        <w:jc w:val="both"/>
        <w:rPr>
          <w:rFonts w:ascii="Arial" w:hAnsi="Arial" w:cs="Arial"/>
          <w:sz w:val="22"/>
          <w:szCs w:val="22"/>
        </w:rPr>
      </w:pPr>
      <w:r w:rsidRPr="00EB0D2B">
        <w:rPr>
          <w:rFonts w:ascii="Arial" w:hAnsi="Arial" w:cs="Arial"/>
          <w:b/>
          <w:bCs/>
          <w:sz w:val="22"/>
          <w:szCs w:val="22"/>
        </w:rPr>
        <w:t>1</w:t>
      </w:r>
      <w:r w:rsidRPr="00EB0D2B">
        <w:rPr>
          <w:rFonts w:ascii="Arial" w:hAnsi="Arial" w:cs="Arial"/>
          <w:sz w:val="22"/>
          <w:szCs w:val="22"/>
        </w:rPr>
        <w:t xml:space="preserve">.Dé por terminado el Procedimiento Administrativo Ordinario de Cancelación de la concesión correspondiente al servicio de taxi placa </w:t>
      </w:r>
      <w:r w:rsidR="00CC3B2C">
        <w:rPr>
          <w:rFonts w:ascii="Arial" w:hAnsi="Arial" w:cs="Arial"/>
          <w:sz w:val="22"/>
          <w:szCs w:val="22"/>
        </w:rPr>
        <w:t>000</w:t>
      </w:r>
      <w:r w:rsidRPr="00EB0D2B">
        <w:rPr>
          <w:rFonts w:ascii="Arial" w:hAnsi="Arial" w:cs="Arial"/>
          <w:sz w:val="22"/>
          <w:szCs w:val="22"/>
        </w:rPr>
        <w:t xml:space="preserve"> a mi nombre.</w:t>
      </w:r>
    </w:p>
    <w:p w14:paraId="33CEB27D" w14:textId="1EDCD408" w:rsidR="0007251E" w:rsidRPr="00EB0D2B" w:rsidRDefault="0029731B" w:rsidP="00EB0D2B">
      <w:pPr>
        <w:spacing w:after="0" w:line="276" w:lineRule="auto"/>
        <w:ind w:left="720"/>
        <w:jc w:val="both"/>
        <w:rPr>
          <w:rFonts w:ascii="Arial" w:hAnsi="Arial" w:cs="Arial"/>
          <w:sz w:val="22"/>
          <w:szCs w:val="22"/>
        </w:rPr>
      </w:pPr>
      <w:r w:rsidRPr="00EB0D2B">
        <w:rPr>
          <w:rFonts w:ascii="Arial" w:hAnsi="Arial" w:cs="Arial"/>
          <w:b/>
          <w:bCs/>
          <w:sz w:val="22"/>
          <w:szCs w:val="22"/>
        </w:rPr>
        <w:t>2</w:t>
      </w:r>
      <w:r w:rsidRPr="00EB0D2B">
        <w:rPr>
          <w:rFonts w:ascii="Arial" w:hAnsi="Arial" w:cs="Arial"/>
          <w:sz w:val="22"/>
          <w:szCs w:val="22"/>
        </w:rPr>
        <w:t xml:space="preserve">.Proceda de conformidad con lo que establece la normativa legal, con el señor AARM, quien aceptó la cesión del derecho de la placa de taxi </w:t>
      </w:r>
      <w:r w:rsidR="00CC3B2C">
        <w:rPr>
          <w:rFonts w:ascii="Arial" w:hAnsi="Arial" w:cs="Arial"/>
          <w:sz w:val="22"/>
          <w:szCs w:val="22"/>
        </w:rPr>
        <w:t>000</w:t>
      </w:r>
      <w:r w:rsidRPr="00EB0D2B">
        <w:rPr>
          <w:rFonts w:ascii="Arial" w:hAnsi="Arial" w:cs="Arial"/>
          <w:sz w:val="22"/>
          <w:szCs w:val="22"/>
        </w:rPr>
        <w:t>, a partir de las quince horas del 08 de setiembre de 2016. Por lo tanto, es él la persona a quien el CTP debe notificar para que asuma la responsabilidad por sus incumplimientos</w:t>
      </w:r>
      <w:r w:rsidR="00361B6B" w:rsidRPr="00EB0D2B">
        <w:rPr>
          <w:rFonts w:ascii="Arial" w:hAnsi="Arial" w:cs="Arial"/>
          <w:sz w:val="22"/>
          <w:szCs w:val="22"/>
        </w:rPr>
        <w:t>.</w:t>
      </w:r>
    </w:p>
    <w:p w14:paraId="62921B7D" w14:textId="77777777" w:rsidR="00EB0D2B" w:rsidRDefault="00EB0D2B" w:rsidP="00EB0D2B">
      <w:pPr>
        <w:spacing w:after="0" w:line="276" w:lineRule="auto"/>
        <w:jc w:val="both"/>
        <w:rPr>
          <w:rFonts w:ascii="Arial" w:eastAsia="Times New Roman" w:hAnsi="Arial" w:cs="Arial"/>
          <w:color w:val="000000"/>
          <w:kern w:val="2"/>
          <w:sz w:val="24"/>
          <w:szCs w:val="24"/>
          <w:lang w:eastAsia="es-CR"/>
          <w14:ligatures w14:val="standardContextual"/>
        </w:rPr>
      </w:pPr>
    </w:p>
    <w:p w14:paraId="485DA6B0" w14:textId="6FA686E6" w:rsidR="000C1DDC" w:rsidRPr="00361B6B" w:rsidRDefault="00D24BEC" w:rsidP="00EB0D2B">
      <w:pPr>
        <w:spacing w:after="0" w:line="276" w:lineRule="auto"/>
        <w:jc w:val="both"/>
        <w:rPr>
          <w:rFonts w:ascii="Arial" w:eastAsia="Times New Roman" w:hAnsi="Arial" w:cs="Arial"/>
          <w:color w:val="000000"/>
          <w:kern w:val="2"/>
          <w:sz w:val="24"/>
          <w:szCs w:val="24"/>
          <w:lang w:eastAsia="es-CR"/>
          <w14:ligatures w14:val="standardContextual"/>
        </w:rPr>
      </w:pPr>
      <w:r w:rsidRPr="00361B6B">
        <w:rPr>
          <w:rFonts w:ascii="Arial" w:eastAsia="Times New Roman" w:hAnsi="Arial" w:cs="Arial"/>
          <w:color w:val="000000"/>
          <w:kern w:val="2"/>
          <w:sz w:val="24"/>
          <w:szCs w:val="24"/>
          <w:lang w:eastAsia="es-CR"/>
          <w14:ligatures w14:val="standardContextual"/>
        </w:rPr>
        <w:t xml:space="preserve">(Ver folios del 08 al 11 del expediente administrativo) </w:t>
      </w:r>
    </w:p>
    <w:p w14:paraId="128980EB" w14:textId="77777777" w:rsidR="00EB0D2B" w:rsidRDefault="00EB0D2B" w:rsidP="00EB0D2B">
      <w:pPr>
        <w:autoSpaceDE w:val="0"/>
        <w:autoSpaceDN w:val="0"/>
        <w:adjustRightInd w:val="0"/>
        <w:spacing w:after="0" w:line="276" w:lineRule="auto"/>
        <w:jc w:val="both"/>
        <w:rPr>
          <w:rFonts w:ascii="Arial" w:eastAsia="Times New Roman" w:hAnsi="Arial" w:cs="Arial"/>
          <w:b/>
          <w:bCs/>
          <w:color w:val="000000" w:themeColor="text1"/>
          <w:sz w:val="24"/>
          <w:szCs w:val="24"/>
          <w:lang w:val="es-ES" w:eastAsia="es-ES"/>
        </w:rPr>
      </w:pPr>
    </w:p>
    <w:p w14:paraId="0D61F14A" w14:textId="20FB0311" w:rsidR="00487CF1" w:rsidRDefault="00487CF1" w:rsidP="00EB0D2B">
      <w:pPr>
        <w:autoSpaceDE w:val="0"/>
        <w:autoSpaceDN w:val="0"/>
        <w:adjustRightInd w:val="0"/>
        <w:spacing w:after="0" w:line="276" w:lineRule="auto"/>
        <w:jc w:val="both"/>
        <w:rPr>
          <w:rFonts w:ascii="Arial" w:eastAsia="Calibri" w:hAnsi="Arial" w:cs="Arial"/>
          <w:color w:val="000000" w:themeColor="text1"/>
          <w:sz w:val="24"/>
          <w:szCs w:val="24"/>
        </w:rPr>
      </w:pPr>
      <w:r w:rsidRPr="00487CF1">
        <w:rPr>
          <w:rFonts w:ascii="Arial" w:eastAsia="Times New Roman" w:hAnsi="Arial" w:cs="Arial"/>
          <w:b/>
          <w:bCs/>
          <w:color w:val="000000" w:themeColor="text1"/>
          <w:sz w:val="24"/>
          <w:szCs w:val="24"/>
          <w:lang w:val="es-ES" w:eastAsia="es-ES"/>
        </w:rPr>
        <w:t xml:space="preserve">TERCERO.- </w:t>
      </w:r>
      <w:r w:rsidRPr="007446F0">
        <w:rPr>
          <w:rFonts w:ascii="Arial" w:eastAsia="Calibri" w:hAnsi="Arial" w:cs="Arial"/>
          <w:color w:val="000000" w:themeColor="text1"/>
          <w:sz w:val="24"/>
          <w:szCs w:val="24"/>
        </w:rPr>
        <w:t>La Junta Directiva del Consejo de Transporte Público, mediante e</w:t>
      </w:r>
      <w:r w:rsidR="00524529">
        <w:rPr>
          <w:rFonts w:ascii="Arial" w:eastAsia="Calibri" w:hAnsi="Arial" w:cs="Arial"/>
          <w:color w:val="000000" w:themeColor="text1"/>
          <w:sz w:val="24"/>
          <w:szCs w:val="24"/>
        </w:rPr>
        <w:t>l</w:t>
      </w:r>
      <w:r w:rsidR="00524529" w:rsidRPr="00524529">
        <w:t xml:space="preserve"> </w:t>
      </w:r>
      <w:r w:rsidR="00524529" w:rsidRPr="00923DB7">
        <w:rPr>
          <w:rFonts w:ascii="Arial" w:hAnsi="Arial" w:cs="Arial"/>
          <w:b/>
          <w:bCs/>
          <w:sz w:val="24"/>
          <w:szCs w:val="24"/>
        </w:rPr>
        <w:t>Artículo 7.</w:t>
      </w:r>
      <w:r w:rsidR="00923DB7" w:rsidRPr="00923DB7">
        <w:rPr>
          <w:rFonts w:ascii="Arial" w:hAnsi="Arial" w:cs="Arial"/>
          <w:b/>
          <w:bCs/>
          <w:sz w:val="24"/>
          <w:szCs w:val="24"/>
        </w:rPr>
        <w:t>4</w:t>
      </w:r>
      <w:r w:rsidR="00524529" w:rsidRPr="00923DB7">
        <w:rPr>
          <w:rFonts w:ascii="Arial" w:hAnsi="Arial" w:cs="Arial"/>
          <w:b/>
          <w:bCs/>
          <w:sz w:val="24"/>
          <w:szCs w:val="24"/>
        </w:rPr>
        <w:t xml:space="preserve"> de la Sesión Ordinaria </w:t>
      </w:r>
      <w:r w:rsidR="00923DB7" w:rsidRPr="00923DB7">
        <w:rPr>
          <w:rFonts w:ascii="Arial" w:hAnsi="Arial" w:cs="Arial"/>
          <w:b/>
          <w:bCs/>
          <w:sz w:val="24"/>
          <w:szCs w:val="24"/>
        </w:rPr>
        <w:t>37</w:t>
      </w:r>
      <w:r w:rsidR="00524529" w:rsidRPr="00923DB7">
        <w:rPr>
          <w:rFonts w:ascii="Arial" w:hAnsi="Arial" w:cs="Arial"/>
          <w:b/>
          <w:bCs/>
          <w:sz w:val="24"/>
          <w:szCs w:val="24"/>
        </w:rPr>
        <w:t>-2024</w:t>
      </w:r>
      <w:r w:rsidR="00923DB7" w:rsidRPr="00923DB7">
        <w:rPr>
          <w:rFonts w:ascii="Arial" w:hAnsi="Arial" w:cs="Arial"/>
          <w:b/>
          <w:bCs/>
          <w:sz w:val="24"/>
          <w:szCs w:val="24"/>
        </w:rPr>
        <w:t xml:space="preserve"> del 03 de octubre de 2024</w:t>
      </w:r>
      <w:r w:rsidRPr="007446F0">
        <w:rPr>
          <w:rFonts w:ascii="Arial" w:eastAsia="Calibri" w:hAnsi="Arial" w:cs="Arial"/>
          <w:color w:val="000000" w:themeColor="text1"/>
          <w:sz w:val="24"/>
          <w:szCs w:val="24"/>
        </w:rPr>
        <w:t>, conoce y aprueba</w:t>
      </w:r>
      <w:r w:rsidRPr="007446F0">
        <w:rPr>
          <w:rFonts w:ascii="Arial" w:eastAsia="Calibri" w:hAnsi="Arial" w:cs="Arial"/>
          <w:smallCaps/>
          <w:color w:val="000000" w:themeColor="text1"/>
          <w:sz w:val="24"/>
          <w:szCs w:val="24"/>
        </w:rPr>
        <w:t xml:space="preserve"> </w:t>
      </w:r>
      <w:r w:rsidRPr="007446F0">
        <w:rPr>
          <w:rFonts w:ascii="Arial" w:eastAsia="Calibri" w:hAnsi="Arial" w:cs="Arial"/>
          <w:color w:val="000000" w:themeColor="text1"/>
          <w:sz w:val="24"/>
          <w:szCs w:val="24"/>
        </w:rPr>
        <w:t xml:space="preserve">los alcances del </w:t>
      </w:r>
      <w:r w:rsidRPr="00FA4197">
        <w:rPr>
          <w:rFonts w:ascii="Arial" w:eastAsia="Calibri" w:hAnsi="Arial" w:cs="Arial"/>
          <w:b/>
          <w:bCs/>
          <w:color w:val="000000" w:themeColor="text1"/>
          <w:sz w:val="24"/>
          <w:szCs w:val="24"/>
        </w:rPr>
        <w:t>Oficio No</w:t>
      </w:r>
      <w:bookmarkStart w:id="2" w:name="_Hlk187832540"/>
      <w:r w:rsidRPr="00FA4197">
        <w:rPr>
          <w:rFonts w:ascii="Arial" w:eastAsia="Calibri" w:hAnsi="Arial" w:cs="Arial"/>
          <w:b/>
          <w:bCs/>
          <w:color w:val="000000" w:themeColor="text1"/>
          <w:sz w:val="24"/>
          <w:szCs w:val="24"/>
        </w:rPr>
        <w:t xml:space="preserve">. </w:t>
      </w:r>
      <w:bookmarkEnd w:id="2"/>
      <w:r w:rsidR="00923DB7" w:rsidRPr="00923DB7">
        <w:rPr>
          <w:rFonts w:ascii="Arial" w:hAnsi="Arial" w:cs="Arial"/>
          <w:b/>
          <w:bCs/>
          <w:sz w:val="24"/>
          <w:szCs w:val="24"/>
        </w:rPr>
        <w:t>CTP-DE-AJ-OF-1134-2024</w:t>
      </w:r>
      <w:r w:rsidR="00923DB7">
        <w:t xml:space="preserve"> </w:t>
      </w:r>
      <w:r w:rsidRPr="00FA4197">
        <w:rPr>
          <w:rFonts w:ascii="Arial" w:eastAsia="Calibri" w:hAnsi="Arial" w:cs="Arial"/>
          <w:b/>
          <w:bCs/>
          <w:color w:val="000000" w:themeColor="text1"/>
          <w:sz w:val="24"/>
          <w:szCs w:val="24"/>
        </w:rPr>
        <w:t xml:space="preserve">del </w:t>
      </w:r>
      <w:r w:rsidR="00923DB7">
        <w:rPr>
          <w:rFonts w:ascii="Arial" w:eastAsia="Calibri" w:hAnsi="Arial" w:cs="Arial"/>
          <w:b/>
          <w:bCs/>
          <w:color w:val="000000" w:themeColor="text1"/>
          <w:sz w:val="24"/>
          <w:szCs w:val="24"/>
        </w:rPr>
        <w:t>09</w:t>
      </w:r>
      <w:r w:rsidRPr="00FA4197">
        <w:rPr>
          <w:rFonts w:ascii="Arial" w:eastAsia="Calibri" w:hAnsi="Arial" w:cs="Arial"/>
          <w:b/>
          <w:bCs/>
          <w:color w:val="000000" w:themeColor="text1"/>
          <w:sz w:val="24"/>
          <w:szCs w:val="24"/>
        </w:rPr>
        <w:t xml:space="preserve"> de </w:t>
      </w:r>
      <w:r w:rsidR="00923DB7">
        <w:rPr>
          <w:rFonts w:ascii="Arial" w:eastAsia="Calibri" w:hAnsi="Arial" w:cs="Arial"/>
          <w:b/>
          <w:bCs/>
          <w:color w:val="000000" w:themeColor="text1"/>
          <w:sz w:val="24"/>
          <w:szCs w:val="24"/>
        </w:rPr>
        <w:t>setiembre</w:t>
      </w:r>
      <w:r w:rsidRPr="00FA4197">
        <w:rPr>
          <w:rFonts w:ascii="Arial" w:eastAsia="Calibri" w:hAnsi="Arial" w:cs="Arial"/>
          <w:b/>
          <w:bCs/>
          <w:color w:val="000000" w:themeColor="text1"/>
          <w:sz w:val="24"/>
          <w:szCs w:val="24"/>
        </w:rPr>
        <w:t xml:space="preserve"> de 2024</w:t>
      </w:r>
      <w:r w:rsidRPr="007446F0">
        <w:rPr>
          <w:rFonts w:ascii="Arial" w:eastAsia="Calibri" w:hAnsi="Arial" w:cs="Arial"/>
          <w:color w:val="000000" w:themeColor="text1"/>
          <w:sz w:val="24"/>
          <w:szCs w:val="24"/>
        </w:rPr>
        <w:t>, emitido por la Dirección de Asuntos Jurídicos de dicho Consejo, en el cual plantea la propuesta de la respuesta del Recur</w:t>
      </w:r>
      <w:r w:rsidR="00BC49EF">
        <w:rPr>
          <w:rFonts w:ascii="Arial" w:eastAsia="Calibri" w:hAnsi="Arial" w:cs="Arial"/>
          <w:color w:val="000000" w:themeColor="text1"/>
          <w:sz w:val="24"/>
          <w:szCs w:val="24"/>
        </w:rPr>
        <w:t>so</w:t>
      </w:r>
      <w:r w:rsidR="00743721" w:rsidRPr="00743721">
        <w:rPr>
          <w:rFonts w:ascii="Arial" w:eastAsia="Times New Roman" w:hAnsi="Arial" w:cs="Arial"/>
          <w:b/>
          <w:bCs/>
          <w:color w:val="000000" w:themeColor="text1"/>
          <w:sz w:val="24"/>
          <w:szCs w:val="24"/>
          <w:lang w:val="es-ES" w:eastAsia="es-ES"/>
        </w:rPr>
        <w:t xml:space="preserve"> </w:t>
      </w:r>
      <w:r w:rsidRPr="007446F0">
        <w:rPr>
          <w:rFonts w:ascii="Arial" w:eastAsia="Calibri" w:hAnsi="Arial" w:cs="Arial"/>
          <w:color w:val="000000" w:themeColor="text1"/>
          <w:sz w:val="24"/>
          <w:szCs w:val="24"/>
        </w:rPr>
        <w:t>de Revocatoria</w:t>
      </w:r>
      <w:r w:rsidR="00BC49EF">
        <w:rPr>
          <w:rFonts w:ascii="Arial" w:eastAsia="Calibri" w:hAnsi="Arial" w:cs="Arial"/>
          <w:color w:val="000000" w:themeColor="text1"/>
          <w:sz w:val="24"/>
          <w:szCs w:val="24"/>
        </w:rPr>
        <w:t xml:space="preserve"> con </w:t>
      </w:r>
      <w:r w:rsidR="00361B6B">
        <w:rPr>
          <w:rFonts w:ascii="Arial" w:eastAsia="Calibri" w:hAnsi="Arial" w:cs="Arial"/>
          <w:color w:val="000000" w:themeColor="text1"/>
          <w:sz w:val="24"/>
          <w:szCs w:val="24"/>
        </w:rPr>
        <w:t>A</w:t>
      </w:r>
      <w:r w:rsidR="00BC49EF">
        <w:rPr>
          <w:rFonts w:ascii="Arial" w:eastAsia="Calibri" w:hAnsi="Arial" w:cs="Arial"/>
          <w:color w:val="000000" w:themeColor="text1"/>
          <w:sz w:val="24"/>
          <w:szCs w:val="24"/>
        </w:rPr>
        <w:t xml:space="preserve">pelación en </w:t>
      </w:r>
      <w:r w:rsidR="00361B6B">
        <w:rPr>
          <w:rFonts w:ascii="Arial" w:eastAsia="Calibri" w:hAnsi="Arial" w:cs="Arial"/>
          <w:color w:val="000000" w:themeColor="text1"/>
          <w:sz w:val="24"/>
          <w:szCs w:val="24"/>
        </w:rPr>
        <w:t>S</w:t>
      </w:r>
      <w:r w:rsidR="00BC49EF">
        <w:rPr>
          <w:rFonts w:ascii="Arial" w:eastAsia="Calibri" w:hAnsi="Arial" w:cs="Arial"/>
          <w:color w:val="000000" w:themeColor="text1"/>
          <w:sz w:val="24"/>
          <w:szCs w:val="24"/>
        </w:rPr>
        <w:t>ubsidio</w:t>
      </w:r>
      <w:r w:rsidRPr="007446F0">
        <w:rPr>
          <w:rFonts w:ascii="Arial" w:eastAsia="Calibri" w:hAnsi="Arial" w:cs="Arial"/>
          <w:color w:val="000000" w:themeColor="text1"/>
          <w:sz w:val="24"/>
          <w:szCs w:val="24"/>
        </w:rPr>
        <w:t xml:space="preserve"> interpuesto</w:t>
      </w:r>
      <w:r w:rsidR="00743721">
        <w:rPr>
          <w:rFonts w:ascii="Arial" w:eastAsia="Calibri" w:hAnsi="Arial" w:cs="Arial"/>
          <w:color w:val="000000" w:themeColor="text1"/>
          <w:sz w:val="24"/>
          <w:szCs w:val="24"/>
        </w:rPr>
        <w:t xml:space="preserve"> por</w:t>
      </w:r>
      <w:r w:rsidR="00743721" w:rsidRPr="00743721">
        <w:rPr>
          <w:rFonts w:ascii="Arial" w:eastAsia="Times New Roman" w:hAnsi="Arial" w:cs="Arial"/>
          <w:color w:val="000000" w:themeColor="text1"/>
          <w:sz w:val="24"/>
          <w:szCs w:val="24"/>
          <w:lang w:val="es-ES" w:eastAsia="es-ES"/>
        </w:rPr>
        <w:t xml:space="preserve"> </w:t>
      </w:r>
      <w:r w:rsidR="00743721" w:rsidRPr="00005E56">
        <w:rPr>
          <w:rFonts w:ascii="Arial" w:eastAsia="Times New Roman" w:hAnsi="Arial" w:cs="Arial"/>
          <w:color w:val="000000" w:themeColor="text1"/>
          <w:sz w:val="24"/>
          <w:szCs w:val="24"/>
          <w:lang w:val="es-ES" w:eastAsia="es-ES"/>
        </w:rPr>
        <w:t xml:space="preserve">el señor </w:t>
      </w:r>
      <w:r w:rsidR="00743721" w:rsidRPr="00361B6B">
        <w:rPr>
          <w:rFonts w:ascii="Arial" w:eastAsia="Times New Roman" w:hAnsi="Arial" w:cs="Arial"/>
          <w:b/>
          <w:bCs/>
          <w:smallCaps/>
          <w:color w:val="000000" w:themeColor="text1"/>
          <w:sz w:val="24"/>
          <w:szCs w:val="24"/>
          <w:lang w:val="es-ES" w:eastAsia="es-ES"/>
        </w:rPr>
        <w:t>JMN</w:t>
      </w:r>
      <w:r w:rsidRPr="007446F0">
        <w:rPr>
          <w:rFonts w:ascii="Arial" w:eastAsia="Calibri" w:hAnsi="Arial" w:cs="Arial"/>
          <w:color w:val="000000" w:themeColor="text1"/>
          <w:sz w:val="24"/>
          <w:szCs w:val="24"/>
        </w:rPr>
        <w:t xml:space="preserve">, </w:t>
      </w:r>
      <w:r w:rsidR="00743721">
        <w:rPr>
          <w:rFonts w:ascii="Arial" w:eastAsia="Calibri" w:hAnsi="Arial" w:cs="Arial"/>
          <w:color w:val="000000" w:themeColor="text1"/>
          <w:sz w:val="24"/>
          <w:szCs w:val="24"/>
        </w:rPr>
        <w:t xml:space="preserve">en </w:t>
      </w:r>
      <w:r w:rsidRPr="007446F0">
        <w:rPr>
          <w:rFonts w:ascii="Arial" w:eastAsia="Calibri" w:hAnsi="Arial" w:cs="Arial"/>
          <w:color w:val="000000" w:themeColor="text1"/>
          <w:sz w:val="24"/>
          <w:szCs w:val="24"/>
        </w:rPr>
        <w:t xml:space="preserve">contra </w:t>
      </w:r>
      <w:r w:rsidR="00743721">
        <w:rPr>
          <w:rFonts w:ascii="Arial" w:eastAsia="Calibri" w:hAnsi="Arial" w:cs="Arial"/>
          <w:color w:val="000000" w:themeColor="text1"/>
          <w:sz w:val="24"/>
          <w:szCs w:val="24"/>
        </w:rPr>
        <w:t>d</w:t>
      </w:r>
      <w:r w:rsidRPr="007446F0">
        <w:rPr>
          <w:rFonts w:ascii="Arial" w:eastAsia="Calibri" w:hAnsi="Arial" w:cs="Arial"/>
          <w:color w:val="000000" w:themeColor="text1"/>
          <w:sz w:val="24"/>
          <w:szCs w:val="24"/>
        </w:rPr>
        <w:t xml:space="preserve">el </w:t>
      </w:r>
      <w:r w:rsidR="00BC49EF" w:rsidRPr="00FA4197">
        <w:rPr>
          <w:rFonts w:ascii="Arial" w:eastAsia="Times New Roman" w:hAnsi="Arial" w:cs="Arial"/>
          <w:b/>
          <w:bCs/>
          <w:color w:val="000000" w:themeColor="text1"/>
          <w:sz w:val="24"/>
          <w:szCs w:val="24"/>
          <w:lang w:val="es-ES" w:eastAsia="es-ES"/>
        </w:rPr>
        <w:t xml:space="preserve">Artículo </w:t>
      </w:r>
      <w:r w:rsidR="00BC49EF">
        <w:rPr>
          <w:rFonts w:ascii="Arial" w:eastAsia="Times New Roman" w:hAnsi="Arial" w:cs="Arial"/>
          <w:b/>
          <w:bCs/>
          <w:color w:val="000000" w:themeColor="text1"/>
          <w:sz w:val="24"/>
          <w:szCs w:val="24"/>
          <w:lang w:val="es-ES" w:eastAsia="es-ES"/>
        </w:rPr>
        <w:t>7</w:t>
      </w:r>
      <w:r w:rsidR="00BC49EF" w:rsidRPr="00FA4197">
        <w:rPr>
          <w:rFonts w:ascii="Arial" w:eastAsia="Times New Roman" w:hAnsi="Arial" w:cs="Arial"/>
          <w:b/>
          <w:bCs/>
          <w:color w:val="000000" w:themeColor="text1"/>
          <w:sz w:val="24"/>
          <w:szCs w:val="24"/>
          <w:lang w:val="es-ES" w:eastAsia="es-ES"/>
        </w:rPr>
        <w:t>.</w:t>
      </w:r>
      <w:r w:rsidR="00BC49EF">
        <w:rPr>
          <w:rFonts w:ascii="Arial" w:eastAsia="Times New Roman" w:hAnsi="Arial" w:cs="Arial"/>
          <w:b/>
          <w:bCs/>
          <w:color w:val="000000" w:themeColor="text1"/>
          <w:sz w:val="24"/>
          <w:szCs w:val="24"/>
          <w:lang w:val="es-ES" w:eastAsia="es-ES"/>
        </w:rPr>
        <w:t>9.6</w:t>
      </w:r>
      <w:r w:rsidR="00BC49EF" w:rsidRPr="00FA4197">
        <w:rPr>
          <w:rFonts w:ascii="Arial" w:eastAsia="Times New Roman" w:hAnsi="Arial" w:cs="Arial"/>
          <w:b/>
          <w:bCs/>
          <w:color w:val="000000" w:themeColor="text1"/>
          <w:sz w:val="24"/>
          <w:szCs w:val="24"/>
          <w:lang w:val="es-ES" w:eastAsia="es-ES"/>
        </w:rPr>
        <w:t xml:space="preserve"> de la Sesión Ordinaria </w:t>
      </w:r>
      <w:r w:rsidR="00BC49EF">
        <w:rPr>
          <w:rFonts w:ascii="Arial" w:eastAsia="Times New Roman" w:hAnsi="Arial" w:cs="Arial"/>
          <w:b/>
          <w:bCs/>
          <w:color w:val="000000" w:themeColor="text1"/>
          <w:sz w:val="24"/>
          <w:szCs w:val="24"/>
          <w:lang w:val="es-ES" w:eastAsia="es-ES"/>
        </w:rPr>
        <w:t>26</w:t>
      </w:r>
      <w:r w:rsidR="00BC49EF" w:rsidRPr="00FA4197">
        <w:rPr>
          <w:rFonts w:ascii="Arial" w:eastAsia="Times New Roman" w:hAnsi="Arial" w:cs="Arial"/>
          <w:b/>
          <w:bCs/>
          <w:color w:val="000000" w:themeColor="text1"/>
          <w:sz w:val="24"/>
          <w:szCs w:val="24"/>
          <w:lang w:val="es-ES" w:eastAsia="es-ES"/>
        </w:rPr>
        <w:t xml:space="preserve">-2024 del </w:t>
      </w:r>
      <w:r w:rsidR="00BC49EF">
        <w:rPr>
          <w:rFonts w:ascii="Arial" w:eastAsia="Times New Roman" w:hAnsi="Arial" w:cs="Arial"/>
          <w:b/>
          <w:bCs/>
          <w:color w:val="000000" w:themeColor="text1"/>
          <w:sz w:val="24"/>
          <w:szCs w:val="24"/>
          <w:lang w:val="es-ES" w:eastAsia="es-ES"/>
        </w:rPr>
        <w:t>18</w:t>
      </w:r>
      <w:r w:rsidR="00BC49EF" w:rsidRPr="00FA4197">
        <w:rPr>
          <w:rFonts w:ascii="Arial" w:eastAsia="Times New Roman" w:hAnsi="Arial" w:cs="Arial"/>
          <w:b/>
          <w:bCs/>
          <w:color w:val="000000" w:themeColor="text1"/>
          <w:sz w:val="24"/>
          <w:szCs w:val="24"/>
          <w:lang w:val="es-ES" w:eastAsia="es-ES"/>
        </w:rPr>
        <w:t xml:space="preserve"> de </w:t>
      </w:r>
      <w:r w:rsidR="00BC49EF">
        <w:rPr>
          <w:rFonts w:ascii="Arial" w:eastAsia="Times New Roman" w:hAnsi="Arial" w:cs="Arial"/>
          <w:b/>
          <w:bCs/>
          <w:color w:val="000000" w:themeColor="text1"/>
          <w:sz w:val="24"/>
          <w:szCs w:val="24"/>
          <w:lang w:val="es-ES" w:eastAsia="es-ES"/>
        </w:rPr>
        <w:t>julio</w:t>
      </w:r>
      <w:r w:rsidR="00BC49EF" w:rsidRPr="00FA4197">
        <w:rPr>
          <w:rFonts w:ascii="Arial" w:eastAsia="Times New Roman" w:hAnsi="Arial" w:cs="Arial"/>
          <w:b/>
          <w:bCs/>
          <w:color w:val="000000" w:themeColor="text1"/>
          <w:sz w:val="24"/>
          <w:szCs w:val="24"/>
          <w:lang w:val="es-ES" w:eastAsia="es-ES"/>
        </w:rPr>
        <w:t xml:space="preserve"> de 2024</w:t>
      </w:r>
      <w:r w:rsidRPr="007446F0">
        <w:rPr>
          <w:rFonts w:ascii="Arial" w:eastAsia="Calibri" w:hAnsi="Arial" w:cs="Arial"/>
          <w:color w:val="000000" w:themeColor="text1"/>
          <w:sz w:val="24"/>
          <w:szCs w:val="24"/>
        </w:rPr>
        <w:t xml:space="preserve">, y con base en los argumentos esbozados en dicho </w:t>
      </w:r>
      <w:r w:rsidR="00005E56">
        <w:rPr>
          <w:rFonts w:ascii="Arial" w:eastAsia="Calibri" w:hAnsi="Arial" w:cs="Arial"/>
          <w:color w:val="000000" w:themeColor="text1"/>
          <w:sz w:val="24"/>
          <w:szCs w:val="24"/>
        </w:rPr>
        <w:t>o</w:t>
      </w:r>
      <w:r w:rsidRPr="007446F0">
        <w:rPr>
          <w:rFonts w:ascii="Arial" w:eastAsia="Calibri" w:hAnsi="Arial" w:cs="Arial"/>
          <w:color w:val="000000" w:themeColor="text1"/>
          <w:sz w:val="24"/>
          <w:szCs w:val="24"/>
        </w:rPr>
        <w:t xml:space="preserve">ficio, procede con el rechazo del </w:t>
      </w:r>
      <w:r w:rsidR="00985F5F">
        <w:rPr>
          <w:rFonts w:ascii="Arial" w:eastAsia="Times New Roman" w:hAnsi="Arial" w:cs="Arial"/>
          <w:b/>
          <w:bCs/>
          <w:color w:val="000000" w:themeColor="text1"/>
          <w:sz w:val="24"/>
          <w:szCs w:val="24"/>
          <w:lang w:val="es-ES" w:eastAsia="es-ES"/>
        </w:rPr>
        <w:t>Recurso</w:t>
      </w:r>
      <w:r w:rsidR="00D244FD">
        <w:rPr>
          <w:rFonts w:ascii="Arial" w:eastAsia="Times New Roman" w:hAnsi="Arial" w:cs="Arial"/>
          <w:b/>
          <w:bCs/>
          <w:color w:val="000000" w:themeColor="text1"/>
          <w:sz w:val="24"/>
          <w:szCs w:val="24"/>
          <w:lang w:val="es-ES" w:eastAsia="es-ES"/>
        </w:rPr>
        <w:t xml:space="preserve"> de</w:t>
      </w:r>
      <w:r w:rsidR="00985F5F">
        <w:rPr>
          <w:rFonts w:ascii="Arial" w:eastAsia="Times New Roman" w:hAnsi="Arial" w:cs="Arial"/>
          <w:b/>
          <w:bCs/>
          <w:color w:val="000000" w:themeColor="text1"/>
          <w:sz w:val="24"/>
          <w:szCs w:val="24"/>
          <w:lang w:val="es-ES" w:eastAsia="es-ES"/>
        </w:rPr>
        <w:t xml:space="preserve"> Revocatoria, </w:t>
      </w:r>
      <w:r w:rsidRPr="007446F0">
        <w:rPr>
          <w:rFonts w:ascii="Arial" w:eastAsia="Calibri" w:hAnsi="Arial" w:cs="Arial"/>
          <w:color w:val="000000" w:themeColor="text1"/>
          <w:sz w:val="24"/>
          <w:szCs w:val="24"/>
        </w:rPr>
        <w:t xml:space="preserve">y eleva el Recurso de Apelación en Subsidio, ante este Tribunal Administrativo de Transporte, para su conocimiento y resolución. En resumen, el Oficio No. </w:t>
      </w:r>
      <w:r w:rsidR="00850F3F" w:rsidRPr="00923DB7">
        <w:rPr>
          <w:rFonts w:ascii="Arial" w:hAnsi="Arial" w:cs="Arial"/>
          <w:b/>
          <w:bCs/>
          <w:sz w:val="24"/>
          <w:szCs w:val="24"/>
        </w:rPr>
        <w:t>CTP-DE-AJ-OF-1134-2024</w:t>
      </w:r>
      <w:r w:rsidRPr="007446F0">
        <w:rPr>
          <w:rFonts w:ascii="Arial" w:eastAsia="Calibri" w:hAnsi="Arial" w:cs="Arial"/>
          <w:color w:val="000000" w:themeColor="text1"/>
          <w:sz w:val="24"/>
          <w:szCs w:val="24"/>
        </w:rPr>
        <w:t xml:space="preserve">, antes citado, el cual sustenta el </w:t>
      </w:r>
      <w:r w:rsidR="00555D61" w:rsidRPr="007446F0">
        <w:rPr>
          <w:rFonts w:ascii="Arial" w:eastAsia="Calibri" w:hAnsi="Arial" w:cs="Arial"/>
          <w:b/>
          <w:bCs/>
          <w:color w:val="000000" w:themeColor="text1"/>
          <w:sz w:val="24"/>
          <w:szCs w:val="24"/>
        </w:rPr>
        <w:t>Artículo</w:t>
      </w:r>
      <w:r w:rsidR="00850F3F" w:rsidRPr="00850F3F">
        <w:rPr>
          <w:rFonts w:ascii="Arial" w:hAnsi="Arial" w:cs="Arial"/>
          <w:b/>
          <w:bCs/>
          <w:sz w:val="24"/>
          <w:szCs w:val="24"/>
        </w:rPr>
        <w:t xml:space="preserve"> </w:t>
      </w:r>
      <w:r w:rsidR="00850F3F" w:rsidRPr="00923DB7">
        <w:rPr>
          <w:rFonts w:ascii="Arial" w:hAnsi="Arial" w:cs="Arial"/>
          <w:b/>
          <w:bCs/>
          <w:sz w:val="24"/>
          <w:szCs w:val="24"/>
        </w:rPr>
        <w:t xml:space="preserve">7.4 </w:t>
      </w:r>
      <w:r w:rsidR="00850F3F" w:rsidRPr="00923DB7">
        <w:rPr>
          <w:rFonts w:ascii="Arial" w:hAnsi="Arial" w:cs="Arial"/>
          <w:b/>
          <w:bCs/>
          <w:sz w:val="24"/>
          <w:szCs w:val="24"/>
        </w:rPr>
        <w:lastRenderedPageBreak/>
        <w:t>de la Sesión Ordinaria 37-2024</w:t>
      </w:r>
      <w:r w:rsidR="00EB0D2B">
        <w:rPr>
          <w:rFonts w:ascii="Arial" w:hAnsi="Arial" w:cs="Arial"/>
          <w:b/>
          <w:bCs/>
          <w:sz w:val="24"/>
          <w:szCs w:val="24"/>
        </w:rPr>
        <w:t>,</w:t>
      </w:r>
      <w:r w:rsidR="00850F3F" w:rsidRPr="00923DB7">
        <w:rPr>
          <w:rFonts w:ascii="Arial" w:hAnsi="Arial" w:cs="Arial"/>
          <w:b/>
          <w:bCs/>
          <w:sz w:val="24"/>
          <w:szCs w:val="24"/>
        </w:rPr>
        <w:t xml:space="preserve"> </w:t>
      </w:r>
      <w:r w:rsidRPr="007446F0">
        <w:rPr>
          <w:rFonts w:ascii="Arial" w:eastAsia="Calibri" w:hAnsi="Arial" w:cs="Arial"/>
          <w:color w:val="000000" w:themeColor="text1"/>
          <w:sz w:val="24"/>
          <w:szCs w:val="24"/>
        </w:rPr>
        <w:t>adoptado por la Junta Directiva, indica</w:t>
      </w:r>
      <w:r w:rsidR="008954CF">
        <w:rPr>
          <w:rFonts w:ascii="Arial" w:eastAsia="Calibri" w:hAnsi="Arial" w:cs="Arial"/>
          <w:color w:val="000000" w:themeColor="text1"/>
          <w:sz w:val="24"/>
          <w:szCs w:val="24"/>
        </w:rPr>
        <w:t>, en resumen</w:t>
      </w:r>
      <w:r w:rsidRPr="007446F0">
        <w:rPr>
          <w:rFonts w:ascii="Arial" w:eastAsia="Calibri" w:hAnsi="Arial" w:cs="Arial"/>
          <w:color w:val="000000" w:themeColor="text1"/>
          <w:sz w:val="24"/>
          <w:szCs w:val="24"/>
        </w:rPr>
        <w:t>, lo siguiente:</w:t>
      </w:r>
    </w:p>
    <w:p w14:paraId="475A1A2A" w14:textId="77777777" w:rsidR="00EB0D2B" w:rsidRPr="007446F0" w:rsidRDefault="00EB0D2B" w:rsidP="00EB0D2B">
      <w:pPr>
        <w:autoSpaceDE w:val="0"/>
        <w:autoSpaceDN w:val="0"/>
        <w:adjustRightInd w:val="0"/>
        <w:spacing w:after="0" w:line="276" w:lineRule="auto"/>
        <w:jc w:val="both"/>
        <w:rPr>
          <w:rFonts w:ascii="Arial" w:eastAsia="Calibri" w:hAnsi="Arial" w:cs="Arial"/>
          <w:color w:val="000000" w:themeColor="text1"/>
          <w:sz w:val="24"/>
          <w:szCs w:val="24"/>
        </w:rPr>
      </w:pPr>
    </w:p>
    <w:p w14:paraId="6FAAEC3E" w14:textId="4A9F5547" w:rsidR="008954CF" w:rsidRPr="00EB0D2B" w:rsidRDefault="008954CF" w:rsidP="008954CF">
      <w:pPr>
        <w:pStyle w:val="Prrafodelista"/>
        <w:numPr>
          <w:ilvl w:val="0"/>
          <w:numId w:val="10"/>
        </w:numPr>
        <w:spacing w:after="220" w:line="222" w:lineRule="auto"/>
        <w:jc w:val="both"/>
        <w:rPr>
          <w:rFonts w:ascii="Arial" w:eastAsia="Times New Roman" w:hAnsi="Arial" w:cs="Arial"/>
          <w:color w:val="000000"/>
          <w:kern w:val="2"/>
          <w:sz w:val="22"/>
          <w:szCs w:val="22"/>
          <w:lang w:eastAsia="es-CR"/>
          <w14:ligatures w14:val="standardContextual"/>
        </w:rPr>
      </w:pPr>
      <w:r w:rsidRPr="00EB0D2B">
        <w:rPr>
          <w:rFonts w:ascii="Arial" w:eastAsia="Times New Roman" w:hAnsi="Arial" w:cs="Arial"/>
          <w:color w:val="000000"/>
          <w:kern w:val="2"/>
          <w:sz w:val="22"/>
          <w:szCs w:val="22"/>
          <w:lang w:eastAsia="es-CR"/>
          <w14:ligatures w14:val="standardContextual"/>
        </w:rPr>
        <w:t>Sobre la legitimación del accionante para impugnar indica que el artículo 275 de la Ley N</w:t>
      </w:r>
      <w:r w:rsidR="00EB0D2B">
        <w:rPr>
          <w:rFonts w:ascii="Arial" w:eastAsia="Times New Roman" w:hAnsi="Arial" w:cs="Arial"/>
          <w:color w:val="000000"/>
          <w:kern w:val="2"/>
          <w:sz w:val="22"/>
          <w:szCs w:val="22"/>
          <w:lang w:eastAsia="es-CR"/>
          <w14:ligatures w14:val="standardContextual"/>
        </w:rPr>
        <w:t xml:space="preserve">o. </w:t>
      </w:r>
      <w:r w:rsidRPr="00EB0D2B">
        <w:rPr>
          <w:rFonts w:ascii="Arial" w:eastAsia="Times New Roman" w:hAnsi="Arial" w:cs="Arial"/>
          <w:color w:val="000000"/>
          <w:kern w:val="2"/>
          <w:sz w:val="22"/>
          <w:szCs w:val="22"/>
          <w:lang w:eastAsia="es-CR"/>
          <w14:ligatures w14:val="standardContextual"/>
        </w:rPr>
        <w:t>6227,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 Siendo que en el presente asunto existe un interés legítimo de parte del recurrente respecto al acuerdo en cuestión, se tiene por legitimado para impugnar.</w:t>
      </w:r>
    </w:p>
    <w:p w14:paraId="5DA4A232" w14:textId="2DB6E15D" w:rsidR="002031FF" w:rsidRPr="00EB0D2B" w:rsidRDefault="008954CF" w:rsidP="002031FF">
      <w:pPr>
        <w:pStyle w:val="Prrafodelista"/>
        <w:numPr>
          <w:ilvl w:val="0"/>
          <w:numId w:val="10"/>
        </w:numPr>
        <w:spacing w:after="220" w:line="222" w:lineRule="auto"/>
        <w:jc w:val="both"/>
        <w:rPr>
          <w:rFonts w:ascii="Arial" w:eastAsia="Times New Roman" w:hAnsi="Arial" w:cs="Arial"/>
          <w:color w:val="000000"/>
          <w:kern w:val="2"/>
          <w:sz w:val="22"/>
          <w:szCs w:val="22"/>
          <w:lang w:eastAsia="es-CR"/>
          <w14:ligatures w14:val="standardContextual"/>
        </w:rPr>
      </w:pPr>
      <w:r w:rsidRPr="00EB0D2B">
        <w:rPr>
          <w:rFonts w:ascii="Arial" w:eastAsia="Times New Roman" w:hAnsi="Arial" w:cs="Arial"/>
          <w:color w:val="000000"/>
          <w:kern w:val="2"/>
          <w:sz w:val="22"/>
          <w:szCs w:val="22"/>
          <w:lang w:eastAsia="es-CR"/>
          <w14:ligatures w14:val="standardContextual"/>
        </w:rPr>
        <w:t xml:space="preserve">Que el recurso fue interpuesto en tiempo y forma, de conformidad con lo establecido en el ordinal </w:t>
      </w:r>
      <w:r w:rsidRPr="00EB0D2B">
        <w:rPr>
          <w:rFonts w:ascii="Arial" w:hAnsi="Arial" w:cs="Arial"/>
          <w:sz w:val="22"/>
          <w:szCs w:val="22"/>
        </w:rPr>
        <w:t>11 de la Ley N</w:t>
      </w:r>
      <w:r w:rsidR="00EB0D2B">
        <w:rPr>
          <w:rFonts w:ascii="Arial" w:hAnsi="Arial" w:cs="Arial"/>
          <w:sz w:val="22"/>
          <w:szCs w:val="22"/>
        </w:rPr>
        <w:t>o.</w:t>
      </w:r>
      <w:r w:rsidRPr="00EB0D2B">
        <w:rPr>
          <w:rFonts w:ascii="Arial" w:hAnsi="Arial" w:cs="Arial"/>
          <w:sz w:val="22"/>
          <w:szCs w:val="22"/>
          <w:vertAlign w:val="superscript"/>
        </w:rPr>
        <w:t xml:space="preserve"> </w:t>
      </w:r>
      <w:r w:rsidRPr="00EB0D2B">
        <w:rPr>
          <w:rFonts w:ascii="Arial" w:hAnsi="Arial" w:cs="Arial"/>
          <w:sz w:val="22"/>
          <w:szCs w:val="22"/>
        </w:rPr>
        <w:t>7969.</w:t>
      </w:r>
    </w:p>
    <w:p w14:paraId="152EED88" w14:textId="077A928D" w:rsidR="002031FF" w:rsidRPr="00EB0D2B" w:rsidRDefault="002031FF" w:rsidP="002031FF">
      <w:pPr>
        <w:pStyle w:val="Prrafodelista"/>
        <w:numPr>
          <w:ilvl w:val="0"/>
          <w:numId w:val="10"/>
        </w:numPr>
        <w:spacing w:after="220" w:line="222"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sz w:val="22"/>
          <w:szCs w:val="22"/>
        </w:rPr>
        <w:t>Indica que el acto administrativo, como manifestación de la voluntad de la Administración en el ejercicio de sus facultades, puede ser impugnado por su destinatario si lo encuentra lesivo de sus derechos en sede administrativa.</w:t>
      </w:r>
    </w:p>
    <w:p w14:paraId="294D1C8A" w14:textId="06B3206A" w:rsidR="00244B47" w:rsidRPr="00EB0D2B" w:rsidRDefault="002031FF" w:rsidP="00244B47">
      <w:pPr>
        <w:pStyle w:val="Prrafodelista"/>
        <w:numPr>
          <w:ilvl w:val="0"/>
          <w:numId w:val="10"/>
        </w:numPr>
        <w:spacing w:after="220" w:line="222"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noProof/>
          <w:sz w:val="22"/>
          <w:szCs w:val="22"/>
        </w:rPr>
        <w:drawing>
          <wp:anchor distT="0" distB="0" distL="114300" distR="114300" simplePos="0" relativeHeight="251661312" behindDoc="0" locked="0" layoutInCell="1" allowOverlap="0" wp14:anchorId="143F802C" wp14:editId="20EF273A">
            <wp:simplePos x="0" y="0"/>
            <wp:positionH relativeFrom="page">
              <wp:posOffset>819912</wp:posOffset>
            </wp:positionH>
            <wp:positionV relativeFrom="page">
              <wp:posOffset>9601200</wp:posOffset>
            </wp:positionV>
            <wp:extent cx="9144" cy="9144"/>
            <wp:effectExtent l="0" t="0" r="0" b="0"/>
            <wp:wrapTopAndBottom/>
            <wp:docPr id="9693" name="Picture 9693"/>
            <wp:cNvGraphicFramePr/>
            <a:graphic xmlns:a="http://schemas.openxmlformats.org/drawingml/2006/main">
              <a:graphicData uri="http://schemas.openxmlformats.org/drawingml/2006/picture">
                <pic:pic xmlns:pic="http://schemas.openxmlformats.org/drawingml/2006/picture">
                  <pic:nvPicPr>
                    <pic:cNvPr id="9693" name="Picture 9693"/>
                    <pic:cNvPicPr/>
                  </pic:nvPicPr>
                  <pic:blipFill>
                    <a:blip r:embed="rId10"/>
                    <a:stretch>
                      <a:fillRect/>
                    </a:stretch>
                  </pic:blipFill>
                  <pic:spPr>
                    <a:xfrm>
                      <a:off x="0" y="0"/>
                      <a:ext cx="9144" cy="9144"/>
                    </a:xfrm>
                    <a:prstGeom prst="rect">
                      <a:avLst/>
                    </a:prstGeom>
                  </pic:spPr>
                </pic:pic>
              </a:graphicData>
            </a:graphic>
          </wp:anchor>
        </w:drawing>
      </w:r>
      <w:r w:rsidRPr="00EB0D2B">
        <w:rPr>
          <w:rFonts w:ascii="Arial" w:hAnsi="Arial" w:cs="Arial"/>
          <w:noProof/>
          <w:sz w:val="22"/>
          <w:szCs w:val="22"/>
        </w:rPr>
        <w:drawing>
          <wp:anchor distT="0" distB="0" distL="114300" distR="114300" simplePos="0" relativeHeight="251663360" behindDoc="0" locked="0" layoutInCell="1" allowOverlap="0" wp14:anchorId="0875B9F1" wp14:editId="747CB9D7">
            <wp:simplePos x="0" y="0"/>
            <wp:positionH relativeFrom="page">
              <wp:posOffset>6784848</wp:posOffset>
            </wp:positionH>
            <wp:positionV relativeFrom="page">
              <wp:posOffset>3297936</wp:posOffset>
            </wp:positionV>
            <wp:extent cx="9144" cy="6096"/>
            <wp:effectExtent l="0" t="0" r="0" b="0"/>
            <wp:wrapSquare wrapText="bothSides"/>
            <wp:docPr id="9690" name="Picture 9690"/>
            <wp:cNvGraphicFramePr/>
            <a:graphic xmlns:a="http://schemas.openxmlformats.org/drawingml/2006/main">
              <a:graphicData uri="http://schemas.openxmlformats.org/drawingml/2006/picture">
                <pic:pic xmlns:pic="http://schemas.openxmlformats.org/drawingml/2006/picture">
                  <pic:nvPicPr>
                    <pic:cNvPr id="9690" name="Picture 9690"/>
                    <pic:cNvPicPr/>
                  </pic:nvPicPr>
                  <pic:blipFill>
                    <a:blip r:embed="rId11"/>
                    <a:stretch>
                      <a:fillRect/>
                    </a:stretch>
                  </pic:blipFill>
                  <pic:spPr>
                    <a:xfrm>
                      <a:off x="0" y="0"/>
                      <a:ext cx="9144" cy="6096"/>
                    </a:xfrm>
                    <a:prstGeom prst="rect">
                      <a:avLst/>
                    </a:prstGeom>
                  </pic:spPr>
                </pic:pic>
              </a:graphicData>
            </a:graphic>
          </wp:anchor>
        </w:drawing>
      </w:r>
      <w:r w:rsidRPr="00EB0D2B">
        <w:rPr>
          <w:rFonts w:ascii="Arial" w:hAnsi="Arial" w:cs="Arial"/>
          <w:noProof/>
          <w:sz w:val="22"/>
          <w:szCs w:val="22"/>
        </w:rPr>
        <w:drawing>
          <wp:anchor distT="0" distB="0" distL="114300" distR="114300" simplePos="0" relativeHeight="251664384" behindDoc="0" locked="0" layoutInCell="1" allowOverlap="0" wp14:anchorId="4EEA36B1" wp14:editId="0A40F23B">
            <wp:simplePos x="0" y="0"/>
            <wp:positionH relativeFrom="page">
              <wp:posOffset>1048512</wp:posOffset>
            </wp:positionH>
            <wp:positionV relativeFrom="page">
              <wp:posOffset>4242816</wp:posOffset>
            </wp:positionV>
            <wp:extent cx="9144" cy="6096"/>
            <wp:effectExtent l="0" t="0" r="0" b="0"/>
            <wp:wrapSquare wrapText="bothSides"/>
            <wp:docPr id="9692" name="Picture 9692"/>
            <wp:cNvGraphicFramePr/>
            <a:graphic xmlns:a="http://schemas.openxmlformats.org/drawingml/2006/main">
              <a:graphicData uri="http://schemas.openxmlformats.org/drawingml/2006/picture">
                <pic:pic xmlns:pic="http://schemas.openxmlformats.org/drawingml/2006/picture">
                  <pic:nvPicPr>
                    <pic:cNvPr id="9692" name="Picture 9692"/>
                    <pic:cNvPicPr/>
                  </pic:nvPicPr>
                  <pic:blipFill>
                    <a:blip r:embed="rId12"/>
                    <a:stretch>
                      <a:fillRect/>
                    </a:stretch>
                  </pic:blipFill>
                  <pic:spPr>
                    <a:xfrm>
                      <a:off x="0" y="0"/>
                      <a:ext cx="9144" cy="6096"/>
                    </a:xfrm>
                    <a:prstGeom prst="rect">
                      <a:avLst/>
                    </a:prstGeom>
                  </pic:spPr>
                </pic:pic>
              </a:graphicData>
            </a:graphic>
          </wp:anchor>
        </w:drawing>
      </w:r>
      <w:r w:rsidR="00244B47" w:rsidRPr="00EB0D2B">
        <w:rPr>
          <w:rFonts w:ascii="Arial" w:hAnsi="Arial" w:cs="Arial"/>
          <w:noProof/>
          <w:sz w:val="22"/>
          <w:szCs w:val="22"/>
        </w:rPr>
        <w:t>Argumenta que</w:t>
      </w:r>
      <w:r w:rsidRPr="00EB0D2B">
        <w:rPr>
          <w:rFonts w:ascii="Arial" w:hAnsi="Arial" w:cs="Arial"/>
          <w:sz w:val="22"/>
          <w:szCs w:val="22"/>
        </w:rPr>
        <w:t xml:space="preserve"> para que un acto</w:t>
      </w:r>
      <w:r w:rsidR="00244B47" w:rsidRPr="00EB0D2B">
        <w:rPr>
          <w:rFonts w:ascii="Arial" w:hAnsi="Arial" w:cs="Arial"/>
          <w:sz w:val="22"/>
          <w:szCs w:val="22"/>
        </w:rPr>
        <w:t xml:space="preserve"> </w:t>
      </w:r>
      <w:r w:rsidRPr="00EB0D2B">
        <w:rPr>
          <w:rFonts w:ascii="Arial" w:hAnsi="Arial" w:cs="Arial"/>
          <w:sz w:val="22"/>
          <w:szCs w:val="22"/>
        </w:rPr>
        <w:t>sea potencialmente lesivo</w:t>
      </w:r>
      <w:r w:rsidR="00244B47" w:rsidRPr="00EB0D2B">
        <w:rPr>
          <w:rFonts w:ascii="Arial" w:hAnsi="Arial" w:cs="Arial"/>
          <w:sz w:val="22"/>
          <w:szCs w:val="22"/>
        </w:rPr>
        <w:t>,</w:t>
      </w:r>
      <w:r w:rsidRPr="00EB0D2B">
        <w:rPr>
          <w:rFonts w:ascii="Arial" w:hAnsi="Arial" w:cs="Arial"/>
          <w:sz w:val="22"/>
          <w:szCs w:val="22"/>
        </w:rPr>
        <w:t xml:space="preserve"> debe</w:t>
      </w:r>
      <w:r w:rsidR="00244B47" w:rsidRPr="00EB0D2B">
        <w:rPr>
          <w:rFonts w:ascii="Arial" w:hAnsi="Arial" w:cs="Arial"/>
          <w:sz w:val="22"/>
          <w:szCs w:val="22"/>
        </w:rPr>
        <w:t xml:space="preserve"> </w:t>
      </w:r>
      <w:r w:rsidRPr="00EB0D2B">
        <w:rPr>
          <w:rFonts w:ascii="Arial" w:hAnsi="Arial" w:cs="Arial"/>
          <w:sz w:val="22"/>
          <w:szCs w:val="22"/>
        </w:rPr>
        <w:t>tratarse de un acto definitivo que se diferencia conceptualmente de aquel otro que es de mero trámite</w:t>
      </w:r>
      <w:r w:rsidR="00244B47" w:rsidRPr="00EB0D2B">
        <w:rPr>
          <w:rFonts w:ascii="Arial" w:hAnsi="Arial" w:cs="Arial"/>
          <w:sz w:val="22"/>
          <w:szCs w:val="22"/>
        </w:rPr>
        <w:t>.</w:t>
      </w:r>
    </w:p>
    <w:p w14:paraId="5D531D22" w14:textId="3D5B4AF5" w:rsidR="009D752B" w:rsidRPr="00EB0D2B" w:rsidRDefault="00244B47" w:rsidP="009D752B">
      <w:pPr>
        <w:pStyle w:val="Prrafodelista"/>
        <w:numPr>
          <w:ilvl w:val="0"/>
          <w:numId w:val="10"/>
        </w:numPr>
        <w:spacing w:after="220" w:line="222"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sz w:val="22"/>
          <w:szCs w:val="22"/>
        </w:rPr>
        <w:t>Señala que el Artículo 7.9.6 de la Sesión Ordinaria N</w:t>
      </w:r>
      <w:r w:rsidR="00EB0D2B">
        <w:rPr>
          <w:rFonts w:ascii="Arial" w:hAnsi="Arial" w:cs="Arial"/>
          <w:sz w:val="22"/>
          <w:szCs w:val="22"/>
        </w:rPr>
        <w:t xml:space="preserve">o. </w:t>
      </w:r>
      <w:r w:rsidRPr="00EB0D2B">
        <w:rPr>
          <w:rFonts w:ascii="Arial" w:hAnsi="Arial" w:cs="Arial"/>
          <w:sz w:val="22"/>
          <w:szCs w:val="22"/>
        </w:rPr>
        <w:t xml:space="preserve">26-2024 del 18 de julio de 2024 de la Junta Directiva (que es el acto recurrido), únicamente dispone el inicio de procedimiento administrativo ordinario de la concesión correspondiente al servicio de taxi placa </w:t>
      </w:r>
      <w:r w:rsidR="00CC3B2C">
        <w:rPr>
          <w:rFonts w:ascii="Arial" w:hAnsi="Arial" w:cs="Arial"/>
          <w:sz w:val="22"/>
          <w:szCs w:val="22"/>
        </w:rPr>
        <w:t>000</w:t>
      </w:r>
      <w:r w:rsidRPr="00EB0D2B">
        <w:rPr>
          <w:rFonts w:ascii="Arial" w:hAnsi="Arial" w:cs="Arial"/>
          <w:sz w:val="22"/>
          <w:szCs w:val="22"/>
        </w:rPr>
        <w:t xml:space="preserve">, a nombre del señor JEMN, cédula de identidad </w:t>
      </w:r>
      <w:r w:rsidR="00CC3B2C">
        <w:rPr>
          <w:rFonts w:ascii="Arial" w:hAnsi="Arial" w:cs="Arial"/>
          <w:sz w:val="22"/>
          <w:szCs w:val="22"/>
        </w:rPr>
        <w:t>000</w:t>
      </w:r>
      <w:r w:rsidRPr="00EB0D2B">
        <w:rPr>
          <w:rFonts w:ascii="Arial" w:hAnsi="Arial" w:cs="Arial"/>
          <w:sz w:val="22"/>
          <w:szCs w:val="22"/>
        </w:rPr>
        <w:t>.</w:t>
      </w:r>
    </w:p>
    <w:p w14:paraId="60FECF29" w14:textId="0AB03AEE" w:rsidR="009D752B" w:rsidRPr="00EB0D2B" w:rsidRDefault="00244B47" w:rsidP="009D752B">
      <w:pPr>
        <w:pStyle w:val="Prrafodelista"/>
        <w:numPr>
          <w:ilvl w:val="0"/>
          <w:numId w:val="10"/>
        </w:numPr>
        <w:spacing w:after="220" w:line="222" w:lineRule="auto"/>
        <w:jc w:val="both"/>
        <w:rPr>
          <w:rFonts w:ascii="Arial" w:eastAsia="Times New Roman" w:hAnsi="Arial" w:cs="Arial"/>
          <w:color w:val="000000"/>
          <w:kern w:val="2"/>
          <w:sz w:val="22"/>
          <w:szCs w:val="22"/>
          <w:lang w:eastAsia="es-CR"/>
          <w14:ligatures w14:val="standardContextual"/>
        </w:rPr>
      </w:pPr>
      <w:r w:rsidRPr="00EB0D2B">
        <w:rPr>
          <w:rFonts w:ascii="Arial" w:hAnsi="Arial" w:cs="Arial"/>
          <w:sz w:val="22"/>
          <w:szCs w:val="22"/>
        </w:rPr>
        <w:t>Manifiesta que lo anterior implica que dicho acto no tiene el contenido jurídico de un acto final, sino que corresponde a un acto de trámite con finalidad instrumental que prepara y hace posible una resolución final y que en consecuencia aplica el principio general de irrecurribilidad de los actos de trámite</w:t>
      </w:r>
      <w:r w:rsidR="009D752B" w:rsidRPr="00EB0D2B">
        <w:rPr>
          <w:rFonts w:ascii="Arial" w:hAnsi="Arial" w:cs="Arial"/>
          <w:sz w:val="22"/>
          <w:szCs w:val="22"/>
        </w:rPr>
        <w:t>.</w:t>
      </w:r>
      <w:r w:rsidR="009D752B" w:rsidRPr="00EB0D2B">
        <w:rPr>
          <w:rFonts w:ascii="Arial" w:eastAsia="Times New Roman" w:hAnsi="Arial" w:cs="Arial"/>
          <w:color w:val="000000"/>
          <w:kern w:val="2"/>
          <w:sz w:val="22"/>
          <w:szCs w:val="22"/>
          <w:lang w:eastAsia="es-CR"/>
          <w14:ligatures w14:val="standardContextual"/>
        </w:rPr>
        <w:t xml:space="preserve"> </w:t>
      </w:r>
    </w:p>
    <w:p w14:paraId="729AFC1A" w14:textId="06DCCBFB" w:rsidR="009D752B" w:rsidRDefault="009D752B" w:rsidP="00EB0D2B">
      <w:pPr>
        <w:pStyle w:val="Prrafodelista"/>
        <w:numPr>
          <w:ilvl w:val="0"/>
          <w:numId w:val="10"/>
        </w:numPr>
        <w:spacing w:after="0" w:line="222" w:lineRule="auto"/>
        <w:jc w:val="both"/>
        <w:rPr>
          <w:rFonts w:ascii="Arial" w:eastAsia="Times New Roman" w:hAnsi="Arial" w:cs="Arial"/>
          <w:color w:val="000000"/>
          <w:kern w:val="2"/>
          <w:sz w:val="22"/>
          <w:szCs w:val="22"/>
          <w:lang w:eastAsia="es-CR"/>
          <w14:ligatures w14:val="standardContextual"/>
        </w:rPr>
      </w:pPr>
      <w:r w:rsidRPr="00EB0D2B">
        <w:rPr>
          <w:rFonts w:ascii="Arial" w:eastAsia="Times New Roman" w:hAnsi="Arial" w:cs="Arial"/>
          <w:color w:val="000000"/>
          <w:kern w:val="2"/>
          <w:sz w:val="22"/>
          <w:szCs w:val="22"/>
          <w:lang w:eastAsia="es-CR"/>
          <w14:ligatures w14:val="standardContextual"/>
        </w:rPr>
        <w:t>En ese sentido recomienda que dicho recurso debe rechazarse por tratarse el acto recurrido de un acto de trámite y no expresar voluntad final susceptible de causar lesión alguna al administrado (no impone obligaciones, sanciones o restringe derechos), asimismo, por no corresponder a ninguno de los supuestos de hecho que contempla el numeral 345 de la Ley N</w:t>
      </w:r>
      <w:r w:rsidR="00EB0D2B">
        <w:rPr>
          <w:rFonts w:ascii="Arial" w:eastAsia="Times New Roman" w:hAnsi="Arial" w:cs="Arial"/>
          <w:color w:val="000000"/>
          <w:kern w:val="2"/>
          <w:sz w:val="22"/>
          <w:szCs w:val="22"/>
          <w:lang w:eastAsia="es-CR"/>
          <w14:ligatures w14:val="standardContextual"/>
        </w:rPr>
        <w:t xml:space="preserve">o. </w:t>
      </w:r>
      <w:r w:rsidRPr="00EB0D2B">
        <w:rPr>
          <w:rFonts w:ascii="Arial" w:eastAsia="Times New Roman" w:hAnsi="Arial" w:cs="Arial"/>
          <w:color w:val="000000"/>
          <w:kern w:val="2"/>
          <w:sz w:val="22"/>
          <w:szCs w:val="22"/>
          <w:lang w:eastAsia="es-CR"/>
          <w14:ligatures w14:val="standardContextual"/>
        </w:rPr>
        <w:t>6227, deviene en improcedente.</w:t>
      </w:r>
    </w:p>
    <w:p w14:paraId="26CCC992" w14:textId="77777777" w:rsidR="006E4CC7" w:rsidRDefault="006E4CC7" w:rsidP="006E4CC7">
      <w:pPr>
        <w:spacing w:after="0" w:line="222" w:lineRule="auto"/>
        <w:ind w:left="360"/>
        <w:jc w:val="both"/>
        <w:rPr>
          <w:rFonts w:ascii="Arial" w:eastAsia="Times New Roman" w:hAnsi="Arial" w:cs="Arial"/>
          <w:color w:val="000000"/>
          <w:kern w:val="2"/>
          <w:sz w:val="22"/>
          <w:szCs w:val="22"/>
          <w:lang w:eastAsia="es-CR"/>
          <w14:ligatures w14:val="standardContextual"/>
        </w:rPr>
      </w:pPr>
    </w:p>
    <w:p w14:paraId="0FC4ABFA" w14:textId="19E83064" w:rsidR="006E4CC7" w:rsidRPr="006E4CC7" w:rsidRDefault="006E4CC7" w:rsidP="006E4CC7">
      <w:pPr>
        <w:spacing w:after="0" w:line="222" w:lineRule="auto"/>
        <w:ind w:left="360"/>
        <w:jc w:val="both"/>
        <w:rPr>
          <w:rFonts w:ascii="Arial" w:eastAsia="Times New Roman" w:hAnsi="Arial" w:cs="Arial"/>
          <w:color w:val="000000"/>
          <w:kern w:val="2"/>
          <w:sz w:val="22"/>
          <w:szCs w:val="22"/>
          <w:lang w:eastAsia="es-CR"/>
          <w14:ligatures w14:val="standardContextual"/>
        </w:rPr>
      </w:pPr>
      <w:r>
        <w:rPr>
          <w:rFonts w:ascii="Arial" w:eastAsia="Times New Roman" w:hAnsi="Arial" w:cs="Arial"/>
          <w:color w:val="000000"/>
          <w:kern w:val="2"/>
          <w:sz w:val="22"/>
          <w:szCs w:val="22"/>
          <w:lang w:eastAsia="es-CR"/>
          <w14:ligatures w14:val="standardContextual"/>
        </w:rPr>
        <w:t>(Ver folio 02 y folios del 04 al 06 del expediente administrativo)</w:t>
      </w:r>
    </w:p>
    <w:p w14:paraId="6A92CEB8" w14:textId="3EC65327" w:rsidR="00244B47" w:rsidRPr="00EB0D2B" w:rsidRDefault="00244B47" w:rsidP="00EB0D2B">
      <w:pPr>
        <w:pStyle w:val="Prrafodelista"/>
        <w:spacing w:after="0" w:line="222" w:lineRule="auto"/>
        <w:jc w:val="both"/>
        <w:rPr>
          <w:rFonts w:ascii="Arial" w:eastAsia="Times New Roman" w:hAnsi="Arial" w:cs="Arial"/>
          <w:color w:val="000000"/>
          <w:kern w:val="2"/>
          <w:sz w:val="22"/>
          <w:szCs w:val="22"/>
          <w:lang w:eastAsia="es-CR"/>
          <w14:ligatures w14:val="standardContextual"/>
        </w:rPr>
      </w:pPr>
    </w:p>
    <w:p w14:paraId="6D684131" w14:textId="46574A16" w:rsidR="00EB0D2B" w:rsidRDefault="00BD5430" w:rsidP="00EB0D2B">
      <w:pPr>
        <w:spacing w:after="0" w:line="276" w:lineRule="auto"/>
        <w:jc w:val="both"/>
        <w:rPr>
          <w:rFonts w:ascii="Arial" w:eastAsia="Times New Roman" w:hAnsi="Arial" w:cs="Arial"/>
          <w:color w:val="000000" w:themeColor="text1"/>
          <w:sz w:val="24"/>
          <w:szCs w:val="24"/>
          <w:lang w:val="es-ES" w:eastAsia="es-ES"/>
        </w:rPr>
      </w:pPr>
      <w:r w:rsidRPr="00081A2C">
        <w:rPr>
          <w:rFonts w:ascii="Arial" w:eastAsia="Times New Roman" w:hAnsi="Arial" w:cs="Arial"/>
          <w:b/>
          <w:bCs/>
          <w:color w:val="000000" w:themeColor="text1"/>
          <w:sz w:val="24"/>
          <w:szCs w:val="24"/>
          <w:lang w:val="es-ES" w:eastAsia="es-ES"/>
        </w:rPr>
        <w:t xml:space="preserve">CUARTO.- </w:t>
      </w:r>
      <w:r w:rsidR="007F6B65">
        <w:rPr>
          <w:rFonts w:ascii="Arial" w:eastAsia="Times New Roman" w:hAnsi="Arial" w:cs="Arial"/>
          <w:color w:val="000000" w:themeColor="text1"/>
          <w:sz w:val="24"/>
          <w:szCs w:val="24"/>
          <w:lang w:val="es-ES" w:eastAsia="es-ES"/>
        </w:rPr>
        <w:t xml:space="preserve"> La Secretaría de Actas del Consejo de Transporte Público, emite la Certificación </w:t>
      </w:r>
      <w:r w:rsidR="006E00DF">
        <w:rPr>
          <w:rFonts w:ascii="Arial" w:eastAsia="Times New Roman" w:hAnsi="Arial" w:cs="Arial"/>
          <w:color w:val="000000" w:themeColor="text1"/>
          <w:sz w:val="24"/>
          <w:szCs w:val="24"/>
          <w:lang w:val="es-ES" w:eastAsia="es-ES"/>
        </w:rPr>
        <w:t xml:space="preserve">No. </w:t>
      </w:r>
      <w:r w:rsidR="007F6B65">
        <w:rPr>
          <w:rFonts w:ascii="Arial" w:eastAsia="Times New Roman" w:hAnsi="Arial" w:cs="Arial"/>
          <w:color w:val="000000" w:themeColor="text1"/>
          <w:sz w:val="24"/>
          <w:szCs w:val="24"/>
          <w:lang w:val="es-ES" w:eastAsia="es-ES"/>
        </w:rPr>
        <w:t xml:space="preserve">SDA/CTP-25-01-0009 de las 15:30 </w:t>
      </w:r>
      <w:r w:rsidR="006E00DF">
        <w:rPr>
          <w:rFonts w:ascii="Arial" w:eastAsia="Times New Roman" w:hAnsi="Arial" w:cs="Arial"/>
          <w:color w:val="000000" w:themeColor="text1"/>
          <w:sz w:val="24"/>
          <w:szCs w:val="24"/>
          <w:lang w:val="es-ES" w:eastAsia="es-ES"/>
        </w:rPr>
        <w:t>horas</w:t>
      </w:r>
      <w:r w:rsidR="007F6B65">
        <w:rPr>
          <w:rFonts w:ascii="Arial" w:eastAsia="Times New Roman" w:hAnsi="Arial" w:cs="Arial"/>
          <w:color w:val="000000" w:themeColor="text1"/>
          <w:sz w:val="24"/>
          <w:szCs w:val="24"/>
          <w:lang w:val="es-ES" w:eastAsia="es-ES"/>
        </w:rPr>
        <w:t xml:space="preserve"> del 09 de enero de 2025</w:t>
      </w:r>
      <w:r w:rsidR="006E00DF">
        <w:rPr>
          <w:rFonts w:ascii="Arial" w:eastAsia="Times New Roman" w:hAnsi="Arial" w:cs="Arial"/>
          <w:color w:val="000000" w:themeColor="text1"/>
          <w:sz w:val="24"/>
          <w:szCs w:val="24"/>
          <w:lang w:val="es-ES" w:eastAsia="es-ES"/>
        </w:rPr>
        <w:t>,</w:t>
      </w:r>
      <w:r w:rsidR="007F6B65">
        <w:rPr>
          <w:rFonts w:ascii="Arial" w:eastAsia="Times New Roman" w:hAnsi="Arial" w:cs="Arial"/>
          <w:color w:val="000000" w:themeColor="text1"/>
          <w:sz w:val="24"/>
          <w:szCs w:val="24"/>
          <w:lang w:val="es-ES" w:eastAsia="es-ES"/>
        </w:rPr>
        <w:t xml:space="preserve"> mediante la cual eleva al conocimiento y resolución de este Tribunal, el Recurso de Apelación en Subsidio interpuesto por el señor </w:t>
      </w:r>
      <w:r w:rsidR="007F6B65" w:rsidRPr="007F6B65">
        <w:rPr>
          <w:rFonts w:ascii="Arial" w:eastAsia="Times New Roman" w:hAnsi="Arial" w:cs="Arial"/>
          <w:b/>
          <w:bCs/>
          <w:smallCaps/>
          <w:color w:val="000000" w:themeColor="text1"/>
          <w:sz w:val="24"/>
          <w:szCs w:val="24"/>
          <w:lang w:val="es-ES" w:eastAsia="es-ES"/>
        </w:rPr>
        <w:t>JMN</w:t>
      </w:r>
      <w:r w:rsidR="007F6B65">
        <w:rPr>
          <w:rFonts w:ascii="Arial" w:eastAsia="Times New Roman" w:hAnsi="Arial" w:cs="Arial"/>
          <w:b/>
          <w:bCs/>
          <w:smallCaps/>
          <w:color w:val="000000" w:themeColor="text1"/>
          <w:sz w:val="24"/>
          <w:szCs w:val="24"/>
          <w:lang w:val="es-ES" w:eastAsia="es-ES"/>
        </w:rPr>
        <w:t>,</w:t>
      </w:r>
      <w:r w:rsidR="007F6B65" w:rsidRPr="007F6B65">
        <w:rPr>
          <w:rFonts w:ascii="Arial" w:eastAsia="Times New Roman" w:hAnsi="Arial" w:cs="Arial"/>
          <w:b/>
          <w:bCs/>
          <w:smallCaps/>
          <w:color w:val="000000" w:themeColor="text1"/>
          <w:sz w:val="24"/>
          <w:szCs w:val="24"/>
          <w:lang w:val="es-ES" w:eastAsia="es-ES"/>
        </w:rPr>
        <w:t xml:space="preserve"> </w:t>
      </w:r>
      <w:r w:rsidR="007F6B65">
        <w:rPr>
          <w:rFonts w:ascii="Arial" w:eastAsia="Times New Roman" w:hAnsi="Arial" w:cs="Arial"/>
          <w:color w:val="000000" w:themeColor="text1"/>
          <w:sz w:val="24"/>
          <w:szCs w:val="24"/>
          <w:lang w:val="es-ES" w:eastAsia="es-ES"/>
        </w:rPr>
        <w:t xml:space="preserve">y adjunta a dicha certificación, </w:t>
      </w:r>
      <w:r w:rsidR="00B61136">
        <w:rPr>
          <w:rFonts w:ascii="Arial" w:eastAsia="Times New Roman" w:hAnsi="Arial" w:cs="Arial"/>
          <w:color w:val="000000" w:themeColor="text1"/>
          <w:sz w:val="24"/>
          <w:szCs w:val="24"/>
          <w:lang w:val="es-ES" w:eastAsia="es-ES"/>
        </w:rPr>
        <w:t>los antecedentes y documentación vinculada con dicho Recurso; dicha certificación es recibida por la Secretar</w:t>
      </w:r>
      <w:r w:rsidR="00081A2C">
        <w:rPr>
          <w:rFonts w:ascii="Arial" w:eastAsia="Times New Roman" w:hAnsi="Arial" w:cs="Arial"/>
          <w:color w:val="000000" w:themeColor="text1"/>
          <w:sz w:val="24"/>
          <w:szCs w:val="24"/>
          <w:lang w:val="es-ES" w:eastAsia="es-ES"/>
        </w:rPr>
        <w:t>ía de Instrucción de este Órgano, el 10 de enero de 2025.</w:t>
      </w:r>
    </w:p>
    <w:p w14:paraId="169EEED3" w14:textId="77777777" w:rsidR="00081A2C" w:rsidRDefault="00081A2C" w:rsidP="00EB0D2B">
      <w:pPr>
        <w:spacing w:after="0" w:line="276" w:lineRule="auto"/>
        <w:jc w:val="both"/>
        <w:rPr>
          <w:rFonts w:ascii="Arial" w:eastAsia="Times New Roman" w:hAnsi="Arial" w:cs="Arial"/>
          <w:color w:val="000000" w:themeColor="text1"/>
          <w:sz w:val="24"/>
          <w:szCs w:val="24"/>
          <w:lang w:val="es-ES" w:eastAsia="es-ES"/>
        </w:rPr>
      </w:pPr>
    </w:p>
    <w:p w14:paraId="5599E73E" w14:textId="0BDC2616" w:rsidR="00081A2C" w:rsidRPr="007F6B65" w:rsidRDefault="00081A2C" w:rsidP="00EB0D2B">
      <w:pPr>
        <w:spacing w:after="0"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(Ver folios del 01 al 24 del expediente administrativo)</w:t>
      </w:r>
    </w:p>
    <w:p w14:paraId="14B777ED" w14:textId="77777777" w:rsidR="007F6B65" w:rsidRDefault="007F6B65" w:rsidP="00EB0D2B">
      <w:pPr>
        <w:spacing w:after="0" w:line="276" w:lineRule="auto"/>
        <w:jc w:val="both"/>
        <w:rPr>
          <w:rFonts w:ascii="Arial" w:eastAsia="Times New Roman" w:hAnsi="Arial" w:cs="Arial"/>
          <w:b/>
          <w:bCs/>
          <w:color w:val="000000" w:themeColor="text1"/>
          <w:sz w:val="24"/>
          <w:szCs w:val="24"/>
          <w:lang w:val="es-ES" w:eastAsia="es-ES"/>
        </w:rPr>
      </w:pPr>
    </w:p>
    <w:p w14:paraId="720E07A3" w14:textId="7A366B18" w:rsidR="003C4681" w:rsidRPr="007446F0" w:rsidRDefault="00EB0D2B" w:rsidP="00EB0D2B">
      <w:pPr>
        <w:spacing w:after="0" w:line="276" w:lineRule="auto"/>
        <w:jc w:val="both"/>
        <w:rPr>
          <w:rFonts w:ascii="Arial" w:eastAsia="Times New Roman" w:hAnsi="Arial" w:cs="Arial"/>
          <w:color w:val="000000" w:themeColor="text1"/>
          <w:sz w:val="24"/>
          <w:szCs w:val="24"/>
          <w:lang w:val="es-ES" w:eastAsia="es-ES"/>
        </w:rPr>
      </w:pPr>
      <w:r w:rsidRPr="00EB0D2B">
        <w:rPr>
          <w:rFonts w:ascii="Arial" w:eastAsia="Times New Roman" w:hAnsi="Arial" w:cs="Arial"/>
          <w:b/>
          <w:bCs/>
          <w:color w:val="000000" w:themeColor="text1"/>
          <w:sz w:val="24"/>
          <w:szCs w:val="24"/>
          <w:lang w:val="es-ES" w:eastAsia="es-ES"/>
        </w:rPr>
        <w:lastRenderedPageBreak/>
        <w:t>QUINTO.-</w:t>
      </w:r>
      <w:r>
        <w:rPr>
          <w:rFonts w:ascii="Arial" w:eastAsia="Times New Roman" w:hAnsi="Arial" w:cs="Arial"/>
          <w:color w:val="000000" w:themeColor="text1"/>
          <w:sz w:val="24"/>
          <w:szCs w:val="24"/>
          <w:lang w:val="es-ES" w:eastAsia="es-ES"/>
        </w:rPr>
        <w:t xml:space="preserve"> </w:t>
      </w:r>
      <w:r w:rsidR="00BD5430" w:rsidRPr="007446F0">
        <w:rPr>
          <w:rFonts w:ascii="Arial" w:eastAsia="Times New Roman" w:hAnsi="Arial" w:cs="Arial"/>
          <w:color w:val="000000" w:themeColor="text1"/>
          <w:sz w:val="24"/>
          <w:szCs w:val="24"/>
          <w:lang w:val="es-ES" w:eastAsia="es-ES"/>
        </w:rPr>
        <w:t>Que</w:t>
      </w:r>
      <w:r w:rsidR="00BD5430" w:rsidRPr="007446F0">
        <w:rPr>
          <w:rFonts w:ascii="Arial" w:eastAsia="Times New Roman" w:hAnsi="Arial" w:cs="Arial"/>
          <w:b/>
          <w:bCs/>
          <w:color w:val="000000" w:themeColor="text1"/>
          <w:sz w:val="24"/>
          <w:szCs w:val="24"/>
          <w:lang w:val="es-ES" w:eastAsia="es-ES"/>
        </w:rPr>
        <w:t xml:space="preserve"> </w:t>
      </w:r>
      <w:r w:rsidR="00BD5430" w:rsidRPr="007446F0">
        <w:rPr>
          <w:rFonts w:ascii="Arial" w:eastAsia="Times New Roman" w:hAnsi="Arial" w:cs="Arial"/>
          <w:color w:val="000000" w:themeColor="text1"/>
          <w:sz w:val="24"/>
          <w:szCs w:val="24"/>
          <w:lang w:val="es-ES" w:eastAsia="es-ES"/>
        </w:rPr>
        <w:t>e</w:t>
      </w:r>
      <w:r w:rsidR="003C4681" w:rsidRPr="007446F0">
        <w:rPr>
          <w:rFonts w:ascii="Arial" w:eastAsia="Times New Roman" w:hAnsi="Arial" w:cs="Arial"/>
          <w:color w:val="000000" w:themeColor="text1"/>
          <w:sz w:val="24"/>
          <w:szCs w:val="24"/>
          <w:lang w:val="es-ES" w:eastAsia="es-ES"/>
        </w:rPr>
        <w:t>n el procedimiento seguido</w:t>
      </w:r>
      <w:r w:rsidR="00811F4F">
        <w:rPr>
          <w:rFonts w:ascii="Arial" w:eastAsia="Times New Roman" w:hAnsi="Arial" w:cs="Arial"/>
          <w:color w:val="000000" w:themeColor="text1"/>
          <w:sz w:val="24"/>
          <w:szCs w:val="24"/>
          <w:lang w:val="es-ES" w:eastAsia="es-ES"/>
        </w:rPr>
        <w:t>,</w:t>
      </w:r>
      <w:r w:rsidR="003C4681" w:rsidRPr="007446F0">
        <w:rPr>
          <w:rFonts w:ascii="Arial" w:eastAsia="Times New Roman" w:hAnsi="Arial" w:cs="Arial"/>
          <w:color w:val="000000" w:themeColor="text1"/>
          <w:sz w:val="24"/>
          <w:szCs w:val="24"/>
          <w:lang w:val="es-ES" w:eastAsia="es-ES"/>
        </w:rPr>
        <w:t xml:space="preserve"> se han observado los términos y prescripciones legales pertinentes.</w:t>
      </w:r>
    </w:p>
    <w:p w14:paraId="48838694" w14:textId="77777777" w:rsidR="003C4681" w:rsidRPr="007446F0" w:rsidRDefault="003C4681" w:rsidP="00EB0D2B">
      <w:pPr>
        <w:spacing w:after="0" w:line="276" w:lineRule="auto"/>
        <w:jc w:val="both"/>
        <w:rPr>
          <w:rFonts w:ascii="Arial" w:eastAsia="Times New Roman" w:hAnsi="Arial" w:cs="Arial"/>
          <w:color w:val="000000" w:themeColor="text1"/>
          <w:sz w:val="24"/>
          <w:szCs w:val="24"/>
          <w:lang w:val="es-ES" w:eastAsia="es-ES"/>
        </w:rPr>
      </w:pPr>
    </w:p>
    <w:p w14:paraId="1F47FE7D" w14:textId="10BDCE58" w:rsidR="003C4681" w:rsidRPr="007446F0" w:rsidRDefault="003C4681" w:rsidP="001F1444">
      <w:pPr>
        <w:spacing w:after="0" w:line="276" w:lineRule="auto"/>
        <w:jc w:val="both"/>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 xml:space="preserve">REDACTA LA JUEZA </w:t>
      </w:r>
      <w:r w:rsidR="00B119EC">
        <w:rPr>
          <w:rFonts w:ascii="Arial" w:eastAsia="Times New Roman" w:hAnsi="Arial" w:cs="Arial"/>
          <w:b/>
          <w:bCs/>
          <w:color w:val="000000" w:themeColor="text1"/>
          <w:sz w:val="24"/>
          <w:szCs w:val="24"/>
          <w:lang w:val="es-ES" w:eastAsia="es-ES"/>
        </w:rPr>
        <w:t xml:space="preserve">MARÍA SUSANA </w:t>
      </w:r>
      <w:r w:rsidRPr="007446F0">
        <w:rPr>
          <w:rFonts w:ascii="Arial" w:eastAsia="Times New Roman" w:hAnsi="Arial" w:cs="Arial"/>
          <w:b/>
          <w:bCs/>
          <w:color w:val="000000" w:themeColor="text1"/>
          <w:sz w:val="24"/>
          <w:szCs w:val="24"/>
          <w:lang w:val="es-ES" w:eastAsia="es-ES"/>
        </w:rPr>
        <w:t>LÓPEZ RIVERA,</w:t>
      </w:r>
    </w:p>
    <w:p w14:paraId="2D98474B" w14:textId="77777777" w:rsidR="003C4681" w:rsidRPr="007446F0" w:rsidRDefault="003C4681" w:rsidP="001F1444">
      <w:pPr>
        <w:spacing w:after="0" w:line="276" w:lineRule="auto"/>
        <w:jc w:val="both"/>
        <w:rPr>
          <w:rFonts w:ascii="Arial" w:eastAsia="Times New Roman" w:hAnsi="Arial" w:cs="Arial"/>
          <w:b/>
          <w:bCs/>
          <w:color w:val="000000" w:themeColor="text1"/>
          <w:sz w:val="24"/>
          <w:szCs w:val="24"/>
          <w:lang w:val="es-ES" w:eastAsia="es-ES"/>
        </w:rPr>
      </w:pPr>
    </w:p>
    <w:p w14:paraId="687320CF" w14:textId="77777777" w:rsidR="00C6772D" w:rsidRPr="007446F0" w:rsidRDefault="00C6772D" w:rsidP="001F1444">
      <w:pPr>
        <w:spacing w:after="0" w:line="276" w:lineRule="auto"/>
        <w:jc w:val="center"/>
        <w:rPr>
          <w:rFonts w:ascii="Arial" w:eastAsia="Times New Roman" w:hAnsi="Arial" w:cs="Arial"/>
          <w:b/>
          <w:bCs/>
          <w:color w:val="000000" w:themeColor="text1"/>
          <w:sz w:val="24"/>
          <w:szCs w:val="24"/>
          <w:lang w:val="es-ES" w:eastAsia="es-ES"/>
        </w:rPr>
      </w:pPr>
    </w:p>
    <w:p w14:paraId="27FAC812" w14:textId="706B88FC" w:rsidR="003C4681" w:rsidRPr="007446F0"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CONSIDERANDO ÚNICO</w:t>
      </w:r>
    </w:p>
    <w:p w14:paraId="33FC684B" w14:textId="77777777" w:rsidR="003C4681" w:rsidRPr="007446F0"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7417A643" w14:textId="5EEDF32B" w:rsidR="00074714" w:rsidRPr="00074714" w:rsidRDefault="00704DC8" w:rsidP="00074714">
      <w:pPr>
        <w:widowControl w:val="0"/>
        <w:tabs>
          <w:tab w:val="left" w:pos="426"/>
        </w:tabs>
        <w:kinsoku w:val="0"/>
        <w:spacing w:after="0" w:line="276" w:lineRule="auto"/>
        <w:jc w:val="both"/>
        <w:rPr>
          <w:rFonts w:ascii="Arial" w:hAnsi="Arial" w:cs="Arial"/>
          <w:b/>
          <w:bCs/>
          <w:color w:val="000000" w:themeColor="text1"/>
          <w:sz w:val="24"/>
          <w:szCs w:val="24"/>
          <w:lang w:eastAsia="es-CR"/>
        </w:rPr>
      </w:pPr>
      <w:r>
        <w:rPr>
          <w:rFonts w:ascii="Arial" w:hAnsi="Arial" w:cs="Arial"/>
          <w:b/>
          <w:bCs/>
          <w:color w:val="000000" w:themeColor="text1"/>
          <w:sz w:val="24"/>
          <w:szCs w:val="24"/>
          <w:lang w:eastAsia="es-CR"/>
        </w:rPr>
        <w:t xml:space="preserve">1.- </w:t>
      </w:r>
      <w:r w:rsidR="00074714" w:rsidRPr="00074714">
        <w:rPr>
          <w:rFonts w:ascii="Arial" w:hAnsi="Arial" w:cs="Arial"/>
          <w:b/>
          <w:bCs/>
          <w:color w:val="000000" w:themeColor="text1"/>
          <w:sz w:val="24"/>
          <w:szCs w:val="24"/>
          <w:lang w:eastAsia="es-CR"/>
        </w:rPr>
        <w:t xml:space="preserve">SOBRE LA COMPETENCIA. </w:t>
      </w:r>
    </w:p>
    <w:p w14:paraId="4A5252EC" w14:textId="77777777" w:rsidR="00074714" w:rsidRPr="00074714" w:rsidRDefault="00074714" w:rsidP="00074714">
      <w:pPr>
        <w:widowControl w:val="0"/>
        <w:tabs>
          <w:tab w:val="left" w:pos="426"/>
        </w:tabs>
        <w:kinsoku w:val="0"/>
        <w:spacing w:after="0" w:line="276" w:lineRule="auto"/>
        <w:jc w:val="both"/>
        <w:rPr>
          <w:rFonts w:ascii="Arial" w:hAnsi="Arial" w:cs="Arial"/>
          <w:b/>
          <w:bCs/>
          <w:color w:val="000000" w:themeColor="text1"/>
          <w:sz w:val="24"/>
          <w:szCs w:val="24"/>
          <w:lang w:eastAsia="es-CR"/>
        </w:rPr>
      </w:pPr>
    </w:p>
    <w:p w14:paraId="534407DE" w14:textId="77777777" w:rsidR="00074714" w:rsidRPr="00074714" w:rsidRDefault="00074714" w:rsidP="00074714">
      <w:pPr>
        <w:widowControl w:val="0"/>
        <w:tabs>
          <w:tab w:val="left" w:pos="426"/>
        </w:tabs>
        <w:kinsoku w:val="0"/>
        <w:spacing w:after="0" w:line="276" w:lineRule="auto"/>
        <w:jc w:val="both"/>
        <w:rPr>
          <w:rFonts w:ascii="Arial" w:hAnsi="Arial" w:cs="Arial"/>
          <w:color w:val="000000" w:themeColor="text1"/>
          <w:sz w:val="24"/>
          <w:szCs w:val="24"/>
          <w:lang w:eastAsia="es-CR"/>
        </w:rPr>
      </w:pPr>
      <w:r w:rsidRPr="00074714">
        <w:rPr>
          <w:rFonts w:ascii="Arial" w:hAnsi="Arial" w:cs="Arial"/>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074714">
        <w:rPr>
          <w:rFonts w:ascii="Arial" w:hAnsi="Arial" w:cs="Arial"/>
          <w:color w:val="000000" w:themeColor="text1"/>
          <w:spacing w:val="1"/>
          <w:w w:val="105"/>
          <w:sz w:val="24"/>
          <w:szCs w:val="24"/>
          <w:lang w:eastAsia="es-CR"/>
        </w:rPr>
        <w:t xml:space="preserve">Ley Reguladora del Servicio Público de Transporte Remunerado de Personas en Vehículos </w:t>
      </w:r>
      <w:r w:rsidRPr="00074714">
        <w:rPr>
          <w:rFonts w:ascii="Arial" w:hAnsi="Arial" w:cs="Arial"/>
          <w:color w:val="000000" w:themeColor="text1"/>
          <w:spacing w:val="-1"/>
          <w:w w:val="105"/>
          <w:sz w:val="24"/>
          <w:szCs w:val="24"/>
          <w:lang w:eastAsia="es-CR"/>
        </w:rPr>
        <w:t>en la Modalidad de Taxi No. 7969 del 22 de diciembre de 1999.</w:t>
      </w:r>
    </w:p>
    <w:p w14:paraId="73EEAB35" w14:textId="77777777" w:rsidR="00074714" w:rsidRPr="00074714" w:rsidRDefault="00074714" w:rsidP="00074714">
      <w:pPr>
        <w:widowControl w:val="0"/>
        <w:tabs>
          <w:tab w:val="left" w:pos="426"/>
        </w:tabs>
        <w:kinsoku w:val="0"/>
        <w:spacing w:after="0" w:line="276" w:lineRule="auto"/>
        <w:jc w:val="both"/>
        <w:rPr>
          <w:rFonts w:ascii="Arial" w:hAnsi="Arial" w:cs="Arial"/>
          <w:color w:val="000000" w:themeColor="text1"/>
          <w:sz w:val="24"/>
          <w:szCs w:val="24"/>
          <w:lang w:eastAsia="es-CR"/>
        </w:rPr>
      </w:pPr>
    </w:p>
    <w:p w14:paraId="262B0F1C" w14:textId="4DC4B067" w:rsidR="00074714" w:rsidRPr="00074714" w:rsidRDefault="00704DC8" w:rsidP="00074714">
      <w:pPr>
        <w:widowControl w:val="0"/>
        <w:kinsoku w:val="0"/>
        <w:overflowPunct w:val="0"/>
        <w:autoSpaceDE w:val="0"/>
        <w:autoSpaceDN w:val="0"/>
        <w:adjustRightInd w:val="0"/>
        <w:spacing w:before="271" w:after="0" w:line="291" w:lineRule="exact"/>
        <w:jc w:val="both"/>
        <w:textAlignment w:val="baseline"/>
        <w:rPr>
          <w:rFonts w:ascii="Arial" w:hAnsi="Arial" w:cs="Arial"/>
          <w:b/>
          <w:bCs/>
          <w:sz w:val="24"/>
          <w:szCs w:val="24"/>
          <w:lang w:val="es-ES" w:eastAsia="es-ES"/>
        </w:rPr>
      </w:pPr>
      <w:r>
        <w:rPr>
          <w:rFonts w:ascii="Arial" w:hAnsi="Arial" w:cs="Arial"/>
          <w:b/>
          <w:bCs/>
          <w:sz w:val="24"/>
          <w:szCs w:val="24"/>
          <w:lang w:val="es-ES" w:eastAsia="es-ES"/>
        </w:rPr>
        <w:t xml:space="preserve">2.- </w:t>
      </w:r>
      <w:r w:rsidR="00074714" w:rsidRPr="00074714">
        <w:rPr>
          <w:rFonts w:ascii="Arial" w:hAnsi="Arial" w:cs="Arial"/>
          <w:b/>
          <w:bCs/>
          <w:sz w:val="24"/>
          <w:szCs w:val="24"/>
          <w:lang w:val="es-ES" w:eastAsia="es-ES"/>
        </w:rPr>
        <w:t>SOBRE LA ADMISIBILIDAD DEL RECURSO DE APELACIÓN CONTRA UN ACTO DE MERO TRÁMITE.</w:t>
      </w:r>
    </w:p>
    <w:p w14:paraId="5CEF6C94" w14:textId="0660EBF8" w:rsidR="00074714" w:rsidRPr="00074714" w:rsidRDefault="00074714" w:rsidP="00074714">
      <w:pPr>
        <w:widowControl w:val="0"/>
        <w:kinsoku w:val="0"/>
        <w:overflowPunct w:val="0"/>
        <w:spacing w:before="275" w:after="0" w:line="287" w:lineRule="exact"/>
        <w:jc w:val="both"/>
        <w:textAlignment w:val="baseline"/>
        <w:rPr>
          <w:rFonts w:ascii="Arial" w:hAnsi="Arial" w:cs="Arial"/>
          <w:spacing w:val="-3"/>
          <w:sz w:val="24"/>
          <w:szCs w:val="24"/>
          <w:lang w:val="es-ES" w:eastAsia="es-ES"/>
        </w:rPr>
      </w:pPr>
      <w:r w:rsidRPr="00074714">
        <w:rPr>
          <w:rFonts w:ascii="Arial" w:hAnsi="Arial" w:cs="Arial"/>
          <w:spacing w:val="-3"/>
          <w:sz w:val="24"/>
          <w:szCs w:val="24"/>
          <w:lang w:val="es-ES" w:eastAsia="es-ES"/>
        </w:rPr>
        <w:t>En la especie, resulta imprescindible que este Tribunal Administrativo de Transporte, por las competencias que le fueron conferidas como contralor de legalidad, determine en primera instancia si el acto recurrido, por su naturaleza y los efectos que</w:t>
      </w:r>
      <w:r>
        <w:rPr>
          <w:rFonts w:ascii="Arial" w:hAnsi="Arial" w:cs="Arial"/>
          <w:spacing w:val="-3"/>
          <w:sz w:val="24"/>
          <w:szCs w:val="24"/>
          <w:lang w:val="es-ES" w:eastAsia="es-ES"/>
        </w:rPr>
        <w:t xml:space="preserve"> surte o</w:t>
      </w:r>
      <w:r w:rsidRPr="00074714">
        <w:rPr>
          <w:rFonts w:ascii="Arial" w:hAnsi="Arial" w:cs="Arial"/>
          <w:spacing w:val="-3"/>
          <w:sz w:val="24"/>
          <w:szCs w:val="24"/>
          <w:lang w:val="es-ES" w:eastAsia="es-ES"/>
        </w:rPr>
        <w:t xml:space="preserve"> genera, es susceptible de ser impugnado.</w:t>
      </w:r>
    </w:p>
    <w:p w14:paraId="68254793" w14:textId="551ED7EE" w:rsidR="00074714" w:rsidRPr="00074714" w:rsidRDefault="00074714" w:rsidP="00074714">
      <w:pPr>
        <w:widowControl w:val="0"/>
        <w:kinsoku w:val="0"/>
        <w:overflowPunct w:val="0"/>
        <w:spacing w:before="287" w:after="0" w:line="279" w:lineRule="exact"/>
        <w:jc w:val="both"/>
        <w:textAlignment w:val="baseline"/>
        <w:rPr>
          <w:rFonts w:ascii="Arial" w:hAnsi="Arial" w:cs="Arial"/>
          <w:sz w:val="24"/>
          <w:szCs w:val="24"/>
          <w:lang w:val="es-ES" w:eastAsia="es-ES"/>
        </w:rPr>
      </w:pPr>
      <w:r w:rsidRPr="00074714">
        <w:rPr>
          <w:rFonts w:ascii="Arial" w:hAnsi="Arial" w:cs="Arial"/>
          <w:sz w:val="24"/>
          <w:szCs w:val="24"/>
          <w:lang w:val="es-ES" w:eastAsia="es-ES"/>
        </w:rPr>
        <w:t>En esa línea, y en</w:t>
      </w:r>
      <w:r>
        <w:rPr>
          <w:rFonts w:ascii="Arial" w:hAnsi="Arial" w:cs="Arial"/>
          <w:sz w:val="24"/>
          <w:szCs w:val="24"/>
          <w:lang w:val="es-ES" w:eastAsia="es-ES"/>
        </w:rPr>
        <w:t xml:space="preserve"> estricto</w:t>
      </w:r>
      <w:r w:rsidRPr="00074714">
        <w:rPr>
          <w:rFonts w:ascii="Arial" w:hAnsi="Arial" w:cs="Arial"/>
          <w:sz w:val="24"/>
          <w:szCs w:val="24"/>
          <w:lang w:val="es-ES" w:eastAsia="es-ES"/>
        </w:rPr>
        <w:t xml:space="preserve"> apego de la normativa aplicable, conviene retomar los alcances de la disposición contenida en el Artículo 342 de la Ley General de la Administración Pública, el cual dispone que las partes</w:t>
      </w:r>
      <w:r>
        <w:rPr>
          <w:rFonts w:ascii="Arial" w:hAnsi="Arial" w:cs="Arial"/>
          <w:sz w:val="24"/>
          <w:szCs w:val="24"/>
          <w:lang w:val="es-ES" w:eastAsia="es-ES"/>
        </w:rPr>
        <w:t>,</w:t>
      </w:r>
      <w:r w:rsidRPr="00074714">
        <w:rPr>
          <w:rFonts w:ascii="Arial" w:hAnsi="Arial" w:cs="Arial"/>
          <w:sz w:val="24"/>
          <w:szCs w:val="24"/>
          <w:lang w:val="es-ES" w:eastAsia="es-ES"/>
        </w:rPr>
        <w:t xml:space="preserve"> por motivos de legalidad o de oportunidad</w:t>
      </w:r>
      <w:r>
        <w:rPr>
          <w:rFonts w:ascii="Arial" w:hAnsi="Arial" w:cs="Arial"/>
          <w:sz w:val="24"/>
          <w:szCs w:val="24"/>
          <w:lang w:val="es-ES" w:eastAsia="es-ES"/>
        </w:rPr>
        <w:t>,</w:t>
      </w:r>
      <w:r w:rsidRPr="00074714">
        <w:rPr>
          <w:rFonts w:ascii="Arial" w:hAnsi="Arial" w:cs="Arial"/>
          <w:sz w:val="24"/>
          <w:szCs w:val="24"/>
          <w:lang w:val="es-ES" w:eastAsia="es-ES"/>
        </w:rPr>
        <w:t xml:space="preserve"> tendrán la posibilidad de recurrir las resoluciones de mero trámite, o incidentales o finales, en los términos que dicha ley prescribe. </w:t>
      </w:r>
    </w:p>
    <w:p w14:paraId="7937BC1F" w14:textId="29BA2B9D" w:rsidR="00074714" w:rsidRPr="00074714" w:rsidRDefault="00074714" w:rsidP="00074714">
      <w:pPr>
        <w:widowControl w:val="0"/>
        <w:kinsoku w:val="0"/>
        <w:overflowPunct w:val="0"/>
        <w:spacing w:before="287" w:after="0" w:line="279" w:lineRule="exact"/>
        <w:jc w:val="both"/>
        <w:textAlignment w:val="baseline"/>
        <w:rPr>
          <w:rFonts w:ascii="Arial" w:hAnsi="Arial" w:cs="Arial"/>
          <w:sz w:val="24"/>
          <w:szCs w:val="24"/>
          <w:lang w:val="es-ES" w:eastAsia="es-ES"/>
        </w:rPr>
      </w:pPr>
      <w:r w:rsidRPr="00074714">
        <w:rPr>
          <w:rFonts w:ascii="Arial" w:hAnsi="Arial" w:cs="Arial"/>
          <w:sz w:val="24"/>
          <w:szCs w:val="24"/>
          <w:lang w:val="es-ES" w:eastAsia="es-ES"/>
        </w:rPr>
        <w:t xml:space="preserve">En lo atinente a la clasificación de los recursos, vistos éstos como los instrumentos que el ordenamiento jurídico provee para ejercer el derecho de </w:t>
      </w:r>
      <w:r w:rsidR="007141F7">
        <w:rPr>
          <w:rFonts w:ascii="Arial" w:hAnsi="Arial" w:cs="Arial"/>
          <w:sz w:val="24"/>
          <w:szCs w:val="24"/>
          <w:lang w:val="es-ES" w:eastAsia="es-ES"/>
        </w:rPr>
        <w:t>refutar los actos que encuentre lesivo a sus intereses</w:t>
      </w:r>
      <w:r w:rsidRPr="00074714">
        <w:rPr>
          <w:rFonts w:ascii="Arial" w:hAnsi="Arial" w:cs="Arial"/>
          <w:sz w:val="24"/>
          <w:szCs w:val="24"/>
          <w:lang w:val="es-ES" w:eastAsia="es-ES"/>
        </w:rPr>
        <w:t xml:space="preserve">, el </w:t>
      </w:r>
      <w:r w:rsidR="007141F7">
        <w:rPr>
          <w:rFonts w:ascii="Arial" w:hAnsi="Arial" w:cs="Arial"/>
          <w:sz w:val="24"/>
          <w:szCs w:val="24"/>
          <w:lang w:val="es-ES" w:eastAsia="es-ES"/>
        </w:rPr>
        <w:t>a</w:t>
      </w:r>
      <w:r w:rsidRPr="00074714">
        <w:rPr>
          <w:rFonts w:ascii="Arial" w:hAnsi="Arial" w:cs="Arial"/>
          <w:sz w:val="24"/>
          <w:szCs w:val="24"/>
          <w:lang w:val="es-ES" w:eastAsia="es-ES"/>
        </w:rPr>
        <w:t>rtículo 343 de la Ley General de la Administración Pública, establece que los recursos serán ordinarios o extraordinarios, destacando que serán ordinarios el de revocatoria o de reposición y el de apelación y que será extraordinario el de revisión.</w:t>
      </w:r>
    </w:p>
    <w:p w14:paraId="6A38FCC7" w14:textId="77777777" w:rsidR="00074714" w:rsidRPr="00074714" w:rsidRDefault="00074714" w:rsidP="00074714">
      <w:pPr>
        <w:widowControl w:val="0"/>
        <w:kinsoku w:val="0"/>
        <w:overflowPunct w:val="0"/>
        <w:spacing w:before="329" w:after="0" w:line="248" w:lineRule="exact"/>
        <w:jc w:val="both"/>
        <w:textAlignment w:val="baseline"/>
        <w:rPr>
          <w:rFonts w:ascii="Arial" w:hAnsi="Arial" w:cs="Arial"/>
          <w:spacing w:val="-2"/>
          <w:sz w:val="24"/>
          <w:szCs w:val="24"/>
          <w:lang w:val="es-ES" w:eastAsia="es-ES"/>
        </w:rPr>
      </w:pPr>
      <w:r w:rsidRPr="00074714">
        <w:rPr>
          <w:rFonts w:ascii="Arial" w:hAnsi="Arial" w:cs="Arial"/>
          <w:spacing w:val="-2"/>
          <w:sz w:val="24"/>
          <w:szCs w:val="24"/>
          <w:lang w:val="es-ES" w:eastAsia="es-ES"/>
        </w:rPr>
        <w:lastRenderedPageBreak/>
        <w:t xml:space="preserve">En ese mismo contexto, el Código Procesal Contencioso Administrativo en el inciso c) del ordinal 36, establece que: </w:t>
      </w:r>
    </w:p>
    <w:p w14:paraId="27464087" w14:textId="77777777" w:rsidR="00074714" w:rsidRPr="00074714" w:rsidRDefault="00074714" w:rsidP="00074714">
      <w:pPr>
        <w:widowControl w:val="0"/>
        <w:kinsoku w:val="0"/>
        <w:overflowPunct w:val="0"/>
        <w:spacing w:before="329" w:after="0" w:line="248" w:lineRule="exact"/>
        <w:ind w:left="397"/>
        <w:jc w:val="both"/>
        <w:textAlignment w:val="baseline"/>
        <w:rPr>
          <w:rFonts w:ascii="Arial" w:hAnsi="Arial" w:cs="Arial"/>
          <w:i/>
          <w:iCs/>
          <w:spacing w:val="-1"/>
          <w:sz w:val="24"/>
          <w:szCs w:val="24"/>
          <w:lang w:val="es-ES" w:eastAsia="es-ES"/>
        </w:rPr>
      </w:pPr>
      <w:r w:rsidRPr="00074714">
        <w:rPr>
          <w:rFonts w:ascii="Arial" w:hAnsi="Arial" w:cs="Arial"/>
          <w:i/>
          <w:iCs/>
          <w:spacing w:val="-1"/>
          <w:sz w:val="24"/>
          <w:szCs w:val="24"/>
          <w:lang w:val="es-ES" w:eastAsia="es-ES"/>
        </w:rPr>
        <w:t>"La pretensión administrativa será admisible respecto de lo siguiente:</w:t>
      </w:r>
    </w:p>
    <w:p w14:paraId="4D26338A" w14:textId="77777777" w:rsidR="00074714" w:rsidRPr="00074714" w:rsidRDefault="00074714" w:rsidP="00074714">
      <w:pPr>
        <w:widowControl w:val="0"/>
        <w:kinsoku w:val="0"/>
        <w:overflowPunct w:val="0"/>
        <w:spacing w:before="37" w:after="0" w:line="244" w:lineRule="exact"/>
        <w:ind w:left="504"/>
        <w:textAlignment w:val="baseline"/>
        <w:rPr>
          <w:rFonts w:ascii="Arial" w:hAnsi="Arial" w:cs="Arial"/>
          <w:spacing w:val="-4"/>
          <w:sz w:val="24"/>
          <w:szCs w:val="24"/>
          <w:lang w:val="es-ES" w:eastAsia="es-ES"/>
        </w:rPr>
      </w:pPr>
      <w:r w:rsidRPr="00074714">
        <w:rPr>
          <w:rFonts w:ascii="Arial" w:hAnsi="Arial" w:cs="Arial"/>
          <w:spacing w:val="-4"/>
          <w:sz w:val="24"/>
          <w:szCs w:val="24"/>
          <w:lang w:val="es-ES" w:eastAsia="es-ES"/>
        </w:rPr>
        <w:t>(...)</w:t>
      </w:r>
    </w:p>
    <w:p w14:paraId="4D940D53" w14:textId="77777777" w:rsidR="00074714" w:rsidRPr="00074714" w:rsidRDefault="00074714" w:rsidP="00074714">
      <w:pPr>
        <w:widowControl w:val="0"/>
        <w:kinsoku w:val="0"/>
        <w:overflowPunct w:val="0"/>
        <w:spacing w:before="27" w:after="0" w:line="252" w:lineRule="exact"/>
        <w:jc w:val="center"/>
        <w:textAlignment w:val="baseline"/>
        <w:rPr>
          <w:rFonts w:ascii="Arial" w:hAnsi="Arial" w:cs="Arial"/>
          <w:i/>
          <w:iCs/>
          <w:spacing w:val="-1"/>
          <w:sz w:val="24"/>
          <w:szCs w:val="24"/>
          <w:u w:val="single"/>
          <w:lang w:val="es-ES" w:eastAsia="es-ES"/>
        </w:rPr>
      </w:pPr>
      <w:r w:rsidRPr="00074714">
        <w:rPr>
          <w:rFonts w:ascii="Arial" w:hAnsi="Arial" w:cs="Arial"/>
          <w:i/>
          <w:iCs/>
          <w:spacing w:val="-1"/>
          <w:sz w:val="24"/>
          <w:szCs w:val="24"/>
          <w:lang w:val="es-ES" w:eastAsia="es-ES"/>
        </w:rPr>
        <w:t xml:space="preserve">c) Los actos administrativos, ya sean finales, definitivos </w:t>
      </w:r>
      <w:r w:rsidRPr="00074714">
        <w:rPr>
          <w:rFonts w:ascii="Arial" w:hAnsi="Arial" w:cs="Arial"/>
          <w:i/>
          <w:iCs/>
          <w:spacing w:val="-1"/>
          <w:sz w:val="24"/>
          <w:szCs w:val="24"/>
          <w:u w:val="single"/>
          <w:lang w:val="es-ES" w:eastAsia="es-ES"/>
        </w:rPr>
        <w:t>o de trámite con efecto</w:t>
      </w:r>
    </w:p>
    <w:p w14:paraId="43CFFAF9" w14:textId="3D85AC2C" w:rsidR="00074714" w:rsidRPr="00074714" w:rsidRDefault="00074714" w:rsidP="00074714">
      <w:pPr>
        <w:widowControl w:val="0"/>
        <w:kinsoku w:val="0"/>
        <w:overflowPunct w:val="0"/>
        <w:spacing w:before="45" w:after="0" w:line="251" w:lineRule="exact"/>
        <w:ind w:left="504"/>
        <w:textAlignment w:val="baseline"/>
        <w:rPr>
          <w:rFonts w:ascii="Arial" w:hAnsi="Arial" w:cs="Arial"/>
          <w:spacing w:val="1"/>
          <w:sz w:val="24"/>
          <w:szCs w:val="24"/>
          <w:lang w:val="es-ES" w:eastAsia="es-ES"/>
        </w:rPr>
      </w:pPr>
      <w:r w:rsidRPr="00074714">
        <w:rPr>
          <w:rFonts w:ascii="Arial" w:hAnsi="Arial" w:cs="Arial"/>
          <w:i/>
          <w:iCs/>
          <w:spacing w:val="1"/>
          <w:sz w:val="24"/>
          <w:szCs w:val="24"/>
          <w:u w:val="single"/>
          <w:lang w:val="es-ES" w:eastAsia="es-ES"/>
        </w:rPr>
        <w:t>propio...".</w:t>
      </w:r>
      <w:r w:rsidR="007141F7">
        <w:rPr>
          <w:rFonts w:ascii="Arial" w:hAnsi="Arial" w:cs="Arial"/>
          <w:i/>
          <w:iCs/>
          <w:spacing w:val="1"/>
          <w:sz w:val="24"/>
          <w:szCs w:val="24"/>
          <w:u w:val="single"/>
          <w:lang w:val="es-ES" w:eastAsia="es-ES"/>
        </w:rPr>
        <w:t xml:space="preserve"> </w:t>
      </w:r>
      <w:r w:rsidR="007141F7">
        <w:rPr>
          <w:rFonts w:ascii="Arial" w:hAnsi="Arial" w:cs="Arial"/>
          <w:spacing w:val="1"/>
          <w:sz w:val="24"/>
          <w:szCs w:val="24"/>
          <w:lang w:val="es-ES" w:eastAsia="es-ES"/>
        </w:rPr>
        <w:t>(El subrayado no es de su original)</w:t>
      </w:r>
    </w:p>
    <w:p w14:paraId="1CDC09C9" w14:textId="451D091B" w:rsidR="00074714" w:rsidRPr="00074714" w:rsidRDefault="00074714" w:rsidP="00074714">
      <w:pPr>
        <w:widowControl w:val="0"/>
        <w:kinsoku w:val="0"/>
        <w:overflowPunct w:val="0"/>
        <w:spacing w:before="269" w:after="0" w:line="287" w:lineRule="exact"/>
        <w:ind w:right="72"/>
        <w:jc w:val="both"/>
        <w:textAlignment w:val="baseline"/>
        <w:rPr>
          <w:rFonts w:ascii="Arial" w:hAnsi="Arial" w:cs="Arial"/>
          <w:sz w:val="24"/>
          <w:szCs w:val="24"/>
          <w:lang w:val="es-ES" w:eastAsia="es-ES"/>
        </w:rPr>
      </w:pPr>
      <w:r w:rsidRPr="00074714">
        <w:rPr>
          <w:rFonts w:ascii="Arial" w:hAnsi="Arial" w:cs="Arial"/>
          <w:sz w:val="24"/>
          <w:szCs w:val="24"/>
          <w:lang w:val="es-ES" w:eastAsia="es-ES"/>
        </w:rPr>
        <w:t xml:space="preserve">Lo anterior implica, que, si un acto no se encuentra dentro de alguna de los supuestos o previsiones antes descritas, no será susceptible de ser impugnado, y, por ende, </w:t>
      </w:r>
      <w:r w:rsidRPr="00074714">
        <w:rPr>
          <w:rFonts w:ascii="Arial" w:hAnsi="Arial" w:cs="Arial"/>
          <w:sz w:val="24"/>
          <w:szCs w:val="24"/>
          <w:u w:val="single"/>
          <w:lang w:val="es-ES" w:eastAsia="es-ES"/>
        </w:rPr>
        <w:t>no será admisible la demanda</w:t>
      </w:r>
      <w:r w:rsidRPr="00074714">
        <w:rPr>
          <w:rFonts w:ascii="Arial" w:hAnsi="Arial" w:cs="Arial"/>
          <w:sz w:val="24"/>
          <w:szCs w:val="24"/>
          <w:lang w:val="es-ES" w:eastAsia="es-ES"/>
        </w:rPr>
        <w:t xml:space="preserve"> de aquellos que no tengan efecto propio.</w:t>
      </w:r>
      <w:r w:rsidR="007141F7">
        <w:rPr>
          <w:rFonts w:ascii="Arial" w:hAnsi="Arial" w:cs="Arial"/>
          <w:sz w:val="24"/>
          <w:szCs w:val="24"/>
          <w:lang w:val="es-ES" w:eastAsia="es-ES"/>
        </w:rPr>
        <w:t xml:space="preserve"> Uno de los presupuestos invocados por la norma en cuestión es la posibilidad de impugnar un acto de trámite, pero única y exclusivamente cuando éste se encuentre dentro de la categoría de los actos con efectos propios.</w:t>
      </w:r>
    </w:p>
    <w:p w14:paraId="40702A01" w14:textId="7392FE0D" w:rsidR="00074714" w:rsidRPr="00074714" w:rsidRDefault="00074714" w:rsidP="00074714">
      <w:pPr>
        <w:widowControl w:val="0"/>
        <w:kinsoku w:val="0"/>
        <w:overflowPunct w:val="0"/>
        <w:spacing w:before="276" w:after="0" w:line="287" w:lineRule="exact"/>
        <w:jc w:val="both"/>
        <w:textAlignment w:val="baseline"/>
        <w:rPr>
          <w:rFonts w:ascii="Arial" w:hAnsi="Arial" w:cs="Arial"/>
          <w:sz w:val="24"/>
          <w:szCs w:val="24"/>
          <w:lang w:val="es-ES" w:eastAsia="es-ES"/>
        </w:rPr>
      </w:pPr>
      <w:r w:rsidRPr="00074714">
        <w:rPr>
          <w:rFonts w:ascii="Arial" w:hAnsi="Arial" w:cs="Arial"/>
          <w:sz w:val="24"/>
          <w:szCs w:val="24"/>
          <w:lang w:val="es-ES" w:eastAsia="es-ES"/>
        </w:rPr>
        <w:t>Para el caso concreto es necesario precisar</w:t>
      </w:r>
      <w:r w:rsidR="007141F7">
        <w:rPr>
          <w:rFonts w:ascii="Arial" w:hAnsi="Arial" w:cs="Arial"/>
          <w:sz w:val="24"/>
          <w:szCs w:val="24"/>
          <w:lang w:val="es-ES" w:eastAsia="es-ES"/>
        </w:rPr>
        <w:t xml:space="preserve"> en primera instancia,</w:t>
      </w:r>
      <w:r w:rsidRPr="00074714">
        <w:rPr>
          <w:rFonts w:ascii="Arial" w:hAnsi="Arial" w:cs="Arial"/>
          <w:sz w:val="24"/>
          <w:szCs w:val="24"/>
          <w:lang w:val="es-ES" w:eastAsia="es-ES"/>
        </w:rPr>
        <w:t xml:space="preserve"> si el acuerdo impugnado </w:t>
      </w:r>
      <w:r w:rsidR="007141F7">
        <w:rPr>
          <w:rFonts w:ascii="Arial" w:hAnsi="Arial" w:cs="Arial"/>
          <w:sz w:val="24"/>
          <w:szCs w:val="24"/>
          <w:lang w:val="es-ES" w:eastAsia="es-ES"/>
        </w:rPr>
        <w:t xml:space="preserve">constituye un </w:t>
      </w:r>
      <w:r w:rsidRPr="00074714">
        <w:rPr>
          <w:rFonts w:ascii="Arial" w:hAnsi="Arial" w:cs="Arial"/>
          <w:sz w:val="24"/>
          <w:szCs w:val="24"/>
          <w:lang w:val="es-ES" w:eastAsia="es-ES"/>
        </w:rPr>
        <w:t xml:space="preserve">acto de los llamados "finales" o </w:t>
      </w:r>
      <w:r w:rsidR="007141F7">
        <w:rPr>
          <w:rFonts w:ascii="Arial" w:hAnsi="Arial" w:cs="Arial"/>
          <w:sz w:val="24"/>
          <w:szCs w:val="24"/>
          <w:lang w:val="es-ES" w:eastAsia="es-ES"/>
        </w:rPr>
        <w:t xml:space="preserve">bien si entra dentro de la categoría de los </w:t>
      </w:r>
      <w:r w:rsidRPr="00074714">
        <w:rPr>
          <w:rFonts w:ascii="Arial" w:hAnsi="Arial" w:cs="Arial"/>
          <w:sz w:val="24"/>
          <w:szCs w:val="24"/>
          <w:lang w:val="es-ES" w:eastAsia="es-ES"/>
        </w:rPr>
        <w:t>acto</w:t>
      </w:r>
      <w:r w:rsidR="007141F7">
        <w:rPr>
          <w:rFonts w:ascii="Arial" w:hAnsi="Arial" w:cs="Arial"/>
          <w:sz w:val="24"/>
          <w:szCs w:val="24"/>
          <w:lang w:val="es-ES" w:eastAsia="es-ES"/>
        </w:rPr>
        <w:t>s</w:t>
      </w:r>
      <w:r w:rsidRPr="00074714">
        <w:rPr>
          <w:rFonts w:ascii="Arial" w:hAnsi="Arial" w:cs="Arial"/>
          <w:sz w:val="24"/>
          <w:szCs w:val="24"/>
          <w:lang w:val="es-ES" w:eastAsia="es-ES"/>
        </w:rPr>
        <w:t xml:space="preserve"> de "mero trámite". Bajo dicho contexto, se tiene claridad de que el acto final es el que resuelve sobre el fondo del problema planteado por la necesidad administrativa o la petición del particular y produce efecto externo creando una relación entre la Administración y el administrado (en sentido genérico).</w:t>
      </w:r>
    </w:p>
    <w:p w14:paraId="2A0834DE" w14:textId="559F8D6A" w:rsidR="00074714" w:rsidRPr="00074714" w:rsidRDefault="00074714" w:rsidP="00074714">
      <w:pPr>
        <w:widowControl w:val="0"/>
        <w:kinsoku w:val="0"/>
        <w:overflowPunct w:val="0"/>
        <w:spacing w:before="276" w:after="0" w:line="287" w:lineRule="exact"/>
        <w:jc w:val="both"/>
        <w:textAlignment w:val="baseline"/>
        <w:rPr>
          <w:rFonts w:ascii="Arial" w:hAnsi="Arial" w:cs="Arial"/>
          <w:spacing w:val="-1"/>
          <w:sz w:val="24"/>
          <w:szCs w:val="24"/>
          <w:lang w:val="es-ES" w:eastAsia="es-ES"/>
        </w:rPr>
      </w:pPr>
      <w:r w:rsidRPr="00074714">
        <w:rPr>
          <w:rFonts w:ascii="Arial" w:hAnsi="Arial" w:cs="Arial"/>
          <w:spacing w:val="-1"/>
          <w:sz w:val="24"/>
          <w:szCs w:val="24"/>
          <w:lang w:val="es-ES" w:eastAsia="es-ES"/>
        </w:rPr>
        <w:t>En contraposición de los actos finales o con efecto propio descritos anteriormente, la doctrina y la jurisprudencia denominan "actos de trámite" a aquellos actos que integran los procedimientos anteriores a la adopción del acto final, sea, los que preparan la resolución administrativa de fondo, pero que en sí mismos no inciden en las relaciones jurídico-administrativas ni en la esfera jurídica de los administrados</w:t>
      </w:r>
      <w:r w:rsidR="00833B9C">
        <w:rPr>
          <w:rFonts w:ascii="Arial" w:hAnsi="Arial" w:cs="Arial"/>
          <w:spacing w:val="-1"/>
          <w:sz w:val="24"/>
          <w:szCs w:val="24"/>
          <w:lang w:val="es-ES" w:eastAsia="es-ES"/>
        </w:rPr>
        <w:t>, porque no producen efectos jurídicos</w:t>
      </w:r>
      <w:r w:rsidRPr="00074714">
        <w:rPr>
          <w:rFonts w:ascii="Arial" w:hAnsi="Arial" w:cs="Arial"/>
          <w:spacing w:val="-1"/>
          <w:sz w:val="24"/>
          <w:szCs w:val="24"/>
          <w:lang w:val="es-ES" w:eastAsia="es-ES"/>
        </w:rPr>
        <w:t>. (Ver Sentencia No. 43-1991 de las 15:05 horas del 03 de abril de 1991 y No. 31-96 de las 14:25 horas del 27 de marzo de 1996, ambas de la Sala Primera de la Corte Suprema de Justicia).</w:t>
      </w:r>
    </w:p>
    <w:p w14:paraId="17E0ED96" w14:textId="6F399195" w:rsidR="00074714" w:rsidRPr="00074714" w:rsidRDefault="00833B9C" w:rsidP="00074714">
      <w:pPr>
        <w:widowControl w:val="0"/>
        <w:kinsoku w:val="0"/>
        <w:overflowPunct w:val="0"/>
        <w:spacing w:before="254" w:after="0" w:line="287" w:lineRule="exact"/>
        <w:jc w:val="both"/>
        <w:textAlignment w:val="baseline"/>
        <w:rPr>
          <w:rFonts w:ascii="Arial" w:hAnsi="Arial" w:cs="Arial"/>
          <w:sz w:val="24"/>
          <w:szCs w:val="24"/>
          <w:lang w:val="es-ES" w:eastAsia="es-ES"/>
        </w:rPr>
      </w:pPr>
      <w:r>
        <w:rPr>
          <w:rFonts w:ascii="Arial" w:hAnsi="Arial" w:cs="Arial"/>
          <w:sz w:val="24"/>
          <w:szCs w:val="24"/>
          <w:lang w:val="es-ES" w:eastAsia="es-ES"/>
        </w:rPr>
        <w:t>Es decir; los actos de trámite s</w:t>
      </w:r>
      <w:r w:rsidR="00074714" w:rsidRPr="00074714">
        <w:rPr>
          <w:rFonts w:ascii="Arial" w:hAnsi="Arial" w:cs="Arial"/>
          <w:sz w:val="24"/>
          <w:szCs w:val="24"/>
          <w:lang w:val="es-ES" w:eastAsia="es-ES"/>
        </w:rPr>
        <w:t>on aquellos actos que integran los procedimientos anteriores al acto final, sea, los que preparan la resolución administrativa de fondo, y que se caracterizan por no expresar voluntad, sino un mero juicio, representación o deseo de la Administración, y que, por ende, no declaran ningún derecho ni deber en forma definitiva, ni producen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2B074B2A" w14:textId="77777777" w:rsidR="00074714" w:rsidRPr="00074714" w:rsidRDefault="00074714" w:rsidP="00074714">
      <w:pPr>
        <w:widowControl w:val="0"/>
        <w:kinsoku w:val="0"/>
        <w:overflowPunct w:val="0"/>
        <w:spacing w:before="280" w:after="0" w:line="287" w:lineRule="exact"/>
        <w:jc w:val="both"/>
        <w:textAlignment w:val="baseline"/>
        <w:rPr>
          <w:rFonts w:ascii="Arial" w:hAnsi="Arial" w:cs="Arial"/>
          <w:sz w:val="24"/>
          <w:szCs w:val="24"/>
          <w:lang w:val="es-ES" w:eastAsia="es-ES"/>
        </w:rPr>
      </w:pPr>
      <w:r w:rsidRPr="00074714">
        <w:rPr>
          <w:rFonts w:ascii="Arial" w:hAnsi="Arial" w:cs="Arial"/>
          <w:sz w:val="24"/>
          <w:szCs w:val="24"/>
          <w:lang w:val="es-ES" w:eastAsia="es-ES"/>
        </w:rPr>
        <w:lastRenderedPageBreak/>
        <w:t>Caso contrario sucede con el acto final, el cual sí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51DB6286" w14:textId="77777777" w:rsidR="00074714" w:rsidRPr="00074714" w:rsidRDefault="00074714" w:rsidP="00074714">
      <w:pPr>
        <w:widowControl w:val="0"/>
        <w:kinsoku w:val="0"/>
        <w:overflowPunct w:val="0"/>
        <w:spacing w:before="280" w:after="0" w:line="287" w:lineRule="exact"/>
        <w:jc w:val="both"/>
        <w:textAlignment w:val="baseline"/>
        <w:rPr>
          <w:rFonts w:ascii="Arial" w:hAnsi="Arial" w:cs="Arial"/>
          <w:sz w:val="24"/>
          <w:szCs w:val="24"/>
          <w:lang w:val="es-ES" w:eastAsia="es-ES"/>
        </w:rPr>
      </w:pPr>
      <w:r w:rsidRPr="00074714">
        <w:rPr>
          <w:rFonts w:ascii="Arial" w:hAnsi="Arial" w:cs="Arial"/>
          <w:spacing w:val="-1"/>
          <w:sz w:val="24"/>
          <w:szCs w:val="24"/>
          <w:lang w:val="es-ES" w:eastAsia="es-ES"/>
        </w:rPr>
        <w:t>Ahora bien; en lo atinente a los actos de mero trámite, el ordenamiento jurídico establece un criterio restrictivo para su impugnación, disponiendo que éstos únicamente pueden atacarse conjuntamente con el acto final o definitivo, salvo que tengan efectos propios, es decir, cuando son asimilados "ex lege" a un acto final; lo anterior, por cuanto son susceptibles de producir efectos jurídicos directos, inmediatos o propios, a saber, cuando suspenden indefinidamente o hagan imposible la continuación del procedimiento, bien cuando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2EB975FD" w14:textId="08E4463E" w:rsidR="001C0196" w:rsidRDefault="004A376E" w:rsidP="00074714">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En su esencia, el caso sometido al conocimiento y resolución de este Tribunal, redunda sobre un</w:t>
      </w:r>
      <w:r w:rsidR="00074714" w:rsidRPr="00074714">
        <w:rPr>
          <w:rFonts w:ascii="Arial" w:hAnsi="Arial" w:cs="Arial"/>
          <w:spacing w:val="-2"/>
          <w:sz w:val="24"/>
          <w:szCs w:val="24"/>
          <w:lang w:val="es-ES" w:eastAsia="es-ES"/>
        </w:rPr>
        <w:t xml:space="preserve"> </w:t>
      </w:r>
      <w:r w:rsidR="00CC2F96">
        <w:rPr>
          <w:rFonts w:ascii="Arial" w:hAnsi="Arial" w:cs="Arial"/>
          <w:spacing w:val="-2"/>
          <w:sz w:val="24"/>
          <w:szCs w:val="24"/>
          <w:lang w:val="es-ES" w:eastAsia="es-ES"/>
        </w:rPr>
        <w:t xml:space="preserve">acto </w:t>
      </w:r>
      <w:r w:rsidR="00074714" w:rsidRPr="00074714">
        <w:rPr>
          <w:rFonts w:ascii="Arial" w:hAnsi="Arial" w:cs="Arial"/>
          <w:spacing w:val="-2"/>
          <w:sz w:val="24"/>
          <w:szCs w:val="24"/>
          <w:lang w:val="es-ES" w:eastAsia="es-ES"/>
        </w:rPr>
        <w:t xml:space="preserve">administrativo de mero trámite, sin efecto propio, siendo que lo ordenado por la Junta Directiva de Transporte Público, </w:t>
      </w:r>
      <w:r w:rsidR="00CC2F96">
        <w:rPr>
          <w:rFonts w:ascii="Arial" w:hAnsi="Arial" w:cs="Arial"/>
          <w:spacing w:val="-2"/>
          <w:sz w:val="24"/>
          <w:szCs w:val="24"/>
          <w:lang w:val="es-ES" w:eastAsia="es-ES"/>
        </w:rPr>
        <w:t>constituye</w:t>
      </w:r>
      <w:r w:rsidR="00074714" w:rsidRPr="00074714">
        <w:rPr>
          <w:rFonts w:ascii="Arial" w:hAnsi="Arial" w:cs="Arial"/>
          <w:spacing w:val="-2"/>
          <w:sz w:val="24"/>
          <w:szCs w:val="24"/>
          <w:lang w:val="es-ES" w:eastAsia="es-ES"/>
        </w:rPr>
        <w:t xml:space="preserve"> un acto que, por su naturaleza jurídica no despliega efectos jurídicos que impacten la esfera jurídica de la parte recurrente</w:t>
      </w:r>
      <w:r w:rsidR="00CC2F96">
        <w:rPr>
          <w:rFonts w:ascii="Arial" w:hAnsi="Arial" w:cs="Arial"/>
          <w:spacing w:val="-2"/>
          <w:sz w:val="24"/>
          <w:szCs w:val="24"/>
          <w:lang w:val="es-ES" w:eastAsia="es-ES"/>
        </w:rPr>
        <w:t>,</w:t>
      </w:r>
      <w:r>
        <w:rPr>
          <w:rFonts w:ascii="Arial" w:hAnsi="Arial" w:cs="Arial"/>
          <w:spacing w:val="-2"/>
          <w:sz w:val="24"/>
          <w:szCs w:val="24"/>
          <w:lang w:val="es-ES" w:eastAsia="es-ES"/>
        </w:rPr>
        <w:t xml:space="preserve"> </w:t>
      </w:r>
      <w:r w:rsidR="00074714" w:rsidRPr="00074714">
        <w:rPr>
          <w:rFonts w:ascii="Arial" w:hAnsi="Arial" w:cs="Arial"/>
          <w:spacing w:val="-2"/>
          <w:sz w:val="24"/>
          <w:szCs w:val="24"/>
          <w:lang w:val="es-ES" w:eastAsia="es-ES"/>
        </w:rPr>
        <w:t>mucho menos sus intereses legítimos o derechos subjetivos; conviene señalar en ese sentido que con la adopción de dicho acto administrativo</w:t>
      </w:r>
      <w:r w:rsidR="00BA76A3">
        <w:rPr>
          <w:rFonts w:ascii="Arial" w:hAnsi="Arial" w:cs="Arial"/>
          <w:spacing w:val="-2"/>
          <w:sz w:val="24"/>
          <w:szCs w:val="24"/>
          <w:lang w:val="es-ES" w:eastAsia="es-ES"/>
        </w:rPr>
        <w:t>, a saber</w:t>
      </w:r>
      <w:r w:rsidR="00BA76A3" w:rsidRPr="00B119EC">
        <w:rPr>
          <w:rFonts w:ascii="Arial" w:hAnsi="Arial" w:cs="Arial"/>
          <w:b/>
          <w:bCs/>
          <w:spacing w:val="-2"/>
          <w:sz w:val="24"/>
          <w:szCs w:val="24"/>
          <w:lang w:val="es-ES" w:eastAsia="es-ES"/>
        </w:rPr>
        <w:t xml:space="preserve">, </w:t>
      </w:r>
      <w:r w:rsidR="00CC2F96" w:rsidRPr="00B119EC">
        <w:rPr>
          <w:rFonts w:ascii="Arial" w:hAnsi="Arial" w:cs="Arial"/>
          <w:b/>
          <w:bCs/>
          <w:spacing w:val="-2"/>
          <w:sz w:val="24"/>
          <w:szCs w:val="24"/>
          <w:lang w:val="es-ES" w:eastAsia="es-ES"/>
        </w:rPr>
        <w:t>instruir</w:t>
      </w:r>
      <w:r w:rsidR="00BA76A3" w:rsidRPr="00B119EC">
        <w:rPr>
          <w:rFonts w:ascii="Arial" w:hAnsi="Arial" w:cs="Arial"/>
          <w:b/>
          <w:bCs/>
          <w:spacing w:val="-2"/>
          <w:sz w:val="24"/>
          <w:szCs w:val="24"/>
          <w:lang w:val="es-ES" w:eastAsia="es-ES"/>
        </w:rPr>
        <w:t xml:space="preserve"> el inicio de un procedimiento administrativo, </w:t>
      </w:r>
      <w:r w:rsidR="00074714" w:rsidRPr="00B119EC">
        <w:rPr>
          <w:rFonts w:ascii="Arial" w:hAnsi="Arial" w:cs="Arial"/>
          <w:spacing w:val="-2"/>
          <w:sz w:val="24"/>
          <w:szCs w:val="24"/>
          <w:u w:val="single"/>
          <w:lang w:val="es-ES" w:eastAsia="es-ES"/>
        </w:rPr>
        <w:t>la Administración</w:t>
      </w:r>
      <w:r w:rsidR="00CC2F96" w:rsidRPr="00B119EC">
        <w:rPr>
          <w:rFonts w:ascii="Arial" w:hAnsi="Arial" w:cs="Arial"/>
          <w:spacing w:val="-2"/>
          <w:sz w:val="24"/>
          <w:szCs w:val="24"/>
          <w:u w:val="single"/>
          <w:lang w:val="es-ES" w:eastAsia="es-ES"/>
        </w:rPr>
        <w:t xml:space="preserve">, </w:t>
      </w:r>
      <w:r w:rsidR="00B119EC" w:rsidRPr="00B119EC">
        <w:rPr>
          <w:rFonts w:ascii="Arial" w:hAnsi="Arial" w:cs="Arial"/>
          <w:spacing w:val="-2"/>
          <w:sz w:val="24"/>
          <w:szCs w:val="24"/>
          <w:u w:val="single"/>
          <w:lang w:val="es-ES" w:eastAsia="es-ES"/>
        </w:rPr>
        <w:t>actúa</w:t>
      </w:r>
      <w:r w:rsidR="00B119EC">
        <w:rPr>
          <w:rFonts w:ascii="Arial" w:hAnsi="Arial" w:cs="Arial"/>
          <w:spacing w:val="-2"/>
          <w:sz w:val="24"/>
          <w:szCs w:val="24"/>
          <w:u w:val="single"/>
          <w:lang w:val="es-ES" w:eastAsia="es-ES"/>
        </w:rPr>
        <w:t>,</w:t>
      </w:r>
      <w:r w:rsidR="00B119EC" w:rsidRPr="00B119EC">
        <w:rPr>
          <w:rFonts w:ascii="Arial" w:hAnsi="Arial" w:cs="Arial"/>
          <w:spacing w:val="-2"/>
          <w:sz w:val="24"/>
          <w:szCs w:val="24"/>
          <w:u w:val="single"/>
          <w:lang w:val="es-ES" w:eastAsia="es-ES"/>
        </w:rPr>
        <w:t xml:space="preserve"> </w:t>
      </w:r>
      <w:r w:rsidR="00CC2F96">
        <w:rPr>
          <w:rFonts w:ascii="Arial" w:hAnsi="Arial" w:cs="Arial"/>
          <w:spacing w:val="-2"/>
          <w:sz w:val="24"/>
          <w:szCs w:val="24"/>
          <w:lang w:val="es-ES" w:eastAsia="es-ES"/>
        </w:rPr>
        <w:t>en el pleno ejercicio de sus potestad de imperio y con el claro objetivo de enfocarse en la búsqueda de la verdad real de los hechos</w:t>
      </w:r>
      <w:r w:rsidR="00B119EC">
        <w:rPr>
          <w:rFonts w:ascii="Arial" w:hAnsi="Arial" w:cs="Arial"/>
          <w:spacing w:val="-2"/>
          <w:sz w:val="24"/>
          <w:szCs w:val="24"/>
          <w:lang w:val="es-ES" w:eastAsia="es-ES"/>
        </w:rPr>
        <w:t>,</w:t>
      </w:r>
      <w:r w:rsidR="00CC2F96">
        <w:rPr>
          <w:rFonts w:ascii="Arial" w:hAnsi="Arial" w:cs="Arial"/>
          <w:spacing w:val="-2"/>
          <w:sz w:val="24"/>
          <w:szCs w:val="24"/>
          <w:lang w:val="es-ES" w:eastAsia="es-ES"/>
        </w:rPr>
        <w:t xml:space="preserve"> que permitan dilucidar el posible incumplimiento o no </w:t>
      </w:r>
      <w:r w:rsidR="00B119EC">
        <w:rPr>
          <w:rFonts w:ascii="Arial" w:hAnsi="Arial" w:cs="Arial"/>
          <w:spacing w:val="-2"/>
          <w:sz w:val="24"/>
          <w:szCs w:val="24"/>
          <w:lang w:val="es-ES" w:eastAsia="es-ES"/>
        </w:rPr>
        <w:t xml:space="preserve">por parte del accionante, </w:t>
      </w:r>
      <w:r w:rsidR="00CC2F96">
        <w:rPr>
          <w:rFonts w:ascii="Arial" w:hAnsi="Arial" w:cs="Arial"/>
          <w:spacing w:val="-2"/>
          <w:sz w:val="24"/>
          <w:szCs w:val="24"/>
          <w:lang w:val="es-ES" w:eastAsia="es-ES"/>
        </w:rPr>
        <w:t>de los requisitos necesarios para operar el servicio de transporte público</w:t>
      </w:r>
      <w:r w:rsidR="00B119EC">
        <w:rPr>
          <w:rFonts w:ascii="Arial" w:hAnsi="Arial" w:cs="Arial"/>
          <w:spacing w:val="-2"/>
          <w:sz w:val="24"/>
          <w:szCs w:val="24"/>
          <w:lang w:val="es-ES" w:eastAsia="es-ES"/>
        </w:rPr>
        <w:t>,</w:t>
      </w:r>
      <w:r w:rsidR="00CC2F96">
        <w:rPr>
          <w:rFonts w:ascii="Arial" w:hAnsi="Arial" w:cs="Arial"/>
          <w:spacing w:val="-2"/>
          <w:sz w:val="24"/>
          <w:szCs w:val="24"/>
          <w:lang w:val="es-ES" w:eastAsia="es-ES"/>
        </w:rPr>
        <w:t xml:space="preserve"> a través de una concesión</w:t>
      </w:r>
      <w:r w:rsidR="001C0196">
        <w:rPr>
          <w:rFonts w:ascii="Arial" w:hAnsi="Arial" w:cs="Arial"/>
          <w:spacing w:val="-2"/>
          <w:sz w:val="24"/>
          <w:szCs w:val="24"/>
          <w:lang w:val="es-ES" w:eastAsia="es-ES"/>
        </w:rPr>
        <w:t xml:space="preserve"> de taxi.</w:t>
      </w:r>
    </w:p>
    <w:p w14:paraId="6AD3FB8C" w14:textId="5A76AC5E" w:rsidR="00EB7868" w:rsidRDefault="00EB7868" w:rsidP="00EB7868">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 xml:space="preserve">La Administración, </w:t>
      </w:r>
      <w:r w:rsidR="000B2FC3">
        <w:rPr>
          <w:rFonts w:ascii="Arial" w:hAnsi="Arial" w:cs="Arial"/>
          <w:spacing w:val="-2"/>
          <w:sz w:val="24"/>
          <w:szCs w:val="24"/>
          <w:lang w:val="es-ES" w:eastAsia="es-ES"/>
        </w:rPr>
        <w:t xml:space="preserve">representada por la Junta Directiva del Consejo de Transporte Público, </w:t>
      </w:r>
      <w:r w:rsidR="00B119EC">
        <w:rPr>
          <w:rFonts w:ascii="Arial" w:hAnsi="Arial" w:cs="Arial"/>
          <w:spacing w:val="-2"/>
          <w:sz w:val="24"/>
          <w:szCs w:val="24"/>
          <w:lang w:val="es-ES" w:eastAsia="es-ES"/>
        </w:rPr>
        <w:t>haciendo uso de sus prerrogativas y de su obligación de garantizar la observancia del ordenamiento jurídico</w:t>
      </w:r>
      <w:r w:rsidR="0025228D" w:rsidRPr="0025228D">
        <w:rPr>
          <w:rFonts w:ascii="Arial" w:hAnsi="Arial" w:cs="Arial"/>
          <w:spacing w:val="-2"/>
          <w:sz w:val="24"/>
          <w:szCs w:val="24"/>
          <w:lang w:val="es-ES" w:eastAsia="es-ES"/>
        </w:rPr>
        <w:t xml:space="preserve"> </w:t>
      </w:r>
      <w:r w:rsidR="0025228D">
        <w:rPr>
          <w:rFonts w:ascii="Arial" w:hAnsi="Arial" w:cs="Arial"/>
          <w:spacing w:val="-2"/>
          <w:sz w:val="24"/>
          <w:szCs w:val="24"/>
          <w:lang w:val="es-ES" w:eastAsia="es-ES"/>
        </w:rPr>
        <w:t>que rige la concesión del servicio de transporte público, modalidad taxi</w:t>
      </w:r>
      <w:r w:rsidR="00B119EC">
        <w:rPr>
          <w:rFonts w:ascii="Arial" w:hAnsi="Arial" w:cs="Arial"/>
          <w:spacing w:val="-2"/>
          <w:sz w:val="24"/>
          <w:szCs w:val="24"/>
          <w:lang w:val="es-ES" w:eastAsia="es-ES"/>
        </w:rPr>
        <w:t>, por parte de los prestatarios del servicio</w:t>
      </w:r>
      <w:r>
        <w:rPr>
          <w:rFonts w:ascii="Arial" w:hAnsi="Arial" w:cs="Arial"/>
          <w:spacing w:val="-2"/>
          <w:sz w:val="24"/>
          <w:szCs w:val="24"/>
          <w:lang w:val="es-ES" w:eastAsia="es-ES"/>
        </w:rPr>
        <w:t xml:space="preserve">, adopta el acto </w:t>
      </w:r>
      <w:r>
        <w:rPr>
          <w:rFonts w:ascii="Arial" w:hAnsi="Arial" w:cs="Arial"/>
          <w:spacing w:val="-2"/>
          <w:sz w:val="24"/>
          <w:szCs w:val="24"/>
          <w:lang w:val="es-ES" w:eastAsia="es-ES"/>
        </w:rPr>
        <w:lastRenderedPageBreak/>
        <w:t xml:space="preserve">administrativo contenido </w:t>
      </w:r>
      <w:r w:rsidR="000B2FC3">
        <w:rPr>
          <w:rFonts w:ascii="Arial" w:hAnsi="Arial" w:cs="Arial"/>
          <w:spacing w:val="-2"/>
          <w:sz w:val="24"/>
          <w:szCs w:val="24"/>
          <w:lang w:val="es-ES" w:eastAsia="es-ES"/>
        </w:rPr>
        <w:t xml:space="preserve">en </w:t>
      </w:r>
      <w:r w:rsidRPr="00074714">
        <w:rPr>
          <w:rFonts w:ascii="Arial" w:hAnsi="Arial" w:cs="Arial"/>
          <w:spacing w:val="-2"/>
          <w:sz w:val="24"/>
          <w:szCs w:val="24"/>
          <w:lang w:val="es-ES" w:eastAsia="es-ES"/>
        </w:rPr>
        <w:t xml:space="preserve">el </w:t>
      </w:r>
      <w:r w:rsidRPr="00074714">
        <w:rPr>
          <w:rFonts w:ascii="Arial" w:hAnsi="Arial" w:cs="Arial"/>
          <w:b/>
          <w:bCs/>
          <w:spacing w:val="-2"/>
          <w:sz w:val="24"/>
          <w:szCs w:val="24"/>
          <w:lang w:val="es-ES" w:eastAsia="es-ES"/>
        </w:rPr>
        <w:t>Acuerdo 7.</w:t>
      </w:r>
      <w:r>
        <w:rPr>
          <w:rFonts w:ascii="Arial" w:hAnsi="Arial" w:cs="Arial"/>
          <w:b/>
          <w:bCs/>
          <w:spacing w:val="-2"/>
          <w:sz w:val="24"/>
          <w:szCs w:val="24"/>
          <w:lang w:val="es-ES" w:eastAsia="es-ES"/>
        </w:rPr>
        <w:t>9.6</w:t>
      </w:r>
      <w:r w:rsidRPr="00074714">
        <w:rPr>
          <w:rFonts w:ascii="Arial" w:hAnsi="Arial" w:cs="Arial"/>
          <w:b/>
          <w:bCs/>
          <w:spacing w:val="-2"/>
          <w:sz w:val="24"/>
          <w:szCs w:val="24"/>
          <w:lang w:val="es-ES" w:eastAsia="es-ES"/>
        </w:rPr>
        <w:t xml:space="preserve"> de la Sesión Ordinaria </w:t>
      </w:r>
      <w:r>
        <w:rPr>
          <w:rFonts w:ascii="Arial" w:hAnsi="Arial" w:cs="Arial"/>
          <w:b/>
          <w:bCs/>
          <w:spacing w:val="-2"/>
          <w:sz w:val="24"/>
          <w:szCs w:val="24"/>
          <w:lang w:val="es-ES" w:eastAsia="es-ES"/>
        </w:rPr>
        <w:t>26</w:t>
      </w:r>
      <w:r w:rsidRPr="00074714">
        <w:rPr>
          <w:rFonts w:ascii="Arial" w:hAnsi="Arial" w:cs="Arial"/>
          <w:b/>
          <w:bCs/>
          <w:spacing w:val="-2"/>
          <w:sz w:val="24"/>
          <w:szCs w:val="24"/>
          <w:lang w:val="es-ES" w:eastAsia="es-ES"/>
        </w:rPr>
        <w:t>-2</w:t>
      </w:r>
      <w:r>
        <w:rPr>
          <w:rFonts w:ascii="Arial" w:hAnsi="Arial" w:cs="Arial"/>
          <w:b/>
          <w:bCs/>
          <w:spacing w:val="-2"/>
          <w:sz w:val="24"/>
          <w:szCs w:val="24"/>
          <w:lang w:val="es-ES" w:eastAsia="es-ES"/>
        </w:rPr>
        <w:t>024</w:t>
      </w:r>
      <w:r w:rsidRPr="00074714">
        <w:rPr>
          <w:rFonts w:ascii="Arial" w:hAnsi="Arial" w:cs="Arial"/>
          <w:b/>
          <w:bCs/>
          <w:spacing w:val="-2"/>
          <w:sz w:val="24"/>
          <w:szCs w:val="24"/>
          <w:lang w:val="es-ES" w:eastAsia="es-ES"/>
        </w:rPr>
        <w:t xml:space="preserve"> del </w:t>
      </w:r>
      <w:r>
        <w:rPr>
          <w:rFonts w:ascii="Arial" w:hAnsi="Arial" w:cs="Arial"/>
          <w:b/>
          <w:bCs/>
          <w:spacing w:val="-2"/>
          <w:sz w:val="24"/>
          <w:szCs w:val="24"/>
          <w:lang w:val="es-ES" w:eastAsia="es-ES"/>
        </w:rPr>
        <w:t>18</w:t>
      </w:r>
      <w:r w:rsidRPr="00074714">
        <w:rPr>
          <w:rFonts w:ascii="Arial" w:hAnsi="Arial" w:cs="Arial"/>
          <w:b/>
          <w:bCs/>
          <w:spacing w:val="-2"/>
          <w:sz w:val="24"/>
          <w:szCs w:val="24"/>
          <w:lang w:val="es-ES" w:eastAsia="es-ES"/>
        </w:rPr>
        <w:t xml:space="preserve"> de </w:t>
      </w:r>
      <w:r>
        <w:rPr>
          <w:rFonts w:ascii="Arial" w:hAnsi="Arial" w:cs="Arial"/>
          <w:b/>
          <w:bCs/>
          <w:spacing w:val="-2"/>
          <w:sz w:val="24"/>
          <w:szCs w:val="24"/>
          <w:lang w:val="es-ES" w:eastAsia="es-ES"/>
        </w:rPr>
        <w:t>julio</w:t>
      </w:r>
      <w:r w:rsidRPr="00074714">
        <w:rPr>
          <w:rFonts w:ascii="Arial" w:hAnsi="Arial" w:cs="Arial"/>
          <w:b/>
          <w:bCs/>
          <w:spacing w:val="-2"/>
          <w:sz w:val="24"/>
          <w:szCs w:val="24"/>
          <w:lang w:val="es-ES" w:eastAsia="es-ES"/>
        </w:rPr>
        <w:t xml:space="preserve"> de 2024,</w:t>
      </w:r>
      <w:r w:rsidRPr="00074714">
        <w:rPr>
          <w:rFonts w:ascii="Arial" w:hAnsi="Arial" w:cs="Arial"/>
          <w:spacing w:val="-2"/>
          <w:sz w:val="24"/>
          <w:szCs w:val="24"/>
          <w:lang w:val="es-ES" w:eastAsia="es-ES"/>
        </w:rPr>
        <w:t xml:space="preserve"> </w:t>
      </w:r>
      <w:r w:rsidR="0044506D">
        <w:rPr>
          <w:rFonts w:ascii="Arial" w:hAnsi="Arial" w:cs="Arial"/>
          <w:spacing w:val="-2"/>
          <w:sz w:val="24"/>
          <w:szCs w:val="24"/>
          <w:lang w:val="es-ES" w:eastAsia="es-ES"/>
        </w:rPr>
        <w:t xml:space="preserve">y </w:t>
      </w:r>
      <w:r>
        <w:rPr>
          <w:rFonts w:ascii="Arial" w:hAnsi="Arial" w:cs="Arial"/>
          <w:spacing w:val="-2"/>
          <w:sz w:val="24"/>
          <w:szCs w:val="24"/>
          <w:u w:val="single"/>
          <w:lang w:val="es-ES" w:eastAsia="es-ES"/>
        </w:rPr>
        <w:t>ordena el inicio de un procedimiento administrativo</w:t>
      </w:r>
      <w:r w:rsidRPr="00074714">
        <w:rPr>
          <w:rFonts w:ascii="Arial" w:hAnsi="Arial" w:cs="Arial"/>
          <w:spacing w:val="-2"/>
          <w:sz w:val="24"/>
          <w:szCs w:val="24"/>
          <w:lang w:val="es-ES" w:eastAsia="es-ES"/>
        </w:rPr>
        <w:t xml:space="preserve"> </w:t>
      </w:r>
      <w:r>
        <w:rPr>
          <w:rFonts w:ascii="Arial" w:hAnsi="Arial" w:cs="Arial"/>
          <w:spacing w:val="-2"/>
          <w:sz w:val="24"/>
          <w:szCs w:val="24"/>
          <w:lang w:val="es-ES" w:eastAsia="es-ES"/>
        </w:rPr>
        <w:t>de la concesión correspondiente al servicio de taxi, placa TSJ 00</w:t>
      </w:r>
      <w:r w:rsidR="00004232">
        <w:rPr>
          <w:rFonts w:ascii="Arial" w:hAnsi="Arial" w:cs="Arial"/>
          <w:spacing w:val="-2"/>
          <w:sz w:val="24"/>
          <w:szCs w:val="24"/>
          <w:lang w:val="es-ES" w:eastAsia="es-ES"/>
        </w:rPr>
        <w:t>0</w:t>
      </w:r>
      <w:r w:rsidR="0025228D">
        <w:rPr>
          <w:rFonts w:ascii="Arial" w:hAnsi="Arial" w:cs="Arial"/>
          <w:spacing w:val="-2"/>
          <w:sz w:val="24"/>
          <w:szCs w:val="24"/>
          <w:lang w:val="es-ES" w:eastAsia="es-ES"/>
        </w:rPr>
        <w:t xml:space="preserve">, </w:t>
      </w:r>
      <w:r>
        <w:rPr>
          <w:rFonts w:ascii="Arial" w:hAnsi="Arial" w:cs="Arial"/>
          <w:spacing w:val="-2"/>
          <w:sz w:val="24"/>
          <w:szCs w:val="24"/>
          <w:lang w:val="es-ES" w:eastAsia="es-ES"/>
        </w:rPr>
        <w:t xml:space="preserve">a nombre del señor JEMN, por aparentes incumplimientos de los requisitos establecidos </w:t>
      </w:r>
      <w:r w:rsidR="0025228D">
        <w:rPr>
          <w:rFonts w:ascii="Arial" w:hAnsi="Arial" w:cs="Arial"/>
          <w:spacing w:val="-2"/>
          <w:sz w:val="24"/>
          <w:szCs w:val="24"/>
          <w:lang w:val="es-ES" w:eastAsia="es-ES"/>
        </w:rPr>
        <w:t xml:space="preserve">dicho </w:t>
      </w:r>
      <w:r>
        <w:rPr>
          <w:rFonts w:ascii="Arial" w:hAnsi="Arial" w:cs="Arial"/>
          <w:spacing w:val="-2"/>
          <w:sz w:val="24"/>
          <w:szCs w:val="24"/>
          <w:lang w:val="es-ES" w:eastAsia="es-ES"/>
        </w:rPr>
        <w:t>ordenamiento</w:t>
      </w:r>
      <w:r w:rsidR="0025228D">
        <w:rPr>
          <w:rFonts w:ascii="Arial" w:hAnsi="Arial" w:cs="Arial"/>
          <w:spacing w:val="-2"/>
          <w:sz w:val="24"/>
          <w:szCs w:val="24"/>
          <w:lang w:val="es-ES" w:eastAsia="es-ES"/>
        </w:rPr>
        <w:t>.</w:t>
      </w:r>
      <w:r>
        <w:rPr>
          <w:rFonts w:ascii="Arial" w:hAnsi="Arial" w:cs="Arial"/>
          <w:spacing w:val="-2"/>
          <w:sz w:val="24"/>
          <w:szCs w:val="24"/>
          <w:lang w:val="es-ES" w:eastAsia="es-ES"/>
        </w:rPr>
        <w:t xml:space="preserve"> </w:t>
      </w:r>
    </w:p>
    <w:p w14:paraId="2D687302" w14:textId="5BD2B0B0" w:rsidR="00CB799B" w:rsidRDefault="0044506D" w:rsidP="00074714">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Dicho acto es recurrido por el señor MN</w:t>
      </w:r>
      <w:r w:rsidR="001C0196">
        <w:rPr>
          <w:rFonts w:ascii="Arial" w:hAnsi="Arial" w:cs="Arial"/>
          <w:spacing w:val="-2"/>
          <w:sz w:val="24"/>
          <w:szCs w:val="24"/>
          <w:lang w:val="es-ES" w:eastAsia="es-ES"/>
        </w:rPr>
        <w:t xml:space="preserve"> </w:t>
      </w:r>
      <w:r w:rsidR="000A47F6">
        <w:rPr>
          <w:rFonts w:ascii="Arial" w:hAnsi="Arial" w:cs="Arial"/>
          <w:spacing w:val="-2"/>
          <w:sz w:val="24"/>
          <w:szCs w:val="24"/>
          <w:lang w:val="es-ES" w:eastAsia="es-ES"/>
        </w:rPr>
        <w:t xml:space="preserve">y en </w:t>
      </w:r>
      <w:r w:rsidR="00C2416F">
        <w:rPr>
          <w:rFonts w:ascii="Arial" w:hAnsi="Arial" w:cs="Arial"/>
          <w:spacing w:val="-2"/>
          <w:sz w:val="24"/>
          <w:szCs w:val="24"/>
          <w:lang w:val="es-ES" w:eastAsia="es-ES"/>
        </w:rPr>
        <w:t xml:space="preserve">su escrito de interposición </w:t>
      </w:r>
      <w:r w:rsidR="000A47F6">
        <w:rPr>
          <w:rFonts w:ascii="Arial" w:hAnsi="Arial" w:cs="Arial"/>
          <w:spacing w:val="-2"/>
          <w:sz w:val="24"/>
          <w:szCs w:val="24"/>
          <w:lang w:val="es-ES" w:eastAsia="es-ES"/>
        </w:rPr>
        <w:t>alega</w:t>
      </w:r>
      <w:r w:rsidR="001C0196">
        <w:rPr>
          <w:rFonts w:ascii="Arial" w:hAnsi="Arial" w:cs="Arial"/>
          <w:spacing w:val="-2"/>
          <w:sz w:val="24"/>
          <w:szCs w:val="24"/>
          <w:lang w:val="es-ES" w:eastAsia="es-ES"/>
        </w:rPr>
        <w:t xml:space="preserve"> que</w:t>
      </w:r>
      <w:r w:rsidR="0025228D">
        <w:rPr>
          <w:rFonts w:ascii="Arial" w:hAnsi="Arial" w:cs="Arial"/>
          <w:spacing w:val="-2"/>
          <w:sz w:val="24"/>
          <w:szCs w:val="24"/>
          <w:lang w:val="es-ES" w:eastAsia="es-ES"/>
        </w:rPr>
        <w:t>,</w:t>
      </w:r>
      <w:r w:rsidR="001C0196">
        <w:rPr>
          <w:rFonts w:ascii="Arial" w:hAnsi="Arial" w:cs="Arial"/>
          <w:spacing w:val="-2"/>
          <w:sz w:val="24"/>
          <w:szCs w:val="24"/>
          <w:lang w:val="es-ES" w:eastAsia="es-ES"/>
        </w:rPr>
        <w:t xml:space="preserve"> desde el año 2016, con ocasión de la venta del vehículo y </w:t>
      </w:r>
      <w:r w:rsidR="000A47F6">
        <w:rPr>
          <w:rFonts w:ascii="Arial" w:hAnsi="Arial" w:cs="Arial"/>
          <w:spacing w:val="-2"/>
          <w:sz w:val="24"/>
          <w:szCs w:val="24"/>
          <w:lang w:val="es-ES" w:eastAsia="es-ES"/>
        </w:rPr>
        <w:t>d</w:t>
      </w:r>
      <w:r w:rsidR="001C0196">
        <w:rPr>
          <w:rFonts w:ascii="Arial" w:hAnsi="Arial" w:cs="Arial"/>
          <w:spacing w:val="-2"/>
          <w:sz w:val="24"/>
          <w:szCs w:val="24"/>
          <w:lang w:val="es-ES" w:eastAsia="es-ES"/>
        </w:rPr>
        <w:t>el traspaso de la concesión a un tercero, formalizad</w:t>
      </w:r>
      <w:r w:rsidR="0025228D">
        <w:rPr>
          <w:rFonts w:ascii="Arial" w:hAnsi="Arial" w:cs="Arial"/>
          <w:spacing w:val="-2"/>
          <w:sz w:val="24"/>
          <w:szCs w:val="24"/>
          <w:lang w:val="es-ES" w:eastAsia="es-ES"/>
        </w:rPr>
        <w:t>o</w:t>
      </w:r>
      <w:r w:rsidR="001C0196">
        <w:rPr>
          <w:rFonts w:ascii="Arial" w:hAnsi="Arial" w:cs="Arial"/>
          <w:spacing w:val="-2"/>
          <w:sz w:val="24"/>
          <w:szCs w:val="24"/>
          <w:lang w:val="es-ES" w:eastAsia="es-ES"/>
        </w:rPr>
        <w:t>s</w:t>
      </w:r>
      <w:r w:rsidR="00C2416F">
        <w:rPr>
          <w:rFonts w:ascii="Arial" w:hAnsi="Arial" w:cs="Arial"/>
          <w:spacing w:val="-2"/>
          <w:sz w:val="24"/>
          <w:szCs w:val="24"/>
          <w:lang w:val="es-ES" w:eastAsia="es-ES"/>
        </w:rPr>
        <w:t xml:space="preserve"> ambos actos</w:t>
      </w:r>
      <w:r w:rsidR="001C0196">
        <w:rPr>
          <w:rFonts w:ascii="Arial" w:hAnsi="Arial" w:cs="Arial"/>
          <w:spacing w:val="-2"/>
          <w:sz w:val="24"/>
          <w:szCs w:val="24"/>
          <w:lang w:val="es-ES" w:eastAsia="es-ES"/>
        </w:rPr>
        <w:t xml:space="preserve"> en escritura pública y ante Notario Público, la relación contractual </w:t>
      </w:r>
      <w:r w:rsidR="0025228D">
        <w:rPr>
          <w:rFonts w:ascii="Arial" w:hAnsi="Arial" w:cs="Arial"/>
          <w:spacing w:val="-2"/>
          <w:sz w:val="24"/>
          <w:szCs w:val="24"/>
          <w:lang w:val="es-ES" w:eastAsia="es-ES"/>
        </w:rPr>
        <w:t>iniciada,</w:t>
      </w:r>
      <w:r w:rsidR="00C2416F">
        <w:rPr>
          <w:rFonts w:ascii="Arial" w:hAnsi="Arial" w:cs="Arial"/>
          <w:spacing w:val="-2"/>
          <w:sz w:val="24"/>
          <w:szCs w:val="24"/>
          <w:lang w:val="es-ES" w:eastAsia="es-ES"/>
        </w:rPr>
        <w:t xml:space="preserve"> en apariencia</w:t>
      </w:r>
      <w:r w:rsidR="005C5FEF">
        <w:rPr>
          <w:rFonts w:ascii="Arial" w:hAnsi="Arial" w:cs="Arial"/>
          <w:spacing w:val="-2"/>
          <w:sz w:val="24"/>
          <w:szCs w:val="24"/>
          <w:lang w:val="es-ES" w:eastAsia="es-ES"/>
        </w:rPr>
        <w:t xml:space="preserve"> en el año 2002</w:t>
      </w:r>
      <w:r w:rsidR="00C2416F">
        <w:rPr>
          <w:rFonts w:ascii="Arial" w:hAnsi="Arial" w:cs="Arial"/>
          <w:spacing w:val="-2"/>
          <w:sz w:val="24"/>
          <w:szCs w:val="24"/>
          <w:lang w:val="es-ES" w:eastAsia="es-ES"/>
        </w:rPr>
        <w:t>,</w:t>
      </w:r>
      <w:r w:rsidR="00CB799B">
        <w:rPr>
          <w:rFonts w:ascii="Arial" w:hAnsi="Arial" w:cs="Arial"/>
          <w:spacing w:val="-2"/>
          <w:sz w:val="24"/>
          <w:szCs w:val="24"/>
          <w:lang w:val="es-ES" w:eastAsia="es-ES"/>
        </w:rPr>
        <w:t xml:space="preserve"> entre él y la Administración</w:t>
      </w:r>
      <w:r w:rsidR="000A47F6">
        <w:rPr>
          <w:rFonts w:ascii="Arial" w:hAnsi="Arial" w:cs="Arial"/>
          <w:spacing w:val="-2"/>
          <w:sz w:val="24"/>
          <w:szCs w:val="24"/>
          <w:lang w:val="es-ES" w:eastAsia="es-ES"/>
        </w:rPr>
        <w:t xml:space="preserve"> (Consejo de Transporte Público</w:t>
      </w:r>
      <w:r w:rsidR="00C2416F">
        <w:rPr>
          <w:rFonts w:ascii="Arial" w:hAnsi="Arial" w:cs="Arial"/>
          <w:spacing w:val="-2"/>
          <w:sz w:val="24"/>
          <w:szCs w:val="24"/>
          <w:lang w:val="es-ES" w:eastAsia="es-ES"/>
        </w:rPr>
        <w:t>)</w:t>
      </w:r>
      <w:r w:rsidR="00CB799B">
        <w:rPr>
          <w:rFonts w:ascii="Arial" w:hAnsi="Arial" w:cs="Arial"/>
          <w:spacing w:val="-2"/>
          <w:sz w:val="24"/>
          <w:szCs w:val="24"/>
          <w:lang w:val="es-ES" w:eastAsia="es-ES"/>
        </w:rPr>
        <w:t xml:space="preserve"> para la prestación del servicio </w:t>
      </w:r>
      <w:r w:rsidR="005C5FEF">
        <w:rPr>
          <w:rFonts w:ascii="Arial" w:hAnsi="Arial" w:cs="Arial"/>
          <w:spacing w:val="-2"/>
          <w:sz w:val="24"/>
          <w:szCs w:val="24"/>
          <w:lang w:val="es-ES" w:eastAsia="es-ES"/>
        </w:rPr>
        <w:t>mediante la referida</w:t>
      </w:r>
      <w:r w:rsidR="00CB799B">
        <w:rPr>
          <w:rFonts w:ascii="Arial" w:hAnsi="Arial" w:cs="Arial"/>
          <w:spacing w:val="-2"/>
          <w:sz w:val="24"/>
          <w:szCs w:val="24"/>
          <w:lang w:val="es-ES" w:eastAsia="es-ES"/>
        </w:rPr>
        <w:t xml:space="preserve"> modalidad quedó extinta</w:t>
      </w:r>
      <w:r w:rsidR="005C5FEF">
        <w:rPr>
          <w:rFonts w:ascii="Arial" w:hAnsi="Arial" w:cs="Arial"/>
          <w:spacing w:val="-2"/>
          <w:sz w:val="24"/>
          <w:szCs w:val="24"/>
          <w:lang w:val="es-ES" w:eastAsia="es-ES"/>
        </w:rPr>
        <w:t>,</w:t>
      </w:r>
      <w:r w:rsidR="00CB799B">
        <w:rPr>
          <w:rFonts w:ascii="Arial" w:hAnsi="Arial" w:cs="Arial"/>
          <w:spacing w:val="-2"/>
          <w:sz w:val="24"/>
          <w:szCs w:val="24"/>
          <w:lang w:val="es-ES" w:eastAsia="es-ES"/>
        </w:rPr>
        <w:t xml:space="preserve"> producto de dicho traspaso.</w:t>
      </w:r>
    </w:p>
    <w:p w14:paraId="789CCA17" w14:textId="4D308353" w:rsidR="00BE7AF3" w:rsidRDefault="00704DC8" w:rsidP="00074714">
      <w:pPr>
        <w:widowControl w:val="0"/>
        <w:kinsoku w:val="0"/>
        <w:overflowPunct w:val="0"/>
        <w:spacing w:before="268" w:after="0" w:line="286" w:lineRule="exact"/>
        <w:jc w:val="both"/>
        <w:textAlignment w:val="baseline"/>
        <w:rPr>
          <w:rFonts w:ascii="Arial" w:hAnsi="Arial" w:cs="Arial"/>
          <w:spacing w:val="-2"/>
          <w:sz w:val="24"/>
          <w:szCs w:val="24"/>
          <w:lang w:val="es-ES" w:eastAsia="es-ES"/>
        </w:rPr>
      </w:pPr>
      <w:r>
        <w:rPr>
          <w:rFonts w:ascii="Arial" w:hAnsi="Arial" w:cs="Arial"/>
          <w:spacing w:val="-2"/>
          <w:sz w:val="24"/>
          <w:szCs w:val="24"/>
          <w:lang w:val="es-ES" w:eastAsia="es-ES"/>
        </w:rPr>
        <w:t>L</w:t>
      </w:r>
      <w:r w:rsidR="00E91F83">
        <w:rPr>
          <w:rFonts w:ascii="Arial" w:hAnsi="Arial" w:cs="Arial"/>
          <w:spacing w:val="-2"/>
          <w:sz w:val="24"/>
          <w:szCs w:val="24"/>
          <w:lang w:val="es-ES" w:eastAsia="es-ES"/>
        </w:rPr>
        <w:t xml:space="preserve">a Junta </w:t>
      </w:r>
      <w:r w:rsidR="00E342D5">
        <w:rPr>
          <w:rFonts w:ascii="Arial" w:hAnsi="Arial" w:cs="Arial"/>
          <w:spacing w:val="-2"/>
          <w:sz w:val="24"/>
          <w:szCs w:val="24"/>
          <w:lang w:val="es-ES" w:eastAsia="es-ES"/>
        </w:rPr>
        <w:t>Directiva del Consejo de Transporte Público</w:t>
      </w:r>
      <w:r w:rsidR="00BE7AF3">
        <w:rPr>
          <w:rFonts w:ascii="Arial" w:hAnsi="Arial" w:cs="Arial"/>
          <w:spacing w:val="-2"/>
          <w:sz w:val="24"/>
          <w:szCs w:val="24"/>
          <w:lang w:val="es-ES" w:eastAsia="es-ES"/>
        </w:rPr>
        <w:t xml:space="preserve"> ordena el inici</w:t>
      </w:r>
      <w:r w:rsidR="00E91F83">
        <w:rPr>
          <w:rFonts w:ascii="Arial" w:hAnsi="Arial" w:cs="Arial"/>
          <w:spacing w:val="-2"/>
          <w:sz w:val="24"/>
          <w:szCs w:val="24"/>
          <w:lang w:val="es-ES" w:eastAsia="es-ES"/>
        </w:rPr>
        <w:t>o de un procedimiento administrativo</w:t>
      </w:r>
      <w:r w:rsidR="00E342D5">
        <w:rPr>
          <w:rFonts w:ascii="Arial" w:hAnsi="Arial" w:cs="Arial"/>
          <w:spacing w:val="-2"/>
          <w:sz w:val="24"/>
          <w:szCs w:val="24"/>
          <w:lang w:val="es-ES" w:eastAsia="es-ES"/>
        </w:rPr>
        <w:t xml:space="preserve"> en contra del señor MN</w:t>
      </w:r>
      <w:r>
        <w:rPr>
          <w:rFonts w:ascii="Arial" w:hAnsi="Arial" w:cs="Arial"/>
          <w:spacing w:val="-2"/>
          <w:sz w:val="24"/>
          <w:szCs w:val="24"/>
          <w:lang w:val="es-ES" w:eastAsia="es-ES"/>
        </w:rPr>
        <w:t>,</w:t>
      </w:r>
      <w:r w:rsidR="00E342D5">
        <w:rPr>
          <w:rFonts w:ascii="Arial" w:hAnsi="Arial" w:cs="Arial"/>
          <w:spacing w:val="-2"/>
          <w:sz w:val="24"/>
          <w:szCs w:val="24"/>
          <w:lang w:val="es-ES" w:eastAsia="es-ES"/>
        </w:rPr>
        <w:t xml:space="preserve"> </w:t>
      </w:r>
      <w:r w:rsidR="006D50F9">
        <w:rPr>
          <w:rFonts w:ascii="Arial" w:hAnsi="Arial" w:cs="Arial"/>
          <w:spacing w:val="-2"/>
          <w:sz w:val="24"/>
          <w:szCs w:val="24"/>
          <w:lang w:val="es-ES" w:eastAsia="es-ES"/>
        </w:rPr>
        <w:t xml:space="preserve">por </w:t>
      </w:r>
      <w:r w:rsidR="005B199C">
        <w:rPr>
          <w:rFonts w:ascii="Arial" w:hAnsi="Arial" w:cs="Arial"/>
          <w:spacing w:val="-2"/>
          <w:sz w:val="24"/>
          <w:szCs w:val="24"/>
          <w:lang w:val="es-ES" w:eastAsia="es-ES"/>
        </w:rPr>
        <w:t xml:space="preserve">las aparentes irregularidades y posibles incumplimientos a investigar </w:t>
      </w:r>
      <w:r w:rsidR="00DB7F85">
        <w:rPr>
          <w:rFonts w:ascii="Arial" w:hAnsi="Arial" w:cs="Arial"/>
          <w:spacing w:val="-2"/>
          <w:sz w:val="24"/>
          <w:szCs w:val="24"/>
          <w:lang w:val="es-ES" w:eastAsia="es-ES"/>
        </w:rPr>
        <w:t xml:space="preserve">mediante la instrucción de </w:t>
      </w:r>
      <w:r w:rsidR="005B199C">
        <w:rPr>
          <w:rFonts w:ascii="Arial" w:hAnsi="Arial" w:cs="Arial"/>
          <w:spacing w:val="-2"/>
          <w:sz w:val="24"/>
          <w:szCs w:val="24"/>
          <w:lang w:val="es-ES" w:eastAsia="es-ES"/>
        </w:rPr>
        <w:t>dicho procedimiento</w:t>
      </w:r>
      <w:r w:rsidR="00F1151B">
        <w:rPr>
          <w:rFonts w:ascii="Arial" w:hAnsi="Arial" w:cs="Arial"/>
          <w:spacing w:val="-2"/>
          <w:sz w:val="24"/>
          <w:szCs w:val="24"/>
          <w:lang w:val="es-ES" w:eastAsia="es-ES"/>
        </w:rPr>
        <w:t xml:space="preserve">. Valga indicar que la instrucción del procedimiento no debe </w:t>
      </w:r>
      <w:r w:rsidR="00DB7F85">
        <w:rPr>
          <w:rFonts w:ascii="Arial" w:hAnsi="Arial" w:cs="Arial"/>
          <w:spacing w:val="-2"/>
          <w:sz w:val="24"/>
          <w:szCs w:val="24"/>
          <w:lang w:val="es-ES" w:eastAsia="es-ES"/>
        </w:rPr>
        <w:t xml:space="preserve">desde ningún punto de vista, </w:t>
      </w:r>
      <w:r w:rsidR="00F1151B">
        <w:rPr>
          <w:rFonts w:ascii="Arial" w:hAnsi="Arial" w:cs="Arial"/>
          <w:spacing w:val="-2"/>
          <w:sz w:val="24"/>
          <w:szCs w:val="24"/>
          <w:lang w:val="es-ES" w:eastAsia="es-ES"/>
        </w:rPr>
        <w:t>concebirse como un acto final, pues el Órgano Director que lo instruye no tiene la competencia para emitir actos de esa naturaleza</w:t>
      </w:r>
      <w:r w:rsidR="00DB7F85">
        <w:rPr>
          <w:rFonts w:ascii="Arial" w:hAnsi="Arial" w:cs="Arial"/>
          <w:spacing w:val="-2"/>
          <w:sz w:val="24"/>
          <w:szCs w:val="24"/>
          <w:lang w:val="es-ES" w:eastAsia="es-ES"/>
        </w:rPr>
        <w:t>; dicha competencia recae única y exclusivamente sobre el Órgano Decisor</w:t>
      </w:r>
      <w:r w:rsidR="00F1151B">
        <w:rPr>
          <w:rFonts w:ascii="Arial" w:hAnsi="Arial" w:cs="Arial"/>
          <w:spacing w:val="-2"/>
          <w:sz w:val="24"/>
          <w:szCs w:val="24"/>
          <w:lang w:val="es-ES" w:eastAsia="es-ES"/>
        </w:rPr>
        <w:t xml:space="preserve">; </w:t>
      </w:r>
      <w:r w:rsidR="00DB7F85">
        <w:rPr>
          <w:rFonts w:ascii="Arial" w:hAnsi="Arial" w:cs="Arial"/>
          <w:spacing w:val="-2"/>
          <w:sz w:val="24"/>
          <w:szCs w:val="24"/>
          <w:lang w:val="es-ES" w:eastAsia="es-ES"/>
        </w:rPr>
        <w:t xml:space="preserve">en ese contexto y siendo que </w:t>
      </w:r>
      <w:r w:rsidR="00F1151B">
        <w:rPr>
          <w:rFonts w:ascii="Arial" w:hAnsi="Arial" w:cs="Arial"/>
          <w:spacing w:val="-2"/>
          <w:sz w:val="24"/>
          <w:szCs w:val="24"/>
          <w:lang w:val="es-ES" w:eastAsia="es-ES"/>
        </w:rPr>
        <w:t xml:space="preserve">dicha investigación es un acto de mero trámite que no </w:t>
      </w:r>
      <w:r w:rsidR="00DB7F85">
        <w:rPr>
          <w:rFonts w:ascii="Arial" w:hAnsi="Arial" w:cs="Arial"/>
          <w:spacing w:val="-2"/>
          <w:sz w:val="24"/>
          <w:szCs w:val="24"/>
          <w:lang w:val="es-ES" w:eastAsia="es-ES"/>
        </w:rPr>
        <w:t>surte</w:t>
      </w:r>
      <w:r w:rsidR="00F1151B">
        <w:rPr>
          <w:rFonts w:ascii="Arial" w:hAnsi="Arial" w:cs="Arial"/>
          <w:spacing w:val="-2"/>
          <w:sz w:val="24"/>
          <w:szCs w:val="24"/>
          <w:lang w:val="es-ES" w:eastAsia="es-ES"/>
        </w:rPr>
        <w:t xml:space="preserve"> efectos jurídicos</w:t>
      </w:r>
      <w:r w:rsidR="00DB7F85">
        <w:rPr>
          <w:rFonts w:ascii="Arial" w:hAnsi="Arial" w:cs="Arial"/>
          <w:spacing w:val="-2"/>
          <w:sz w:val="24"/>
          <w:szCs w:val="24"/>
          <w:lang w:val="es-ES" w:eastAsia="es-ES"/>
        </w:rPr>
        <w:t xml:space="preserve"> de frente a terceros y en consecuencia no es susceptible de ser recurrido, el presente recurso debe ser rechazado.</w:t>
      </w:r>
      <w:r w:rsidR="00F1151B">
        <w:rPr>
          <w:rFonts w:ascii="Arial" w:hAnsi="Arial" w:cs="Arial"/>
          <w:spacing w:val="-2"/>
          <w:sz w:val="24"/>
          <w:szCs w:val="24"/>
          <w:lang w:val="es-ES" w:eastAsia="es-ES"/>
        </w:rPr>
        <w:t xml:space="preserve"> </w:t>
      </w:r>
    </w:p>
    <w:p w14:paraId="34947F1D" w14:textId="4943E287" w:rsidR="00074714" w:rsidRPr="00074714" w:rsidRDefault="008324CF" w:rsidP="00074714">
      <w:pPr>
        <w:widowControl w:val="0"/>
        <w:kinsoku w:val="0"/>
        <w:overflowPunct w:val="0"/>
        <w:spacing w:before="285" w:after="0" w:line="284" w:lineRule="exact"/>
        <w:ind w:right="72"/>
        <w:jc w:val="both"/>
        <w:textAlignment w:val="baseline"/>
        <w:rPr>
          <w:rFonts w:ascii="Arial" w:hAnsi="Arial" w:cs="Arial"/>
          <w:spacing w:val="-3"/>
          <w:sz w:val="24"/>
          <w:szCs w:val="24"/>
          <w:lang w:val="es-ES" w:eastAsia="es-ES"/>
        </w:rPr>
      </w:pPr>
      <w:r>
        <w:rPr>
          <w:rFonts w:ascii="Arial" w:hAnsi="Arial" w:cs="Arial"/>
          <w:spacing w:val="-4"/>
          <w:sz w:val="24"/>
          <w:szCs w:val="24"/>
          <w:lang w:val="es-ES" w:eastAsia="es-ES"/>
        </w:rPr>
        <w:t>E</w:t>
      </w:r>
      <w:r w:rsidR="00074714" w:rsidRPr="00074714">
        <w:rPr>
          <w:rFonts w:ascii="Arial" w:hAnsi="Arial" w:cs="Arial"/>
          <w:spacing w:val="-4"/>
          <w:sz w:val="24"/>
          <w:szCs w:val="24"/>
          <w:lang w:val="es-ES" w:eastAsia="es-ES"/>
        </w:rPr>
        <w:t xml:space="preserve">ste Tribunal teniendo claridad que el acto que se reprocha, no contiene características propias de un acto administrativo capaz de ser recurrido, al ser un acto de mero trámite que prepara el dictado del acto final, concluye que la presente acción recursiva </w:t>
      </w:r>
      <w:r w:rsidR="00074714" w:rsidRPr="00074714">
        <w:rPr>
          <w:rFonts w:ascii="Arial" w:hAnsi="Arial" w:cs="Arial"/>
          <w:spacing w:val="-3"/>
          <w:sz w:val="24"/>
          <w:szCs w:val="24"/>
          <w:lang w:val="es-ES" w:eastAsia="es-ES"/>
        </w:rPr>
        <w:t>debe ser rechazada de plano</w:t>
      </w:r>
      <w:r w:rsidR="00DB7F85">
        <w:rPr>
          <w:rFonts w:ascii="Arial" w:hAnsi="Arial" w:cs="Arial"/>
          <w:spacing w:val="-3"/>
          <w:sz w:val="24"/>
          <w:szCs w:val="24"/>
          <w:lang w:val="es-ES" w:eastAsia="es-ES"/>
        </w:rPr>
        <w:t xml:space="preserve"> como se indicó supra</w:t>
      </w:r>
      <w:r w:rsidR="00074714" w:rsidRPr="00074714">
        <w:rPr>
          <w:rFonts w:ascii="Arial" w:hAnsi="Arial" w:cs="Arial"/>
          <w:spacing w:val="-3"/>
          <w:sz w:val="24"/>
          <w:szCs w:val="24"/>
          <w:lang w:val="es-ES" w:eastAsia="es-ES"/>
        </w:rPr>
        <w:t>, pues como de forma reiterada se ha argumentado, la parte recurrente ataca un acto que es incapaz de producir un efecto propio.</w:t>
      </w:r>
    </w:p>
    <w:p w14:paraId="1364F32F" w14:textId="77777777" w:rsidR="006D50F9" w:rsidRDefault="006D50F9" w:rsidP="00FB17D6">
      <w:pPr>
        <w:spacing w:after="0" w:line="360" w:lineRule="auto"/>
        <w:rPr>
          <w:rFonts w:ascii="Arial" w:eastAsia="Calibri" w:hAnsi="Arial" w:cs="Arial"/>
          <w:b/>
          <w:bCs/>
          <w:iCs/>
          <w:color w:val="000000" w:themeColor="text1"/>
          <w:sz w:val="24"/>
          <w:szCs w:val="24"/>
          <w:lang w:val="es-ES" w:eastAsia="es-ES"/>
        </w:rPr>
      </w:pPr>
    </w:p>
    <w:p w14:paraId="447D4B2F" w14:textId="77777777" w:rsidR="00D1482C" w:rsidRDefault="00D1482C" w:rsidP="00074714">
      <w:pPr>
        <w:spacing w:after="0" w:line="360" w:lineRule="auto"/>
        <w:jc w:val="center"/>
        <w:rPr>
          <w:rFonts w:ascii="Arial" w:eastAsia="Calibri" w:hAnsi="Arial" w:cs="Arial"/>
          <w:b/>
          <w:bCs/>
          <w:iCs/>
          <w:color w:val="000000" w:themeColor="text1"/>
          <w:sz w:val="24"/>
          <w:szCs w:val="24"/>
          <w:lang w:val="es-ES" w:eastAsia="es-ES"/>
        </w:rPr>
      </w:pPr>
    </w:p>
    <w:p w14:paraId="2A09EB13" w14:textId="33B1BBC5" w:rsidR="00074714" w:rsidRDefault="00074714" w:rsidP="00074714">
      <w:pPr>
        <w:spacing w:after="0" w:line="360" w:lineRule="auto"/>
        <w:jc w:val="center"/>
        <w:rPr>
          <w:rFonts w:ascii="Arial" w:eastAsia="Calibri" w:hAnsi="Arial" w:cs="Arial"/>
          <w:b/>
          <w:bCs/>
          <w:iCs/>
          <w:color w:val="000000" w:themeColor="text1"/>
          <w:sz w:val="24"/>
          <w:szCs w:val="24"/>
          <w:lang w:val="es-ES" w:eastAsia="es-ES"/>
        </w:rPr>
      </w:pPr>
      <w:r w:rsidRPr="00074714">
        <w:rPr>
          <w:rFonts w:ascii="Arial" w:eastAsia="Calibri" w:hAnsi="Arial" w:cs="Arial"/>
          <w:b/>
          <w:bCs/>
          <w:iCs/>
          <w:color w:val="000000" w:themeColor="text1"/>
          <w:sz w:val="24"/>
          <w:szCs w:val="24"/>
          <w:lang w:val="es-ES" w:eastAsia="es-ES"/>
        </w:rPr>
        <w:t>POR TANTO</w:t>
      </w:r>
    </w:p>
    <w:p w14:paraId="20DE1B3C" w14:textId="77777777" w:rsidR="00D1482C" w:rsidRPr="00074714" w:rsidRDefault="00D1482C" w:rsidP="00074714">
      <w:pPr>
        <w:spacing w:after="0" w:line="360" w:lineRule="auto"/>
        <w:jc w:val="center"/>
        <w:rPr>
          <w:rFonts w:ascii="Arial" w:eastAsia="Calibri" w:hAnsi="Arial" w:cs="Arial"/>
          <w:b/>
          <w:bCs/>
          <w:iCs/>
          <w:color w:val="000000" w:themeColor="text1"/>
          <w:sz w:val="24"/>
          <w:szCs w:val="24"/>
          <w:lang w:val="es-ES" w:eastAsia="es-ES"/>
        </w:rPr>
      </w:pPr>
    </w:p>
    <w:p w14:paraId="697846E6" w14:textId="10B27BCF" w:rsidR="00074714" w:rsidRPr="00074714" w:rsidRDefault="00074714" w:rsidP="00074714">
      <w:pPr>
        <w:spacing w:line="276" w:lineRule="auto"/>
        <w:jc w:val="both"/>
        <w:rPr>
          <w:rFonts w:ascii="Arial" w:eastAsia="Times New Roman" w:hAnsi="Arial" w:cs="Arial"/>
          <w:bCs/>
          <w:color w:val="000000" w:themeColor="text1"/>
          <w:sz w:val="24"/>
          <w:szCs w:val="24"/>
          <w:lang w:val="es-ES" w:eastAsia="es-ES"/>
        </w:rPr>
      </w:pPr>
      <w:r w:rsidRPr="00074714">
        <w:rPr>
          <w:rFonts w:ascii="Arial" w:eastAsia="Calibri" w:hAnsi="Arial" w:cs="Arial"/>
          <w:b/>
          <w:bCs/>
          <w:iCs/>
          <w:color w:val="000000" w:themeColor="text1"/>
          <w:sz w:val="24"/>
          <w:szCs w:val="24"/>
          <w:lang w:val="es-ES" w:eastAsia="es-ES"/>
        </w:rPr>
        <w:t xml:space="preserve">I.- </w:t>
      </w:r>
      <w:r w:rsidRPr="00074714">
        <w:rPr>
          <w:rFonts w:ascii="Arial" w:eastAsia="Calibri" w:hAnsi="Arial" w:cs="Arial"/>
          <w:bCs/>
          <w:iCs/>
          <w:color w:val="000000" w:themeColor="text1"/>
          <w:sz w:val="24"/>
          <w:szCs w:val="24"/>
          <w:lang w:val="es-ES" w:eastAsia="es-ES"/>
        </w:rPr>
        <w:t xml:space="preserve">Se rechaza de plano el </w:t>
      </w:r>
      <w:r w:rsidR="00A52393">
        <w:rPr>
          <w:rFonts w:ascii="Arial" w:eastAsia="Times New Roman" w:hAnsi="Arial" w:cs="Arial"/>
          <w:b/>
          <w:bCs/>
          <w:color w:val="000000" w:themeColor="text1"/>
          <w:sz w:val="24"/>
          <w:szCs w:val="24"/>
          <w:lang w:val="es-ES" w:eastAsia="es-ES"/>
        </w:rPr>
        <w:t xml:space="preserve">Recurso de Apelación en Subsidio, </w:t>
      </w:r>
      <w:r w:rsidR="00A52393" w:rsidRPr="003C4681">
        <w:rPr>
          <w:rFonts w:ascii="Arial" w:eastAsia="Times New Roman" w:hAnsi="Arial" w:cs="Arial"/>
          <w:color w:val="000000" w:themeColor="text1"/>
          <w:sz w:val="24"/>
          <w:szCs w:val="24"/>
          <w:lang w:val="es-ES" w:eastAsia="es-ES"/>
        </w:rPr>
        <w:t xml:space="preserve">interpuesto por </w:t>
      </w:r>
      <w:r w:rsidR="00A52393">
        <w:rPr>
          <w:rFonts w:ascii="Arial" w:eastAsia="Times New Roman" w:hAnsi="Arial" w:cs="Arial"/>
          <w:color w:val="000000" w:themeColor="text1"/>
          <w:sz w:val="24"/>
          <w:szCs w:val="24"/>
          <w:lang w:val="es-ES" w:eastAsia="es-ES"/>
        </w:rPr>
        <w:t xml:space="preserve">el señor </w:t>
      </w:r>
      <w:r w:rsidR="00A52393" w:rsidRPr="00A52393">
        <w:rPr>
          <w:rFonts w:ascii="Arial" w:eastAsia="Times New Roman" w:hAnsi="Arial" w:cs="Arial"/>
          <w:b/>
          <w:bCs/>
          <w:color w:val="000000" w:themeColor="text1"/>
          <w:sz w:val="24"/>
          <w:szCs w:val="24"/>
          <w:lang w:val="es-ES" w:eastAsia="es-ES"/>
        </w:rPr>
        <w:t>JEMN</w:t>
      </w:r>
      <w:r w:rsidR="00A52393">
        <w:rPr>
          <w:rFonts w:ascii="Arial" w:eastAsia="Times New Roman" w:hAnsi="Arial" w:cs="Arial"/>
          <w:color w:val="000000" w:themeColor="text1"/>
          <w:sz w:val="24"/>
          <w:szCs w:val="24"/>
          <w:lang w:val="es-ES" w:eastAsia="es-ES"/>
        </w:rPr>
        <w:t>, mayor</w:t>
      </w:r>
      <w:r w:rsidR="00A52393" w:rsidRPr="003C4681">
        <w:rPr>
          <w:rFonts w:ascii="Arial" w:eastAsia="Times New Roman" w:hAnsi="Arial" w:cs="Arial"/>
          <w:color w:val="000000" w:themeColor="text1"/>
          <w:sz w:val="24"/>
          <w:szCs w:val="24"/>
          <w:lang w:val="es-ES" w:eastAsia="es-ES"/>
        </w:rPr>
        <w:t>,</w:t>
      </w:r>
      <w:r w:rsidR="00A52393">
        <w:rPr>
          <w:rFonts w:ascii="Arial" w:eastAsia="Times New Roman" w:hAnsi="Arial" w:cs="Arial"/>
          <w:color w:val="000000" w:themeColor="text1"/>
          <w:sz w:val="24"/>
          <w:szCs w:val="24"/>
          <w:lang w:val="es-ES" w:eastAsia="es-ES"/>
        </w:rPr>
        <w:t xml:space="preserve"> vecino de Escazú, portador de la cédula de identidad número </w:t>
      </w:r>
      <w:r w:rsidR="00004232">
        <w:rPr>
          <w:rFonts w:ascii="Arial" w:eastAsia="Times New Roman" w:hAnsi="Arial" w:cs="Arial"/>
          <w:color w:val="000000" w:themeColor="text1"/>
          <w:sz w:val="24"/>
          <w:szCs w:val="24"/>
          <w:lang w:val="es-ES" w:eastAsia="es-ES"/>
        </w:rPr>
        <w:lastRenderedPageBreak/>
        <w:t>000</w:t>
      </w:r>
      <w:r w:rsidR="00A52393">
        <w:rPr>
          <w:rFonts w:ascii="Arial" w:eastAsia="Times New Roman" w:hAnsi="Arial" w:cs="Arial"/>
          <w:color w:val="000000" w:themeColor="text1"/>
          <w:sz w:val="24"/>
          <w:szCs w:val="24"/>
          <w:lang w:val="es-ES" w:eastAsia="es-ES"/>
        </w:rPr>
        <w:t>,</w:t>
      </w:r>
      <w:r w:rsidR="00A52393" w:rsidRPr="003C4681">
        <w:rPr>
          <w:rFonts w:ascii="Arial" w:eastAsia="Times New Roman" w:hAnsi="Arial" w:cs="Arial"/>
          <w:color w:val="000000" w:themeColor="text1"/>
          <w:sz w:val="24"/>
          <w:szCs w:val="24"/>
          <w:lang w:val="es-ES" w:eastAsia="es-ES"/>
        </w:rPr>
        <w:t xml:space="preserve"> </w:t>
      </w:r>
      <w:r w:rsidR="00A52393">
        <w:rPr>
          <w:rFonts w:ascii="Arial" w:eastAsia="Times New Roman" w:hAnsi="Arial" w:cs="Arial"/>
          <w:color w:val="000000" w:themeColor="text1"/>
          <w:sz w:val="24"/>
          <w:szCs w:val="24"/>
          <w:lang w:val="es-ES" w:eastAsia="es-ES"/>
        </w:rPr>
        <w:t xml:space="preserve">en contra del </w:t>
      </w:r>
      <w:r w:rsidR="00A52393" w:rsidRPr="00FA4197">
        <w:rPr>
          <w:rFonts w:ascii="Arial" w:eastAsia="Times New Roman" w:hAnsi="Arial" w:cs="Arial"/>
          <w:b/>
          <w:bCs/>
          <w:color w:val="000000" w:themeColor="text1"/>
          <w:sz w:val="24"/>
          <w:szCs w:val="24"/>
          <w:lang w:val="es-ES" w:eastAsia="es-ES"/>
        </w:rPr>
        <w:t xml:space="preserve">Artículo </w:t>
      </w:r>
      <w:r w:rsidR="00A52393">
        <w:rPr>
          <w:rFonts w:ascii="Arial" w:eastAsia="Times New Roman" w:hAnsi="Arial" w:cs="Arial"/>
          <w:b/>
          <w:bCs/>
          <w:color w:val="000000" w:themeColor="text1"/>
          <w:sz w:val="24"/>
          <w:szCs w:val="24"/>
          <w:lang w:val="es-ES" w:eastAsia="es-ES"/>
        </w:rPr>
        <w:t>7</w:t>
      </w:r>
      <w:r w:rsidR="00A52393" w:rsidRPr="00FA4197">
        <w:rPr>
          <w:rFonts w:ascii="Arial" w:eastAsia="Times New Roman" w:hAnsi="Arial" w:cs="Arial"/>
          <w:b/>
          <w:bCs/>
          <w:color w:val="000000" w:themeColor="text1"/>
          <w:sz w:val="24"/>
          <w:szCs w:val="24"/>
          <w:lang w:val="es-ES" w:eastAsia="es-ES"/>
        </w:rPr>
        <w:t>.</w:t>
      </w:r>
      <w:r w:rsidR="00A52393">
        <w:rPr>
          <w:rFonts w:ascii="Arial" w:eastAsia="Times New Roman" w:hAnsi="Arial" w:cs="Arial"/>
          <w:b/>
          <w:bCs/>
          <w:color w:val="000000" w:themeColor="text1"/>
          <w:sz w:val="24"/>
          <w:szCs w:val="24"/>
          <w:lang w:val="es-ES" w:eastAsia="es-ES"/>
        </w:rPr>
        <w:t>9.6</w:t>
      </w:r>
      <w:r w:rsidR="00A52393" w:rsidRPr="00FA4197">
        <w:rPr>
          <w:rFonts w:ascii="Arial" w:eastAsia="Times New Roman" w:hAnsi="Arial" w:cs="Arial"/>
          <w:b/>
          <w:bCs/>
          <w:color w:val="000000" w:themeColor="text1"/>
          <w:sz w:val="24"/>
          <w:szCs w:val="24"/>
          <w:lang w:val="es-ES" w:eastAsia="es-ES"/>
        </w:rPr>
        <w:t xml:space="preserve"> de la Sesión Ordinaria </w:t>
      </w:r>
      <w:r w:rsidR="00A52393">
        <w:rPr>
          <w:rFonts w:ascii="Arial" w:eastAsia="Times New Roman" w:hAnsi="Arial" w:cs="Arial"/>
          <w:b/>
          <w:bCs/>
          <w:color w:val="000000" w:themeColor="text1"/>
          <w:sz w:val="24"/>
          <w:szCs w:val="24"/>
          <w:lang w:val="es-ES" w:eastAsia="es-ES"/>
        </w:rPr>
        <w:t>26</w:t>
      </w:r>
      <w:r w:rsidR="00A52393" w:rsidRPr="00FA4197">
        <w:rPr>
          <w:rFonts w:ascii="Arial" w:eastAsia="Times New Roman" w:hAnsi="Arial" w:cs="Arial"/>
          <w:b/>
          <w:bCs/>
          <w:color w:val="000000" w:themeColor="text1"/>
          <w:sz w:val="24"/>
          <w:szCs w:val="24"/>
          <w:lang w:val="es-ES" w:eastAsia="es-ES"/>
        </w:rPr>
        <w:t xml:space="preserve">-2024 del </w:t>
      </w:r>
      <w:r w:rsidR="00A52393">
        <w:rPr>
          <w:rFonts w:ascii="Arial" w:eastAsia="Times New Roman" w:hAnsi="Arial" w:cs="Arial"/>
          <w:b/>
          <w:bCs/>
          <w:color w:val="000000" w:themeColor="text1"/>
          <w:sz w:val="24"/>
          <w:szCs w:val="24"/>
          <w:lang w:val="es-ES" w:eastAsia="es-ES"/>
        </w:rPr>
        <w:t>18</w:t>
      </w:r>
      <w:r w:rsidR="00A52393" w:rsidRPr="00FA4197">
        <w:rPr>
          <w:rFonts w:ascii="Arial" w:eastAsia="Times New Roman" w:hAnsi="Arial" w:cs="Arial"/>
          <w:b/>
          <w:bCs/>
          <w:color w:val="000000" w:themeColor="text1"/>
          <w:sz w:val="24"/>
          <w:szCs w:val="24"/>
          <w:lang w:val="es-ES" w:eastAsia="es-ES"/>
        </w:rPr>
        <w:t xml:space="preserve"> de </w:t>
      </w:r>
      <w:r w:rsidR="00A52393">
        <w:rPr>
          <w:rFonts w:ascii="Arial" w:eastAsia="Times New Roman" w:hAnsi="Arial" w:cs="Arial"/>
          <w:b/>
          <w:bCs/>
          <w:color w:val="000000" w:themeColor="text1"/>
          <w:sz w:val="24"/>
          <w:szCs w:val="24"/>
          <w:lang w:val="es-ES" w:eastAsia="es-ES"/>
        </w:rPr>
        <w:t>julio</w:t>
      </w:r>
      <w:r w:rsidR="00A52393" w:rsidRPr="00FA4197">
        <w:rPr>
          <w:rFonts w:ascii="Arial" w:eastAsia="Times New Roman" w:hAnsi="Arial" w:cs="Arial"/>
          <w:b/>
          <w:bCs/>
          <w:color w:val="000000" w:themeColor="text1"/>
          <w:sz w:val="24"/>
          <w:szCs w:val="24"/>
          <w:lang w:val="es-ES" w:eastAsia="es-ES"/>
        </w:rPr>
        <w:t xml:space="preserve"> de 2024</w:t>
      </w:r>
      <w:r w:rsidR="00A52393">
        <w:rPr>
          <w:rFonts w:ascii="Arial" w:eastAsia="Times New Roman" w:hAnsi="Arial" w:cs="Arial"/>
          <w:color w:val="000000" w:themeColor="text1"/>
          <w:sz w:val="24"/>
          <w:szCs w:val="24"/>
          <w:lang w:val="es-ES" w:eastAsia="es-ES"/>
        </w:rPr>
        <w:t>, adoptado por la Junta Directiva del Consejo de Transporte Público</w:t>
      </w:r>
      <w:r w:rsidR="00A52393" w:rsidRPr="003C4681">
        <w:rPr>
          <w:rFonts w:ascii="Arial" w:eastAsia="Times New Roman" w:hAnsi="Arial" w:cs="Arial"/>
          <w:color w:val="000000" w:themeColor="text1"/>
          <w:sz w:val="24"/>
          <w:szCs w:val="24"/>
          <w:lang w:val="es-ES" w:eastAsia="es-ES"/>
        </w:rPr>
        <w:t>.</w:t>
      </w:r>
      <w:r w:rsidRPr="00074714">
        <w:rPr>
          <w:rFonts w:ascii="Arial" w:eastAsia="Times New Roman" w:hAnsi="Arial" w:cs="Arial"/>
          <w:bCs/>
          <w:color w:val="000000" w:themeColor="text1"/>
          <w:sz w:val="24"/>
          <w:szCs w:val="24"/>
          <w:lang w:val="es-ES" w:eastAsia="es-ES"/>
        </w:rPr>
        <w:t xml:space="preserve"> </w:t>
      </w:r>
    </w:p>
    <w:p w14:paraId="4644C6F6" w14:textId="77777777" w:rsidR="00074714" w:rsidRPr="00074714" w:rsidRDefault="00074714" w:rsidP="00074714">
      <w:pPr>
        <w:spacing w:line="276" w:lineRule="auto"/>
        <w:jc w:val="both"/>
        <w:rPr>
          <w:rFonts w:ascii="Arial" w:eastAsia="Times New Roman" w:hAnsi="Arial" w:cs="Arial"/>
          <w:bCs/>
          <w:color w:val="000000" w:themeColor="text1"/>
          <w:sz w:val="24"/>
          <w:szCs w:val="24"/>
          <w:lang w:val="es-ES" w:eastAsia="es-ES"/>
        </w:rPr>
      </w:pPr>
    </w:p>
    <w:p w14:paraId="5791AA4D" w14:textId="5E220668" w:rsidR="00074714" w:rsidRPr="00074714" w:rsidRDefault="00074714" w:rsidP="00D1482C">
      <w:pPr>
        <w:spacing w:after="0" w:line="276" w:lineRule="auto"/>
        <w:jc w:val="both"/>
        <w:rPr>
          <w:rFonts w:ascii="Arial" w:eastAsia="Calibri" w:hAnsi="Arial" w:cs="Arial"/>
          <w:color w:val="000000" w:themeColor="text1"/>
          <w:sz w:val="24"/>
          <w:szCs w:val="24"/>
        </w:rPr>
      </w:pPr>
      <w:r w:rsidRPr="00074714">
        <w:rPr>
          <w:rFonts w:ascii="Arial" w:eastAsia="Calibri" w:hAnsi="Arial" w:cs="Arial"/>
          <w:b/>
          <w:color w:val="000000" w:themeColor="text1"/>
          <w:sz w:val="24"/>
          <w:szCs w:val="24"/>
        </w:rPr>
        <w:t>II</w:t>
      </w:r>
      <w:r w:rsidRPr="00074714">
        <w:rPr>
          <w:rFonts w:ascii="Arial" w:eastAsia="Calibri" w:hAnsi="Arial" w:cs="Arial"/>
          <w:color w:val="000000" w:themeColor="text1"/>
          <w:sz w:val="24"/>
          <w:szCs w:val="24"/>
        </w:rPr>
        <w:t xml:space="preserve">.- De conformidad con las disposiciones del artículo 16 de la Ley No. 7969, rectora en la materia, se recuerda que los fallos de este Tribunal son de acatamiento estricto y obligatorio. </w:t>
      </w:r>
    </w:p>
    <w:p w14:paraId="0A3F2B23" w14:textId="77777777" w:rsidR="00074714" w:rsidRPr="00074714" w:rsidRDefault="00074714" w:rsidP="00074714">
      <w:pPr>
        <w:spacing w:after="0" w:line="360" w:lineRule="auto"/>
        <w:jc w:val="both"/>
        <w:rPr>
          <w:rFonts w:ascii="Arial" w:eastAsia="Calibri" w:hAnsi="Arial" w:cs="Arial"/>
          <w:color w:val="000000" w:themeColor="text1"/>
          <w:sz w:val="24"/>
          <w:szCs w:val="24"/>
        </w:rPr>
      </w:pPr>
    </w:p>
    <w:p w14:paraId="3466850E" w14:textId="77777777" w:rsidR="00074714" w:rsidRPr="00074714" w:rsidRDefault="00074714" w:rsidP="00D1482C">
      <w:pPr>
        <w:spacing w:after="0" w:line="276" w:lineRule="auto"/>
        <w:jc w:val="both"/>
        <w:rPr>
          <w:rFonts w:ascii="Arial" w:eastAsia="Calibri" w:hAnsi="Arial" w:cs="Arial"/>
          <w:b/>
          <w:color w:val="000000" w:themeColor="text1"/>
          <w:sz w:val="24"/>
          <w:szCs w:val="24"/>
        </w:rPr>
      </w:pPr>
      <w:r w:rsidRPr="00FB17D6">
        <w:rPr>
          <w:rFonts w:ascii="Arial" w:eastAsia="Calibri" w:hAnsi="Arial" w:cs="Arial"/>
          <w:b/>
          <w:bCs/>
          <w:color w:val="000000" w:themeColor="text1"/>
          <w:sz w:val="24"/>
          <w:szCs w:val="24"/>
        </w:rPr>
        <w:t>III</w:t>
      </w:r>
      <w:r w:rsidRPr="00074714">
        <w:rPr>
          <w:rFonts w:ascii="Arial" w:eastAsia="Calibri" w:hAnsi="Arial" w:cs="Arial"/>
          <w:color w:val="000000" w:themeColor="text1"/>
          <w:sz w:val="24"/>
          <w:szCs w:val="24"/>
        </w:rPr>
        <w:t xml:space="preserve">. Por carecer la presente resolución de ulterior recurso en sede administrativa, de conformidad con los artículos 16 y 22, inciso c), de la Ley 7969, </w:t>
      </w:r>
      <w:r w:rsidRPr="00074714">
        <w:rPr>
          <w:rFonts w:ascii="Arial" w:eastAsia="Calibri" w:hAnsi="Arial" w:cs="Arial"/>
          <w:i/>
          <w:color w:val="000000" w:themeColor="text1"/>
          <w:sz w:val="24"/>
          <w:szCs w:val="24"/>
        </w:rPr>
        <w:t>se da por agotada la vía administrativa</w:t>
      </w:r>
      <w:r w:rsidRPr="00074714">
        <w:rPr>
          <w:rFonts w:ascii="Arial" w:eastAsia="Calibri" w:hAnsi="Arial" w:cs="Arial"/>
          <w:color w:val="000000" w:themeColor="text1"/>
          <w:sz w:val="24"/>
          <w:szCs w:val="24"/>
        </w:rPr>
        <w:t xml:space="preserve">.  </w:t>
      </w:r>
      <w:r w:rsidRPr="00074714">
        <w:rPr>
          <w:rFonts w:ascii="Arial" w:eastAsia="Calibri" w:hAnsi="Arial" w:cs="Arial"/>
          <w:b/>
          <w:color w:val="000000" w:themeColor="text1"/>
          <w:sz w:val="24"/>
          <w:szCs w:val="24"/>
        </w:rPr>
        <w:t xml:space="preserve"> </w:t>
      </w:r>
    </w:p>
    <w:p w14:paraId="40F45A98" w14:textId="77777777" w:rsidR="005C738E" w:rsidRPr="00074714" w:rsidRDefault="005C738E" w:rsidP="001F1444">
      <w:pPr>
        <w:spacing w:after="0" w:line="276" w:lineRule="auto"/>
        <w:jc w:val="both"/>
        <w:rPr>
          <w:rFonts w:ascii="Arial" w:eastAsia="Times New Roman" w:hAnsi="Arial" w:cs="Arial"/>
          <w:color w:val="000000" w:themeColor="text1"/>
          <w:sz w:val="24"/>
          <w:szCs w:val="24"/>
          <w:lang w:val="es-ES" w:eastAsia="es-ES"/>
        </w:rPr>
      </w:pPr>
    </w:p>
    <w:p w14:paraId="685A3A84" w14:textId="01F49127" w:rsidR="003C4681" w:rsidRPr="00074714" w:rsidRDefault="003C4681" w:rsidP="001F1444">
      <w:pPr>
        <w:tabs>
          <w:tab w:val="left" w:pos="2002"/>
        </w:tabs>
        <w:spacing w:line="276" w:lineRule="auto"/>
        <w:rPr>
          <w:rFonts w:ascii="Arial" w:eastAsia="Times New Roman" w:hAnsi="Arial" w:cs="Arial"/>
          <w:b/>
          <w:i/>
          <w:color w:val="000000" w:themeColor="text1"/>
          <w:sz w:val="24"/>
          <w:szCs w:val="24"/>
          <w:lang w:val="es-ES" w:eastAsia="es-ES"/>
        </w:rPr>
      </w:pPr>
      <w:r w:rsidRPr="00074714">
        <w:rPr>
          <w:rFonts w:ascii="Arial" w:eastAsia="Times New Roman" w:hAnsi="Arial" w:cs="Arial"/>
          <w:b/>
          <w:i/>
          <w:color w:val="000000" w:themeColor="text1"/>
          <w:sz w:val="24"/>
          <w:szCs w:val="24"/>
          <w:lang w:val="es-ES" w:eastAsia="es-ES"/>
        </w:rPr>
        <w:t>NOTIFÍQUESE</w:t>
      </w:r>
    </w:p>
    <w:p w14:paraId="6AA0667F" w14:textId="77777777" w:rsidR="006D50F9" w:rsidRDefault="006D50F9" w:rsidP="001F1444">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p>
    <w:p w14:paraId="6883D0DD" w14:textId="18B17349" w:rsidR="003C4681" w:rsidRPr="00074714" w:rsidRDefault="003C4681" w:rsidP="001F1444">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r w:rsidRPr="00074714">
        <w:rPr>
          <w:rFonts w:ascii="Arial" w:eastAsia="Times New Roman" w:hAnsi="Arial" w:cs="Arial"/>
          <w:bCs/>
          <w:color w:val="000000" w:themeColor="text1"/>
          <w:kern w:val="32"/>
          <w:sz w:val="24"/>
          <w:szCs w:val="24"/>
          <w:lang w:val="pt-BR" w:eastAsia="es-ES"/>
        </w:rPr>
        <w:t>Lic. Ronald Muñoz Corea</w:t>
      </w:r>
    </w:p>
    <w:p w14:paraId="23F0923E" w14:textId="77777777" w:rsidR="003C4681" w:rsidRPr="00074714" w:rsidRDefault="003C4681" w:rsidP="001F1444">
      <w:pPr>
        <w:spacing w:after="0" w:line="276" w:lineRule="auto"/>
        <w:jc w:val="center"/>
        <w:rPr>
          <w:rFonts w:ascii="Arial" w:eastAsia="Times New Roman" w:hAnsi="Arial" w:cs="Arial"/>
          <w:b/>
          <w:color w:val="000000" w:themeColor="text1"/>
          <w:sz w:val="24"/>
          <w:szCs w:val="24"/>
          <w:lang w:val="es-ES" w:eastAsia="es-ES"/>
        </w:rPr>
      </w:pPr>
      <w:r w:rsidRPr="00074714">
        <w:rPr>
          <w:rFonts w:ascii="Arial" w:eastAsia="Times New Roman" w:hAnsi="Arial" w:cs="Arial"/>
          <w:b/>
          <w:color w:val="000000" w:themeColor="text1"/>
          <w:sz w:val="24"/>
          <w:szCs w:val="24"/>
          <w:lang w:val="es-ES" w:eastAsia="es-ES"/>
        </w:rPr>
        <w:t>Presidente</w:t>
      </w:r>
    </w:p>
    <w:p w14:paraId="5F2713D6" w14:textId="77777777" w:rsidR="003C4681" w:rsidRPr="00074714" w:rsidRDefault="003C4681" w:rsidP="001F1444">
      <w:pPr>
        <w:spacing w:after="0" w:line="276" w:lineRule="auto"/>
        <w:rPr>
          <w:rFonts w:ascii="Arial" w:eastAsia="Times New Roman" w:hAnsi="Arial" w:cs="Arial"/>
          <w:b/>
          <w:color w:val="000000" w:themeColor="text1"/>
          <w:sz w:val="24"/>
          <w:szCs w:val="24"/>
          <w:lang w:val="es-ES" w:eastAsia="es-ES"/>
        </w:rPr>
      </w:pPr>
    </w:p>
    <w:p w14:paraId="7930E53C" w14:textId="77777777" w:rsidR="003C4681" w:rsidRPr="00074714" w:rsidRDefault="003C4681" w:rsidP="001F1444">
      <w:pPr>
        <w:spacing w:after="0" w:line="276" w:lineRule="auto"/>
        <w:rPr>
          <w:rFonts w:ascii="Arial" w:eastAsia="Times New Roman" w:hAnsi="Arial" w:cs="Arial"/>
          <w:b/>
          <w:color w:val="000000" w:themeColor="text1"/>
          <w:sz w:val="24"/>
          <w:szCs w:val="24"/>
          <w:lang w:val="es-ES" w:eastAsia="es-ES"/>
        </w:rPr>
      </w:pPr>
    </w:p>
    <w:p w14:paraId="48B4BE4E" w14:textId="77777777" w:rsidR="00714FB0" w:rsidRPr="00074714" w:rsidRDefault="00714FB0"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1AB1A2DF" w14:textId="74219DEF" w:rsidR="003C4681" w:rsidRPr="00074714" w:rsidRDefault="003C4681"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r w:rsidRPr="00074714">
        <w:rPr>
          <w:rFonts w:ascii="Arial" w:eastAsia="Times New Roman" w:hAnsi="Arial" w:cs="Arial"/>
          <w:bCs/>
          <w:color w:val="000000" w:themeColor="text1"/>
          <w:kern w:val="32"/>
          <w:sz w:val="24"/>
          <w:szCs w:val="24"/>
          <w:lang w:eastAsia="es-ES"/>
        </w:rPr>
        <w:t>Licda. Maricela Villegas Herrera</w:t>
      </w:r>
      <w:r w:rsidRPr="00074714">
        <w:rPr>
          <w:rFonts w:ascii="Arial" w:eastAsia="Times New Roman" w:hAnsi="Arial" w:cs="Arial"/>
          <w:bCs/>
          <w:color w:val="000000" w:themeColor="text1"/>
          <w:kern w:val="32"/>
          <w:sz w:val="24"/>
          <w:szCs w:val="24"/>
          <w:lang w:eastAsia="es-ES"/>
        </w:rPr>
        <w:tab/>
        <w:t xml:space="preserve">                         Licda. María Susana López Rivera </w:t>
      </w:r>
    </w:p>
    <w:p w14:paraId="2A16F30A" w14:textId="6B923D84" w:rsidR="00C22543" w:rsidRPr="007446F0" w:rsidRDefault="003C4681" w:rsidP="001F1444">
      <w:pPr>
        <w:spacing w:after="0" w:line="276" w:lineRule="auto"/>
        <w:rPr>
          <w:rFonts w:ascii="Arial" w:hAnsi="Arial" w:cs="Arial"/>
          <w:sz w:val="24"/>
          <w:szCs w:val="24"/>
        </w:rPr>
      </w:pPr>
      <w:r w:rsidRPr="00074714">
        <w:rPr>
          <w:rFonts w:ascii="Arial" w:eastAsia="Times New Roman" w:hAnsi="Arial" w:cs="Arial"/>
          <w:b/>
          <w:color w:val="000000" w:themeColor="text1"/>
          <w:sz w:val="24"/>
          <w:szCs w:val="24"/>
          <w:lang w:val="es-ES" w:eastAsia="es-ES"/>
        </w:rPr>
        <w:t xml:space="preserve">                 Jue</w:t>
      </w:r>
      <w:r w:rsidRPr="007446F0">
        <w:rPr>
          <w:rFonts w:ascii="Arial" w:eastAsia="Times New Roman" w:hAnsi="Arial" w:cs="Arial"/>
          <w:b/>
          <w:color w:val="000000" w:themeColor="text1"/>
          <w:sz w:val="24"/>
          <w:szCs w:val="24"/>
          <w:lang w:val="es-ES" w:eastAsia="es-ES"/>
        </w:rPr>
        <w:t>za</w:t>
      </w:r>
      <w:r w:rsidRPr="007446F0">
        <w:rPr>
          <w:rFonts w:ascii="Arial" w:eastAsia="Times New Roman" w:hAnsi="Arial" w:cs="Arial"/>
          <w:b/>
          <w:color w:val="000000" w:themeColor="text1"/>
          <w:sz w:val="24"/>
          <w:szCs w:val="24"/>
          <w:lang w:val="es-ES" w:eastAsia="es-ES"/>
        </w:rPr>
        <w:tab/>
      </w:r>
      <w:r w:rsidRPr="007446F0">
        <w:rPr>
          <w:rFonts w:ascii="Arial" w:eastAsia="Times New Roman" w:hAnsi="Arial" w:cs="Arial"/>
          <w:b/>
          <w:color w:val="000000" w:themeColor="text1"/>
          <w:sz w:val="24"/>
          <w:szCs w:val="24"/>
          <w:lang w:val="es-ES" w:eastAsia="es-ES"/>
        </w:rPr>
        <w:tab/>
      </w:r>
      <w:r w:rsidRPr="007446F0">
        <w:rPr>
          <w:rFonts w:ascii="Arial" w:eastAsia="Times New Roman" w:hAnsi="Arial" w:cs="Arial"/>
          <w:b/>
          <w:color w:val="000000" w:themeColor="text1"/>
          <w:sz w:val="24"/>
          <w:szCs w:val="24"/>
          <w:lang w:val="es-ES" w:eastAsia="es-ES"/>
        </w:rPr>
        <w:tab/>
        <w:t xml:space="preserve">                                       </w:t>
      </w:r>
      <w:r w:rsidR="003F2E40">
        <w:rPr>
          <w:rFonts w:ascii="Arial" w:eastAsia="Times New Roman" w:hAnsi="Arial" w:cs="Arial"/>
          <w:b/>
          <w:color w:val="000000" w:themeColor="text1"/>
          <w:sz w:val="24"/>
          <w:szCs w:val="24"/>
          <w:lang w:val="es-ES" w:eastAsia="es-ES"/>
        </w:rPr>
        <w:t xml:space="preserve"> </w:t>
      </w:r>
      <w:r w:rsidRPr="007446F0">
        <w:rPr>
          <w:rFonts w:ascii="Arial" w:eastAsia="Times New Roman" w:hAnsi="Arial" w:cs="Arial"/>
          <w:b/>
          <w:color w:val="000000" w:themeColor="text1"/>
          <w:sz w:val="24"/>
          <w:szCs w:val="24"/>
          <w:lang w:val="es-ES" w:eastAsia="es-ES"/>
        </w:rPr>
        <w:t xml:space="preserve"> </w:t>
      </w:r>
      <w:r w:rsidR="00811F4F">
        <w:rPr>
          <w:rFonts w:ascii="Arial" w:eastAsia="Times New Roman" w:hAnsi="Arial" w:cs="Arial"/>
          <w:b/>
          <w:color w:val="000000" w:themeColor="text1"/>
          <w:sz w:val="24"/>
          <w:szCs w:val="24"/>
          <w:lang w:val="es-ES" w:eastAsia="es-ES"/>
        </w:rPr>
        <w:t xml:space="preserve"> </w:t>
      </w:r>
      <w:r w:rsidRPr="007446F0">
        <w:rPr>
          <w:rFonts w:ascii="Arial" w:eastAsia="Times New Roman" w:hAnsi="Arial" w:cs="Arial"/>
          <w:b/>
          <w:color w:val="000000" w:themeColor="text1"/>
          <w:sz w:val="24"/>
          <w:szCs w:val="24"/>
          <w:lang w:val="es-ES" w:eastAsia="es-ES"/>
        </w:rPr>
        <w:t xml:space="preserve"> Jueza</w:t>
      </w:r>
      <w:bookmarkEnd w:id="0"/>
    </w:p>
    <w:sectPr w:rsidR="00C22543" w:rsidRPr="007446F0" w:rsidSect="003C4681">
      <w:headerReference w:type="even" r:id="rId13"/>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EE27" w14:textId="77777777" w:rsidR="004D2072" w:rsidRDefault="004D2072">
      <w:pPr>
        <w:spacing w:after="0"/>
      </w:pPr>
      <w:r>
        <w:separator/>
      </w:r>
    </w:p>
  </w:endnote>
  <w:endnote w:type="continuationSeparator" w:id="0">
    <w:p w14:paraId="31529F1A" w14:textId="77777777" w:rsidR="004D2072" w:rsidRDefault="004D20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p w14:paraId="4C9F2689" w14:textId="77777777" w:rsidR="00F97513" w:rsidRPr="003573E0"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7D3" w14:textId="77777777" w:rsidR="00F97513" w:rsidRDefault="00F97513">
    <w:pPr>
      <w:pStyle w:val="Piedepgina"/>
      <w:rPr>
        <w:rFonts w:ascii="HendersonSansW00-BasicBold" w:hAnsi="HendersonSansW00-BasicBold"/>
        <w:color w:val="AEAAAA" w:themeColor="background2" w:themeShade="BF"/>
        <w:lang w:val="es-ES"/>
      </w:rPr>
    </w:pPr>
  </w:p>
  <w:p w14:paraId="3238745B" w14:textId="77777777" w:rsidR="00F97513"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3E50" w14:textId="77777777" w:rsidR="004D2072" w:rsidRDefault="004D2072">
      <w:pPr>
        <w:spacing w:after="0"/>
      </w:pPr>
      <w:r>
        <w:separator/>
      </w:r>
    </w:p>
  </w:footnote>
  <w:footnote w:type="continuationSeparator" w:id="0">
    <w:p w14:paraId="3E3089EE" w14:textId="77777777" w:rsidR="004D2072" w:rsidRDefault="004D20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F133" w14:textId="77777777" w:rsidR="00F97513" w:rsidRDefault="00000000">
    <w:pPr>
      <w:pStyle w:val="Encabezado"/>
    </w:pPr>
    <w:r>
      <w:rPr>
        <w:noProof/>
      </w:rPr>
      <w:drawing>
        <wp:anchor distT="0" distB="0" distL="114300" distR="114300" simplePos="0" relativeHeight="251656192" behindDoc="1" locked="1" layoutInCell="1" allowOverlap="1" wp14:anchorId="0ABA42E5" wp14:editId="2B8A814C">
          <wp:simplePos x="0" y="0"/>
          <wp:positionH relativeFrom="column">
            <wp:posOffset>-920750</wp:posOffset>
          </wp:positionH>
          <wp:positionV relativeFrom="page">
            <wp:posOffset>188595</wp:posOffset>
          </wp:positionV>
          <wp:extent cx="7689215" cy="9950450"/>
          <wp:effectExtent l="0" t="0" r="0" b="635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40411A9" w14:textId="77777777" w:rsidR="00F97513" w:rsidRDefault="00F97513">
    <w:pPr>
      <w:pStyle w:val="Encabezado"/>
    </w:pPr>
  </w:p>
  <w:p w14:paraId="6B265BF4" w14:textId="77777777" w:rsidR="00F97513" w:rsidRDefault="00F97513">
    <w:pPr>
      <w:pStyle w:val="Encabezado"/>
    </w:pPr>
  </w:p>
  <w:p w14:paraId="39A29E7F" w14:textId="77777777" w:rsidR="00F97513" w:rsidRDefault="00F97513">
    <w:pPr>
      <w:pStyle w:val="Encabezado"/>
    </w:pPr>
  </w:p>
  <w:p w14:paraId="2EA7358B" w14:textId="77777777" w:rsidR="00F97513" w:rsidRDefault="00F97513">
    <w:pPr>
      <w:pStyle w:val="Encabezado"/>
    </w:pPr>
  </w:p>
  <w:sdt>
    <w:sdtPr>
      <w:rPr>
        <w:rStyle w:val="Nmerodepgina"/>
        <w:rFonts w:ascii="HendersonSansW00-BasicLight" w:hAnsi="HendersonSansW00-BasicLight"/>
        <w:sz w:val="16"/>
        <w:szCs w:val="16"/>
      </w:rPr>
      <w:id w:val="1749692239"/>
      <w:docPartObj>
        <w:docPartGallery w:val="Page Numbers (Top of Page)"/>
        <w:docPartUnique/>
      </w:docPartObj>
    </w:sdtPr>
    <w:sdtContent>
      <w:p w14:paraId="5FBDF34E" w14:textId="77777777" w:rsidR="00F97513" w:rsidRPr="00165374" w:rsidRDefault="00000000" w:rsidP="00AF71AA">
        <w:pPr>
          <w:pStyle w:val="Encabezado"/>
          <w:framePr w:w="158" w:wrap="none" w:vAnchor="text" w:hAnchor="page" w:x="2368" w:y="1"/>
          <w:rPr>
            <w:rStyle w:val="Nmerodepgina"/>
            <w:rFonts w:ascii="HendersonSansW00-BasicLight" w:hAnsi="HendersonSansW00-BasicLight"/>
            <w:sz w:val="16"/>
            <w:szCs w:val="16"/>
          </w:rPr>
        </w:pPr>
        <w:r w:rsidRPr="00165374">
          <w:rPr>
            <w:rStyle w:val="Nmerodepgina"/>
            <w:rFonts w:ascii="HendersonSansW00-BasicLight" w:hAnsi="HendersonSansW00-BasicLight"/>
            <w:sz w:val="16"/>
            <w:szCs w:val="16"/>
          </w:rPr>
          <w:fldChar w:fldCharType="begin"/>
        </w:r>
        <w:r w:rsidRPr="00165374">
          <w:rPr>
            <w:rStyle w:val="Nmerodepgina"/>
            <w:rFonts w:ascii="HendersonSansW00-BasicLight" w:hAnsi="HendersonSansW00-BasicLight"/>
            <w:sz w:val="16"/>
            <w:szCs w:val="16"/>
          </w:rPr>
          <w:instrText xml:space="preserve"> PAGE </w:instrText>
        </w:r>
        <w:r w:rsidRPr="00165374">
          <w:rPr>
            <w:rStyle w:val="Nmerodepgina"/>
            <w:rFonts w:ascii="HendersonSansW00-BasicLight" w:hAnsi="HendersonSansW00-BasicLight"/>
            <w:sz w:val="16"/>
            <w:szCs w:val="16"/>
          </w:rPr>
          <w:fldChar w:fldCharType="separate"/>
        </w:r>
        <w:r w:rsidRPr="00165374">
          <w:rPr>
            <w:rStyle w:val="Nmerodepgina"/>
            <w:rFonts w:ascii="HendersonSansW00-BasicLight" w:hAnsi="HendersonSansW00-BasicLight"/>
            <w:noProof/>
            <w:sz w:val="16"/>
            <w:szCs w:val="16"/>
          </w:rPr>
          <w:t>2</w:t>
        </w:r>
        <w:r w:rsidRPr="00165374">
          <w:rPr>
            <w:rStyle w:val="Nmerodepgina"/>
            <w:rFonts w:ascii="HendersonSansW00-BasicLight" w:hAnsi="HendersonSansW00-BasicLight"/>
            <w:sz w:val="16"/>
            <w:szCs w:val="16"/>
          </w:rPr>
          <w:fldChar w:fldCharType="end"/>
        </w:r>
      </w:p>
    </w:sdtContent>
  </w:sdt>
  <w:p w14:paraId="152BE110" w14:textId="074C7620" w:rsidR="00F97513" w:rsidRPr="00185A9B" w:rsidRDefault="00000000">
    <w:pPr>
      <w:pStyle w:val="Encabezado"/>
      <w:rPr>
        <w:rFonts w:ascii="HendersonSansW00-BasicLight" w:hAnsi="HendersonSansW00-BasicLight"/>
        <w:sz w:val="15"/>
        <w:szCs w:val="15"/>
      </w:rPr>
    </w:pPr>
    <w:r>
      <w:rPr>
        <w:rFonts w:ascii="HendersonSansW00-BasicLight" w:hAnsi="HendersonSansW00-BasicLight"/>
        <w:sz w:val="15"/>
        <w:szCs w:val="15"/>
      </w:rPr>
      <w:t xml:space="preserve">Página </w:t>
    </w:r>
  </w:p>
  <w:p w14:paraId="4F65E19A" w14:textId="77777777" w:rsidR="00F97513" w:rsidRDefault="00F97513">
    <w:pPr>
      <w:pStyle w:val="Encabezado"/>
    </w:pPr>
  </w:p>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77777777" w:rsidR="00F97513" w:rsidRDefault="00000000" w:rsidP="00760A86">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21356A08" wp14:editId="19316D8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50324D8" w14:textId="77777777" w:rsidR="00F97513" w:rsidRDefault="00000000" w:rsidP="00760A86">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EB1E15"/>
    <w:multiLevelType w:val="hybridMultilevel"/>
    <w:tmpl w:val="92DC9A02"/>
    <w:lvl w:ilvl="0" w:tplc="660A16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8"/>
  </w:num>
  <w:num w:numId="2" w16cid:durableId="238910651">
    <w:abstractNumId w:val="6"/>
  </w:num>
  <w:num w:numId="3" w16cid:durableId="973146386">
    <w:abstractNumId w:val="0"/>
  </w:num>
  <w:num w:numId="4" w16cid:durableId="1164590418">
    <w:abstractNumId w:val="3"/>
  </w:num>
  <w:num w:numId="5" w16cid:durableId="249893667">
    <w:abstractNumId w:val="1"/>
  </w:num>
  <w:num w:numId="6" w16cid:durableId="315454729">
    <w:abstractNumId w:val="9"/>
  </w:num>
  <w:num w:numId="7" w16cid:durableId="580481185">
    <w:abstractNumId w:val="7"/>
  </w:num>
  <w:num w:numId="8" w16cid:durableId="46924193">
    <w:abstractNumId w:val="4"/>
  </w:num>
  <w:num w:numId="9" w16cid:durableId="449708247">
    <w:abstractNumId w:val="5"/>
  </w:num>
  <w:num w:numId="10" w16cid:durableId="205114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32"/>
    <w:rsid w:val="00004293"/>
    <w:rsid w:val="00005129"/>
    <w:rsid w:val="00005E56"/>
    <w:rsid w:val="000302B3"/>
    <w:rsid w:val="000718BB"/>
    <w:rsid w:val="0007251E"/>
    <w:rsid w:val="00074714"/>
    <w:rsid w:val="00074CED"/>
    <w:rsid w:val="000754A2"/>
    <w:rsid w:val="000763E7"/>
    <w:rsid w:val="00081A2C"/>
    <w:rsid w:val="00083361"/>
    <w:rsid w:val="0008756C"/>
    <w:rsid w:val="000A47F6"/>
    <w:rsid w:val="000A6898"/>
    <w:rsid w:val="000B2FC3"/>
    <w:rsid w:val="000C1DDC"/>
    <w:rsid w:val="000C40B9"/>
    <w:rsid w:val="000D621C"/>
    <w:rsid w:val="001000A0"/>
    <w:rsid w:val="001030EA"/>
    <w:rsid w:val="001074C7"/>
    <w:rsid w:val="0011627E"/>
    <w:rsid w:val="00125357"/>
    <w:rsid w:val="001410ED"/>
    <w:rsid w:val="0014222E"/>
    <w:rsid w:val="00145F64"/>
    <w:rsid w:val="00157635"/>
    <w:rsid w:val="0016645E"/>
    <w:rsid w:val="00192B51"/>
    <w:rsid w:val="00195AF5"/>
    <w:rsid w:val="001A20CE"/>
    <w:rsid w:val="001A3097"/>
    <w:rsid w:val="001C0196"/>
    <w:rsid w:val="001C785D"/>
    <w:rsid w:val="001D3731"/>
    <w:rsid w:val="001E0D96"/>
    <w:rsid w:val="001E1C24"/>
    <w:rsid w:val="001E1ECF"/>
    <w:rsid w:val="001E2D37"/>
    <w:rsid w:val="001F1444"/>
    <w:rsid w:val="002031FF"/>
    <w:rsid w:val="0021618A"/>
    <w:rsid w:val="00220194"/>
    <w:rsid w:val="00227F3E"/>
    <w:rsid w:val="00237FF0"/>
    <w:rsid w:val="00244B47"/>
    <w:rsid w:val="0025228D"/>
    <w:rsid w:val="00265A35"/>
    <w:rsid w:val="00270976"/>
    <w:rsid w:val="00276502"/>
    <w:rsid w:val="0029731B"/>
    <w:rsid w:val="002C4807"/>
    <w:rsid w:val="003138DB"/>
    <w:rsid w:val="00331CE7"/>
    <w:rsid w:val="00342E9E"/>
    <w:rsid w:val="00350A16"/>
    <w:rsid w:val="00360410"/>
    <w:rsid w:val="00361B6B"/>
    <w:rsid w:val="00374273"/>
    <w:rsid w:val="0037688D"/>
    <w:rsid w:val="003835F2"/>
    <w:rsid w:val="00386CAF"/>
    <w:rsid w:val="00393C5F"/>
    <w:rsid w:val="003B12A7"/>
    <w:rsid w:val="003C4681"/>
    <w:rsid w:val="003D3619"/>
    <w:rsid w:val="003F2E40"/>
    <w:rsid w:val="0041142D"/>
    <w:rsid w:val="00413791"/>
    <w:rsid w:val="00424DDB"/>
    <w:rsid w:val="0043257D"/>
    <w:rsid w:val="00442A33"/>
    <w:rsid w:val="0044506D"/>
    <w:rsid w:val="00455A8A"/>
    <w:rsid w:val="00460329"/>
    <w:rsid w:val="00486A08"/>
    <w:rsid w:val="00487CF1"/>
    <w:rsid w:val="004924B4"/>
    <w:rsid w:val="00495B0B"/>
    <w:rsid w:val="004974D6"/>
    <w:rsid w:val="004A1A63"/>
    <w:rsid w:val="004A376E"/>
    <w:rsid w:val="004B73C3"/>
    <w:rsid w:val="004D2072"/>
    <w:rsid w:val="004E5BBB"/>
    <w:rsid w:val="00504AB2"/>
    <w:rsid w:val="00524529"/>
    <w:rsid w:val="00524DE8"/>
    <w:rsid w:val="00555D61"/>
    <w:rsid w:val="00570C99"/>
    <w:rsid w:val="00585B66"/>
    <w:rsid w:val="005A007D"/>
    <w:rsid w:val="005B0FF8"/>
    <w:rsid w:val="005B199C"/>
    <w:rsid w:val="005C5FEF"/>
    <w:rsid w:val="005C738E"/>
    <w:rsid w:val="005D2CBF"/>
    <w:rsid w:val="005D3ED9"/>
    <w:rsid w:val="005E3E4C"/>
    <w:rsid w:val="005F3154"/>
    <w:rsid w:val="00601B77"/>
    <w:rsid w:val="00602F1B"/>
    <w:rsid w:val="00615B0A"/>
    <w:rsid w:val="006351C2"/>
    <w:rsid w:val="0065234E"/>
    <w:rsid w:val="0065538D"/>
    <w:rsid w:val="00660381"/>
    <w:rsid w:val="00667402"/>
    <w:rsid w:val="00671040"/>
    <w:rsid w:val="006754DF"/>
    <w:rsid w:val="0069091B"/>
    <w:rsid w:val="006A3EF8"/>
    <w:rsid w:val="006B7051"/>
    <w:rsid w:val="006D0845"/>
    <w:rsid w:val="006D0BF7"/>
    <w:rsid w:val="006D50F9"/>
    <w:rsid w:val="006E00DF"/>
    <w:rsid w:val="006E0F2E"/>
    <w:rsid w:val="006E437A"/>
    <w:rsid w:val="006E4CC7"/>
    <w:rsid w:val="006F581F"/>
    <w:rsid w:val="00704DC8"/>
    <w:rsid w:val="007135DF"/>
    <w:rsid w:val="007141F7"/>
    <w:rsid w:val="007142B3"/>
    <w:rsid w:val="00714E37"/>
    <w:rsid w:val="00714FB0"/>
    <w:rsid w:val="007249AD"/>
    <w:rsid w:val="007355EF"/>
    <w:rsid w:val="00743721"/>
    <w:rsid w:val="007446F0"/>
    <w:rsid w:val="00747F32"/>
    <w:rsid w:val="00757435"/>
    <w:rsid w:val="00775478"/>
    <w:rsid w:val="00775E0C"/>
    <w:rsid w:val="007773D1"/>
    <w:rsid w:val="00785400"/>
    <w:rsid w:val="0078650B"/>
    <w:rsid w:val="00793FDE"/>
    <w:rsid w:val="007A4AD4"/>
    <w:rsid w:val="007D6E95"/>
    <w:rsid w:val="007E367A"/>
    <w:rsid w:val="007F6B65"/>
    <w:rsid w:val="0080571D"/>
    <w:rsid w:val="008057A4"/>
    <w:rsid w:val="00811F4F"/>
    <w:rsid w:val="008324CF"/>
    <w:rsid w:val="00833B9C"/>
    <w:rsid w:val="00850F3F"/>
    <w:rsid w:val="008540E2"/>
    <w:rsid w:val="00857D5D"/>
    <w:rsid w:val="00862BF8"/>
    <w:rsid w:val="008811BC"/>
    <w:rsid w:val="008922B6"/>
    <w:rsid w:val="00893DB2"/>
    <w:rsid w:val="008954CF"/>
    <w:rsid w:val="008A5F1F"/>
    <w:rsid w:val="008B16BE"/>
    <w:rsid w:val="008B6B83"/>
    <w:rsid w:val="008B7FD3"/>
    <w:rsid w:val="008C41B1"/>
    <w:rsid w:val="008C5943"/>
    <w:rsid w:val="008D481E"/>
    <w:rsid w:val="008D5208"/>
    <w:rsid w:val="008E4431"/>
    <w:rsid w:val="00914818"/>
    <w:rsid w:val="00923DB7"/>
    <w:rsid w:val="00927261"/>
    <w:rsid w:val="0095040E"/>
    <w:rsid w:val="009566CC"/>
    <w:rsid w:val="00974EE2"/>
    <w:rsid w:val="00977D55"/>
    <w:rsid w:val="009848BA"/>
    <w:rsid w:val="00985C5B"/>
    <w:rsid w:val="00985F5F"/>
    <w:rsid w:val="00996A7B"/>
    <w:rsid w:val="009A07B2"/>
    <w:rsid w:val="009B0E77"/>
    <w:rsid w:val="009D2D8E"/>
    <w:rsid w:val="009D5C7F"/>
    <w:rsid w:val="009D752B"/>
    <w:rsid w:val="009E1E40"/>
    <w:rsid w:val="009E49E7"/>
    <w:rsid w:val="009F44EB"/>
    <w:rsid w:val="00A060BA"/>
    <w:rsid w:val="00A10921"/>
    <w:rsid w:val="00A247E5"/>
    <w:rsid w:val="00A35F93"/>
    <w:rsid w:val="00A455F4"/>
    <w:rsid w:val="00A52393"/>
    <w:rsid w:val="00A568A0"/>
    <w:rsid w:val="00A62E55"/>
    <w:rsid w:val="00A676A1"/>
    <w:rsid w:val="00A77CB1"/>
    <w:rsid w:val="00A84A75"/>
    <w:rsid w:val="00A9214A"/>
    <w:rsid w:val="00A95095"/>
    <w:rsid w:val="00AE314D"/>
    <w:rsid w:val="00B119EC"/>
    <w:rsid w:val="00B17672"/>
    <w:rsid w:val="00B20813"/>
    <w:rsid w:val="00B22116"/>
    <w:rsid w:val="00B25EB6"/>
    <w:rsid w:val="00B54B29"/>
    <w:rsid w:val="00B61136"/>
    <w:rsid w:val="00B7598F"/>
    <w:rsid w:val="00B800A6"/>
    <w:rsid w:val="00B86022"/>
    <w:rsid w:val="00B96ABE"/>
    <w:rsid w:val="00B974F6"/>
    <w:rsid w:val="00BA1D85"/>
    <w:rsid w:val="00BA49CB"/>
    <w:rsid w:val="00BA76A3"/>
    <w:rsid w:val="00BA7B90"/>
    <w:rsid w:val="00BC49EF"/>
    <w:rsid w:val="00BD1CED"/>
    <w:rsid w:val="00BD4C40"/>
    <w:rsid w:val="00BD5430"/>
    <w:rsid w:val="00BE7AF3"/>
    <w:rsid w:val="00C03545"/>
    <w:rsid w:val="00C06F9F"/>
    <w:rsid w:val="00C16592"/>
    <w:rsid w:val="00C1700B"/>
    <w:rsid w:val="00C21AEB"/>
    <w:rsid w:val="00C22543"/>
    <w:rsid w:val="00C2416F"/>
    <w:rsid w:val="00C25941"/>
    <w:rsid w:val="00C3265D"/>
    <w:rsid w:val="00C4370B"/>
    <w:rsid w:val="00C6772D"/>
    <w:rsid w:val="00C91991"/>
    <w:rsid w:val="00CA19D8"/>
    <w:rsid w:val="00CB083C"/>
    <w:rsid w:val="00CB6F06"/>
    <w:rsid w:val="00CB799B"/>
    <w:rsid w:val="00CC2F96"/>
    <w:rsid w:val="00CC3B2C"/>
    <w:rsid w:val="00CC4EDA"/>
    <w:rsid w:val="00CE1B15"/>
    <w:rsid w:val="00CE78E8"/>
    <w:rsid w:val="00CF53BB"/>
    <w:rsid w:val="00D13470"/>
    <w:rsid w:val="00D13C38"/>
    <w:rsid w:val="00D1482C"/>
    <w:rsid w:val="00D244FD"/>
    <w:rsid w:val="00D24BEC"/>
    <w:rsid w:val="00D3561F"/>
    <w:rsid w:val="00D45D25"/>
    <w:rsid w:val="00D6727D"/>
    <w:rsid w:val="00D756B7"/>
    <w:rsid w:val="00D77E79"/>
    <w:rsid w:val="00DB7F85"/>
    <w:rsid w:val="00DE4203"/>
    <w:rsid w:val="00DE70F2"/>
    <w:rsid w:val="00DF040D"/>
    <w:rsid w:val="00DF7728"/>
    <w:rsid w:val="00E13740"/>
    <w:rsid w:val="00E276DE"/>
    <w:rsid w:val="00E342D5"/>
    <w:rsid w:val="00E57190"/>
    <w:rsid w:val="00E65166"/>
    <w:rsid w:val="00E715B2"/>
    <w:rsid w:val="00E733E2"/>
    <w:rsid w:val="00E87CAF"/>
    <w:rsid w:val="00E91F83"/>
    <w:rsid w:val="00EA1910"/>
    <w:rsid w:val="00EA43E0"/>
    <w:rsid w:val="00EB0382"/>
    <w:rsid w:val="00EB0D2B"/>
    <w:rsid w:val="00EB4323"/>
    <w:rsid w:val="00EB7868"/>
    <w:rsid w:val="00EC09AA"/>
    <w:rsid w:val="00ED3960"/>
    <w:rsid w:val="00F05434"/>
    <w:rsid w:val="00F1151B"/>
    <w:rsid w:val="00F31D60"/>
    <w:rsid w:val="00F32B42"/>
    <w:rsid w:val="00F3488B"/>
    <w:rsid w:val="00F353A1"/>
    <w:rsid w:val="00F51A3E"/>
    <w:rsid w:val="00F7660C"/>
    <w:rsid w:val="00F94733"/>
    <w:rsid w:val="00F97513"/>
    <w:rsid w:val="00FA4197"/>
    <w:rsid w:val="00FB17D6"/>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E7"/>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D714-8B05-4D84-9765-9A7E2918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3626</Words>
  <Characters>19945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Ministerio Obras Publicas Transporte</cp:lastModifiedBy>
  <cp:revision>3</cp:revision>
  <cp:lastPrinted>2025-03-04T15:43:00Z</cp:lastPrinted>
  <dcterms:created xsi:type="dcterms:W3CDTF">2025-04-07T20:04:00Z</dcterms:created>
  <dcterms:modified xsi:type="dcterms:W3CDTF">2025-04-07T20:05:00Z</dcterms:modified>
</cp:coreProperties>
</file>