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CDB0" w14:textId="77777777" w:rsidR="003C4681" w:rsidRPr="002161D3" w:rsidRDefault="003C4681" w:rsidP="001F1444">
      <w:pPr>
        <w:tabs>
          <w:tab w:val="left" w:pos="1714"/>
        </w:tabs>
        <w:spacing w:after="0" w:line="276" w:lineRule="auto"/>
        <w:rPr>
          <w:rFonts w:ascii="Arial" w:hAnsi="Arial" w:cs="Arial"/>
          <w:kern w:val="2"/>
          <w:sz w:val="24"/>
          <w:szCs w:val="24"/>
          <w14:ligatures w14:val="standardContextual"/>
        </w:rPr>
      </w:pPr>
      <w:bookmarkStart w:id="0" w:name="_Hlk184192142"/>
    </w:p>
    <w:p w14:paraId="29E1D026" w14:textId="0859AE08" w:rsidR="003C4681" w:rsidRPr="00732654" w:rsidRDefault="003C4681" w:rsidP="001F1444">
      <w:pPr>
        <w:spacing w:after="0" w:line="276" w:lineRule="auto"/>
        <w:jc w:val="center"/>
        <w:rPr>
          <w:rFonts w:ascii="Arial" w:eastAsia="Calibri" w:hAnsi="Arial" w:cs="Arial"/>
          <w:b/>
          <w:color w:val="000000" w:themeColor="text1"/>
          <w:sz w:val="24"/>
          <w:szCs w:val="24"/>
          <w:lang w:val="es-MX"/>
        </w:rPr>
      </w:pPr>
      <w:r w:rsidRPr="00732654">
        <w:rPr>
          <w:rFonts w:ascii="Arial" w:eastAsia="Calibri" w:hAnsi="Arial" w:cs="Arial"/>
          <w:b/>
          <w:caps/>
          <w:color w:val="000000" w:themeColor="text1"/>
          <w:sz w:val="24"/>
          <w:szCs w:val="24"/>
          <w:lang w:val="es-MX"/>
        </w:rPr>
        <w:t xml:space="preserve">Resolución </w:t>
      </w:r>
      <w:r w:rsidRPr="00732654">
        <w:rPr>
          <w:rFonts w:ascii="Arial" w:eastAsia="Calibri" w:hAnsi="Arial" w:cs="Arial"/>
          <w:b/>
          <w:color w:val="000000" w:themeColor="text1"/>
          <w:sz w:val="24"/>
          <w:szCs w:val="24"/>
          <w:lang w:val="es-MX"/>
        </w:rPr>
        <w:t>No. TAT-</w:t>
      </w:r>
      <w:r w:rsidR="00926FD1">
        <w:rPr>
          <w:rFonts w:ascii="Arial" w:eastAsia="Calibri" w:hAnsi="Arial" w:cs="Arial"/>
          <w:b/>
          <w:color w:val="000000" w:themeColor="text1"/>
          <w:sz w:val="24"/>
          <w:szCs w:val="24"/>
          <w:lang w:val="es-MX"/>
        </w:rPr>
        <w:t>4196</w:t>
      </w:r>
      <w:r w:rsidRPr="00732654">
        <w:rPr>
          <w:rFonts w:ascii="Arial" w:eastAsia="Calibri" w:hAnsi="Arial" w:cs="Arial"/>
          <w:b/>
          <w:color w:val="000000" w:themeColor="text1"/>
          <w:sz w:val="24"/>
          <w:szCs w:val="24"/>
          <w:lang w:val="es-MX"/>
        </w:rPr>
        <w:t>-202</w:t>
      </w:r>
      <w:r w:rsidR="00AE314D" w:rsidRPr="00732654">
        <w:rPr>
          <w:rFonts w:ascii="Arial" w:eastAsia="Calibri" w:hAnsi="Arial" w:cs="Arial"/>
          <w:b/>
          <w:color w:val="000000" w:themeColor="text1"/>
          <w:sz w:val="24"/>
          <w:szCs w:val="24"/>
          <w:lang w:val="es-MX"/>
        </w:rPr>
        <w:t>5</w:t>
      </w:r>
    </w:p>
    <w:p w14:paraId="4A311B1A" w14:textId="77777777" w:rsidR="003C4681" w:rsidRPr="00732654" w:rsidRDefault="003C4681" w:rsidP="001F1444">
      <w:pPr>
        <w:spacing w:after="0" w:line="276" w:lineRule="auto"/>
        <w:jc w:val="center"/>
        <w:rPr>
          <w:rFonts w:ascii="Arial" w:eastAsia="Calibri" w:hAnsi="Arial" w:cs="Arial"/>
          <w:b/>
          <w:color w:val="000000" w:themeColor="text1"/>
          <w:sz w:val="24"/>
          <w:szCs w:val="24"/>
          <w:lang w:val="es-MX"/>
        </w:rPr>
      </w:pPr>
    </w:p>
    <w:p w14:paraId="7A54DB21" w14:textId="27A50988" w:rsidR="003C4681" w:rsidRPr="00732654" w:rsidRDefault="003C4681" w:rsidP="001F1444">
      <w:pPr>
        <w:spacing w:after="0" w:line="276" w:lineRule="auto"/>
        <w:jc w:val="both"/>
        <w:rPr>
          <w:rFonts w:ascii="Arial" w:eastAsia="Calibri" w:hAnsi="Arial" w:cs="Arial"/>
          <w:color w:val="000000" w:themeColor="text1"/>
          <w:sz w:val="24"/>
          <w:szCs w:val="24"/>
        </w:rPr>
      </w:pPr>
      <w:r w:rsidRPr="00732654">
        <w:rPr>
          <w:rFonts w:ascii="Arial" w:eastAsia="Calibri" w:hAnsi="Arial" w:cs="Arial"/>
          <w:b/>
          <w:color w:val="000000" w:themeColor="text1"/>
          <w:sz w:val="24"/>
          <w:szCs w:val="24"/>
        </w:rPr>
        <w:t xml:space="preserve">TRIBUNAL ADMINISTRATIVO DE TRANSPORTE. </w:t>
      </w:r>
      <w:r w:rsidRPr="00732654">
        <w:rPr>
          <w:rFonts w:ascii="Arial" w:eastAsia="Calibri" w:hAnsi="Arial" w:cs="Arial"/>
          <w:color w:val="000000" w:themeColor="text1"/>
          <w:sz w:val="24"/>
          <w:szCs w:val="24"/>
        </w:rPr>
        <w:t>San José, a las</w:t>
      </w:r>
      <w:r w:rsidR="00785400" w:rsidRPr="00732654">
        <w:rPr>
          <w:rFonts w:ascii="Arial" w:eastAsia="Calibri" w:hAnsi="Arial" w:cs="Arial"/>
          <w:color w:val="000000" w:themeColor="text1"/>
          <w:sz w:val="24"/>
          <w:szCs w:val="24"/>
        </w:rPr>
        <w:t xml:space="preserve"> </w:t>
      </w:r>
      <w:r w:rsidR="00926FD1">
        <w:rPr>
          <w:rFonts w:ascii="Arial" w:eastAsia="Calibri" w:hAnsi="Arial" w:cs="Arial"/>
          <w:color w:val="000000" w:themeColor="text1"/>
          <w:sz w:val="24"/>
          <w:szCs w:val="24"/>
        </w:rPr>
        <w:t>7:40</w:t>
      </w:r>
      <w:r w:rsidR="0080571D" w:rsidRPr="00732654">
        <w:rPr>
          <w:rFonts w:ascii="Arial" w:eastAsia="Calibri" w:hAnsi="Arial" w:cs="Arial"/>
          <w:color w:val="000000" w:themeColor="text1"/>
          <w:sz w:val="24"/>
          <w:szCs w:val="24"/>
        </w:rPr>
        <w:t xml:space="preserve"> horas</w:t>
      </w:r>
      <w:r w:rsidRPr="00732654">
        <w:rPr>
          <w:rFonts w:ascii="Arial" w:eastAsia="Calibri" w:hAnsi="Arial" w:cs="Arial"/>
          <w:color w:val="000000" w:themeColor="text1"/>
          <w:sz w:val="24"/>
          <w:szCs w:val="24"/>
        </w:rPr>
        <w:t xml:space="preserve"> del</w:t>
      </w:r>
      <w:r w:rsidR="00785400" w:rsidRPr="00732654">
        <w:rPr>
          <w:rFonts w:ascii="Arial" w:eastAsia="Calibri" w:hAnsi="Arial" w:cs="Arial"/>
          <w:color w:val="000000" w:themeColor="text1"/>
          <w:sz w:val="24"/>
          <w:szCs w:val="24"/>
        </w:rPr>
        <w:t xml:space="preserve"> </w:t>
      </w:r>
      <w:r w:rsidR="00926FD1">
        <w:rPr>
          <w:rFonts w:ascii="Arial" w:eastAsia="Calibri" w:hAnsi="Arial" w:cs="Arial"/>
          <w:color w:val="000000" w:themeColor="text1"/>
          <w:sz w:val="24"/>
          <w:szCs w:val="24"/>
        </w:rPr>
        <w:t>06</w:t>
      </w:r>
      <w:r w:rsidRPr="00732654">
        <w:rPr>
          <w:rFonts w:ascii="Arial" w:eastAsia="Calibri" w:hAnsi="Arial" w:cs="Arial"/>
          <w:color w:val="000000" w:themeColor="text1"/>
          <w:sz w:val="24"/>
          <w:szCs w:val="24"/>
        </w:rPr>
        <w:t xml:space="preserve"> de</w:t>
      </w:r>
      <w:r w:rsidR="007E216E">
        <w:rPr>
          <w:rFonts w:ascii="Arial" w:eastAsia="Calibri" w:hAnsi="Arial" w:cs="Arial"/>
          <w:color w:val="000000" w:themeColor="text1"/>
          <w:sz w:val="24"/>
          <w:szCs w:val="24"/>
        </w:rPr>
        <w:t xml:space="preserve"> mayo</w:t>
      </w:r>
      <w:r w:rsidR="00785400" w:rsidRPr="00732654">
        <w:rPr>
          <w:rFonts w:ascii="Arial" w:eastAsia="Calibri" w:hAnsi="Arial" w:cs="Arial"/>
          <w:color w:val="000000" w:themeColor="text1"/>
          <w:sz w:val="24"/>
          <w:szCs w:val="24"/>
        </w:rPr>
        <w:t xml:space="preserve"> </w:t>
      </w:r>
      <w:r w:rsidRPr="00732654">
        <w:rPr>
          <w:rFonts w:ascii="Arial" w:eastAsia="Calibri" w:hAnsi="Arial" w:cs="Arial"/>
          <w:color w:val="000000" w:themeColor="text1"/>
          <w:sz w:val="24"/>
          <w:szCs w:val="24"/>
        </w:rPr>
        <w:t>de 202</w:t>
      </w:r>
      <w:r w:rsidR="00AE314D" w:rsidRPr="00732654">
        <w:rPr>
          <w:rFonts w:ascii="Arial" w:eastAsia="Calibri" w:hAnsi="Arial" w:cs="Arial"/>
          <w:color w:val="000000" w:themeColor="text1"/>
          <w:sz w:val="24"/>
          <w:szCs w:val="24"/>
        </w:rPr>
        <w:t>5</w:t>
      </w:r>
      <w:r w:rsidRPr="00732654">
        <w:rPr>
          <w:rFonts w:ascii="Arial" w:eastAsia="Calibri" w:hAnsi="Arial" w:cs="Arial"/>
          <w:color w:val="000000" w:themeColor="text1"/>
          <w:sz w:val="24"/>
          <w:szCs w:val="24"/>
        </w:rPr>
        <w:t>.</w:t>
      </w:r>
    </w:p>
    <w:p w14:paraId="24676ADD" w14:textId="77777777" w:rsidR="003C4681" w:rsidRPr="00732654" w:rsidRDefault="003C4681" w:rsidP="001F1444">
      <w:pPr>
        <w:spacing w:after="0" w:line="276" w:lineRule="auto"/>
        <w:rPr>
          <w:rFonts w:ascii="Arial" w:eastAsia="Calibri" w:hAnsi="Arial" w:cs="Arial"/>
          <w:color w:val="000000" w:themeColor="text1"/>
          <w:sz w:val="24"/>
          <w:szCs w:val="24"/>
        </w:rPr>
      </w:pPr>
    </w:p>
    <w:p w14:paraId="28FD99E8" w14:textId="08B1C42D" w:rsidR="003C4681" w:rsidRPr="00732654" w:rsidRDefault="003C4681" w:rsidP="00A06FFE">
      <w:pPr>
        <w:spacing w:after="0" w:line="276" w:lineRule="auto"/>
        <w:jc w:val="both"/>
        <w:rPr>
          <w:rFonts w:ascii="Arial" w:eastAsia="Times New Roman" w:hAnsi="Arial" w:cs="Arial"/>
          <w:color w:val="000000" w:themeColor="text1"/>
          <w:sz w:val="24"/>
          <w:szCs w:val="24"/>
          <w:lang w:val="es-ES" w:eastAsia="es-ES"/>
        </w:rPr>
      </w:pPr>
      <w:r w:rsidRPr="00732654">
        <w:rPr>
          <w:rFonts w:ascii="Arial" w:eastAsia="Times New Roman" w:hAnsi="Arial" w:cs="Arial"/>
          <w:color w:val="000000" w:themeColor="text1"/>
          <w:sz w:val="24"/>
          <w:szCs w:val="24"/>
          <w:lang w:val="es-ES" w:eastAsia="es-ES"/>
        </w:rPr>
        <w:t xml:space="preserve">Se conoce </w:t>
      </w:r>
      <w:r w:rsidR="00004293" w:rsidRPr="00732654">
        <w:rPr>
          <w:rFonts w:ascii="Arial" w:eastAsia="Times New Roman" w:hAnsi="Arial" w:cs="Arial"/>
          <w:b/>
          <w:bCs/>
          <w:color w:val="000000" w:themeColor="text1"/>
          <w:sz w:val="24"/>
          <w:szCs w:val="24"/>
          <w:lang w:val="es-ES" w:eastAsia="es-ES"/>
        </w:rPr>
        <w:t xml:space="preserve">Recurso de Apelación en Subsidio, </w:t>
      </w:r>
      <w:r w:rsidRPr="00732654">
        <w:rPr>
          <w:rFonts w:ascii="Arial" w:eastAsia="Times New Roman" w:hAnsi="Arial" w:cs="Arial"/>
          <w:color w:val="000000" w:themeColor="text1"/>
          <w:sz w:val="24"/>
          <w:szCs w:val="24"/>
          <w:lang w:val="es-ES" w:eastAsia="es-ES"/>
        </w:rPr>
        <w:t xml:space="preserve">interpuesto por </w:t>
      </w:r>
      <w:bookmarkStart w:id="1" w:name="_Hlk188267704"/>
      <w:r w:rsidR="002B09AE" w:rsidRPr="00732654">
        <w:rPr>
          <w:rFonts w:ascii="Arial" w:eastAsia="Times New Roman" w:hAnsi="Arial" w:cs="Arial"/>
          <w:color w:val="000000" w:themeColor="text1"/>
          <w:sz w:val="24"/>
          <w:szCs w:val="24"/>
          <w:lang w:val="es-ES" w:eastAsia="es-ES"/>
        </w:rPr>
        <w:t xml:space="preserve">la señora </w:t>
      </w:r>
      <w:bookmarkStart w:id="2" w:name="_Hlk196481183"/>
      <w:bookmarkStart w:id="3" w:name="_Hlk196735116"/>
      <w:r w:rsidR="002B09AE" w:rsidRPr="00732654">
        <w:rPr>
          <w:rFonts w:ascii="Arial" w:eastAsia="Times New Roman" w:hAnsi="Arial" w:cs="Arial"/>
          <w:b/>
          <w:bCs/>
          <w:smallCaps/>
          <w:color w:val="000000" w:themeColor="text1"/>
          <w:sz w:val="24"/>
          <w:szCs w:val="24"/>
          <w:lang w:val="es-ES" w:eastAsia="es-ES"/>
        </w:rPr>
        <w:t>W</w:t>
      </w:r>
      <w:r w:rsidR="00104593">
        <w:rPr>
          <w:rFonts w:ascii="Arial" w:eastAsia="Times New Roman" w:hAnsi="Arial" w:cs="Arial"/>
          <w:b/>
          <w:bCs/>
          <w:smallCaps/>
          <w:color w:val="000000" w:themeColor="text1"/>
          <w:sz w:val="24"/>
          <w:szCs w:val="24"/>
          <w:lang w:val="es-ES" w:eastAsia="es-ES"/>
        </w:rPr>
        <w:t>.L.P.T.</w:t>
      </w:r>
      <w:bookmarkEnd w:id="2"/>
      <w:r w:rsidR="005D3ED9" w:rsidRPr="00732654">
        <w:rPr>
          <w:rFonts w:ascii="Arial" w:eastAsia="Times New Roman" w:hAnsi="Arial" w:cs="Arial"/>
          <w:color w:val="000000" w:themeColor="text1"/>
          <w:sz w:val="24"/>
          <w:szCs w:val="24"/>
          <w:lang w:val="es-ES" w:eastAsia="es-ES"/>
        </w:rPr>
        <w:t>, mayor</w:t>
      </w:r>
      <w:r w:rsidRPr="00732654">
        <w:rPr>
          <w:rFonts w:ascii="Arial" w:eastAsia="Times New Roman" w:hAnsi="Arial" w:cs="Arial"/>
          <w:color w:val="000000" w:themeColor="text1"/>
          <w:sz w:val="24"/>
          <w:szCs w:val="24"/>
          <w:lang w:val="es-ES" w:eastAsia="es-ES"/>
        </w:rPr>
        <w:t>,</w:t>
      </w:r>
      <w:r w:rsidR="005D3ED9" w:rsidRPr="00732654">
        <w:rPr>
          <w:rFonts w:ascii="Arial" w:eastAsia="Times New Roman" w:hAnsi="Arial" w:cs="Arial"/>
          <w:color w:val="000000" w:themeColor="text1"/>
          <w:sz w:val="24"/>
          <w:szCs w:val="24"/>
          <w:lang w:val="es-ES" w:eastAsia="es-ES"/>
        </w:rPr>
        <w:t xml:space="preserve"> vecin</w:t>
      </w:r>
      <w:r w:rsidR="002B09AE" w:rsidRPr="00732654">
        <w:rPr>
          <w:rFonts w:ascii="Arial" w:eastAsia="Times New Roman" w:hAnsi="Arial" w:cs="Arial"/>
          <w:color w:val="000000" w:themeColor="text1"/>
          <w:sz w:val="24"/>
          <w:szCs w:val="24"/>
          <w:lang w:val="es-ES" w:eastAsia="es-ES"/>
        </w:rPr>
        <w:t>a</w:t>
      </w:r>
      <w:r w:rsidR="005D3ED9" w:rsidRPr="00732654">
        <w:rPr>
          <w:rFonts w:ascii="Arial" w:eastAsia="Times New Roman" w:hAnsi="Arial" w:cs="Arial"/>
          <w:color w:val="000000" w:themeColor="text1"/>
          <w:sz w:val="24"/>
          <w:szCs w:val="24"/>
          <w:lang w:val="es-ES" w:eastAsia="es-ES"/>
        </w:rPr>
        <w:t xml:space="preserve"> de </w:t>
      </w:r>
      <w:r w:rsidR="005C384D" w:rsidRPr="00732654">
        <w:rPr>
          <w:rFonts w:ascii="Arial" w:eastAsia="Times New Roman" w:hAnsi="Arial" w:cs="Arial"/>
          <w:color w:val="000000" w:themeColor="text1"/>
          <w:sz w:val="24"/>
          <w:szCs w:val="24"/>
          <w:lang w:val="es-ES" w:eastAsia="es-ES"/>
        </w:rPr>
        <w:t xml:space="preserve">Bataan Central, </w:t>
      </w:r>
      <w:r w:rsidR="00113FDF" w:rsidRPr="00732654">
        <w:rPr>
          <w:rFonts w:ascii="Arial" w:eastAsia="Times New Roman" w:hAnsi="Arial" w:cs="Arial"/>
          <w:color w:val="000000" w:themeColor="text1"/>
          <w:sz w:val="24"/>
          <w:szCs w:val="24"/>
          <w:lang w:val="es-ES" w:eastAsia="es-ES"/>
        </w:rPr>
        <w:t xml:space="preserve">provincia de </w:t>
      </w:r>
      <w:r w:rsidR="005C384D" w:rsidRPr="00732654">
        <w:rPr>
          <w:rFonts w:ascii="Arial" w:eastAsia="Times New Roman" w:hAnsi="Arial" w:cs="Arial"/>
          <w:color w:val="000000" w:themeColor="text1"/>
          <w:sz w:val="24"/>
          <w:szCs w:val="24"/>
          <w:lang w:val="es-ES" w:eastAsia="es-ES"/>
        </w:rPr>
        <w:t xml:space="preserve">Limón, </w:t>
      </w:r>
      <w:r w:rsidR="005D3ED9" w:rsidRPr="00732654">
        <w:rPr>
          <w:rFonts w:ascii="Arial" w:eastAsia="Times New Roman" w:hAnsi="Arial" w:cs="Arial"/>
          <w:color w:val="000000" w:themeColor="text1"/>
          <w:sz w:val="24"/>
          <w:szCs w:val="24"/>
          <w:lang w:val="es-ES" w:eastAsia="es-ES"/>
        </w:rPr>
        <w:t>portador</w:t>
      </w:r>
      <w:r w:rsidR="005C384D" w:rsidRPr="00732654">
        <w:rPr>
          <w:rFonts w:ascii="Arial" w:eastAsia="Times New Roman" w:hAnsi="Arial" w:cs="Arial"/>
          <w:color w:val="000000" w:themeColor="text1"/>
          <w:sz w:val="24"/>
          <w:szCs w:val="24"/>
          <w:lang w:val="es-ES" w:eastAsia="es-ES"/>
        </w:rPr>
        <w:t>a</w:t>
      </w:r>
      <w:r w:rsidR="005D3ED9" w:rsidRPr="00732654">
        <w:rPr>
          <w:rFonts w:ascii="Arial" w:eastAsia="Times New Roman" w:hAnsi="Arial" w:cs="Arial"/>
          <w:color w:val="000000" w:themeColor="text1"/>
          <w:sz w:val="24"/>
          <w:szCs w:val="24"/>
          <w:lang w:val="es-ES" w:eastAsia="es-ES"/>
        </w:rPr>
        <w:t xml:space="preserve"> de la cédula de identidad </w:t>
      </w:r>
      <w:r w:rsidR="007E216E">
        <w:rPr>
          <w:rFonts w:ascii="Arial" w:eastAsia="Times New Roman" w:hAnsi="Arial" w:cs="Arial"/>
          <w:color w:val="000000" w:themeColor="text1"/>
          <w:sz w:val="24"/>
          <w:szCs w:val="24"/>
          <w:lang w:val="es-ES" w:eastAsia="es-ES"/>
        </w:rPr>
        <w:t xml:space="preserve">No. </w:t>
      </w:r>
      <w:r w:rsidR="005C384D" w:rsidRPr="00732654">
        <w:rPr>
          <w:rFonts w:ascii="Arial" w:eastAsia="Times New Roman" w:hAnsi="Arial" w:cs="Arial"/>
          <w:color w:val="000000" w:themeColor="text1"/>
          <w:sz w:val="24"/>
          <w:szCs w:val="24"/>
          <w:lang w:val="es-ES" w:eastAsia="es-ES"/>
        </w:rPr>
        <w:t>000,</w:t>
      </w:r>
      <w:r w:rsidRPr="00732654">
        <w:rPr>
          <w:rFonts w:ascii="Arial" w:eastAsia="Times New Roman" w:hAnsi="Arial" w:cs="Arial"/>
          <w:color w:val="000000" w:themeColor="text1"/>
          <w:sz w:val="24"/>
          <w:szCs w:val="24"/>
          <w:lang w:val="es-ES" w:eastAsia="es-ES"/>
        </w:rPr>
        <w:t xml:space="preserve"> </w:t>
      </w:r>
      <w:r w:rsidR="0078650B" w:rsidRPr="00732654">
        <w:rPr>
          <w:rFonts w:ascii="Arial" w:eastAsia="Times New Roman" w:hAnsi="Arial" w:cs="Arial"/>
          <w:color w:val="000000" w:themeColor="text1"/>
          <w:sz w:val="24"/>
          <w:szCs w:val="24"/>
          <w:lang w:val="es-ES" w:eastAsia="es-ES"/>
        </w:rPr>
        <w:t xml:space="preserve">en contra del </w:t>
      </w:r>
      <w:r w:rsidR="0078650B" w:rsidRPr="00732654">
        <w:rPr>
          <w:rFonts w:ascii="Arial" w:eastAsia="Times New Roman" w:hAnsi="Arial" w:cs="Arial"/>
          <w:b/>
          <w:bCs/>
          <w:color w:val="000000" w:themeColor="text1"/>
          <w:sz w:val="24"/>
          <w:szCs w:val="24"/>
          <w:lang w:val="es-ES" w:eastAsia="es-ES"/>
        </w:rPr>
        <w:t xml:space="preserve">Artículo </w:t>
      </w:r>
      <w:r w:rsidR="000763E7" w:rsidRPr="00732654">
        <w:rPr>
          <w:rFonts w:ascii="Arial" w:eastAsia="Times New Roman" w:hAnsi="Arial" w:cs="Arial"/>
          <w:b/>
          <w:bCs/>
          <w:color w:val="000000" w:themeColor="text1"/>
          <w:sz w:val="24"/>
          <w:szCs w:val="24"/>
          <w:lang w:val="es-ES" w:eastAsia="es-ES"/>
        </w:rPr>
        <w:t>7</w:t>
      </w:r>
      <w:r w:rsidR="00460329" w:rsidRPr="00732654">
        <w:rPr>
          <w:rFonts w:ascii="Arial" w:eastAsia="Times New Roman" w:hAnsi="Arial" w:cs="Arial"/>
          <w:b/>
          <w:bCs/>
          <w:color w:val="000000" w:themeColor="text1"/>
          <w:sz w:val="24"/>
          <w:szCs w:val="24"/>
          <w:lang w:val="es-ES" w:eastAsia="es-ES"/>
        </w:rPr>
        <w:t>.</w:t>
      </w:r>
      <w:r w:rsidR="005C384D" w:rsidRPr="00732654">
        <w:rPr>
          <w:rFonts w:ascii="Arial" w:eastAsia="Times New Roman" w:hAnsi="Arial" w:cs="Arial"/>
          <w:b/>
          <w:bCs/>
          <w:color w:val="000000" w:themeColor="text1"/>
          <w:sz w:val="24"/>
          <w:szCs w:val="24"/>
          <w:lang w:val="es-ES" w:eastAsia="es-ES"/>
        </w:rPr>
        <w:t xml:space="preserve">6.21 </w:t>
      </w:r>
      <w:r w:rsidR="00460329" w:rsidRPr="00732654">
        <w:rPr>
          <w:rFonts w:ascii="Arial" w:eastAsia="Times New Roman" w:hAnsi="Arial" w:cs="Arial"/>
          <w:b/>
          <w:bCs/>
          <w:color w:val="000000" w:themeColor="text1"/>
          <w:sz w:val="24"/>
          <w:szCs w:val="24"/>
          <w:lang w:val="es-ES" w:eastAsia="es-ES"/>
        </w:rPr>
        <w:t xml:space="preserve">de la Sesión Ordinaria </w:t>
      </w:r>
      <w:r w:rsidR="005C384D" w:rsidRPr="00732654">
        <w:rPr>
          <w:rFonts w:ascii="Arial" w:eastAsia="Times New Roman" w:hAnsi="Arial" w:cs="Arial"/>
          <w:b/>
          <w:bCs/>
          <w:color w:val="000000" w:themeColor="text1"/>
          <w:sz w:val="24"/>
          <w:szCs w:val="24"/>
          <w:lang w:val="es-ES" w:eastAsia="es-ES"/>
        </w:rPr>
        <w:t>31</w:t>
      </w:r>
      <w:r w:rsidR="00460329" w:rsidRPr="00732654">
        <w:rPr>
          <w:rFonts w:ascii="Arial" w:eastAsia="Times New Roman" w:hAnsi="Arial" w:cs="Arial"/>
          <w:b/>
          <w:bCs/>
          <w:color w:val="000000" w:themeColor="text1"/>
          <w:sz w:val="24"/>
          <w:szCs w:val="24"/>
          <w:lang w:val="es-ES" w:eastAsia="es-ES"/>
        </w:rPr>
        <w:t xml:space="preserve">-2024 del </w:t>
      </w:r>
      <w:r w:rsidR="005C384D" w:rsidRPr="00732654">
        <w:rPr>
          <w:rFonts w:ascii="Arial" w:eastAsia="Times New Roman" w:hAnsi="Arial" w:cs="Arial"/>
          <w:b/>
          <w:bCs/>
          <w:color w:val="000000" w:themeColor="text1"/>
          <w:sz w:val="24"/>
          <w:szCs w:val="24"/>
          <w:lang w:val="es-ES" w:eastAsia="es-ES"/>
        </w:rPr>
        <w:t>22</w:t>
      </w:r>
      <w:r w:rsidR="00460329" w:rsidRPr="00732654">
        <w:rPr>
          <w:rFonts w:ascii="Arial" w:eastAsia="Times New Roman" w:hAnsi="Arial" w:cs="Arial"/>
          <w:b/>
          <w:bCs/>
          <w:color w:val="000000" w:themeColor="text1"/>
          <w:sz w:val="24"/>
          <w:szCs w:val="24"/>
          <w:lang w:val="es-ES" w:eastAsia="es-ES"/>
        </w:rPr>
        <w:t xml:space="preserve"> de </w:t>
      </w:r>
      <w:r w:rsidR="005C384D" w:rsidRPr="00732654">
        <w:rPr>
          <w:rFonts w:ascii="Arial" w:eastAsia="Times New Roman" w:hAnsi="Arial" w:cs="Arial"/>
          <w:b/>
          <w:bCs/>
          <w:color w:val="000000" w:themeColor="text1"/>
          <w:sz w:val="24"/>
          <w:szCs w:val="24"/>
          <w:lang w:val="es-ES" w:eastAsia="es-ES"/>
        </w:rPr>
        <w:t>agosto</w:t>
      </w:r>
      <w:r w:rsidR="00460329" w:rsidRPr="00732654">
        <w:rPr>
          <w:rFonts w:ascii="Arial" w:eastAsia="Times New Roman" w:hAnsi="Arial" w:cs="Arial"/>
          <w:b/>
          <w:bCs/>
          <w:color w:val="000000" w:themeColor="text1"/>
          <w:sz w:val="24"/>
          <w:szCs w:val="24"/>
          <w:lang w:val="es-ES" w:eastAsia="es-ES"/>
        </w:rPr>
        <w:t xml:space="preserve"> de 2024</w:t>
      </w:r>
      <w:r w:rsidR="00460329" w:rsidRPr="00732654">
        <w:rPr>
          <w:rFonts w:ascii="Arial" w:eastAsia="Times New Roman" w:hAnsi="Arial" w:cs="Arial"/>
          <w:color w:val="000000" w:themeColor="text1"/>
          <w:sz w:val="24"/>
          <w:szCs w:val="24"/>
          <w:lang w:val="es-ES" w:eastAsia="es-ES"/>
        </w:rPr>
        <w:t>, adoptado por la Junta Directiva del Consejo de Transporte Público</w:t>
      </w:r>
      <w:bookmarkEnd w:id="1"/>
      <w:r w:rsidRPr="00732654">
        <w:rPr>
          <w:rFonts w:ascii="Arial" w:eastAsia="Times New Roman" w:hAnsi="Arial" w:cs="Arial"/>
          <w:color w:val="000000" w:themeColor="text1"/>
          <w:sz w:val="24"/>
          <w:szCs w:val="24"/>
          <w:lang w:val="es-ES" w:eastAsia="es-ES"/>
        </w:rPr>
        <w:t xml:space="preserve">. </w:t>
      </w:r>
      <w:bookmarkEnd w:id="3"/>
      <w:r w:rsidRPr="00732654">
        <w:rPr>
          <w:rFonts w:ascii="Arial" w:eastAsia="Times New Roman" w:hAnsi="Arial" w:cs="Arial"/>
          <w:color w:val="000000" w:themeColor="text1"/>
          <w:sz w:val="24"/>
          <w:szCs w:val="24"/>
          <w:lang w:val="es-ES" w:eastAsia="es-ES"/>
        </w:rPr>
        <w:t>El presente asunto se tramita en este Tribunal, bajo el Expediente Administrativo No. TAT-0</w:t>
      </w:r>
      <w:r w:rsidR="00B974F6" w:rsidRPr="00732654">
        <w:rPr>
          <w:rFonts w:ascii="Arial" w:eastAsia="Times New Roman" w:hAnsi="Arial" w:cs="Arial"/>
          <w:color w:val="000000" w:themeColor="text1"/>
          <w:sz w:val="24"/>
          <w:szCs w:val="24"/>
          <w:lang w:val="es-ES" w:eastAsia="es-ES"/>
        </w:rPr>
        <w:t>0</w:t>
      </w:r>
      <w:r w:rsidR="005C384D" w:rsidRPr="00732654">
        <w:rPr>
          <w:rFonts w:ascii="Arial" w:eastAsia="Times New Roman" w:hAnsi="Arial" w:cs="Arial"/>
          <w:color w:val="000000" w:themeColor="text1"/>
          <w:sz w:val="24"/>
          <w:szCs w:val="24"/>
          <w:lang w:val="es-ES" w:eastAsia="es-ES"/>
        </w:rPr>
        <w:t>6</w:t>
      </w:r>
      <w:r w:rsidRPr="00732654">
        <w:rPr>
          <w:rFonts w:ascii="Arial" w:eastAsia="Times New Roman" w:hAnsi="Arial" w:cs="Arial"/>
          <w:color w:val="000000" w:themeColor="text1"/>
          <w:sz w:val="24"/>
          <w:szCs w:val="24"/>
          <w:lang w:val="es-ES" w:eastAsia="es-ES"/>
        </w:rPr>
        <w:t>-2</w:t>
      </w:r>
      <w:r w:rsidR="00B974F6" w:rsidRPr="00732654">
        <w:rPr>
          <w:rFonts w:ascii="Arial" w:eastAsia="Times New Roman" w:hAnsi="Arial" w:cs="Arial"/>
          <w:color w:val="000000" w:themeColor="text1"/>
          <w:sz w:val="24"/>
          <w:szCs w:val="24"/>
          <w:lang w:val="es-ES" w:eastAsia="es-ES"/>
        </w:rPr>
        <w:t>5</w:t>
      </w:r>
      <w:r w:rsidRPr="00732654">
        <w:rPr>
          <w:rFonts w:ascii="Arial" w:eastAsia="Times New Roman" w:hAnsi="Arial" w:cs="Arial"/>
          <w:color w:val="000000" w:themeColor="text1"/>
          <w:sz w:val="24"/>
          <w:szCs w:val="24"/>
          <w:lang w:val="es-ES" w:eastAsia="es-ES"/>
        </w:rPr>
        <w:t>.</w:t>
      </w:r>
    </w:p>
    <w:p w14:paraId="390B0F25" w14:textId="77777777" w:rsidR="00460329" w:rsidRPr="00732654" w:rsidRDefault="00460329" w:rsidP="001F1444">
      <w:pPr>
        <w:spacing w:after="0" w:line="276" w:lineRule="auto"/>
        <w:jc w:val="center"/>
        <w:rPr>
          <w:rFonts w:ascii="Arial" w:eastAsia="Times New Roman" w:hAnsi="Arial" w:cs="Arial"/>
          <w:b/>
          <w:bCs/>
          <w:color w:val="000000" w:themeColor="text1"/>
          <w:sz w:val="24"/>
          <w:szCs w:val="24"/>
          <w:lang w:val="es-ES" w:eastAsia="es-ES"/>
        </w:rPr>
      </w:pPr>
    </w:p>
    <w:p w14:paraId="24061FA4" w14:textId="01190CC2" w:rsidR="003C4681" w:rsidRPr="00732654"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732654">
        <w:rPr>
          <w:rFonts w:ascii="Arial" w:eastAsia="Times New Roman" w:hAnsi="Arial" w:cs="Arial"/>
          <w:b/>
          <w:bCs/>
          <w:color w:val="000000" w:themeColor="text1"/>
          <w:sz w:val="24"/>
          <w:szCs w:val="24"/>
          <w:lang w:val="es-ES" w:eastAsia="es-ES"/>
        </w:rPr>
        <w:t>RESULTANDO</w:t>
      </w:r>
    </w:p>
    <w:p w14:paraId="08D32BCA" w14:textId="77777777" w:rsidR="003C4681" w:rsidRPr="00732654" w:rsidRDefault="003C4681" w:rsidP="001F1444">
      <w:pPr>
        <w:spacing w:after="0" w:line="276" w:lineRule="auto"/>
        <w:jc w:val="center"/>
        <w:rPr>
          <w:rFonts w:ascii="Arial" w:eastAsia="Times New Roman" w:hAnsi="Arial" w:cs="Arial"/>
          <w:b/>
          <w:bCs/>
          <w:color w:val="000000" w:themeColor="text1"/>
          <w:sz w:val="24"/>
          <w:szCs w:val="24"/>
          <w:lang w:val="es-ES" w:eastAsia="es-ES"/>
        </w:rPr>
      </w:pPr>
    </w:p>
    <w:p w14:paraId="237EFB82" w14:textId="0FFF86DE" w:rsidR="00227F3E" w:rsidRPr="00732654" w:rsidRDefault="00487CF1" w:rsidP="001F1444">
      <w:pPr>
        <w:spacing w:after="0" w:line="276" w:lineRule="auto"/>
        <w:jc w:val="both"/>
        <w:rPr>
          <w:rFonts w:ascii="Arial" w:eastAsia="Times New Roman" w:hAnsi="Arial" w:cs="Arial"/>
          <w:color w:val="000000" w:themeColor="text1"/>
          <w:sz w:val="24"/>
          <w:szCs w:val="24"/>
          <w:lang w:val="es-ES" w:eastAsia="es-ES"/>
        </w:rPr>
      </w:pPr>
      <w:proofErr w:type="gramStart"/>
      <w:r w:rsidRPr="00732654">
        <w:rPr>
          <w:rFonts w:ascii="Arial" w:eastAsia="Times New Roman" w:hAnsi="Arial" w:cs="Arial"/>
          <w:b/>
          <w:bCs/>
          <w:color w:val="000000" w:themeColor="text1"/>
          <w:sz w:val="24"/>
          <w:szCs w:val="24"/>
          <w:lang w:val="es-ES" w:eastAsia="es-ES"/>
        </w:rPr>
        <w:t>PRIMERO</w:t>
      </w:r>
      <w:r w:rsidR="00005E56" w:rsidRPr="00732654">
        <w:rPr>
          <w:rFonts w:ascii="Arial" w:eastAsia="Times New Roman" w:hAnsi="Arial" w:cs="Arial"/>
          <w:b/>
          <w:bCs/>
          <w:color w:val="000000" w:themeColor="text1"/>
          <w:sz w:val="24"/>
          <w:szCs w:val="24"/>
          <w:lang w:val="es-ES" w:eastAsia="es-ES"/>
        </w:rPr>
        <w:t>.</w:t>
      </w:r>
      <w:r w:rsidR="003C4681" w:rsidRPr="00732654">
        <w:rPr>
          <w:rFonts w:ascii="Arial" w:eastAsia="Times New Roman" w:hAnsi="Arial" w:cs="Arial"/>
          <w:b/>
          <w:bCs/>
          <w:color w:val="000000" w:themeColor="text1"/>
          <w:sz w:val="24"/>
          <w:szCs w:val="24"/>
          <w:lang w:val="es-ES" w:eastAsia="es-ES"/>
        </w:rPr>
        <w:t>-</w:t>
      </w:r>
      <w:proofErr w:type="gramEnd"/>
      <w:r w:rsidR="003C4681" w:rsidRPr="00732654">
        <w:rPr>
          <w:rFonts w:ascii="Arial" w:eastAsia="Times New Roman" w:hAnsi="Arial" w:cs="Arial"/>
          <w:b/>
          <w:bCs/>
          <w:color w:val="000000" w:themeColor="text1"/>
          <w:sz w:val="24"/>
          <w:szCs w:val="24"/>
          <w:lang w:val="es-ES" w:eastAsia="es-ES"/>
        </w:rPr>
        <w:t xml:space="preserve"> </w:t>
      </w:r>
      <w:r w:rsidR="003B12A7" w:rsidRPr="00732654">
        <w:rPr>
          <w:rFonts w:ascii="Arial" w:eastAsia="Times New Roman" w:hAnsi="Arial" w:cs="Arial"/>
          <w:color w:val="000000" w:themeColor="text1"/>
          <w:sz w:val="24"/>
          <w:szCs w:val="24"/>
          <w:lang w:val="es-ES" w:eastAsia="es-ES"/>
        </w:rPr>
        <w:t xml:space="preserve">La Junta Directiva del Consejo de Transporte Público, mediante el </w:t>
      </w:r>
      <w:r w:rsidR="003B12A7" w:rsidRPr="00732654">
        <w:rPr>
          <w:rFonts w:ascii="Arial" w:eastAsia="Times New Roman" w:hAnsi="Arial" w:cs="Arial"/>
          <w:b/>
          <w:bCs/>
          <w:color w:val="000000" w:themeColor="text1"/>
          <w:sz w:val="24"/>
          <w:szCs w:val="24"/>
          <w:lang w:val="es-ES" w:eastAsia="es-ES"/>
        </w:rPr>
        <w:t xml:space="preserve">Artículo </w:t>
      </w:r>
      <w:r w:rsidR="00B974F6" w:rsidRPr="00732654">
        <w:rPr>
          <w:rFonts w:ascii="Arial" w:eastAsia="Times New Roman" w:hAnsi="Arial" w:cs="Arial"/>
          <w:b/>
          <w:bCs/>
          <w:color w:val="000000" w:themeColor="text1"/>
          <w:sz w:val="24"/>
          <w:szCs w:val="24"/>
          <w:lang w:val="es-ES" w:eastAsia="es-ES"/>
        </w:rPr>
        <w:t>7.</w:t>
      </w:r>
      <w:r w:rsidR="00604DC5" w:rsidRPr="00732654">
        <w:rPr>
          <w:rFonts w:ascii="Arial" w:eastAsia="Times New Roman" w:hAnsi="Arial" w:cs="Arial"/>
          <w:b/>
          <w:bCs/>
          <w:color w:val="000000" w:themeColor="text1"/>
          <w:sz w:val="24"/>
          <w:szCs w:val="24"/>
          <w:lang w:val="es-ES" w:eastAsia="es-ES"/>
        </w:rPr>
        <w:t>6.21</w:t>
      </w:r>
      <w:r w:rsidR="003B12A7" w:rsidRPr="00732654">
        <w:rPr>
          <w:rFonts w:ascii="Arial" w:eastAsia="Times New Roman" w:hAnsi="Arial" w:cs="Arial"/>
          <w:b/>
          <w:bCs/>
          <w:color w:val="000000" w:themeColor="text1"/>
          <w:sz w:val="24"/>
          <w:szCs w:val="24"/>
          <w:lang w:val="es-ES" w:eastAsia="es-ES"/>
        </w:rPr>
        <w:t xml:space="preserve"> de la Sesión Ordinaria </w:t>
      </w:r>
      <w:r w:rsidR="00604DC5" w:rsidRPr="00732654">
        <w:rPr>
          <w:rFonts w:ascii="Arial" w:eastAsia="Times New Roman" w:hAnsi="Arial" w:cs="Arial"/>
          <w:b/>
          <w:bCs/>
          <w:color w:val="000000" w:themeColor="text1"/>
          <w:sz w:val="24"/>
          <w:szCs w:val="24"/>
          <w:lang w:val="es-ES" w:eastAsia="es-ES"/>
        </w:rPr>
        <w:t>31</w:t>
      </w:r>
      <w:r w:rsidR="003B12A7" w:rsidRPr="00732654">
        <w:rPr>
          <w:rFonts w:ascii="Arial" w:eastAsia="Times New Roman" w:hAnsi="Arial" w:cs="Arial"/>
          <w:b/>
          <w:bCs/>
          <w:color w:val="000000" w:themeColor="text1"/>
          <w:sz w:val="24"/>
          <w:szCs w:val="24"/>
          <w:lang w:val="es-ES" w:eastAsia="es-ES"/>
        </w:rPr>
        <w:t xml:space="preserve">-2024 del </w:t>
      </w:r>
      <w:r w:rsidR="00604DC5" w:rsidRPr="00732654">
        <w:rPr>
          <w:rFonts w:ascii="Arial" w:eastAsia="Times New Roman" w:hAnsi="Arial" w:cs="Arial"/>
          <w:b/>
          <w:bCs/>
          <w:color w:val="000000" w:themeColor="text1"/>
          <w:sz w:val="24"/>
          <w:szCs w:val="24"/>
          <w:lang w:val="es-ES" w:eastAsia="es-ES"/>
        </w:rPr>
        <w:t>22 de agosto de 2024</w:t>
      </w:r>
      <w:r w:rsidR="003B12A7" w:rsidRPr="00732654">
        <w:rPr>
          <w:rFonts w:ascii="Arial" w:eastAsia="Times New Roman" w:hAnsi="Arial" w:cs="Arial"/>
          <w:color w:val="000000" w:themeColor="text1"/>
          <w:sz w:val="24"/>
          <w:szCs w:val="24"/>
          <w:lang w:val="es-ES" w:eastAsia="es-ES"/>
        </w:rPr>
        <w:t xml:space="preserve">, conoció el </w:t>
      </w:r>
      <w:r w:rsidR="003B12A7" w:rsidRPr="00732654">
        <w:rPr>
          <w:rFonts w:ascii="Arial" w:eastAsia="Times New Roman" w:hAnsi="Arial" w:cs="Arial"/>
          <w:b/>
          <w:bCs/>
          <w:color w:val="000000" w:themeColor="text1"/>
          <w:sz w:val="24"/>
          <w:szCs w:val="24"/>
          <w:lang w:val="es-ES" w:eastAsia="es-ES"/>
        </w:rPr>
        <w:t>Oficio No. CTP-D</w:t>
      </w:r>
      <w:r w:rsidR="00B974F6" w:rsidRPr="00732654">
        <w:rPr>
          <w:rFonts w:ascii="Arial" w:eastAsia="Times New Roman" w:hAnsi="Arial" w:cs="Arial"/>
          <w:b/>
          <w:bCs/>
          <w:color w:val="000000" w:themeColor="text1"/>
          <w:sz w:val="24"/>
          <w:szCs w:val="24"/>
          <w:lang w:val="es-ES" w:eastAsia="es-ES"/>
        </w:rPr>
        <w:t>E</w:t>
      </w:r>
      <w:r w:rsidR="003B12A7" w:rsidRPr="00732654">
        <w:rPr>
          <w:rFonts w:ascii="Arial" w:eastAsia="Times New Roman" w:hAnsi="Arial" w:cs="Arial"/>
          <w:b/>
          <w:bCs/>
          <w:color w:val="000000" w:themeColor="text1"/>
          <w:sz w:val="24"/>
          <w:szCs w:val="24"/>
          <w:lang w:val="es-ES" w:eastAsia="es-ES"/>
        </w:rPr>
        <w:t>-</w:t>
      </w:r>
      <w:r w:rsidR="00B974F6" w:rsidRPr="00732654">
        <w:rPr>
          <w:rFonts w:ascii="Arial" w:eastAsia="Times New Roman" w:hAnsi="Arial" w:cs="Arial"/>
          <w:b/>
          <w:bCs/>
          <w:color w:val="000000" w:themeColor="text1"/>
          <w:sz w:val="24"/>
          <w:szCs w:val="24"/>
          <w:lang w:val="es-ES" w:eastAsia="es-ES"/>
        </w:rPr>
        <w:t>AJ</w:t>
      </w:r>
      <w:r w:rsidR="003B12A7" w:rsidRPr="00732654">
        <w:rPr>
          <w:rFonts w:ascii="Arial" w:eastAsia="Times New Roman" w:hAnsi="Arial" w:cs="Arial"/>
          <w:b/>
          <w:bCs/>
          <w:color w:val="000000" w:themeColor="text1"/>
          <w:sz w:val="24"/>
          <w:szCs w:val="24"/>
          <w:lang w:val="es-ES" w:eastAsia="es-ES"/>
        </w:rPr>
        <w:t>-</w:t>
      </w:r>
      <w:r w:rsidR="00B974F6" w:rsidRPr="00732654">
        <w:rPr>
          <w:rFonts w:ascii="Arial" w:eastAsia="Times New Roman" w:hAnsi="Arial" w:cs="Arial"/>
          <w:b/>
          <w:bCs/>
          <w:color w:val="000000" w:themeColor="text1"/>
          <w:sz w:val="24"/>
          <w:szCs w:val="24"/>
          <w:lang w:val="es-ES" w:eastAsia="es-ES"/>
        </w:rPr>
        <w:t>OF-</w:t>
      </w:r>
      <w:r w:rsidR="00604DC5" w:rsidRPr="00732654">
        <w:rPr>
          <w:rFonts w:ascii="Arial" w:eastAsia="Times New Roman" w:hAnsi="Arial" w:cs="Arial"/>
          <w:b/>
          <w:bCs/>
          <w:color w:val="000000" w:themeColor="text1"/>
          <w:sz w:val="24"/>
          <w:szCs w:val="24"/>
          <w:lang w:val="es-ES" w:eastAsia="es-ES"/>
        </w:rPr>
        <w:t>943-2024 del 17 de julio de 2024</w:t>
      </w:r>
      <w:r w:rsidR="00B974F6" w:rsidRPr="00732654">
        <w:rPr>
          <w:rFonts w:ascii="Arial" w:eastAsia="Times New Roman" w:hAnsi="Arial" w:cs="Arial"/>
          <w:b/>
          <w:bCs/>
          <w:color w:val="000000" w:themeColor="text1"/>
          <w:sz w:val="24"/>
          <w:szCs w:val="24"/>
          <w:lang w:val="es-ES" w:eastAsia="es-ES"/>
        </w:rPr>
        <w:t xml:space="preserve">, </w:t>
      </w:r>
      <w:r w:rsidR="00B974F6" w:rsidRPr="00732654">
        <w:rPr>
          <w:rFonts w:ascii="Arial" w:eastAsia="Times New Roman" w:hAnsi="Arial" w:cs="Arial"/>
          <w:color w:val="000000" w:themeColor="text1"/>
          <w:sz w:val="24"/>
          <w:szCs w:val="24"/>
          <w:lang w:val="es-ES" w:eastAsia="es-ES"/>
        </w:rPr>
        <w:t>emitido</w:t>
      </w:r>
      <w:r w:rsidR="003B12A7" w:rsidRPr="00732654">
        <w:rPr>
          <w:rFonts w:ascii="Arial" w:eastAsia="Times New Roman" w:hAnsi="Arial" w:cs="Arial"/>
          <w:color w:val="000000" w:themeColor="text1"/>
          <w:sz w:val="24"/>
          <w:szCs w:val="24"/>
          <w:lang w:val="es-ES" w:eastAsia="es-ES"/>
        </w:rPr>
        <w:t xml:space="preserve"> por la Dirección de Asuntos Jurídicos</w:t>
      </w:r>
      <w:r w:rsidR="00B974F6" w:rsidRPr="00732654">
        <w:rPr>
          <w:rFonts w:ascii="Arial" w:eastAsia="Times New Roman" w:hAnsi="Arial" w:cs="Arial"/>
          <w:color w:val="000000" w:themeColor="text1"/>
          <w:sz w:val="24"/>
          <w:szCs w:val="24"/>
          <w:lang w:val="es-ES" w:eastAsia="es-ES"/>
        </w:rPr>
        <w:t xml:space="preserve"> de ese Consejo, </w:t>
      </w:r>
      <w:r w:rsidR="00113FDF" w:rsidRPr="00732654">
        <w:rPr>
          <w:rFonts w:ascii="Arial" w:eastAsia="Times New Roman" w:hAnsi="Arial" w:cs="Arial"/>
          <w:color w:val="000000" w:themeColor="text1"/>
          <w:sz w:val="24"/>
          <w:szCs w:val="24"/>
          <w:lang w:val="es-ES" w:eastAsia="es-ES"/>
        </w:rPr>
        <w:t xml:space="preserve">y </w:t>
      </w:r>
      <w:r w:rsidR="00604DC5" w:rsidRPr="00732654">
        <w:rPr>
          <w:rFonts w:ascii="Arial" w:eastAsia="Times New Roman" w:hAnsi="Arial" w:cs="Arial"/>
          <w:color w:val="000000" w:themeColor="text1"/>
          <w:sz w:val="24"/>
          <w:szCs w:val="24"/>
          <w:lang w:val="es-ES" w:eastAsia="es-ES"/>
        </w:rPr>
        <w:t>a</w:t>
      </w:r>
      <w:r w:rsidR="00B974F6" w:rsidRPr="00732654">
        <w:rPr>
          <w:rFonts w:ascii="Arial" w:eastAsia="Times New Roman" w:hAnsi="Arial" w:cs="Arial"/>
          <w:color w:val="000000" w:themeColor="text1"/>
          <w:sz w:val="24"/>
          <w:szCs w:val="24"/>
          <w:lang w:val="es-ES" w:eastAsia="es-ES"/>
        </w:rPr>
        <w:t xml:space="preserve">prueba </w:t>
      </w:r>
      <w:r w:rsidR="00455A8A" w:rsidRPr="00732654">
        <w:rPr>
          <w:rFonts w:ascii="Arial" w:eastAsia="Times New Roman" w:hAnsi="Arial" w:cs="Arial"/>
          <w:color w:val="000000" w:themeColor="text1"/>
          <w:sz w:val="24"/>
          <w:szCs w:val="24"/>
          <w:lang w:val="es-ES" w:eastAsia="es-ES"/>
        </w:rPr>
        <w:t>en todos sus extremos</w:t>
      </w:r>
      <w:r w:rsidR="00113FDF" w:rsidRPr="00732654">
        <w:rPr>
          <w:rFonts w:ascii="Arial" w:eastAsia="Times New Roman" w:hAnsi="Arial" w:cs="Arial"/>
          <w:color w:val="000000" w:themeColor="text1"/>
          <w:sz w:val="24"/>
          <w:szCs w:val="24"/>
          <w:lang w:val="es-ES" w:eastAsia="es-ES"/>
        </w:rPr>
        <w:t>,</w:t>
      </w:r>
      <w:r w:rsidR="00455A8A" w:rsidRPr="00732654">
        <w:rPr>
          <w:rFonts w:ascii="Arial" w:eastAsia="Times New Roman" w:hAnsi="Arial" w:cs="Arial"/>
          <w:color w:val="000000" w:themeColor="text1"/>
          <w:sz w:val="24"/>
          <w:szCs w:val="24"/>
          <w:lang w:val="es-ES" w:eastAsia="es-ES"/>
        </w:rPr>
        <w:t xml:space="preserve"> los alcances y recomendaciones contenidas en dicho Oficio</w:t>
      </w:r>
      <w:r w:rsidR="003B12A7" w:rsidRPr="00732654">
        <w:rPr>
          <w:rFonts w:ascii="Arial" w:eastAsia="Times New Roman" w:hAnsi="Arial" w:cs="Arial"/>
          <w:color w:val="000000" w:themeColor="text1"/>
          <w:sz w:val="24"/>
          <w:szCs w:val="24"/>
          <w:lang w:val="es-ES" w:eastAsia="es-ES"/>
        </w:rPr>
        <w:t xml:space="preserve">, </w:t>
      </w:r>
      <w:r w:rsidR="008E4431" w:rsidRPr="00732654">
        <w:rPr>
          <w:rFonts w:ascii="Arial" w:eastAsia="Times New Roman" w:hAnsi="Arial" w:cs="Arial"/>
          <w:color w:val="000000" w:themeColor="text1"/>
          <w:sz w:val="24"/>
          <w:szCs w:val="24"/>
          <w:lang w:val="es-ES" w:eastAsia="es-ES"/>
        </w:rPr>
        <w:t xml:space="preserve">las cuales versan sobre la solicitud de </w:t>
      </w:r>
      <w:r w:rsidR="00604DC5" w:rsidRPr="00732654">
        <w:rPr>
          <w:rFonts w:ascii="Arial" w:eastAsia="Times New Roman" w:hAnsi="Arial" w:cs="Arial"/>
          <w:color w:val="000000" w:themeColor="text1"/>
          <w:sz w:val="24"/>
          <w:szCs w:val="24"/>
          <w:lang w:val="es-ES" w:eastAsia="es-ES"/>
        </w:rPr>
        <w:t xml:space="preserve">exoneración de la concesionaria </w:t>
      </w:r>
      <w:r w:rsidR="00793923" w:rsidRPr="00732654">
        <w:rPr>
          <w:rFonts w:ascii="Arial" w:eastAsia="Times New Roman" w:hAnsi="Arial" w:cs="Arial"/>
          <w:b/>
          <w:bCs/>
          <w:smallCaps/>
          <w:color w:val="000000" w:themeColor="text1"/>
          <w:sz w:val="24"/>
          <w:szCs w:val="24"/>
          <w:lang w:val="es-ES" w:eastAsia="es-ES"/>
        </w:rPr>
        <w:t>W</w:t>
      </w:r>
      <w:r w:rsidR="00104593">
        <w:rPr>
          <w:rFonts w:ascii="Arial" w:eastAsia="Times New Roman" w:hAnsi="Arial" w:cs="Arial"/>
          <w:b/>
          <w:bCs/>
          <w:smallCaps/>
          <w:color w:val="000000" w:themeColor="text1"/>
          <w:sz w:val="24"/>
          <w:szCs w:val="24"/>
          <w:lang w:val="es-ES" w:eastAsia="es-ES"/>
        </w:rPr>
        <w:t>.L.P.T.</w:t>
      </w:r>
      <w:r w:rsidR="00793923" w:rsidRPr="00732654">
        <w:rPr>
          <w:rFonts w:ascii="Arial" w:eastAsia="Times New Roman" w:hAnsi="Arial" w:cs="Arial"/>
          <w:b/>
          <w:bCs/>
          <w:smallCaps/>
          <w:color w:val="000000" w:themeColor="text1"/>
          <w:sz w:val="24"/>
          <w:szCs w:val="24"/>
          <w:lang w:val="es-ES" w:eastAsia="es-ES"/>
        </w:rPr>
        <w:t xml:space="preserve">, </w:t>
      </w:r>
      <w:r w:rsidR="00793923" w:rsidRPr="00732654">
        <w:rPr>
          <w:rFonts w:ascii="Arial" w:eastAsia="Times New Roman" w:hAnsi="Arial" w:cs="Arial"/>
          <w:color w:val="000000" w:themeColor="text1"/>
          <w:sz w:val="24"/>
          <w:szCs w:val="24"/>
          <w:lang w:val="es-ES" w:eastAsia="es-ES"/>
        </w:rPr>
        <w:t>de la placa de taxi TSJ-</w:t>
      </w:r>
      <w:r w:rsidR="00104593">
        <w:rPr>
          <w:rFonts w:ascii="Arial" w:eastAsia="Times New Roman" w:hAnsi="Arial" w:cs="Arial"/>
          <w:color w:val="000000" w:themeColor="text1"/>
          <w:sz w:val="24"/>
          <w:szCs w:val="24"/>
          <w:lang w:val="es-ES" w:eastAsia="es-ES"/>
        </w:rPr>
        <w:t>000</w:t>
      </w:r>
      <w:r w:rsidR="00793923" w:rsidRPr="00732654">
        <w:rPr>
          <w:rFonts w:ascii="Arial" w:eastAsia="Times New Roman" w:hAnsi="Arial" w:cs="Arial"/>
          <w:color w:val="000000" w:themeColor="text1"/>
          <w:sz w:val="24"/>
          <w:szCs w:val="24"/>
          <w:lang w:val="es-ES" w:eastAsia="es-ES"/>
        </w:rPr>
        <w:t>, mocion</w:t>
      </w:r>
      <w:r w:rsidR="007E216E">
        <w:rPr>
          <w:rFonts w:ascii="Arial" w:eastAsia="Times New Roman" w:hAnsi="Arial" w:cs="Arial"/>
          <w:color w:val="000000" w:themeColor="text1"/>
          <w:sz w:val="24"/>
          <w:szCs w:val="24"/>
          <w:lang w:val="es-ES" w:eastAsia="es-ES"/>
        </w:rPr>
        <w:t>a</w:t>
      </w:r>
      <w:r w:rsidR="00793923" w:rsidRPr="00732654">
        <w:rPr>
          <w:rFonts w:ascii="Arial" w:eastAsia="Times New Roman" w:hAnsi="Arial" w:cs="Arial"/>
          <w:color w:val="000000" w:themeColor="text1"/>
          <w:sz w:val="24"/>
          <w:szCs w:val="24"/>
          <w:lang w:val="es-ES" w:eastAsia="es-ES"/>
        </w:rPr>
        <w:t>ndo aprobar todas las recomendaciones contenidas en dicho Oficio.</w:t>
      </w:r>
      <w:r w:rsidR="00C21AEB" w:rsidRPr="00732654">
        <w:rPr>
          <w:rFonts w:ascii="Arial" w:eastAsia="Times New Roman" w:hAnsi="Arial" w:cs="Arial"/>
          <w:color w:val="000000" w:themeColor="text1"/>
          <w:sz w:val="24"/>
          <w:szCs w:val="24"/>
          <w:lang w:val="es-ES" w:eastAsia="es-ES"/>
        </w:rPr>
        <w:t xml:space="preserve"> La parte </w:t>
      </w:r>
      <w:r w:rsidR="00747F32" w:rsidRPr="00732654">
        <w:rPr>
          <w:rFonts w:ascii="Arial" w:eastAsia="Times New Roman" w:hAnsi="Arial" w:cs="Arial"/>
          <w:color w:val="000000" w:themeColor="text1"/>
          <w:sz w:val="24"/>
          <w:szCs w:val="24"/>
          <w:lang w:val="es-ES" w:eastAsia="es-ES"/>
        </w:rPr>
        <w:t>dispositiva de dicho acuerdo, en lo que interesa, determina lo siguiente:</w:t>
      </w:r>
    </w:p>
    <w:p w14:paraId="298CFA0E" w14:textId="77777777" w:rsidR="00747F32" w:rsidRPr="00732654" w:rsidRDefault="00747F32" w:rsidP="001F1444">
      <w:pPr>
        <w:spacing w:after="0" w:line="276" w:lineRule="auto"/>
        <w:jc w:val="both"/>
        <w:rPr>
          <w:rFonts w:ascii="Arial" w:eastAsia="Times New Roman" w:hAnsi="Arial" w:cs="Arial"/>
          <w:color w:val="000000" w:themeColor="text1"/>
          <w:sz w:val="24"/>
          <w:szCs w:val="24"/>
          <w:lang w:val="es-ES" w:eastAsia="es-ES"/>
        </w:rPr>
      </w:pPr>
    </w:p>
    <w:p w14:paraId="5E2933AB" w14:textId="4F71CE62" w:rsidR="00747F32" w:rsidRPr="007E216E" w:rsidRDefault="00747F32" w:rsidP="00747F32">
      <w:pPr>
        <w:spacing w:after="0" w:line="276" w:lineRule="auto"/>
        <w:ind w:left="567" w:right="567"/>
        <w:jc w:val="both"/>
        <w:rPr>
          <w:rFonts w:ascii="Arial" w:eastAsia="Times New Roman" w:hAnsi="Arial" w:cs="Arial"/>
          <w:b/>
          <w:bCs/>
          <w:i/>
          <w:iCs/>
          <w:color w:val="000000" w:themeColor="text1"/>
          <w:sz w:val="23"/>
          <w:szCs w:val="23"/>
          <w:lang w:val="es-ES" w:eastAsia="es-ES"/>
        </w:rPr>
      </w:pPr>
      <w:r w:rsidRPr="007E216E">
        <w:rPr>
          <w:rFonts w:ascii="Arial" w:eastAsia="Times New Roman" w:hAnsi="Arial" w:cs="Arial"/>
          <w:b/>
          <w:bCs/>
          <w:i/>
          <w:iCs/>
          <w:color w:val="000000" w:themeColor="text1"/>
          <w:sz w:val="23"/>
          <w:szCs w:val="23"/>
          <w:lang w:val="es-ES" w:eastAsia="es-ES"/>
        </w:rPr>
        <w:t>“POR TANTO, SE ACUERDA:</w:t>
      </w:r>
    </w:p>
    <w:p w14:paraId="4F76593A" w14:textId="77777777" w:rsidR="0065538D" w:rsidRPr="007E216E" w:rsidRDefault="0065538D" w:rsidP="00747F32">
      <w:pPr>
        <w:spacing w:after="0" w:line="276" w:lineRule="auto"/>
        <w:ind w:left="567" w:right="567"/>
        <w:jc w:val="both"/>
        <w:rPr>
          <w:rFonts w:ascii="Arial" w:eastAsia="Times New Roman" w:hAnsi="Arial" w:cs="Arial"/>
          <w:b/>
          <w:bCs/>
          <w:i/>
          <w:iCs/>
          <w:color w:val="000000" w:themeColor="text1"/>
          <w:sz w:val="23"/>
          <w:szCs w:val="23"/>
          <w:lang w:val="es-ES" w:eastAsia="es-ES"/>
        </w:rPr>
      </w:pPr>
    </w:p>
    <w:p w14:paraId="3150E5D6" w14:textId="77777777" w:rsidR="00F94240" w:rsidRPr="007E216E" w:rsidRDefault="00793923" w:rsidP="00747F32">
      <w:pPr>
        <w:pStyle w:val="Prrafodelista"/>
        <w:numPr>
          <w:ilvl w:val="0"/>
          <w:numId w:val="8"/>
        </w:numPr>
        <w:spacing w:after="0" w:line="276" w:lineRule="auto"/>
        <w:ind w:right="567"/>
        <w:jc w:val="both"/>
        <w:rPr>
          <w:rFonts w:ascii="Arial" w:eastAsia="Times New Roman" w:hAnsi="Arial" w:cs="Arial"/>
          <w:i/>
          <w:iCs/>
          <w:color w:val="000000" w:themeColor="text1"/>
          <w:sz w:val="23"/>
          <w:szCs w:val="23"/>
          <w:lang w:val="es-ES" w:eastAsia="es-ES"/>
        </w:rPr>
      </w:pPr>
      <w:r w:rsidRPr="007E216E">
        <w:rPr>
          <w:rFonts w:ascii="Arial" w:eastAsia="Times New Roman" w:hAnsi="Arial" w:cs="Arial"/>
          <w:i/>
          <w:iCs/>
          <w:color w:val="000000" w:themeColor="text1"/>
          <w:sz w:val="23"/>
          <w:szCs w:val="23"/>
          <w:lang w:val="es-ES" w:eastAsia="es-ES"/>
        </w:rPr>
        <w:t>Acoger todas las recome</w:t>
      </w:r>
      <w:r w:rsidR="00F94240" w:rsidRPr="007E216E">
        <w:rPr>
          <w:rFonts w:ascii="Arial" w:eastAsia="Times New Roman" w:hAnsi="Arial" w:cs="Arial"/>
          <w:i/>
          <w:iCs/>
          <w:color w:val="000000" w:themeColor="text1"/>
          <w:sz w:val="23"/>
          <w:szCs w:val="23"/>
          <w:lang w:val="es-ES" w:eastAsia="es-ES"/>
        </w:rPr>
        <w:t>ndaciones contenidas en el oficio CTP-DE-AJ-OF-0943-2024, el cual forma parte integral de este acuerdo.</w:t>
      </w:r>
    </w:p>
    <w:p w14:paraId="1592C50C" w14:textId="0643E1E3" w:rsidR="00F7660C" w:rsidRPr="007E216E" w:rsidRDefault="00F94240" w:rsidP="00D6570E">
      <w:pPr>
        <w:pStyle w:val="Prrafodelista"/>
        <w:numPr>
          <w:ilvl w:val="0"/>
          <w:numId w:val="8"/>
        </w:numPr>
        <w:spacing w:after="0" w:line="276" w:lineRule="auto"/>
        <w:ind w:right="567"/>
        <w:jc w:val="both"/>
        <w:rPr>
          <w:rFonts w:ascii="Arial" w:eastAsia="Times New Roman" w:hAnsi="Arial" w:cs="Arial"/>
          <w:i/>
          <w:iCs/>
          <w:color w:val="000000" w:themeColor="text1"/>
          <w:sz w:val="23"/>
          <w:szCs w:val="23"/>
          <w:lang w:val="es-ES" w:eastAsia="es-ES"/>
        </w:rPr>
      </w:pPr>
      <w:r w:rsidRPr="007E216E">
        <w:rPr>
          <w:rFonts w:ascii="Arial" w:eastAsia="Times New Roman" w:hAnsi="Arial" w:cs="Arial"/>
          <w:i/>
          <w:iCs/>
          <w:color w:val="000000" w:themeColor="text1"/>
          <w:sz w:val="23"/>
          <w:szCs w:val="23"/>
          <w:lang w:val="es-ES" w:eastAsia="es-ES"/>
        </w:rPr>
        <w:t>Iniciar procedimiento administrativo ordinario en contra de la concesionaria de la placa TSJ-</w:t>
      </w:r>
      <w:r w:rsidR="00104593">
        <w:rPr>
          <w:rFonts w:ascii="Arial" w:eastAsia="Times New Roman" w:hAnsi="Arial" w:cs="Arial"/>
          <w:i/>
          <w:iCs/>
          <w:color w:val="000000" w:themeColor="text1"/>
          <w:sz w:val="23"/>
          <w:szCs w:val="23"/>
          <w:lang w:val="es-ES" w:eastAsia="es-ES"/>
        </w:rPr>
        <w:t>000</w:t>
      </w:r>
      <w:r w:rsidRPr="007E216E">
        <w:rPr>
          <w:rFonts w:ascii="Arial" w:eastAsia="Times New Roman" w:hAnsi="Arial" w:cs="Arial"/>
          <w:i/>
          <w:iCs/>
          <w:color w:val="000000" w:themeColor="text1"/>
          <w:sz w:val="23"/>
          <w:szCs w:val="23"/>
          <w:lang w:val="es-ES" w:eastAsia="es-ES"/>
        </w:rPr>
        <w:t xml:space="preserve">, señora </w:t>
      </w:r>
      <w:r w:rsidRPr="007E216E">
        <w:rPr>
          <w:rFonts w:ascii="Arial" w:eastAsia="Times New Roman" w:hAnsi="Arial" w:cs="Arial"/>
          <w:b/>
          <w:bCs/>
          <w:i/>
          <w:iCs/>
          <w:smallCaps/>
          <w:color w:val="000000" w:themeColor="text1"/>
          <w:sz w:val="23"/>
          <w:szCs w:val="23"/>
          <w:lang w:val="es-ES" w:eastAsia="es-ES"/>
        </w:rPr>
        <w:t>W</w:t>
      </w:r>
      <w:r w:rsidR="00104593">
        <w:rPr>
          <w:rFonts w:ascii="Arial" w:eastAsia="Times New Roman" w:hAnsi="Arial" w:cs="Arial"/>
          <w:b/>
          <w:bCs/>
          <w:i/>
          <w:iCs/>
          <w:smallCaps/>
          <w:color w:val="000000" w:themeColor="text1"/>
          <w:sz w:val="23"/>
          <w:szCs w:val="23"/>
          <w:lang w:val="es-ES" w:eastAsia="es-ES"/>
        </w:rPr>
        <w:t>.L.P.T.</w:t>
      </w:r>
      <w:r w:rsidRPr="007E216E">
        <w:rPr>
          <w:rFonts w:ascii="Arial" w:eastAsia="Times New Roman" w:hAnsi="Arial" w:cs="Arial"/>
          <w:b/>
          <w:bCs/>
          <w:smallCaps/>
          <w:color w:val="000000" w:themeColor="text1"/>
          <w:sz w:val="23"/>
          <w:szCs w:val="23"/>
          <w:lang w:val="es-ES" w:eastAsia="es-ES"/>
        </w:rPr>
        <w:t xml:space="preserve">, </w:t>
      </w:r>
      <w:r w:rsidRPr="007E216E">
        <w:rPr>
          <w:rFonts w:ascii="Arial" w:eastAsia="Times New Roman" w:hAnsi="Arial" w:cs="Arial"/>
          <w:i/>
          <w:iCs/>
          <w:color w:val="000000" w:themeColor="text1"/>
          <w:sz w:val="23"/>
          <w:szCs w:val="23"/>
          <w:lang w:val="es-ES" w:eastAsia="es-ES"/>
        </w:rPr>
        <w:t>cédula de</w:t>
      </w:r>
      <w:r w:rsidRPr="007E216E">
        <w:rPr>
          <w:rFonts w:ascii="Arial" w:eastAsia="Times New Roman" w:hAnsi="Arial" w:cs="Arial"/>
          <w:b/>
          <w:bCs/>
          <w:color w:val="000000" w:themeColor="text1"/>
          <w:sz w:val="23"/>
          <w:szCs w:val="23"/>
          <w:lang w:val="es-ES" w:eastAsia="es-ES"/>
        </w:rPr>
        <w:t xml:space="preserve"> </w:t>
      </w:r>
      <w:r w:rsidRPr="007E216E">
        <w:rPr>
          <w:rFonts w:ascii="Arial" w:eastAsia="Times New Roman" w:hAnsi="Arial" w:cs="Arial"/>
          <w:i/>
          <w:iCs/>
          <w:color w:val="000000" w:themeColor="text1"/>
          <w:sz w:val="23"/>
          <w:szCs w:val="23"/>
          <w:lang w:val="es-ES" w:eastAsia="es-ES"/>
        </w:rPr>
        <w:t xml:space="preserve">identidad </w:t>
      </w:r>
      <w:r w:rsidR="00D65E26" w:rsidRPr="007E216E">
        <w:rPr>
          <w:rFonts w:ascii="Arial" w:eastAsia="Times New Roman" w:hAnsi="Arial" w:cs="Arial"/>
          <w:i/>
          <w:iCs/>
          <w:color w:val="000000" w:themeColor="text1"/>
          <w:sz w:val="23"/>
          <w:szCs w:val="23"/>
          <w:lang w:val="es-ES" w:eastAsia="es-ES"/>
        </w:rPr>
        <w:t>número 000, teniendo como hallazgo, encontrarse morosa ante la Caja Costarricense del Seguro Social en este momento, para cuyos efectos se comisiona dicho procedimiento al Departamento de Asuntos Jurídicos.</w:t>
      </w:r>
    </w:p>
    <w:p w14:paraId="3717CEA6" w14:textId="33B14250" w:rsidR="00D65E26" w:rsidRPr="007E216E" w:rsidRDefault="00D65E26" w:rsidP="00D6570E">
      <w:pPr>
        <w:pStyle w:val="Prrafodelista"/>
        <w:numPr>
          <w:ilvl w:val="0"/>
          <w:numId w:val="8"/>
        </w:numPr>
        <w:spacing w:after="0" w:line="276" w:lineRule="auto"/>
        <w:ind w:right="567"/>
        <w:jc w:val="both"/>
        <w:rPr>
          <w:rFonts w:ascii="Arial" w:eastAsia="Times New Roman" w:hAnsi="Arial" w:cs="Arial"/>
          <w:i/>
          <w:iCs/>
          <w:color w:val="000000" w:themeColor="text1"/>
          <w:sz w:val="23"/>
          <w:szCs w:val="23"/>
          <w:lang w:val="es-ES" w:eastAsia="es-ES"/>
        </w:rPr>
      </w:pPr>
      <w:r w:rsidRPr="007E216E">
        <w:rPr>
          <w:rFonts w:ascii="Arial" w:eastAsia="Times New Roman" w:hAnsi="Arial" w:cs="Arial"/>
          <w:i/>
          <w:iCs/>
          <w:color w:val="000000" w:themeColor="text1"/>
          <w:sz w:val="23"/>
          <w:szCs w:val="23"/>
          <w:lang w:val="es-ES" w:eastAsia="es-ES"/>
        </w:rPr>
        <w:t>(…)</w:t>
      </w:r>
    </w:p>
    <w:p w14:paraId="51032C14" w14:textId="3640EAAB" w:rsidR="00D65E26" w:rsidRPr="007E216E" w:rsidRDefault="00D65E26" w:rsidP="00D6570E">
      <w:pPr>
        <w:pStyle w:val="Prrafodelista"/>
        <w:numPr>
          <w:ilvl w:val="0"/>
          <w:numId w:val="8"/>
        </w:numPr>
        <w:spacing w:after="0" w:line="276" w:lineRule="auto"/>
        <w:ind w:right="567"/>
        <w:jc w:val="both"/>
        <w:rPr>
          <w:rFonts w:ascii="Arial" w:eastAsia="Times New Roman" w:hAnsi="Arial" w:cs="Arial"/>
          <w:b/>
          <w:bCs/>
          <w:i/>
          <w:iCs/>
          <w:color w:val="000000" w:themeColor="text1"/>
          <w:sz w:val="23"/>
          <w:szCs w:val="23"/>
          <w:lang w:val="es-ES" w:eastAsia="es-ES"/>
        </w:rPr>
      </w:pPr>
      <w:r w:rsidRPr="007E216E">
        <w:rPr>
          <w:rFonts w:ascii="Arial" w:eastAsia="Times New Roman" w:hAnsi="Arial" w:cs="Arial"/>
          <w:b/>
          <w:bCs/>
          <w:i/>
          <w:iCs/>
          <w:color w:val="000000" w:themeColor="text1"/>
          <w:sz w:val="23"/>
          <w:szCs w:val="23"/>
          <w:lang w:val="es-ES" w:eastAsia="es-ES"/>
        </w:rPr>
        <w:t xml:space="preserve">Se declara firme.” </w:t>
      </w:r>
    </w:p>
    <w:p w14:paraId="74842E71" w14:textId="77777777" w:rsidR="0065538D" w:rsidRPr="007E216E" w:rsidRDefault="0065538D" w:rsidP="001F1444">
      <w:pPr>
        <w:spacing w:after="0" w:line="276" w:lineRule="auto"/>
        <w:jc w:val="both"/>
        <w:rPr>
          <w:rFonts w:ascii="Arial" w:hAnsi="Arial" w:cs="Arial"/>
          <w:color w:val="000000"/>
          <w:sz w:val="23"/>
          <w:szCs w:val="23"/>
        </w:rPr>
      </w:pPr>
    </w:p>
    <w:p w14:paraId="4EC2BD2E" w14:textId="7BB94C11" w:rsidR="00227F3E" w:rsidRPr="00732654" w:rsidRDefault="0065538D" w:rsidP="001F1444">
      <w:pPr>
        <w:spacing w:after="0" w:line="276" w:lineRule="auto"/>
        <w:jc w:val="both"/>
        <w:rPr>
          <w:rFonts w:ascii="Arial" w:hAnsi="Arial" w:cs="Arial"/>
          <w:color w:val="000000"/>
          <w:sz w:val="24"/>
          <w:szCs w:val="24"/>
        </w:rPr>
      </w:pPr>
      <w:r w:rsidRPr="00732654">
        <w:rPr>
          <w:rFonts w:ascii="Arial" w:hAnsi="Arial" w:cs="Arial"/>
          <w:color w:val="000000"/>
          <w:sz w:val="24"/>
          <w:szCs w:val="24"/>
        </w:rPr>
        <w:t>Dicho acuerdo fue debidamente notificado a la parte recurrente el 0</w:t>
      </w:r>
      <w:r w:rsidR="00D65E26" w:rsidRPr="00732654">
        <w:rPr>
          <w:rFonts w:ascii="Arial" w:hAnsi="Arial" w:cs="Arial"/>
          <w:color w:val="000000"/>
          <w:sz w:val="24"/>
          <w:szCs w:val="24"/>
        </w:rPr>
        <w:t>5</w:t>
      </w:r>
      <w:r w:rsidRPr="00732654">
        <w:rPr>
          <w:rFonts w:ascii="Arial" w:hAnsi="Arial" w:cs="Arial"/>
          <w:color w:val="000000"/>
          <w:sz w:val="24"/>
          <w:szCs w:val="24"/>
        </w:rPr>
        <w:t xml:space="preserve"> de </w:t>
      </w:r>
      <w:r w:rsidR="00D65E26" w:rsidRPr="00732654">
        <w:rPr>
          <w:rFonts w:ascii="Arial" w:hAnsi="Arial" w:cs="Arial"/>
          <w:color w:val="000000"/>
          <w:sz w:val="24"/>
          <w:szCs w:val="24"/>
        </w:rPr>
        <w:t>setiembre</w:t>
      </w:r>
      <w:r w:rsidRPr="00732654">
        <w:rPr>
          <w:rFonts w:ascii="Arial" w:hAnsi="Arial" w:cs="Arial"/>
          <w:color w:val="000000"/>
          <w:sz w:val="24"/>
          <w:szCs w:val="24"/>
        </w:rPr>
        <w:t xml:space="preserve"> de 2024. (Ver </w:t>
      </w:r>
      <w:r w:rsidR="00424DDB" w:rsidRPr="00732654">
        <w:rPr>
          <w:rFonts w:ascii="Arial" w:hAnsi="Arial" w:cs="Arial"/>
          <w:color w:val="000000"/>
          <w:sz w:val="24"/>
          <w:szCs w:val="24"/>
        </w:rPr>
        <w:t>folio</w:t>
      </w:r>
      <w:r w:rsidR="007E216E">
        <w:rPr>
          <w:rFonts w:ascii="Arial" w:hAnsi="Arial" w:cs="Arial"/>
          <w:color w:val="000000"/>
          <w:sz w:val="24"/>
          <w:szCs w:val="24"/>
        </w:rPr>
        <w:t>s</w:t>
      </w:r>
      <w:r w:rsidR="00424DDB" w:rsidRPr="00732654">
        <w:rPr>
          <w:rFonts w:ascii="Arial" w:hAnsi="Arial" w:cs="Arial"/>
          <w:color w:val="000000"/>
          <w:sz w:val="24"/>
          <w:szCs w:val="24"/>
        </w:rPr>
        <w:t xml:space="preserve"> </w:t>
      </w:r>
      <w:r w:rsidR="00D65E26" w:rsidRPr="00732654">
        <w:rPr>
          <w:rFonts w:ascii="Arial" w:hAnsi="Arial" w:cs="Arial"/>
          <w:color w:val="000000"/>
          <w:sz w:val="24"/>
          <w:szCs w:val="24"/>
        </w:rPr>
        <w:t>11 y 12</w:t>
      </w:r>
      <w:r w:rsidR="00424DDB" w:rsidRPr="00732654">
        <w:rPr>
          <w:rFonts w:ascii="Arial" w:hAnsi="Arial" w:cs="Arial"/>
          <w:color w:val="000000"/>
          <w:sz w:val="24"/>
          <w:szCs w:val="24"/>
        </w:rPr>
        <w:t xml:space="preserve"> del expediente administrativo)</w:t>
      </w:r>
      <w:r w:rsidRPr="00732654">
        <w:rPr>
          <w:rFonts w:ascii="Arial" w:hAnsi="Arial" w:cs="Arial"/>
          <w:color w:val="000000"/>
          <w:sz w:val="24"/>
          <w:szCs w:val="24"/>
        </w:rPr>
        <w:t xml:space="preserve"> </w:t>
      </w:r>
    </w:p>
    <w:p w14:paraId="3FBEE8E2" w14:textId="35BE2079" w:rsidR="00A568A0" w:rsidRPr="00732654" w:rsidRDefault="00A568A0" w:rsidP="001F1444">
      <w:pPr>
        <w:spacing w:after="0" w:line="276" w:lineRule="auto"/>
        <w:ind w:left="567" w:right="567"/>
        <w:jc w:val="both"/>
        <w:rPr>
          <w:rFonts w:ascii="Arial" w:eastAsia="Times New Roman" w:hAnsi="Arial" w:cs="Arial"/>
          <w:color w:val="000000" w:themeColor="text1"/>
          <w:sz w:val="24"/>
          <w:szCs w:val="24"/>
          <w:lang w:val="es-ES" w:eastAsia="es-ES"/>
        </w:rPr>
      </w:pPr>
    </w:p>
    <w:p w14:paraId="744D5904" w14:textId="3A9B4A97" w:rsidR="00B25EB6" w:rsidRPr="00732654" w:rsidRDefault="00487CF1" w:rsidP="001F1444">
      <w:pPr>
        <w:spacing w:after="0" w:line="276" w:lineRule="auto"/>
        <w:jc w:val="both"/>
        <w:rPr>
          <w:rFonts w:ascii="Arial" w:eastAsia="Times New Roman" w:hAnsi="Arial" w:cs="Arial"/>
          <w:color w:val="000000" w:themeColor="text1"/>
          <w:sz w:val="24"/>
          <w:szCs w:val="24"/>
          <w:lang w:val="es-ES" w:eastAsia="es-ES"/>
        </w:rPr>
      </w:pPr>
      <w:proofErr w:type="gramStart"/>
      <w:r w:rsidRPr="00732654">
        <w:rPr>
          <w:rFonts w:ascii="Arial" w:eastAsia="Times New Roman" w:hAnsi="Arial" w:cs="Arial"/>
          <w:b/>
          <w:bCs/>
          <w:color w:val="000000" w:themeColor="text1"/>
          <w:sz w:val="24"/>
          <w:szCs w:val="24"/>
          <w:lang w:val="es-ES" w:eastAsia="es-ES"/>
        </w:rPr>
        <w:t>SEGUNDO</w:t>
      </w:r>
      <w:r w:rsidR="003C4681" w:rsidRPr="00732654">
        <w:rPr>
          <w:rFonts w:ascii="Arial" w:eastAsia="Times New Roman" w:hAnsi="Arial" w:cs="Arial"/>
          <w:b/>
          <w:bCs/>
          <w:color w:val="000000" w:themeColor="text1"/>
          <w:sz w:val="24"/>
          <w:szCs w:val="24"/>
          <w:lang w:val="es-ES" w:eastAsia="es-ES"/>
        </w:rPr>
        <w:t>.-</w:t>
      </w:r>
      <w:proofErr w:type="gramEnd"/>
      <w:r w:rsidR="003C4681" w:rsidRPr="00732654">
        <w:rPr>
          <w:rFonts w:ascii="Arial" w:eastAsia="Times New Roman" w:hAnsi="Arial" w:cs="Arial"/>
          <w:b/>
          <w:bCs/>
          <w:color w:val="000000" w:themeColor="text1"/>
          <w:sz w:val="24"/>
          <w:szCs w:val="24"/>
          <w:lang w:val="es-ES" w:eastAsia="es-ES"/>
        </w:rPr>
        <w:t xml:space="preserve"> </w:t>
      </w:r>
      <w:r w:rsidR="00B25EB6" w:rsidRPr="00732654">
        <w:rPr>
          <w:rFonts w:ascii="Arial" w:eastAsia="Times New Roman" w:hAnsi="Arial" w:cs="Arial"/>
          <w:color w:val="000000" w:themeColor="text1"/>
          <w:sz w:val="24"/>
          <w:szCs w:val="24"/>
          <w:lang w:val="es-ES" w:eastAsia="es-ES"/>
        </w:rPr>
        <w:t xml:space="preserve">Mediante escrito </w:t>
      </w:r>
      <w:r w:rsidR="00A568A0" w:rsidRPr="00732654">
        <w:rPr>
          <w:rFonts w:ascii="Arial" w:eastAsia="Times New Roman" w:hAnsi="Arial" w:cs="Arial"/>
          <w:color w:val="000000" w:themeColor="text1"/>
          <w:sz w:val="24"/>
          <w:szCs w:val="24"/>
          <w:lang w:val="es-ES" w:eastAsia="es-ES"/>
        </w:rPr>
        <w:t>presentado en la Plataforma de Servicios del Consejo de Transporte Público</w:t>
      </w:r>
      <w:r w:rsidR="00005E56" w:rsidRPr="00732654">
        <w:rPr>
          <w:rFonts w:ascii="Arial" w:eastAsia="Times New Roman" w:hAnsi="Arial" w:cs="Arial"/>
          <w:color w:val="000000" w:themeColor="text1"/>
          <w:sz w:val="24"/>
          <w:szCs w:val="24"/>
          <w:lang w:val="es-ES" w:eastAsia="es-ES"/>
        </w:rPr>
        <w:t>,</w:t>
      </w:r>
      <w:r w:rsidR="00A568A0" w:rsidRPr="00732654">
        <w:rPr>
          <w:rFonts w:ascii="Arial" w:eastAsia="Times New Roman" w:hAnsi="Arial" w:cs="Arial"/>
          <w:color w:val="000000" w:themeColor="text1"/>
          <w:sz w:val="24"/>
          <w:szCs w:val="24"/>
          <w:lang w:val="es-ES" w:eastAsia="es-ES"/>
        </w:rPr>
        <w:t xml:space="preserve"> el </w:t>
      </w:r>
      <w:r w:rsidR="00E200D6" w:rsidRPr="00732654">
        <w:rPr>
          <w:rFonts w:ascii="Arial" w:eastAsia="Times New Roman" w:hAnsi="Arial" w:cs="Arial"/>
          <w:color w:val="000000" w:themeColor="text1"/>
          <w:sz w:val="24"/>
          <w:szCs w:val="24"/>
          <w:lang w:val="es-ES" w:eastAsia="es-ES"/>
        </w:rPr>
        <w:t xml:space="preserve">12 </w:t>
      </w:r>
      <w:r w:rsidR="00A568A0" w:rsidRPr="00732654">
        <w:rPr>
          <w:rFonts w:ascii="Arial" w:eastAsia="Times New Roman" w:hAnsi="Arial" w:cs="Arial"/>
          <w:color w:val="000000" w:themeColor="text1"/>
          <w:sz w:val="24"/>
          <w:szCs w:val="24"/>
          <w:lang w:val="es-ES" w:eastAsia="es-ES"/>
        </w:rPr>
        <w:t xml:space="preserve">de </w:t>
      </w:r>
      <w:r w:rsidR="00E200D6" w:rsidRPr="00732654">
        <w:rPr>
          <w:rFonts w:ascii="Arial" w:eastAsia="Times New Roman" w:hAnsi="Arial" w:cs="Arial"/>
          <w:color w:val="000000" w:themeColor="text1"/>
          <w:sz w:val="24"/>
          <w:szCs w:val="24"/>
          <w:lang w:val="es-ES" w:eastAsia="es-ES"/>
        </w:rPr>
        <w:t>setiembre</w:t>
      </w:r>
      <w:r w:rsidR="0037688D" w:rsidRPr="00732654">
        <w:rPr>
          <w:rFonts w:ascii="Arial" w:eastAsia="Times New Roman" w:hAnsi="Arial" w:cs="Arial"/>
          <w:color w:val="000000" w:themeColor="text1"/>
          <w:sz w:val="24"/>
          <w:szCs w:val="24"/>
          <w:lang w:val="es-ES" w:eastAsia="es-ES"/>
        </w:rPr>
        <w:t xml:space="preserve"> </w:t>
      </w:r>
      <w:r w:rsidR="00A568A0" w:rsidRPr="00732654">
        <w:rPr>
          <w:rFonts w:ascii="Arial" w:eastAsia="Times New Roman" w:hAnsi="Arial" w:cs="Arial"/>
          <w:color w:val="000000" w:themeColor="text1"/>
          <w:sz w:val="24"/>
          <w:szCs w:val="24"/>
          <w:lang w:val="es-ES" w:eastAsia="es-ES"/>
        </w:rPr>
        <w:t xml:space="preserve">de 2024, </w:t>
      </w:r>
      <w:r w:rsidR="00E200D6" w:rsidRPr="00732654">
        <w:rPr>
          <w:rFonts w:ascii="Arial" w:eastAsia="Times New Roman" w:hAnsi="Arial" w:cs="Arial"/>
          <w:color w:val="000000" w:themeColor="text1"/>
          <w:sz w:val="24"/>
          <w:szCs w:val="24"/>
          <w:lang w:val="es-ES" w:eastAsia="es-ES"/>
        </w:rPr>
        <w:t>la señora</w:t>
      </w:r>
      <w:r w:rsidR="00A568A0" w:rsidRPr="00732654">
        <w:rPr>
          <w:rFonts w:ascii="Arial" w:eastAsia="Times New Roman" w:hAnsi="Arial" w:cs="Arial"/>
          <w:color w:val="000000" w:themeColor="text1"/>
          <w:sz w:val="24"/>
          <w:szCs w:val="24"/>
          <w:lang w:val="es-ES" w:eastAsia="es-ES"/>
        </w:rPr>
        <w:t xml:space="preserve"> </w:t>
      </w:r>
      <w:r w:rsidR="00E200D6" w:rsidRPr="00732654">
        <w:rPr>
          <w:rFonts w:ascii="Arial" w:eastAsia="Times New Roman" w:hAnsi="Arial" w:cs="Arial"/>
          <w:b/>
          <w:bCs/>
          <w:smallCaps/>
          <w:color w:val="000000" w:themeColor="text1"/>
          <w:sz w:val="24"/>
          <w:szCs w:val="24"/>
          <w:lang w:val="es-ES" w:eastAsia="es-ES"/>
        </w:rPr>
        <w:t>W</w:t>
      </w:r>
      <w:r w:rsidR="00104593">
        <w:rPr>
          <w:rFonts w:ascii="Arial" w:eastAsia="Times New Roman" w:hAnsi="Arial" w:cs="Arial"/>
          <w:b/>
          <w:bCs/>
          <w:smallCaps/>
          <w:color w:val="000000" w:themeColor="text1"/>
          <w:sz w:val="24"/>
          <w:szCs w:val="24"/>
          <w:lang w:val="es-ES" w:eastAsia="es-ES"/>
        </w:rPr>
        <w:t>.L.P.T.</w:t>
      </w:r>
      <w:r w:rsidR="00F94733" w:rsidRPr="00732654">
        <w:rPr>
          <w:rFonts w:ascii="Arial" w:eastAsia="Times New Roman" w:hAnsi="Arial" w:cs="Arial"/>
          <w:smallCaps/>
          <w:color w:val="000000" w:themeColor="text1"/>
          <w:sz w:val="24"/>
          <w:szCs w:val="24"/>
          <w:lang w:val="es-ES" w:eastAsia="es-ES"/>
        </w:rPr>
        <w:t xml:space="preserve">, </w:t>
      </w:r>
      <w:r w:rsidR="00F94733" w:rsidRPr="00732654">
        <w:rPr>
          <w:rFonts w:ascii="Arial" w:eastAsia="Times New Roman" w:hAnsi="Arial" w:cs="Arial"/>
          <w:color w:val="000000" w:themeColor="text1"/>
          <w:sz w:val="24"/>
          <w:szCs w:val="24"/>
          <w:lang w:val="es-ES" w:eastAsia="es-ES"/>
        </w:rPr>
        <w:t>interpone formal Recurso de Revocatoria con Apelación en Subsidio</w:t>
      </w:r>
      <w:r w:rsidR="00D45D25" w:rsidRPr="00732654">
        <w:rPr>
          <w:rFonts w:ascii="Arial" w:eastAsia="Times New Roman" w:hAnsi="Arial" w:cs="Arial"/>
          <w:color w:val="000000" w:themeColor="text1"/>
          <w:sz w:val="24"/>
          <w:szCs w:val="24"/>
          <w:lang w:val="es-ES" w:eastAsia="es-ES"/>
        </w:rPr>
        <w:t xml:space="preserve">, en contra del </w:t>
      </w:r>
      <w:r w:rsidR="00D45D25" w:rsidRPr="00732654">
        <w:rPr>
          <w:rFonts w:ascii="Arial" w:eastAsia="Times New Roman" w:hAnsi="Arial" w:cs="Arial"/>
          <w:b/>
          <w:bCs/>
          <w:color w:val="000000" w:themeColor="text1"/>
          <w:sz w:val="24"/>
          <w:szCs w:val="24"/>
          <w:lang w:val="es-ES" w:eastAsia="es-ES"/>
        </w:rPr>
        <w:t xml:space="preserve">Artículo </w:t>
      </w:r>
      <w:r w:rsidR="0037688D" w:rsidRPr="00732654">
        <w:rPr>
          <w:rFonts w:ascii="Arial" w:eastAsia="Times New Roman" w:hAnsi="Arial" w:cs="Arial"/>
          <w:b/>
          <w:bCs/>
          <w:color w:val="000000" w:themeColor="text1"/>
          <w:sz w:val="24"/>
          <w:szCs w:val="24"/>
          <w:lang w:val="es-ES" w:eastAsia="es-ES"/>
        </w:rPr>
        <w:t>7.</w:t>
      </w:r>
      <w:r w:rsidR="002F69E9" w:rsidRPr="00732654">
        <w:rPr>
          <w:rFonts w:ascii="Arial" w:eastAsia="Times New Roman" w:hAnsi="Arial" w:cs="Arial"/>
          <w:b/>
          <w:bCs/>
          <w:color w:val="000000" w:themeColor="text1"/>
          <w:sz w:val="24"/>
          <w:szCs w:val="24"/>
          <w:lang w:val="es-ES" w:eastAsia="es-ES"/>
        </w:rPr>
        <w:t>6.21</w:t>
      </w:r>
      <w:r w:rsidR="00D45D25" w:rsidRPr="00732654">
        <w:rPr>
          <w:rFonts w:ascii="Arial" w:eastAsia="Times New Roman" w:hAnsi="Arial" w:cs="Arial"/>
          <w:b/>
          <w:bCs/>
          <w:color w:val="000000" w:themeColor="text1"/>
          <w:sz w:val="24"/>
          <w:szCs w:val="24"/>
          <w:lang w:val="es-ES" w:eastAsia="es-ES"/>
        </w:rPr>
        <w:t xml:space="preserve"> de la Sesión Ordinaria No. </w:t>
      </w:r>
      <w:r w:rsidR="002F69E9" w:rsidRPr="00732654">
        <w:rPr>
          <w:rFonts w:ascii="Arial" w:eastAsia="Times New Roman" w:hAnsi="Arial" w:cs="Arial"/>
          <w:b/>
          <w:bCs/>
          <w:color w:val="000000" w:themeColor="text1"/>
          <w:sz w:val="24"/>
          <w:szCs w:val="24"/>
          <w:lang w:val="es-ES" w:eastAsia="es-ES"/>
        </w:rPr>
        <w:t>31</w:t>
      </w:r>
      <w:r w:rsidR="00D45D25" w:rsidRPr="00732654">
        <w:rPr>
          <w:rFonts w:ascii="Arial" w:eastAsia="Times New Roman" w:hAnsi="Arial" w:cs="Arial"/>
          <w:b/>
          <w:bCs/>
          <w:color w:val="000000" w:themeColor="text1"/>
          <w:sz w:val="24"/>
          <w:szCs w:val="24"/>
          <w:lang w:val="es-ES" w:eastAsia="es-ES"/>
        </w:rPr>
        <w:t xml:space="preserve">-2024 </w:t>
      </w:r>
      <w:r w:rsidR="0037688D" w:rsidRPr="00732654">
        <w:rPr>
          <w:rFonts w:ascii="Arial" w:eastAsia="Times New Roman" w:hAnsi="Arial" w:cs="Arial"/>
          <w:b/>
          <w:bCs/>
          <w:color w:val="000000" w:themeColor="text1"/>
          <w:sz w:val="24"/>
          <w:szCs w:val="24"/>
          <w:lang w:val="es-ES" w:eastAsia="es-ES"/>
        </w:rPr>
        <w:t xml:space="preserve">del </w:t>
      </w:r>
      <w:r w:rsidR="002F69E9" w:rsidRPr="00732654">
        <w:rPr>
          <w:rFonts w:ascii="Arial" w:eastAsia="Times New Roman" w:hAnsi="Arial" w:cs="Arial"/>
          <w:b/>
          <w:bCs/>
          <w:color w:val="000000" w:themeColor="text1"/>
          <w:sz w:val="24"/>
          <w:szCs w:val="24"/>
          <w:lang w:val="es-ES" w:eastAsia="es-ES"/>
        </w:rPr>
        <w:t>22</w:t>
      </w:r>
      <w:r w:rsidR="0037688D" w:rsidRPr="00732654">
        <w:rPr>
          <w:rFonts w:ascii="Arial" w:eastAsia="Times New Roman" w:hAnsi="Arial" w:cs="Arial"/>
          <w:b/>
          <w:bCs/>
          <w:color w:val="000000" w:themeColor="text1"/>
          <w:sz w:val="24"/>
          <w:szCs w:val="24"/>
          <w:lang w:val="es-ES" w:eastAsia="es-ES"/>
        </w:rPr>
        <w:t xml:space="preserve"> de </w:t>
      </w:r>
      <w:r w:rsidR="002F69E9" w:rsidRPr="00732654">
        <w:rPr>
          <w:rFonts w:ascii="Arial" w:eastAsia="Times New Roman" w:hAnsi="Arial" w:cs="Arial"/>
          <w:b/>
          <w:bCs/>
          <w:color w:val="000000" w:themeColor="text1"/>
          <w:sz w:val="24"/>
          <w:szCs w:val="24"/>
          <w:lang w:val="es-ES" w:eastAsia="es-ES"/>
        </w:rPr>
        <w:t>agosto</w:t>
      </w:r>
      <w:r w:rsidR="0037688D" w:rsidRPr="00732654">
        <w:rPr>
          <w:rFonts w:ascii="Arial" w:eastAsia="Times New Roman" w:hAnsi="Arial" w:cs="Arial"/>
          <w:b/>
          <w:bCs/>
          <w:color w:val="000000" w:themeColor="text1"/>
          <w:sz w:val="24"/>
          <w:szCs w:val="24"/>
          <w:lang w:val="es-ES" w:eastAsia="es-ES"/>
        </w:rPr>
        <w:t xml:space="preserve"> de 2024</w:t>
      </w:r>
      <w:r w:rsidR="00FA4197" w:rsidRPr="00732654">
        <w:rPr>
          <w:rFonts w:ascii="Arial" w:eastAsia="Times New Roman" w:hAnsi="Arial" w:cs="Arial"/>
          <w:b/>
          <w:bCs/>
          <w:color w:val="000000" w:themeColor="text1"/>
          <w:sz w:val="24"/>
          <w:szCs w:val="24"/>
          <w:lang w:val="es-ES" w:eastAsia="es-ES"/>
        </w:rPr>
        <w:t xml:space="preserve">, </w:t>
      </w:r>
      <w:r w:rsidR="00FA4197" w:rsidRPr="00732654">
        <w:rPr>
          <w:rFonts w:ascii="Arial" w:eastAsia="Times New Roman" w:hAnsi="Arial" w:cs="Arial"/>
          <w:color w:val="000000" w:themeColor="text1"/>
          <w:sz w:val="24"/>
          <w:szCs w:val="24"/>
          <w:lang w:val="es-ES" w:eastAsia="es-ES"/>
        </w:rPr>
        <w:t>descrito en el resultando anterior</w:t>
      </w:r>
      <w:r w:rsidR="0037688D" w:rsidRPr="00732654">
        <w:rPr>
          <w:rFonts w:ascii="Arial" w:eastAsia="Times New Roman" w:hAnsi="Arial" w:cs="Arial"/>
          <w:color w:val="000000" w:themeColor="text1"/>
          <w:sz w:val="24"/>
          <w:szCs w:val="24"/>
          <w:lang w:val="es-ES" w:eastAsia="es-ES"/>
        </w:rPr>
        <w:t xml:space="preserve"> y</w:t>
      </w:r>
      <w:r w:rsidR="007E216E">
        <w:rPr>
          <w:rFonts w:ascii="Arial" w:eastAsia="Times New Roman" w:hAnsi="Arial" w:cs="Arial"/>
          <w:color w:val="000000" w:themeColor="text1"/>
          <w:sz w:val="24"/>
          <w:szCs w:val="24"/>
          <w:lang w:val="es-ES" w:eastAsia="es-ES"/>
        </w:rPr>
        <w:t>,</w:t>
      </w:r>
      <w:r w:rsidR="0037688D" w:rsidRPr="00732654">
        <w:rPr>
          <w:rFonts w:ascii="Arial" w:eastAsia="Times New Roman" w:hAnsi="Arial" w:cs="Arial"/>
          <w:color w:val="000000" w:themeColor="text1"/>
          <w:sz w:val="24"/>
          <w:szCs w:val="24"/>
          <w:lang w:val="es-ES" w:eastAsia="es-ES"/>
        </w:rPr>
        <w:t xml:space="preserve"> e</w:t>
      </w:r>
      <w:r w:rsidR="004A1A63" w:rsidRPr="00732654">
        <w:rPr>
          <w:rFonts w:ascii="Arial" w:eastAsia="Times New Roman" w:hAnsi="Arial" w:cs="Arial"/>
          <w:color w:val="000000" w:themeColor="text1"/>
          <w:sz w:val="24"/>
          <w:szCs w:val="24"/>
          <w:lang w:val="es-ES" w:eastAsia="es-ES"/>
        </w:rPr>
        <w:t>n resumen, alega lo siguiente:</w:t>
      </w:r>
    </w:p>
    <w:p w14:paraId="6CECC059" w14:textId="77777777" w:rsidR="00811F4F" w:rsidRPr="00732654" w:rsidRDefault="00811F4F" w:rsidP="001F1444">
      <w:pPr>
        <w:spacing w:after="0" w:line="276" w:lineRule="auto"/>
        <w:jc w:val="both"/>
        <w:rPr>
          <w:rFonts w:ascii="Arial" w:eastAsia="Times New Roman" w:hAnsi="Arial" w:cs="Arial"/>
          <w:color w:val="000000" w:themeColor="text1"/>
          <w:sz w:val="24"/>
          <w:szCs w:val="24"/>
          <w:lang w:val="es-ES" w:eastAsia="es-ES"/>
        </w:rPr>
      </w:pPr>
    </w:p>
    <w:p w14:paraId="7D42CDE8" w14:textId="646B35AC" w:rsidR="002F69E9" w:rsidRPr="00732654" w:rsidRDefault="002F69E9" w:rsidP="006351C2">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Manifiesta</w:t>
      </w:r>
      <w:r w:rsidR="00BA7B90" w:rsidRPr="00732654">
        <w:rPr>
          <w:rFonts w:ascii="Arial" w:eastAsia="Times New Roman" w:hAnsi="Arial" w:cs="Arial"/>
          <w:color w:val="000000"/>
          <w:kern w:val="2"/>
          <w:sz w:val="24"/>
          <w:szCs w:val="24"/>
          <w:lang w:eastAsia="es-CR"/>
          <w14:ligatures w14:val="standardContextual"/>
        </w:rPr>
        <w:t xml:space="preserve"> que</w:t>
      </w:r>
      <w:r w:rsidRPr="00732654">
        <w:rPr>
          <w:rFonts w:ascii="Arial" w:eastAsia="Times New Roman" w:hAnsi="Arial" w:cs="Arial"/>
          <w:color w:val="000000"/>
          <w:kern w:val="2"/>
          <w:sz w:val="24"/>
          <w:szCs w:val="24"/>
          <w:lang w:eastAsia="es-CR"/>
          <w14:ligatures w14:val="standardContextual"/>
        </w:rPr>
        <w:t xml:space="preserve"> es concesionaria del taxi placas TSJ</w:t>
      </w:r>
      <w:r w:rsidR="007E216E">
        <w:rPr>
          <w:rFonts w:ascii="Arial" w:eastAsia="Times New Roman" w:hAnsi="Arial" w:cs="Arial"/>
          <w:color w:val="000000"/>
          <w:kern w:val="2"/>
          <w:sz w:val="24"/>
          <w:szCs w:val="24"/>
          <w:lang w:eastAsia="es-CR"/>
          <w14:ligatures w14:val="standardContextual"/>
        </w:rPr>
        <w:t>-</w:t>
      </w:r>
      <w:r w:rsidR="00104593">
        <w:rPr>
          <w:rFonts w:ascii="Arial" w:eastAsia="Times New Roman" w:hAnsi="Arial" w:cs="Arial"/>
          <w:color w:val="000000"/>
          <w:kern w:val="2"/>
          <w:sz w:val="24"/>
          <w:szCs w:val="24"/>
          <w:lang w:eastAsia="es-CR"/>
          <w14:ligatures w14:val="standardContextual"/>
        </w:rPr>
        <w:t>000</w:t>
      </w:r>
      <w:r w:rsidRPr="00732654">
        <w:rPr>
          <w:rFonts w:ascii="Arial" w:eastAsia="Times New Roman" w:hAnsi="Arial" w:cs="Arial"/>
          <w:color w:val="000000"/>
          <w:kern w:val="2"/>
          <w:sz w:val="24"/>
          <w:szCs w:val="24"/>
          <w:lang w:eastAsia="es-CR"/>
          <w14:ligatures w14:val="standardContextual"/>
        </w:rPr>
        <w:t>.</w:t>
      </w:r>
    </w:p>
    <w:p w14:paraId="2DC86D8A" w14:textId="141ED016" w:rsidR="002F69E9" w:rsidRDefault="002F69E9" w:rsidP="006351C2">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 xml:space="preserve">Que formula Recurso de Revocatoria ante el Consejo de Transporte Público y Recurso de Apelación ante el Tribunal Administrativo de Transporte, en contra de lo resuelto por la Junta Directiva de dicho Consejo, </w:t>
      </w:r>
      <w:r w:rsidR="004460B8" w:rsidRPr="00732654">
        <w:rPr>
          <w:rFonts w:ascii="Arial" w:eastAsia="Times New Roman" w:hAnsi="Arial" w:cs="Arial"/>
          <w:color w:val="000000"/>
          <w:kern w:val="2"/>
          <w:sz w:val="24"/>
          <w:szCs w:val="24"/>
          <w:lang w:eastAsia="es-CR"/>
          <w14:ligatures w14:val="standardContextual"/>
        </w:rPr>
        <w:t>mediante el Artículo 7.6.21 de la Sesión Ordinaria 31-2024 del 22 de agosto</w:t>
      </w:r>
      <w:r w:rsidR="00530E32">
        <w:rPr>
          <w:rFonts w:ascii="Arial" w:eastAsia="Times New Roman" w:hAnsi="Arial" w:cs="Arial"/>
          <w:color w:val="000000"/>
          <w:kern w:val="2"/>
          <w:sz w:val="24"/>
          <w:szCs w:val="24"/>
          <w:lang w:eastAsia="es-CR"/>
          <w14:ligatures w14:val="standardContextual"/>
        </w:rPr>
        <w:t xml:space="preserve"> de 2024</w:t>
      </w:r>
      <w:r w:rsidR="004460B8" w:rsidRPr="00732654">
        <w:rPr>
          <w:rFonts w:ascii="Arial" w:eastAsia="Times New Roman" w:hAnsi="Arial" w:cs="Arial"/>
          <w:color w:val="000000"/>
          <w:kern w:val="2"/>
          <w:sz w:val="24"/>
          <w:szCs w:val="24"/>
          <w:lang w:eastAsia="es-CR"/>
          <w14:ligatures w14:val="standardContextual"/>
        </w:rPr>
        <w:t>, por “los siguiente motivos”:</w:t>
      </w:r>
    </w:p>
    <w:p w14:paraId="19635604" w14:textId="77777777" w:rsidR="007E216E" w:rsidRPr="00732654" w:rsidRDefault="007E216E" w:rsidP="007E216E">
      <w:pPr>
        <w:pStyle w:val="Prrafodelista"/>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p>
    <w:p w14:paraId="5FCE230C" w14:textId="030D4DFA" w:rsidR="004460B8" w:rsidRPr="00732654" w:rsidRDefault="005A3CF3" w:rsidP="007E216E">
      <w:pPr>
        <w:pStyle w:val="Prrafodelista"/>
        <w:numPr>
          <w:ilvl w:val="1"/>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 xml:space="preserve"> Argumenta que</w:t>
      </w:r>
      <w:r w:rsidR="004460B8" w:rsidRPr="00732654">
        <w:rPr>
          <w:rFonts w:ascii="Arial" w:eastAsia="Times New Roman" w:hAnsi="Arial" w:cs="Arial"/>
          <w:color w:val="000000"/>
          <w:kern w:val="2"/>
          <w:sz w:val="24"/>
          <w:szCs w:val="24"/>
          <w:lang w:eastAsia="es-CR"/>
          <w14:ligatures w14:val="standardContextual"/>
        </w:rPr>
        <w:t xml:space="preserve"> desde larga data ha solicitado que se</w:t>
      </w:r>
      <w:r w:rsidR="0060224C" w:rsidRPr="00732654">
        <w:rPr>
          <w:rFonts w:ascii="Arial" w:eastAsia="Times New Roman" w:hAnsi="Arial" w:cs="Arial"/>
          <w:color w:val="000000"/>
          <w:kern w:val="2"/>
          <w:sz w:val="24"/>
          <w:szCs w:val="24"/>
          <w:lang w:eastAsia="es-CR"/>
          <w14:ligatures w14:val="standardContextual"/>
        </w:rPr>
        <w:t xml:space="preserve"> le</w:t>
      </w:r>
      <w:r w:rsidR="004460B8" w:rsidRPr="00732654">
        <w:rPr>
          <w:rFonts w:ascii="Arial" w:eastAsia="Times New Roman" w:hAnsi="Arial" w:cs="Arial"/>
          <w:color w:val="000000"/>
          <w:kern w:val="2"/>
          <w:sz w:val="24"/>
          <w:szCs w:val="24"/>
          <w:lang w:eastAsia="es-CR"/>
          <w14:ligatures w14:val="standardContextual"/>
        </w:rPr>
        <w:t xml:space="preserve"> exonere de la obligación de asegurarse en la Caja Costarricense de Seguro Social</w:t>
      </w:r>
      <w:r w:rsidR="0060224C" w:rsidRPr="00732654">
        <w:rPr>
          <w:rFonts w:ascii="Arial" w:eastAsia="Times New Roman" w:hAnsi="Arial" w:cs="Arial"/>
          <w:color w:val="000000"/>
          <w:kern w:val="2"/>
          <w:sz w:val="24"/>
          <w:szCs w:val="24"/>
          <w:lang w:eastAsia="es-CR"/>
          <w14:ligatures w14:val="standardContextual"/>
        </w:rPr>
        <w:t>, como trabajadora independiente, toda vez que tiene una pensión de vejez del régimen no contributivo y la CCSS le manifestó, que no era posible asegurarse</w:t>
      </w:r>
      <w:r w:rsidRPr="00732654">
        <w:rPr>
          <w:rFonts w:ascii="Arial" w:eastAsia="Times New Roman" w:hAnsi="Arial" w:cs="Arial"/>
          <w:color w:val="000000"/>
          <w:kern w:val="2"/>
          <w:sz w:val="24"/>
          <w:szCs w:val="24"/>
          <w:lang w:eastAsia="es-CR"/>
          <w14:ligatures w14:val="standardContextual"/>
        </w:rPr>
        <w:t>, ya que la pensión leda derecho a la atención médica.</w:t>
      </w:r>
    </w:p>
    <w:p w14:paraId="3D1DFC65" w14:textId="113A4247" w:rsidR="005A3CF3" w:rsidRPr="00732654" w:rsidRDefault="005A3CF3" w:rsidP="007E216E">
      <w:pPr>
        <w:pStyle w:val="Prrafodelista"/>
        <w:numPr>
          <w:ilvl w:val="1"/>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Manifiesta que la situación antes descrita la ha manifestado por escrito al CTP, en varias ocasiones y durante años atrás, y señala que, a la fecha, lejos de resolver su solicitud, pretenden iniciar un procedimiento administrativo ordinario en contra de su concesión, por motivo de la deuda con la Caja.</w:t>
      </w:r>
    </w:p>
    <w:p w14:paraId="058B7732" w14:textId="7ECEC11F" w:rsidR="005A3CF3" w:rsidRPr="00732654" w:rsidRDefault="005A3CF3" w:rsidP="007E216E">
      <w:pPr>
        <w:pStyle w:val="Prrafodelista"/>
        <w:numPr>
          <w:ilvl w:val="1"/>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 xml:space="preserve">Indica que, de igual manera, </w:t>
      </w:r>
      <w:r w:rsidR="00AB0E66" w:rsidRPr="00732654">
        <w:rPr>
          <w:rFonts w:ascii="Arial" w:eastAsia="Times New Roman" w:hAnsi="Arial" w:cs="Arial"/>
          <w:color w:val="000000"/>
          <w:kern w:val="2"/>
          <w:sz w:val="24"/>
          <w:szCs w:val="24"/>
          <w:lang w:eastAsia="es-CR"/>
          <w14:ligatures w14:val="standardContextual"/>
        </w:rPr>
        <w:t>le ha manifestado por escrito, que ha buscado arreglo de pago con la Caja, pero que ésta no se ha pronunciado.</w:t>
      </w:r>
    </w:p>
    <w:p w14:paraId="76DD94DA" w14:textId="2E3796D1" w:rsidR="005A3CF3" w:rsidRPr="00732654" w:rsidRDefault="00D32F81" w:rsidP="007E216E">
      <w:pPr>
        <w:pStyle w:val="Prrafodelista"/>
        <w:numPr>
          <w:ilvl w:val="1"/>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Alega que el pasado 10 de junio, el Asesor Legal Alejandro Barrantes Sibaja, se comunicó por medio de correo electrónico y le manifestó que debía pagar a la CCSS el mes de junio, requerimiento que se cumplió y del cual aporta copia del “baucher” de pago.</w:t>
      </w:r>
    </w:p>
    <w:p w14:paraId="2F9F8AA9" w14:textId="12E78640" w:rsidR="001C7908" w:rsidRPr="00732654" w:rsidRDefault="00F52B0C" w:rsidP="007E216E">
      <w:pPr>
        <w:pStyle w:val="Prrafodelista"/>
        <w:numPr>
          <w:ilvl w:val="1"/>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Considera que la no contestación de la solicitud de exoneración nunca podrá desfavorecer al Administrado, en este caso a su persona, y, por tal razón</w:t>
      </w:r>
      <w:r w:rsidR="007E216E">
        <w:rPr>
          <w:rFonts w:ascii="Arial" w:eastAsia="Times New Roman" w:hAnsi="Arial" w:cs="Arial"/>
          <w:color w:val="000000"/>
          <w:kern w:val="2"/>
          <w:sz w:val="24"/>
          <w:szCs w:val="24"/>
          <w:lang w:eastAsia="es-CR"/>
          <w14:ligatures w14:val="standardContextual"/>
        </w:rPr>
        <w:t>,</w:t>
      </w:r>
      <w:r w:rsidRPr="00732654">
        <w:rPr>
          <w:rFonts w:ascii="Arial" w:eastAsia="Times New Roman" w:hAnsi="Arial" w:cs="Arial"/>
          <w:color w:val="000000"/>
          <w:kern w:val="2"/>
          <w:sz w:val="24"/>
          <w:szCs w:val="24"/>
          <w:lang w:eastAsia="es-CR"/>
          <w14:ligatures w14:val="standardContextual"/>
        </w:rPr>
        <w:t xml:space="preserve"> alega incumplimientos a los </w:t>
      </w:r>
      <w:r w:rsidR="001C7908" w:rsidRPr="00732654">
        <w:rPr>
          <w:rFonts w:ascii="Arial" w:eastAsia="Times New Roman" w:hAnsi="Arial" w:cs="Arial"/>
          <w:color w:val="000000"/>
          <w:kern w:val="2"/>
          <w:sz w:val="24"/>
          <w:szCs w:val="24"/>
          <w:lang w:eastAsia="es-CR"/>
          <w14:ligatures w14:val="standardContextual"/>
        </w:rPr>
        <w:t>artículos 11 y 39 de la Constitución Política y 11 de la Ley General de la Administración Pública.</w:t>
      </w:r>
    </w:p>
    <w:p w14:paraId="42A8666C" w14:textId="77777777" w:rsidR="001C7908" w:rsidRPr="00732654" w:rsidRDefault="001C7908" w:rsidP="007E216E">
      <w:pPr>
        <w:pStyle w:val="Prrafodelista"/>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p>
    <w:p w14:paraId="34182C3F" w14:textId="70CAD348" w:rsidR="00083FE7" w:rsidRPr="00732654" w:rsidRDefault="0029731B" w:rsidP="001C7908">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732654">
        <w:rPr>
          <w:rFonts w:ascii="Arial" w:hAnsi="Arial" w:cs="Arial"/>
          <w:sz w:val="24"/>
          <w:szCs w:val="24"/>
        </w:rPr>
        <w:t xml:space="preserve">En cuanto a la </w:t>
      </w:r>
      <w:r w:rsidR="00083FE7" w:rsidRPr="00732654">
        <w:rPr>
          <w:rFonts w:ascii="Arial" w:hAnsi="Arial" w:cs="Arial"/>
          <w:b/>
          <w:bCs/>
          <w:sz w:val="24"/>
          <w:szCs w:val="24"/>
        </w:rPr>
        <w:t>P</w:t>
      </w:r>
      <w:r w:rsidRPr="00732654">
        <w:rPr>
          <w:rFonts w:ascii="Arial" w:hAnsi="Arial" w:cs="Arial"/>
          <w:b/>
          <w:bCs/>
          <w:sz w:val="24"/>
          <w:szCs w:val="24"/>
        </w:rPr>
        <w:t>etitoria</w:t>
      </w:r>
      <w:r w:rsidRPr="00732654">
        <w:rPr>
          <w:rFonts w:ascii="Arial" w:hAnsi="Arial" w:cs="Arial"/>
          <w:sz w:val="24"/>
          <w:szCs w:val="24"/>
        </w:rPr>
        <w:t xml:space="preserve"> solicita</w:t>
      </w:r>
      <w:r w:rsidR="00083FE7" w:rsidRPr="00732654">
        <w:rPr>
          <w:rFonts w:ascii="Arial" w:hAnsi="Arial" w:cs="Arial"/>
          <w:sz w:val="24"/>
          <w:szCs w:val="24"/>
        </w:rPr>
        <w:t>:</w:t>
      </w:r>
    </w:p>
    <w:p w14:paraId="33CEB27D" w14:textId="5715F637" w:rsidR="0007251E" w:rsidRPr="00732654" w:rsidRDefault="00083FE7" w:rsidP="007E216E">
      <w:pPr>
        <w:pStyle w:val="Prrafodelista"/>
        <w:tabs>
          <w:tab w:val="center" w:pos="5503"/>
          <w:tab w:val="right" w:pos="11203"/>
        </w:tabs>
        <w:spacing w:after="0" w:line="249" w:lineRule="auto"/>
        <w:jc w:val="both"/>
        <w:rPr>
          <w:rFonts w:ascii="Arial" w:hAnsi="Arial" w:cs="Arial"/>
          <w:sz w:val="24"/>
          <w:szCs w:val="24"/>
        </w:rPr>
      </w:pPr>
      <w:r w:rsidRPr="00732654">
        <w:rPr>
          <w:rFonts w:ascii="Arial" w:hAnsi="Arial" w:cs="Arial"/>
          <w:sz w:val="24"/>
          <w:szCs w:val="24"/>
        </w:rPr>
        <w:lastRenderedPageBreak/>
        <w:t>1. Se declare con lugar en todos sus extremos, los Recursos planteados por existir suficiente mérito</w:t>
      </w:r>
      <w:r w:rsidR="004A2BCF" w:rsidRPr="00732654">
        <w:rPr>
          <w:rFonts w:ascii="Arial" w:hAnsi="Arial" w:cs="Arial"/>
          <w:sz w:val="24"/>
          <w:szCs w:val="24"/>
        </w:rPr>
        <w:t>.</w:t>
      </w:r>
    </w:p>
    <w:p w14:paraId="72983E66" w14:textId="3AEF170D" w:rsidR="004A2BCF" w:rsidRPr="00732654" w:rsidRDefault="004A2BCF" w:rsidP="007E216E">
      <w:pPr>
        <w:pStyle w:val="Prrafodelista"/>
        <w:tabs>
          <w:tab w:val="center" w:pos="5503"/>
          <w:tab w:val="right" w:pos="11203"/>
        </w:tabs>
        <w:spacing w:after="0" w:line="249" w:lineRule="auto"/>
        <w:jc w:val="both"/>
        <w:rPr>
          <w:rFonts w:ascii="Arial" w:hAnsi="Arial" w:cs="Arial"/>
          <w:sz w:val="24"/>
          <w:szCs w:val="24"/>
        </w:rPr>
      </w:pPr>
      <w:r w:rsidRPr="00732654">
        <w:rPr>
          <w:rFonts w:ascii="Arial" w:hAnsi="Arial" w:cs="Arial"/>
          <w:sz w:val="24"/>
          <w:szCs w:val="24"/>
        </w:rPr>
        <w:t>2. Se le otorgue un plazo para poder llegar a un arreglo con la Caja Costarricense de Seguro Social, para poder continuar brindando el servicio.</w:t>
      </w:r>
    </w:p>
    <w:p w14:paraId="58B6EA32" w14:textId="77777777" w:rsidR="007E216E" w:rsidRDefault="007E216E" w:rsidP="007E216E">
      <w:pPr>
        <w:spacing w:after="0" w:line="276" w:lineRule="auto"/>
        <w:jc w:val="both"/>
        <w:rPr>
          <w:rFonts w:ascii="Arial" w:eastAsia="Times New Roman" w:hAnsi="Arial" w:cs="Arial"/>
          <w:color w:val="000000"/>
          <w:kern w:val="2"/>
          <w:sz w:val="24"/>
          <w:szCs w:val="24"/>
          <w:lang w:eastAsia="es-CR"/>
          <w14:ligatures w14:val="standardContextual"/>
        </w:rPr>
      </w:pPr>
    </w:p>
    <w:p w14:paraId="485DA6B0" w14:textId="54817844" w:rsidR="000C1DDC" w:rsidRDefault="00D24BEC" w:rsidP="007E216E">
      <w:pPr>
        <w:spacing w:after="0" w:line="276"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(Ver folios del 0</w:t>
      </w:r>
      <w:r w:rsidR="004A2BCF" w:rsidRPr="00732654">
        <w:rPr>
          <w:rFonts w:ascii="Arial" w:eastAsia="Times New Roman" w:hAnsi="Arial" w:cs="Arial"/>
          <w:color w:val="000000"/>
          <w:kern w:val="2"/>
          <w:sz w:val="24"/>
          <w:szCs w:val="24"/>
          <w:lang w:eastAsia="es-CR"/>
          <w14:ligatures w14:val="standardContextual"/>
        </w:rPr>
        <w:t>7</w:t>
      </w:r>
      <w:r w:rsidRPr="00732654">
        <w:rPr>
          <w:rFonts w:ascii="Arial" w:eastAsia="Times New Roman" w:hAnsi="Arial" w:cs="Arial"/>
          <w:color w:val="000000"/>
          <w:kern w:val="2"/>
          <w:sz w:val="24"/>
          <w:szCs w:val="24"/>
          <w:lang w:eastAsia="es-CR"/>
          <w14:ligatures w14:val="standardContextual"/>
        </w:rPr>
        <w:t xml:space="preserve"> al </w:t>
      </w:r>
      <w:r w:rsidR="004A2BCF" w:rsidRPr="00732654">
        <w:rPr>
          <w:rFonts w:ascii="Arial" w:eastAsia="Times New Roman" w:hAnsi="Arial" w:cs="Arial"/>
          <w:color w:val="000000"/>
          <w:kern w:val="2"/>
          <w:sz w:val="24"/>
          <w:szCs w:val="24"/>
          <w:lang w:eastAsia="es-CR"/>
          <w14:ligatures w14:val="standardContextual"/>
        </w:rPr>
        <w:t>09</w:t>
      </w:r>
      <w:r w:rsidRPr="00732654">
        <w:rPr>
          <w:rFonts w:ascii="Arial" w:eastAsia="Times New Roman" w:hAnsi="Arial" w:cs="Arial"/>
          <w:color w:val="000000"/>
          <w:kern w:val="2"/>
          <w:sz w:val="24"/>
          <w:szCs w:val="24"/>
          <w:lang w:eastAsia="es-CR"/>
          <w14:ligatures w14:val="standardContextual"/>
        </w:rPr>
        <w:t xml:space="preserve"> del expediente administrativo) </w:t>
      </w:r>
    </w:p>
    <w:p w14:paraId="57BC8354" w14:textId="77777777" w:rsidR="007E216E" w:rsidRPr="00732654" w:rsidRDefault="007E216E" w:rsidP="007E216E">
      <w:pPr>
        <w:spacing w:after="0" w:line="276" w:lineRule="auto"/>
        <w:jc w:val="both"/>
        <w:rPr>
          <w:rFonts w:ascii="Arial" w:eastAsia="Times New Roman" w:hAnsi="Arial" w:cs="Arial"/>
          <w:color w:val="000000"/>
          <w:kern w:val="2"/>
          <w:sz w:val="24"/>
          <w:szCs w:val="24"/>
          <w:lang w:eastAsia="es-CR"/>
          <w14:ligatures w14:val="standardContextual"/>
        </w:rPr>
      </w:pPr>
    </w:p>
    <w:p w14:paraId="0D61F14A" w14:textId="45EAE502" w:rsidR="00487CF1" w:rsidRPr="00732654" w:rsidRDefault="00487CF1" w:rsidP="001F1444">
      <w:pPr>
        <w:autoSpaceDE w:val="0"/>
        <w:autoSpaceDN w:val="0"/>
        <w:adjustRightInd w:val="0"/>
        <w:spacing w:line="276" w:lineRule="auto"/>
        <w:jc w:val="both"/>
        <w:rPr>
          <w:rFonts w:ascii="Arial" w:eastAsia="Calibri" w:hAnsi="Arial" w:cs="Arial"/>
          <w:color w:val="000000" w:themeColor="text1"/>
          <w:sz w:val="24"/>
          <w:szCs w:val="24"/>
        </w:rPr>
      </w:pPr>
      <w:proofErr w:type="gramStart"/>
      <w:r w:rsidRPr="00732654">
        <w:rPr>
          <w:rFonts w:ascii="Arial" w:eastAsia="Times New Roman" w:hAnsi="Arial" w:cs="Arial"/>
          <w:b/>
          <w:bCs/>
          <w:color w:val="000000" w:themeColor="text1"/>
          <w:sz w:val="24"/>
          <w:szCs w:val="24"/>
          <w:lang w:val="es-ES" w:eastAsia="es-ES"/>
        </w:rPr>
        <w:t>TERCERO.-</w:t>
      </w:r>
      <w:proofErr w:type="gramEnd"/>
      <w:r w:rsidRPr="00732654">
        <w:rPr>
          <w:rFonts w:ascii="Arial" w:eastAsia="Times New Roman" w:hAnsi="Arial" w:cs="Arial"/>
          <w:b/>
          <w:bCs/>
          <w:color w:val="000000" w:themeColor="text1"/>
          <w:sz w:val="24"/>
          <w:szCs w:val="24"/>
          <w:lang w:val="es-ES" w:eastAsia="es-ES"/>
        </w:rPr>
        <w:t xml:space="preserve"> </w:t>
      </w:r>
      <w:r w:rsidRPr="00732654">
        <w:rPr>
          <w:rFonts w:ascii="Arial" w:eastAsia="Calibri" w:hAnsi="Arial" w:cs="Arial"/>
          <w:color w:val="000000" w:themeColor="text1"/>
          <w:sz w:val="24"/>
          <w:szCs w:val="24"/>
        </w:rPr>
        <w:t>La Junta Directiva del Consejo de Transporte Público, mediante e</w:t>
      </w:r>
      <w:r w:rsidR="00524529" w:rsidRPr="00732654">
        <w:rPr>
          <w:rFonts w:ascii="Arial" w:eastAsia="Calibri" w:hAnsi="Arial" w:cs="Arial"/>
          <w:color w:val="000000" w:themeColor="text1"/>
          <w:sz w:val="24"/>
          <w:szCs w:val="24"/>
        </w:rPr>
        <w:t>l</w:t>
      </w:r>
      <w:r w:rsidR="00524529" w:rsidRPr="00732654">
        <w:rPr>
          <w:sz w:val="24"/>
          <w:szCs w:val="24"/>
        </w:rPr>
        <w:t xml:space="preserve"> </w:t>
      </w:r>
      <w:r w:rsidR="00524529" w:rsidRPr="00732654">
        <w:rPr>
          <w:rFonts w:ascii="Arial" w:hAnsi="Arial" w:cs="Arial"/>
          <w:b/>
          <w:bCs/>
          <w:sz w:val="24"/>
          <w:szCs w:val="24"/>
        </w:rPr>
        <w:t xml:space="preserve">Artículo </w:t>
      </w:r>
      <w:r w:rsidR="00524F59" w:rsidRPr="00732654">
        <w:rPr>
          <w:rFonts w:ascii="Arial" w:hAnsi="Arial" w:cs="Arial"/>
          <w:b/>
          <w:bCs/>
          <w:sz w:val="24"/>
          <w:szCs w:val="24"/>
        </w:rPr>
        <w:t>7.3</w:t>
      </w:r>
      <w:r w:rsidR="00524529" w:rsidRPr="00732654">
        <w:rPr>
          <w:rFonts w:ascii="Arial" w:hAnsi="Arial" w:cs="Arial"/>
          <w:b/>
          <w:bCs/>
          <w:sz w:val="24"/>
          <w:szCs w:val="24"/>
        </w:rPr>
        <w:t xml:space="preserve"> de la Sesión Ordinaria </w:t>
      </w:r>
      <w:r w:rsidR="00524F59" w:rsidRPr="00732654">
        <w:rPr>
          <w:rFonts w:ascii="Arial" w:hAnsi="Arial" w:cs="Arial"/>
          <w:b/>
          <w:bCs/>
          <w:sz w:val="24"/>
          <w:szCs w:val="24"/>
        </w:rPr>
        <w:t>39</w:t>
      </w:r>
      <w:r w:rsidR="00524529" w:rsidRPr="00732654">
        <w:rPr>
          <w:rFonts w:ascii="Arial" w:hAnsi="Arial" w:cs="Arial"/>
          <w:b/>
          <w:bCs/>
          <w:sz w:val="24"/>
          <w:szCs w:val="24"/>
        </w:rPr>
        <w:t>-2024</w:t>
      </w:r>
      <w:r w:rsidR="00923DB7" w:rsidRPr="00732654">
        <w:rPr>
          <w:rFonts w:ascii="Arial" w:hAnsi="Arial" w:cs="Arial"/>
          <w:b/>
          <w:bCs/>
          <w:sz w:val="24"/>
          <w:szCs w:val="24"/>
        </w:rPr>
        <w:t xml:space="preserve"> del </w:t>
      </w:r>
      <w:r w:rsidR="00524F59" w:rsidRPr="00732654">
        <w:rPr>
          <w:rFonts w:ascii="Arial" w:hAnsi="Arial" w:cs="Arial"/>
          <w:b/>
          <w:bCs/>
          <w:sz w:val="24"/>
          <w:szCs w:val="24"/>
        </w:rPr>
        <w:t>17</w:t>
      </w:r>
      <w:r w:rsidR="00923DB7" w:rsidRPr="00732654">
        <w:rPr>
          <w:rFonts w:ascii="Arial" w:hAnsi="Arial" w:cs="Arial"/>
          <w:b/>
          <w:bCs/>
          <w:sz w:val="24"/>
          <w:szCs w:val="24"/>
        </w:rPr>
        <w:t xml:space="preserve"> de octubre de 2024</w:t>
      </w:r>
      <w:r w:rsidRPr="00732654">
        <w:rPr>
          <w:rFonts w:ascii="Arial" w:eastAsia="Calibri" w:hAnsi="Arial" w:cs="Arial"/>
          <w:color w:val="000000" w:themeColor="text1"/>
          <w:sz w:val="24"/>
          <w:szCs w:val="24"/>
        </w:rPr>
        <w:t>, conoce y aprueba</w:t>
      </w:r>
      <w:r w:rsidRPr="00732654">
        <w:rPr>
          <w:rFonts w:ascii="Arial" w:eastAsia="Calibri" w:hAnsi="Arial" w:cs="Arial"/>
          <w:smallCaps/>
          <w:color w:val="000000" w:themeColor="text1"/>
          <w:sz w:val="24"/>
          <w:szCs w:val="24"/>
        </w:rPr>
        <w:t xml:space="preserve"> </w:t>
      </w:r>
      <w:r w:rsidRPr="00732654">
        <w:rPr>
          <w:rFonts w:ascii="Arial" w:eastAsia="Calibri" w:hAnsi="Arial" w:cs="Arial"/>
          <w:color w:val="000000" w:themeColor="text1"/>
          <w:sz w:val="24"/>
          <w:szCs w:val="24"/>
        </w:rPr>
        <w:t xml:space="preserve">los alcances del </w:t>
      </w:r>
      <w:r w:rsidRPr="00732654">
        <w:rPr>
          <w:rFonts w:ascii="Arial" w:eastAsia="Calibri" w:hAnsi="Arial" w:cs="Arial"/>
          <w:b/>
          <w:bCs/>
          <w:color w:val="000000" w:themeColor="text1"/>
          <w:sz w:val="24"/>
          <w:szCs w:val="24"/>
        </w:rPr>
        <w:t>Oficio No</w:t>
      </w:r>
      <w:bookmarkStart w:id="4" w:name="_Hlk187832540"/>
      <w:r w:rsidRPr="00732654">
        <w:rPr>
          <w:rFonts w:ascii="Arial" w:eastAsia="Calibri" w:hAnsi="Arial" w:cs="Arial"/>
          <w:b/>
          <w:bCs/>
          <w:color w:val="000000" w:themeColor="text1"/>
          <w:sz w:val="24"/>
          <w:szCs w:val="24"/>
        </w:rPr>
        <w:t xml:space="preserve">. </w:t>
      </w:r>
      <w:bookmarkEnd w:id="4"/>
      <w:r w:rsidR="00923DB7" w:rsidRPr="00732654">
        <w:rPr>
          <w:rFonts w:ascii="Arial" w:hAnsi="Arial" w:cs="Arial"/>
          <w:b/>
          <w:bCs/>
          <w:sz w:val="24"/>
          <w:szCs w:val="24"/>
        </w:rPr>
        <w:t>CTP-DE-AJ-OF-11</w:t>
      </w:r>
      <w:r w:rsidR="00524F59" w:rsidRPr="00732654">
        <w:rPr>
          <w:rFonts w:ascii="Arial" w:hAnsi="Arial" w:cs="Arial"/>
          <w:b/>
          <w:bCs/>
          <w:sz w:val="24"/>
          <w:szCs w:val="24"/>
        </w:rPr>
        <w:t>86</w:t>
      </w:r>
      <w:r w:rsidR="00923DB7" w:rsidRPr="00732654">
        <w:rPr>
          <w:rFonts w:ascii="Arial" w:hAnsi="Arial" w:cs="Arial"/>
          <w:b/>
          <w:bCs/>
          <w:sz w:val="24"/>
          <w:szCs w:val="24"/>
        </w:rPr>
        <w:t>-2024</w:t>
      </w:r>
      <w:r w:rsidR="00923DB7" w:rsidRPr="00732654">
        <w:rPr>
          <w:sz w:val="24"/>
          <w:szCs w:val="24"/>
        </w:rPr>
        <w:t xml:space="preserve"> </w:t>
      </w:r>
      <w:r w:rsidRPr="00732654">
        <w:rPr>
          <w:rFonts w:ascii="Arial" w:eastAsia="Calibri" w:hAnsi="Arial" w:cs="Arial"/>
          <w:b/>
          <w:bCs/>
          <w:color w:val="000000" w:themeColor="text1"/>
          <w:sz w:val="24"/>
          <w:szCs w:val="24"/>
        </w:rPr>
        <w:t xml:space="preserve">del </w:t>
      </w:r>
      <w:r w:rsidR="001F14EC" w:rsidRPr="00732654">
        <w:rPr>
          <w:rFonts w:ascii="Arial" w:eastAsia="Calibri" w:hAnsi="Arial" w:cs="Arial"/>
          <w:b/>
          <w:bCs/>
          <w:color w:val="000000" w:themeColor="text1"/>
          <w:sz w:val="24"/>
          <w:szCs w:val="24"/>
        </w:rPr>
        <w:t>1</w:t>
      </w:r>
      <w:r w:rsidR="00923DB7" w:rsidRPr="00732654">
        <w:rPr>
          <w:rFonts w:ascii="Arial" w:eastAsia="Calibri" w:hAnsi="Arial" w:cs="Arial"/>
          <w:b/>
          <w:bCs/>
          <w:color w:val="000000" w:themeColor="text1"/>
          <w:sz w:val="24"/>
          <w:szCs w:val="24"/>
        </w:rPr>
        <w:t>9</w:t>
      </w:r>
      <w:r w:rsidRPr="00732654">
        <w:rPr>
          <w:rFonts w:ascii="Arial" w:eastAsia="Calibri" w:hAnsi="Arial" w:cs="Arial"/>
          <w:b/>
          <w:bCs/>
          <w:color w:val="000000" w:themeColor="text1"/>
          <w:sz w:val="24"/>
          <w:szCs w:val="24"/>
        </w:rPr>
        <w:t xml:space="preserve"> de </w:t>
      </w:r>
      <w:r w:rsidR="00923DB7" w:rsidRPr="00732654">
        <w:rPr>
          <w:rFonts w:ascii="Arial" w:eastAsia="Calibri" w:hAnsi="Arial" w:cs="Arial"/>
          <w:b/>
          <w:bCs/>
          <w:color w:val="000000" w:themeColor="text1"/>
          <w:sz w:val="24"/>
          <w:szCs w:val="24"/>
        </w:rPr>
        <w:t>setiembre</w:t>
      </w:r>
      <w:r w:rsidRPr="00732654">
        <w:rPr>
          <w:rFonts w:ascii="Arial" w:eastAsia="Calibri" w:hAnsi="Arial" w:cs="Arial"/>
          <w:b/>
          <w:bCs/>
          <w:color w:val="000000" w:themeColor="text1"/>
          <w:sz w:val="24"/>
          <w:szCs w:val="24"/>
        </w:rPr>
        <w:t xml:space="preserve"> de 2024</w:t>
      </w:r>
      <w:r w:rsidRPr="00732654">
        <w:rPr>
          <w:rFonts w:ascii="Arial" w:eastAsia="Calibri" w:hAnsi="Arial" w:cs="Arial"/>
          <w:color w:val="000000" w:themeColor="text1"/>
          <w:sz w:val="24"/>
          <w:szCs w:val="24"/>
        </w:rPr>
        <w:t>, emitido por la Dirección de Asuntos Jurídicos de dicho Consejo, en el cual plantea la propuesta de la respuesta del Recur</w:t>
      </w:r>
      <w:r w:rsidR="00BC49EF" w:rsidRPr="00732654">
        <w:rPr>
          <w:rFonts w:ascii="Arial" w:eastAsia="Calibri" w:hAnsi="Arial" w:cs="Arial"/>
          <w:color w:val="000000" w:themeColor="text1"/>
          <w:sz w:val="24"/>
          <w:szCs w:val="24"/>
        </w:rPr>
        <w:t>so</w:t>
      </w:r>
      <w:r w:rsidR="00743721" w:rsidRPr="00732654">
        <w:rPr>
          <w:rFonts w:ascii="Arial" w:eastAsia="Times New Roman" w:hAnsi="Arial" w:cs="Arial"/>
          <w:b/>
          <w:bCs/>
          <w:color w:val="000000" w:themeColor="text1"/>
          <w:sz w:val="24"/>
          <w:szCs w:val="24"/>
          <w:lang w:val="es-ES" w:eastAsia="es-ES"/>
        </w:rPr>
        <w:t xml:space="preserve"> </w:t>
      </w:r>
      <w:r w:rsidRPr="00732654">
        <w:rPr>
          <w:rFonts w:ascii="Arial" w:eastAsia="Calibri" w:hAnsi="Arial" w:cs="Arial"/>
          <w:color w:val="000000" w:themeColor="text1"/>
          <w:sz w:val="24"/>
          <w:szCs w:val="24"/>
        </w:rPr>
        <w:t>de Revocatoria</w:t>
      </w:r>
      <w:r w:rsidR="00BC49EF" w:rsidRPr="00732654">
        <w:rPr>
          <w:rFonts w:ascii="Arial" w:eastAsia="Calibri" w:hAnsi="Arial" w:cs="Arial"/>
          <w:color w:val="000000" w:themeColor="text1"/>
          <w:sz w:val="24"/>
          <w:szCs w:val="24"/>
        </w:rPr>
        <w:t xml:space="preserve"> con </w:t>
      </w:r>
      <w:r w:rsidR="00361B6B" w:rsidRPr="00732654">
        <w:rPr>
          <w:rFonts w:ascii="Arial" w:eastAsia="Calibri" w:hAnsi="Arial" w:cs="Arial"/>
          <w:color w:val="000000" w:themeColor="text1"/>
          <w:sz w:val="24"/>
          <w:szCs w:val="24"/>
        </w:rPr>
        <w:t>A</w:t>
      </w:r>
      <w:r w:rsidR="00BC49EF" w:rsidRPr="00732654">
        <w:rPr>
          <w:rFonts w:ascii="Arial" w:eastAsia="Calibri" w:hAnsi="Arial" w:cs="Arial"/>
          <w:color w:val="000000" w:themeColor="text1"/>
          <w:sz w:val="24"/>
          <w:szCs w:val="24"/>
        </w:rPr>
        <w:t xml:space="preserve">pelación en </w:t>
      </w:r>
      <w:r w:rsidR="00361B6B" w:rsidRPr="00732654">
        <w:rPr>
          <w:rFonts w:ascii="Arial" w:eastAsia="Calibri" w:hAnsi="Arial" w:cs="Arial"/>
          <w:color w:val="000000" w:themeColor="text1"/>
          <w:sz w:val="24"/>
          <w:szCs w:val="24"/>
        </w:rPr>
        <w:t>S</w:t>
      </w:r>
      <w:r w:rsidR="00BC49EF" w:rsidRPr="00732654">
        <w:rPr>
          <w:rFonts w:ascii="Arial" w:eastAsia="Calibri" w:hAnsi="Arial" w:cs="Arial"/>
          <w:color w:val="000000" w:themeColor="text1"/>
          <w:sz w:val="24"/>
          <w:szCs w:val="24"/>
        </w:rPr>
        <w:t>ubsidio</w:t>
      </w:r>
      <w:r w:rsidR="0012247F" w:rsidRPr="00732654">
        <w:rPr>
          <w:rFonts w:ascii="Arial" w:eastAsia="Calibri" w:hAnsi="Arial" w:cs="Arial"/>
          <w:color w:val="000000" w:themeColor="text1"/>
          <w:sz w:val="24"/>
          <w:szCs w:val="24"/>
        </w:rPr>
        <w:t>,</w:t>
      </w:r>
      <w:r w:rsidRPr="00732654">
        <w:rPr>
          <w:rFonts w:ascii="Arial" w:eastAsia="Calibri" w:hAnsi="Arial" w:cs="Arial"/>
          <w:color w:val="000000" w:themeColor="text1"/>
          <w:sz w:val="24"/>
          <w:szCs w:val="24"/>
        </w:rPr>
        <w:t xml:space="preserve"> interpuesto</w:t>
      </w:r>
      <w:r w:rsidR="00743721" w:rsidRPr="00732654">
        <w:rPr>
          <w:rFonts w:ascii="Arial" w:eastAsia="Calibri" w:hAnsi="Arial" w:cs="Arial"/>
          <w:color w:val="000000" w:themeColor="text1"/>
          <w:sz w:val="24"/>
          <w:szCs w:val="24"/>
        </w:rPr>
        <w:t xml:space="preserve"> por</w:t>
      </w:r>
      <w:r w:rsidR="001F14EC" w:rsidRPr="00732654">
        <w:rPr>
          <w:rFonts w:ascii="Arial" w:eastAsia="Times New Roman" w:hAnsi="Arial" w:cs="Arial"/>
          <w:color w:val="000000" w:themeColor="text1"/>
          <w:sz w:val="24"/>
          <w:szCs w:val="24"/>
          <w:lang w:val="es-ES" w:eastAsia="es-ES"/>
        </w:rPr>
        <w:t xml:space="preserve"> la señora</w:t>
      </w:r>
      <w:r w:rsidR="00743721" w:rsidRPr="00732654">
        <w:rPr>
          <w:rFonts w:ascii="Arial" w:eastAsia="Times New Roman" w:hAnsi="Arial" w:cs="Arial"/>
          <w:color w:val="000000" w:themeColor="text1"/>
          <w:sz w:val="24"/>
          <w:szCs w:val="24"/>
          <w:lang w:val="es-ES" w:eastAsia="es-ES"/>
        </w:rPr>
        <w:t xml:space="preserve"> </w:t>
      </w:r>
      <w:bookmarkStart w:id="5" w:name="_Hlk196730256"/>
      <w:r w:rsidR="00104593">
        <w:rPr>
          <w:rFonts w:ascii="Arial" w:eastAsia="Times New Roman" w:hAnsi="Arial" w:cs="Arial"/>
          <w:b/>
          <w:bCs/>
          <w:smallCaps/>
          <w:color w:val="000000" w:themeColor="text1"/>
          <w:sz w:val="24"/>
          <w:szCs w:val="24"/>
          <w:lang w:val="es-ES" w:eastAsia="es-ES"/>
        </w:rPr>
        <w:t>W.L.P.T.</w:t>
      </w:r>
      <w:bookmarkEnd w:id="5"/>
      <w:r w:rsidRPr="00732654">
        <w:rPr>
          <w:rFonts w:ascii="Arial" w:eastAsia="Calibri" w:hAnsi="Arial" w:cs="Arial"/>
          <w:color w:val="000000" w:themeColor="text1"/>
          <w:sz w:val="24"/>
          <w:szCs w:val="24"/>
        </w:rPr>
        <w:t xml:space="preserve">, </w:t>
      </w:r>
      <w:r w:rsidR="00743721" w:rsidRPr="00732654">
        <w:rPr>
          <w:rFonts w:ascii="Arial" w:eastAsia="Calibri" w:hAnsi="Arial" w:cs="Arial"/>
          <w:color w:val="000000" w:themeColor="text1"/>
          <w:sz w:val="24"/>
          <w:szCs w:val="24"/>
        </w:rPr>
        <w:t xml:space="preserve">en </w:t>
      </w:r>
      <w:r w:rsidRPr="00732654">
        <w:rPr>
          <w:rFonts w:ascii="Arial" w:eastAsia="Calibri" w:hAnsi="Arial" w:cs="Arial"/>
          <w:color w:val="000000" w:themeColor="text1"/>
          <w:sz w:val="24"/>
          <w:szCs w:val="24"/>
        </w:rPr>
        <w:t xml:space="preserve">contra </w:t>
      </w:r>
      <w:r w:rsidR="00743721" w:rsidRPr="00732654">
        <w:rPr>
          <w:rFonts w:ascii="Arial" w:eastAsia="Calibri" w:hAnsi="Arial" w:cs="Arial"/>
          <w:color w:val="000000" w:themeColor="text1"/>
          <w:sz w:val="24"/>
          <w:szCs w:val="24"/>
        </w:rPr>
        <w:t>d</w:t>
      </w:r>
      <w:r w:rsidRPr="00732654">
        <w:rPr>
          <w:rFonts w:ascii="Arial" w:eastAsia="Calibri" w:hAnsi="Arial" w:cs="Arial"/>
          <w:color w:val="000000" w:themeColor="text1"/>
          <w:sz w:val="24"/>
          <w:szCs w:val="24"/>
        </w:rPr>
        <w:t xml:space="preserve">el </w:t>
      </w:r>
      <w:r w:rsidR="00BC49EF" w:rsidRPr="00732654">
        <w:rPr>
          <w:rFonts w:ascii="Arial" w:eastAsia="Times New Roman" w:hAnsi="Arial" w:cs="Arial"/>
          <w:b/>
          <w:bCs/>
          <w:color w:val="000000" w:themeColor="text1"/>
          <w:sz w:val="24"/>
          <w:szCs w:val="24"/>
          <w:lang w:val="es-ES" w:eastAsia="es-ES"/>
        </w:rPr>
        <w:t>Artículo 7.</w:t>
      </w:r>
      <w:r w:rsidR="000C1DD1" w:rsidRPr="00732654">
        <w:rPr>
          <w:rFonts w:ascii="Arial" w:eastAsia="Times New Roman" w:hAnsi="Arial" w:cs="Arial"/>
          <w:b/>
          <w:bCs/>
          <w:color w:val="000000" w:themeColor="text1"/>
          <w:sz w:val="24"/>
          <w:szCs w:val="24"/>
          <w:lang w:val="es-ES" w:eastAsia="es-ES"/>
        </w:rPr>
        <w:t>6</w:t>
      </w:r>
      <w:r w:rsidR="00BC49EF" w:rsidRPr="00732654">
        <w:rPr>
          <w:rFonts w:ascii="Arial" w:eastAsia="Times New Roman" w:hAnsi="Arial" w:cs="Arial"/>
          <w:b/>
          <w:bCs/>
          <w:color w:val="000000" w:themeColor="text1"/>
          <w:sz w:val="24"/>
          <w:szCs w:val="24"/>
          <w:lang w:val="es-ES" w:eastAsia="es-ES"/>
        </w:rPr>
        <w:t>.</w:t>
      </w:r>
      <w:r w:rsidR="000C1DD1" w:rsidRPr="00732654">
        <w:rPr>
          <w:rFonts w:ascii="Arial" w:eastAsia="Times New Roman" w:hAnsi="Arial" w:cs="Arial"/>
          <w:b/>
          <w:bCs/>
          <w:color w:val="000000" w:themeColor="text1"/>
          <w:sz w:val="24"/>
          <w:szCs w:val="24"/>
          <w:lang w:val="es-ES" w:eastAsia="es-ES"/>
        </w:rPr>
        <w:t>21</w:t>
      </w:r>
      <w:r w:rsidR="00BC49EF" w:rsidRPr="00732654">
        <w:rPr>
          <w:rFonts w:ascii="Arial" w:eastAsia="Times New Roman" w:hAnsi="Arial" w:cs="Arial"/>
          <w:b/>
          <w:bCs/>
          <w:color w:val="000000" w:themeColor="text1"/>
          <w:sz w:val="24"/>
          <w:szCs w:val="24"/>
          <w:lang w:val="es-ES" w:eastAsia="es-ES"/>
        </w:rPr>
        <w:t xml:space="preserve"> de la Sesión Ordinaria </w:t>
      </w:r>
      <w:r w:rsidR="000C1DD1" w:rsidRPr="00732654">
        <w:rPr>
          <w:rFonts w:ascii="Arial" w:eastAsia="Times New Roman" w:hAnsi="Arial" w:cs="Arial"/>
          <w:b/>
          <w:bCs/>
          <w:color w:val="000000" w:themeColor="text1"/>
          <w:sz w:val="24"/>
          <w:szCs w:val="24"/>
          <w:lang w:val="es-ES" w:eastAsia="es-ES"/>
        </w:rPr>
        <w:t>31</w:t>
      </w:r>
      <w:r w:rsidR="00BC49EF" w:rsidRPr="00732654">
        <w:rPr>
          <w:rFonts w:ascii="Arial" w:eastAsia="Times New Roman" w:hAnsi="Arial" w:cs="Arial"/>
          <w:b/>
          <w:bCs/>
          <w:color w:val="000000" w:themeColor="text1"/>
          <w:sz w:val="24"/>
          <w:szCs w:val="24"/>
          <w:lang w:val="es-ES" w:eastAsia="es-ES"/>
        </w:rPr>
        <w:t xml:space="preserve">-2024 del </w:t>
      </w:r>
      <w:r w:rsidR="00F26026" w:rsidRPr="00732654">
        <w:rPr>
          <w:rFonts w:ascii="Arial" w:eastAsia="Times New Roman" w:hAnsi="Arial" w:cs="Arial"/>
          <w:b/>
          <w:bCs/>
          <w:color w:val="000000" w:themeColor="text1"/>
          <w:sz w:val="24"/>
          <w:szCs w:val="24"/>
          <w:lang w:val="es-ES" w:eastAsia="es-ES"/>
        </w:rPr>
        <w:t>22</w:t>
      </w:r>
      <w:r w:rsidR="00BC49EF" w:rsidRPr="00732654">
        <w:rPr>
          <w:rFonts w:ascii="Arial" w:eastAsia="Times New Roman" w:hAnsi="Arial" w:cs="Arial"/>
          <w:b/>
          <w:bCs/>
          <w:color w:val="000000" w:themeColor="text1"/>
          <w:sz w:val="24"/>
          <w:szCs w:val="24"/>
          <w:lang w:val="es-ES" w:eastAsia="es-ES"/>
        </w:rPr>
        <w:t xml:space="preserve"> de </w:t>
      </w:r>
      <w:r w:rsidR="00F26026" w:rsidRPr="00732654">
        <w:rPr>
          <w:rFonts w:ascii="Arial" w:eastAsia="Times New Roman" w:hAnsi="Arial" w:cs="Arial"/>
          <w:b/>
          <w:bCs/>
          <w:color w:val="000000" w:themeColor="text1"/>
          <w:sz w:val="24"/>
          <w:szCs w:val="24"/>
          <w:lang w:val="es-ES" w:eastAsia="es-ES"/>
        </w:rPr>
        <w:t>agosto</w:t>
      </w:r>
      <w:r w:rsidR="00BC49EF" w:rsidRPr="00732654">
        <w:rPr>
          <w:rFonts w:ascii="Arial" w:eastAsia="Times New Roman" w:hAnsi="Arial" w:cs="Arial"/>
          <w:b/>
          <w:bCs/>
          <w:color w:val="000000" w:themeColor="text1"/>
          <w:sz w:val="24"/>
          <w:szCs w:val="24"/>
          <w:lang w:val="es-ES" w:eastAsia="es-ES"/>
        </w:rPr>
        <w:t xml:space="preserve"> de 2024</w:t>
      </w:r>
      <w:r w:rsidRPr="00732654">
        <w:rPr>
          <w:rFonts w:ascii="Arial" w:eastAsia="Calibri" w:hAnsi="Arial" w:cs="Arial"/>
          <w:color w:val="000000" w:themeColor="text1"/>
          <w:sz w:val="24"/>
          <w:szCs w:val="24"/>
        </w:rPr>
        <w:t xml:space="preserve">, y con base en los argumentos esbozados en dicho </w:t>
      </w:r>
      <w:r w:rsidR="007E216E">
        <w:rPr>
          <w:rFonts w:ascii="Arial" w:eastAsia="Calibri" w:hAnsi="Arial" w:cs="Arial"/>
          <w:color w:val="000000" w:themeColor="text1"/>
          <w:sz w:val="24"/>
          <w:szCs w:val="24"/>
        </w:rPr>
        <w:t>O</w:t>
      </w:r>
      <w:r w:rsidRPr="00732654">
        <w:rPr>
          <w:rFonts w:ascii="Arial" w:eastAsia="Calibri" w:hAnsi="Arial" w:cs="Arial"/>
          <w:color w:val="000000" w:themeColor="text1"/>
          <w:sz w:val="24"/>
          <w:szCs w:val="24"/>
        </w:rPr>
        <w:t xml:space="preserve">ficio, procede con el rechazo del </w:t>
      </w:r>
      <w:r w:rsidR="00985F5F" w:rsidRPr="00732654">
        <w:rPr>
          <w:rFonts w:ascii="Arial" w:eastAsia="Times New Roman" w:hAnsi="Arial" w:cs="Arial"/>
          <w:b/>
          <w:bCs/>
          <w:color w:val="000000" w:themeColor="text1"/>
          <w:sz w:val="24"/>
          <w:szCs w:val="24"/>
          <w:lang w:val="es-ES" w:eastAsia="es-ES"/>
        </w:rPr>
        <w:t>Recurso</w:t>
      </w:r>
      <w:r w:rsidR="00D244FD" w:rsidRPr="00732654">
        <w:rPr>
          <w:rFonts w:ascii="Arial" w:eastAsia="Times New Roman" w:hAnsi="Arial" w:cs="Arial"/>
          <w:b/>
          <w:bCs/>
          <w:color w:val="000000" w:themeColor="text1"/>
          <w:sz w:val="24"/>
          <w:szCs w:val="24"/>
          <w:lang w:val="es-ES" w:eastAsia="es-ES"/>
        </w:rPr>
        <w:t xml:space="preserve"> de</w:t>
      </w:r>
      <w:r w:rsidR="00985F5F" w:rsidRPr="00732654">
        <w:rPr>
          <w:rFonts w:ascii="Arial" w:eastAsia="Times New Roman" w:hAnsi="Arial" w:cs="Arial"/>
          <w:b/>
          <w:bCs/>
          <w:color w:val="000000" w:themeColor="text1"/>
          <w:sz w:val="24"/>
          <w:szCs w:val="24"/>
          <w:lang w:val="es-ES" w:eastAsia="es-ES"/>
        </w:rPr>
        <w:t xml:space="preserve"> Revocatoria, </w:t>
      </w:r>
      <w:r w:rsidRPr="00732654">
        <w:rPr>
          <w:rFonts w:ascii="Arial" w:eastAsia="Calibri" w:hAnsi="Arial" w:cs="Arial"/>
          <w:color w:val="000000" w:themeColor="text1"/>
          <w:sz w:val="24"/>
          <w:szCs w:val="24"/>
        </w:rPr>
        <w:t xml:space="preserve">y eleva el Recurso de Apelación en Subsidio, ante este Tribunal Administrativo de Transporte, para su conocimiento y resolución. En resumen, el Oficio No. </w:t>
      </w:r>
      <w:r w:rsidR="00850F3F" w:rsidRPr="00732654">
        <w:rPr>
          <w:rFonts w:ascii="Arial" w:hAnsi="Arial" w:cs="Arial"/>
          <w:b/>
          <w:bCs/>
          <w:sz w:val="24"/>
          <w:szCs w:val="24"/>
        </w:rPr>
        <w:t>CTP-DE-AJ-OF-11</w:t>
      </w:r>
      <w:r w:rsidR="00F26026" w:rsidRPr="00732654">
        <w:rPr>
          <w:rFonts w:ascii="Arial" w:hAnsi="Arial" w:cs="Arial"/>
          <w:b/>
          <w:bCs/>
          <w:sz w:val="24"/>
          <w:szCs w:val="24"/>
        </w:rPr>
        <w:t>86</w:t>
      </w:r>
      <w:r w:rsidR="00850F3F" w:rsidRPr="00732654">
        <w:rPr>
          <w:rFonts w:ascii="Arial" w:hAnsi="Arial" w:cs="Arial"/>
          <w:b/>
          <w:bCs/>
          <w:sz w:val="24"/>
          <w:szCs w:val="24"/>
        </w:rPr>
        <w:t>-2024</w:t>
      </w:r>
      <w:r w:rsidRPr="00732654">
        <w:rPr>
          <w:rFonts w:ascii="Arial" w:eastAsia="Calibri" w:hAnsi="Arial" w:cs="Arial"/>
          <w:color w:val="000000" w:themeColor="text1"/>
          <w:sz w:val="24"/>
          <w:szCs w:val="24"/>
        </w:rPr>
        <w:t xml:space="preserve">, antes citado, el cual sustenta el </w:t>
      </w:r>
      <w:r w:rsidR="00555D61" w:rsidRPr="00732654">
        <w:rPr>
          <w:rFonts w:ascii="Arial" w:eastAsia="Calibri" w:hAnsi="Arial" w:cs="Arial"/>
          <w:b/>
          <w:bCs/>
          <w:color w:val="000000" w:themeColor="text1"/>
          <w:sz w:val="24"/>
          <w:szCs w:val="24"/>
        </w:rPr>
        <w:t>Artículo</w:t>
      </w:r>
      <w:r w:rsidR="00850F3F" w:rsidRPr="00732654">
        <w:rPr>
          <w:rFonts w:ascii="Arial" w:hAnsi="Arial" w:cs="Arial"/>
          <w:b/>
          <w:bCs/>
          <w:sz w:val="24"/>
          <w:szCs w:val="24"/>
        </w:rPr>
        <w:t xml:space="preserve"> 7.</w:t>
      </w:r>
      <w:r w:rsidR="00F26026" w:rsidRPr="00732654">
        <w:rPr>
          <w:rFonts w:ascii="Arial" w:hAnsi="Arial" w:cs="Arial"/>
          <w:b/>
          <w:bCs/>
          <w:sz w:val="24"/>
          <w:szCs w:val="24"/>
        </w:rPr>
        <w:t>3</w:t>
      </w:r>
      <w:r w:rsidR="00850F3F" w:rsidRPr="00732654">
        <w:rPr>
          <w:rFonts w:ascii="Arial" w:hAnsi="Arial" w:cs="Arial"/>
          <w:b/>
          <w:bCs/>
          <w:sz w:val="24"/>
          <w:szCs w:val="24"/>
        </w:rPr>
        <w:t xml:space="preserve"> de la Sesión Ordinaria </w:t>
      </w:r>
      <w:r w:rsidR="00F26026" w:rsidRPr="00732654">
        <w:rPr>
          <w:rFonts w:ascii="Arial" w:hAnsi="Arial" w:cs="Arial"/>
          <w:b/>
          <w:bCs/>
          <w:sz w:val="24"/>
          <w:szCs w:val="24"/>
        </w:rPr>
        <w:t>39</w:t>
      </w:r>
      <w:r w:rsidR="00850F3F" w:rsidRPr="00732654">
        <w:rPr>
          <w:rFonts w:ascii="Arial" w:hAnsi="Arial" w:cs="Arial"/>
          <w:b/>
          <w:bCs/>
          <w:sz w:val="24"/>
          <w:szCs w:val="24"/>
        </w:rPr>
        <w:t xml:space="preserve">-2024 </w:t>
      </w:r>
      <w:r w:rsidRPr="00732654">
        <w:rPr>
          <w:rFonts w:ascii="Arial" w:eastAsia="Calibri" w:hAnsi="Arial" w:cs="Arial"/>
          <w:color w:val="000000" w:themeColor="text1"/>
          <w:sz w:val="24"/>
          <w:szCs w:val="24"/>
        </w:rPr>
        <w:t>adoptado por la Junta Directiva, indica</w:t>
      </w:r>
      <w:r w:rsidR="008954CF" w:rsidRPr="00732654">
        <w:rPr>
          <w:rFonts w:ascii="Arial" w:eastAsia="Calibri" w:hAnsi="Arial" w:cs="Arial"/>
          <w:color w:val="000000" w:themeColor="text1"/>
          <w:sz w:val="24"/>
          <w:szCs w:val="24"/>
        </w:rPr>
        <w:t>, en resumen</w:t>
      </w:r>
      <w:r w:rsidRPr="00732654">
        <w:rPr>
          <w:rFonts w:ascii="Arial" w:eastAsia="Calibri" w:hAnsi="Arial" w:cs="Arial"/>
          <w:color w:val="000000" w:themeColor="text1"/>
          <w:sz w:val="24"/>
          <w:szCs w:val="24"/>
        </w:rPr>
        <w:t>, lo siguiente:</w:t>
      </w:r>
    </w:p>
    <w:p w14:paraId="6FAAEC3E" w14:textId="383559DD" w:rsidR="008954CF" w:rsidRPr="00732654" w:rsidRDefault="008954CF" w:rsidP="008954CF">
      <w:pPr>
        <w:pStyle w:val="Prrafodelista"/>
        <w:numPr>
          <w:ilvl w:val="0"/>
          <w:numId w:val="10"/>
        </w:numPr>
        <w:spacing w:after="220" w:line="222"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Sobre la legitimación del accionante para impugnar indica</w:t>
      </w:r>
      <w:r w:rsidR="007E216E">
        <w:rPr>
          <w:rFonts w:ascii="Arial" w:eastAsia="Times New Roman" w:hAnsi="Arial" w:cs="Arial"/>
          <w:color w:val="000000"/>
          <w:kern w:val="2"/>
          <w:sz w:val="24"/>
          <w:szCs w:val="24"/>
          <w:lang w:eastAsia="es-CR"/>
          <w14:ligatures w14:val="standardContextual"/>
        </w:rPr>
        <w:t>,</w:t>
      </w:r>
      <w:r w:rsidRPr="00732654">
        <w:rPr>
          <w:rFonts w:ascii="Arial" w:eastAsia="Times New Roman" w:hAnsi="Arial" w:cs="Arial"/>
          <w:color w:val="000000"/>
          <w:kern w:val="2"/>
          <w:sz w:val="24"/>
          <w:szCs w:val="24"/>
          <w:lang w:eastAsia="es-CR"/>
          <w14:ligatures w14:val="standardContextual"/>
        </w:rPr>
        <w:t xml:space="preserve"> que el artículo 275 de la Ley N</w:t>
      </w:r>
      <w:r w:rsidR="007E216E">
        <w:rPr>
          <w:rFonts w:ascii="Arial" w:eastAsia="Times New Roman" w:hAnsi="Arial" w:cs="Arial"/>
          <w:color w:val="000000"/>
          <w:kern w:val="2"/>
          <w:sz w:val="24"/>
          <w:szCs w:val="24"/>
          <w:lang w:eastAsia="es-CR"/>
          <w14:ligatures w14:val="standardContextual"/>
        </w:rPr>
        <w:t>o.</w:t>
      </w:r>
      <w:r w:rsidRPr="00732654">
        <w:rPr>
          <w:rFonts w:ascii="Arial" w:eastAsia="Times New Roman" w:hAnsi="Arial" w:cs="Arial"/>
          <w:color w:val="000000"/>
          <w:kern w:val="2"/>
          <w:sz w:val="24"/>
          <w:szCs w:val="24"/>
          <w:vertAlign w:val="superscript"/>
          <w:lang w:eastAsia="es-CR"/>
          <w14:ligatures w14:val="standardContextual"/>
        </w:rPr>
        <w:t xml:space="preserve"> </w:t>
      </w:r>
      <w:r w:rsidRPr="00732654">
        <w:rPr>
          <w:rFonts w:ascii="Arial" w:eastAsia="Times New Roman" w:hAnsi="Arial" w:cs="Arial"/>
          <w:color w:val="000000"/>
          <w:kern w:val="2"/>
          <w:sz w:val="24"/>
          <w:szCs w:val="24"/>
          <w:lang w:eastAsia="es-CR"/>
          <w14:ligatures w14:val="standardContextual"/>
        </w:rPr>
        <w:t>6227, establece quien podrá ser parte de un procedimiento administrativo, definiendo a la persona legitimada como todo aquel que tenga un interés legítimo o un derecho subjetivo que pueda resultar directamente afectado, lesionado o satisfecho, en virtud de un acto administrativo final. Siendo que en el presente asunto existe un interés legítimo de parte del recurrente respecto al acuerdo en cuestión, se tiene por legitimado para impugnar.</w:t>
      </w:r>
    </w:p>
    <w:p w14:paraId="5DA4A232" w14:textId="6BDB52D8" w:rsidR="002031FF" w:rsidRPr="00732654" w:rsidRDefault="008954CF" w:rsidP="002031FF">
      <w:pPr>
        <w:pStyle w:val="Prrafodelista"/>
        <w:numPr>
          <w:ilvl w:val="0"/>
          <w:numId w:val="10"/>
        </w:numPr>
        <w:spacing w:after="220" w:line="222"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 xml:space="preserve">Que el recurso fue interpuesto en tiempo y forma, de conformidad con lo establecido en el ordinal </w:t>
      </w:r>
      <w:r w:rsidRPr="00732654">
        <w:rPr>
          <w:rFonts w:ascii="Arial" w:hAnsi="Arial" w:cs="Arial"/>
          <w:sz w:val="24"/>
          <w:szCs w:val="24"/>
        </w:rPr>
        <w:t>11 de la Ley N</w:t>
      </w:r>
      <w:r w:rsidR="007E216E">
        <w:rPr>
          <w:rFonts w:ascii="Arial" w:hAnsi="Arial" w:cs="Arial"/>
          <w:sz w:val="24"/>
          <w:szCs w:val="24"/>
        </w:rPr>
        <w:t xml:space="preserve">o. </w:t>
      </w:r>
      <w:r w:rsidRPr="00732654">
        <w:rPr>
          <w:rFonts w:ascii="Arial" w:hAnsi="Arial" w:cs="Arial"/>
          <w:sz w:val="24"/>
          <w:szCs w:val="24"/>
        </w:rPr>
        <w:t>7969.</w:t>
      </w:r>
    </w:p>
    <w:p w14:paraId="638DB85C" w14:textId="6CD7DDA4" w:rsidR="00C353A9" w:rsidRPr="00732654" w:rsidRDefault="00F26026" w:rsidP="00C353A9">
      <w:pPr>
        <w:pStyle w:val="Prrafodelista"/>
        <w:numPr>
          <w:ilvl w:val="0"/>
          <w:numId w:val="10"/>
        </w:numPr>
        <w:spacing w:after="220" w:line="222" w:lineRule="auto"/>
        <w:jc w:val="both"/>
        <w:rPr>
          <w:rFonts w:ascii="Arial" w:eastAsia="Times New Roman" w:hAnsi="Arial" w:cs="Arial"/>
          <w:color w:val="000000"/>
          <w:kern w:val="2"/>
          <w:sz w:val="24"/>
          <w:szCs w:val="24"/>
          <w:lang w:eastAsia="es-CR"/>
          <w14:ligatures w14:val="standardContextual"/>
        </w:rPr>
      </w:pPr>
      <w:r w:rsidRPr="00732654">
        <w:rPr>
          <w:rFonts w:ascii="Arial" w:hAnsi="Arial" w:cs="Arial"/>
          <w:sz w:val="24"/>
          <w:szCs w:val="24"/>
        </w:rPr>
        <w:t>Indica que, de previo a analizar el fondo del recurso interpuesto, a efectos</w:t>
      </w:r>
      <w:r w:rsidR="00495AE5" w:rsidRPr="00732654">
        <w:rPr>
          <w:rFonts w:ascii="Arial" w:hAnsi="Arial" w:cs="Arial"/>
          <w:sz w:val="24"/>
          <w:szCs w:val="24"/>
        </w:rPr>
        <w:t xml:space="preserve"> de</w:t>
      </w:r>
      <w:r w:rsidRPr="00732654">
        <w:rPr>
          <w:rFonts w:ascii="Arial" w:hAnsi="Arial" w:cs="Arial"/>
          <w:sz w:val="24"/>
          <w:szCs w:val="24"/>
        </w:rPr>
        <w:t xml:space="preserve"> eventualmente enervar </w:t>
      </w:r>
      <w:r w:rsidR="00495AE5" w:rsidRPr="00732654">
        <w:rPr>
          <w:rFonts w:ascii="Arial" w:hAnsi="Arial" w:cs="Arial"/>
          <w:sz w:val="24"/>
          <w:szCs w:val="24"/>
        </w:rPr>
        <w:t>los efectos del inicio del procedimiento administrativo ordinario dispuesto mediante el Artículo 7.6.21 de la Sesión Ordinaria No. 31-2024 del 22 de agosto de 2024</w:t>
      </w:r>
      <w:r w:rsidR="007E216E">
        <w:rPr>
          <w:rFonts w:ascii="Arial" w:hAnsi="Arial" w:cs="Arial"/>
          <w:sz w:val="24"/>
          <w:szCs w:val="24"/>
        </w:rPr>
        <w:t>,</w:t>
      </w:r>
      <w:r w:rsidR="00495AE5" w:rsidRPr="00732654">
        <w:rPr>
          <w:rFonts w:ascii="Arial" w:hAnsi="Arial" w:cs="Arial"/>
          <w:sz w:val="24"/>
          <w:szCs w:val="24"/>
        </w:rPr>
        <w:t xml:space="preserve"> adoptado por la Junta Directiva del Consejo de Transporte Público, se procedió a revisar la información que consta </w:t>
      </w:r>
      <w:r w:rsidR="00F0490D" w:rsidRPr="00732654">
        <w:rPr>
          <w:rFonts w:ascii="Arial" w:hAnsi="Arial" w:cs="Arial"/>
          <w:sz w:val="24"/>
          <w:szCs w:val="24"/>
        </w:rPr>
        <w:t xml:space="preserve">en la página web de la CCSS, relacionada con el estatus de las obligaciones que como trabajadora independiente </w:t>
      </w:r>
      <w:r w:rsidR="00C353A9" w:rsidRPr="00732654">
        <w:rPr>
          <w:rFonts w:ascii="Arial" w:hAnsi="Arial" w:cs="Arial"/>
          <w:sz w:val="24"/>
          <w:szCs w:val="24"/>
        </w:rPr>
        <w:t xml:space="preserve">con dicha entidad tiene la recurrente, y se obtuvo como resultado que a la fecha 17 de setiembre de 2024, aparece en cobro administrativo </w:t>
      </w:r>
      <w:r w:rsidR="007E216E">
        <w:rPr>
          <w:rFonts w:ascii="Arial" w:hAnsi="Arial" w:cs="Arial"/>
          <w:sz w:val="24"/>
          <w:szCs w:val="24"/>
        </w:rPr>
        <w:t>por</w:t>
      </w:r>
      <w:r w:rsidR="00C353A9" w:rsidRPr="00732654">
        <w:rPr>
          <w:rFonts w:ascii="Arial" w:hAnsi="Arial" w:cs="Arial"/>
          <w:sz w:val="24"/>
          <w:szCs w:val="24"/>
        </w:rPr>
        <w:t xml:space="preserve"> un monto pendiente de ¢132.017,00.</w:t>
      </w:r>
    </w:p>
    <w:p w14:paraId="152EED88" w14:textId="46C31DEB" w:rsidR="002031FF" w:rsidRPr="00732654" w:rsidRDefault="002031FF" w:rsidP="002031FF">
      <w:pPr>
        <w:pStyle w:val="Prrafodelista"/>
        <w:numPr>
          <w:ilvl w:val="0"/>
          <w:numId w:val="10"/>
        </w:numPr>
        <w:spacing w:after="220" w:line="222" w:lineRule="auto"/>
        <w:jc w:val="both"/>
        <w:rPr>
          <w:rFonts w:ascii="Arial" w:eastAsia="Times New Roman" w:hAnsi="Arial" w:cs="Arial"/>
          <w:color w:val="000000"/>
          <w:kern w:val="2"/>
          <w:sz w:val="24"/>
          <w:szCs w:val="24"/>
          <w:lang w:eastAsia="es-CR"/>
          <w14:ligatures w14:val="standardContextual"/>
        </w:rPr>
      </w:pPr>
      <w:r w:rsidRPr="00732654">
        <w:rPr>
          <w:rFonts w:ascii="Arial" w:hAnsi="Arial" w:cs="Arial"/>
          <w:sz w:val="24"/>
          <w:szCs w:val="24"/>
        </w:rPr>
        <w:lastRenderedPageBreak/>
        <w:t>Indica que</w:t>
      </w:r>
      <w:r w:rsidR="00C353A9" w:rsidRPr="00732654">
        <w:rPr>
          <w:rFonts w:ascii="Arial" w:hAnsi="Arial" w:cs="Arial"/>
          <w:sz w:val="24"/>
          <w:szCs w:val="24"/>
        </w:rPr>
        <w:t>, en cuanto el fondo del recurso de revocatoria debe indicarse que</w:t>
      </w:r>
      <w:r w:rsidRPr="00732654">
        <w:rPr>
          <w:rFonts w:ascii="Arial" w:hAnsi="Arial" w:cs="Arial"/>
          <w:sz w:val="24"/>
          <w:szCs w:val="24"/>
        </w:rPr>
        <w:t xml:space="preserve"> el acto administrativo, como manifestación d</w:t>
      </w:r>
      <w:r w:rsidR="00C353A9" w:rsidRPr="00732654">
        <w:rPr>
          <w:rFonts w:ascii="Arial" w:hAnsi="Arial" w:cs="Arial"/>
          <w:sz w:val="24"/>
          <w:szCs w:val="24"/>
        </w:rPr>
        <w:t>e</w:t>
      </w:r>
      <w:r w:rsidRPr="00732654">
        <w:rPr>
          <w:rFonts w:ascii="Arial" w:hAnsi="Arial" w:cs="Arial"/>
          <w:sz w:val="24"/>
          <w:szCs w:val="24"/>
        </w:rPr>
        <w:t xml:space="preserve"> la voluntad de la Administración en el ejercicio de sus facultades, puede ser impugnado por su destinatario si lo encuentra lesivo de sus derechos en sede administrativa.</w:t>
      </w:r>
    </w:p>
    <w:p w14:paraId="294D1C8A" w14:textId="53D7B12C" w:rsidR="00244B47" w:rsidRPr="00732654" w:rsidRDefault="002031FF" w:rsidP="00244B47">
      <w:pPr>
        <w:pStyle w:val="Prrafodelista"/>
        <w:numPr>
          <w:ilvl w:val="0"/>
          <w:numId w:val="10"/>
        </w:numPr>
        <w:spacing w:after="220" w:line="222" w:lineRule="auto"/>
        <w:jc w:val="both"/>
        <w:rPr>
          <w:rFonts w:ascii="Arial" w:eastAsia="Times New Roman" w:hAnsi="Arial" w:cs="Arial"/>
          <w:color w:val="000000"/>
          <w:kern w:val="2"/>
          <w:sz w:val="24"/>
          <w:szCs w:val="24"/>
          <w:lang w:eastAsia="es-CR"/>
          <w14:ligatures w14:val="standardContextual"/>
        </w:rPr>
      </w:pPr>
      <w:r w:rsidRPr="00732654">
        <w:rPr>
          <w:rFonts w:ascii="Arial" w:hAnsi="Arial" w:cs="Arial"/>
          <w:noProof/>
          <w:sz w:val="24"/>
          <w:szCs w:val="24"/>
        </w:rPr>
        <w:drawing>
          <wp:anchor distT="0" distB="0" distL="114300" distR="114300" simplePos="0" relativeHeight="251661312" behindDoc="0" locked="0" layoutInCell="1" allowOverlap="0" wp14:anchorId="143F802C" wp14:editId="14B4CA84">
            <wp:simplePos x="0" y="0"/>
            <wp:positionH relativeFrom="page">
              <wp:posOffset>819912</wp:posOffset>
            </wp:positionH>
            <wp:positionV relativeFrom="page">
              <wp:posOffset>9601200</wp:posOffset>
            </wp:positionV>
            <wp:extent cx="9144" cy="9144"/>
            <wp:effectExtent l="0" t="0" r="0" b="0"/>
            <wp:wrapTopAndBottom/>
            <wp:docPr id="9693" name="Picture 9693"/>
            <wp:cNvGraphicFramePr/>
            <a:graphic xmlns:a="http://schemas.openxmlformats.org/drawingml/2006/main">
              <a:graphicData uri="http://schemas.openxmlformats.org/drawingml/2006/picture">
                <pic:pic xmlns:pic="http://schemas.openxmlformats.org/drawingml/2006/picture">
                  <pic:nvPicPr>
                    <pic:cNvPr id="9693" name="Picture 9693"/>
                    <pic:cNvPicPr/>
                  </pic:nvPicPr>
                  <pic:blipFill>
                    <a:blip r:embed="rId7"/>
                    <a:stretch>
                      <a:fillRect/>
                    </a:stretch>
                  </pic:blipFill>
                  <pic:spPr>
                    <a:xfrm>
                      <a:off x="0" y="0"/>
                      <a:ext cx="9144" cy="9144"/>
                    </a:xfrm>
                    <a:prstGeom prst="rect">
                      <a:avLst/>
                    </a:prstGeom>
                  </pic:spPr>
                </pic:pic>
              </a:graphicData>
            </a:graphic>
          </wp:anchor>
        </w:drawing>
      </w:r>
      <w:r w:rsidRPr="00732654">
        <w:rPr>
          <w:rFonts w:ascii="Arial" w:hAnsi="Arial" w:cs="Arial"/>
          <w:noProof/>
          <w:sz w:val="24"/>
          <w:szCs w:val="24"/>
        </w:rPr>
        <w:drawing>
          <wp:anchor distT="0" distB="0" distL="114300" distR="114300" simplePos="0" relativeHeight="251663360" behindDoc="0" locked="0" layoutInCell="1" allowOverlap="0" wp14:anchorId="0875B9F1" wp14:editId="599B128F">
            <wp:simplePos x="0" y="0"/>
            <wp:positionH relativeFrom="page">
              <wp:posOffset>6784848</wp:posOffset>
            </wp:positionH>
            <wp:positionV relativeFrom="page">
              <wp:posOffset>3297936</wp:posOffset>
            </wp:positionV>
            <wp:extent cx="9144" cy="6096"/>
            <wp:effectExtent l="0" t="0" r="0" b="0"/>
            <wp:wrapSquare wrapText="bothSides"/>
            <wp:docPr id="9690" name="Picture 9690"/>
            <wp:cNvGraphicFramePr/>
            <a:graphic xmlns:a="http://schemas.openxmlformats.org/drawingml/2006/main">
              <a:graphicData uri="http://schemas.openxmlformats.org/drawingml/2006/picture">
                <pic:pic xmlns:pic="http://schemas.openxmlformats.org/drawingml/2006/picture">
                  <pic:nvPicPr>
                    <pic:cNvPr id="9690" name="Picture 9690"/>
                    <pic:cNvPicPr/>
                  </pic:nvPicPr>
                  <pic:blipFill>
                    <a:blip r:embed="rId8"/>
                    <a:stretch>
                      <a:fillRect/>
                    </a:stretch>
                  </pic:blipFill>
                  <pic:spPr>
                    <a:xfrm>
                      <a:off x="0" y="0"/>
                      <a:ext cx="9144" cy="6096"/>
                    </a:xfrm>
                    <a:prstGeom prst="rect">
                      <a:avLst/>
                    </a:prstGeom>
                  </pic:spPr>
                </pic:pic>
              </a:graphicData>
            </a:graphic>
          </wp:anchor>
        </w:drawing>
      </w:r>
      <w:r w:rsidRPr="00732654">
        <w:rPr>
          <w:rFonts w:ascii="Arial" w:hAnsi="Arial" w:cs="Arial"/>
          <w:noProof/>
          <w:sz w:val="24"/>
          <w:szCs w:val="24"/>
        </w:rPr>
        <w:drawing>
          <wp:anchor distT="0" distB="0" distL="114300" distR="114300" simplePos="0" relativeHeight="251664384" behindDoc="0" locked="0" layoutInCell="1" allowOverlap="0" wp14:anchorId="4EEA36B1" wp14:editId="0A40F23B">
            <wp:simplePos x="0" y="0"/>
            <wp:positionH relativeFrom="page">
              <wp:posOffset>1048512</wp:posOffset>
            </wp:positionH>
            <wp:positionV relativeFrom="page">
              <wp:posOffset>4242816</wp:posOffset>
            </wp:positionV>
            <wp:extent cx="9144" cy="6096"/>
            <wp:effectExtent l="0" t="0" r="0" b="0"/>
            <wp:wrapSquare wrapText="bothSides"/>
            <wp:docPr id="9692" name="Picture 9692"/>
            <wp:cNvGraphicFramePr/>
            <a:graphic xmlns:a="http://schemas.openxmlformats.org/drawingml/2006/main">
              <a:graphicData uri="http://schemas.openxmlformats.org/drawingml/2006/picture">
                <pic:pic xmlns:pic="http://schemas.openxmlformats.org/drawingml/2006/picture">
                  <pic:nvPicPr>
                    <pic:cNvPr id="9692" name="Picture 9692"/>
                    <pic:cNvPicPr/>
                  </pic:nvPicPr>
                  <pic:blipFill>
                    <a:blip r:embed="rId9"/>
                    <a:stretch>
                      <a:fillRect/>
                    </a:stretch>
                  </pic:blipFill>
                  <pic:spPr>
                    <a:xfrm>
                      <a:off x="0" y="0"/>
                      <a:ext cx="9144" cy="6096"/>
                    </a:xfrm>
                    <a:prstGeom prst="rect">
                      <a:avLst/>
                    </a:prstGeom>
                  </pic:spPr>
                </pic:pic>
              </a:graphicData>
            </a:graphic>
          </wp:anchor>
        </w:drawing>
      </w:r>
      <w:r w:rsidR="00244B47" w:rsidRPr="00732654">
        <w:rPr>
          <w:rFonts w:ascii="Arial" w:hAnsi="Arial" w:cs="Arial"/>
          <w:noProof/>
          <w:sz w:val="24"/>
          <w:szCs w:val="24"/>
        </w:rPr>
        <w:t>Argumenta que</w:t>
      </w:r>
      <w:r w:rsidRPr="00732654">
        <w:rPr>
          <w:rFonts w:ascii="Arial" w:hAnsi="Arial" w:cs="Arial"/>
          <w:sz w:val="24"/>
          <w:szCs w:val="24"/>
        </w:rPr>
        <w:t xml:space="preserve"> para que un acto</w:t>
      </w:r>
      <w:r w:rsidR="00244B47" w:rsidRPr="00732654">
        <w:rPr>
          <w:rFonts w:ascii="Arial" w:hAnsi="Arial" w:cs="Arial"/>
          <w:sz w:val="24"/>
          <w:szCs w:val="24"/>
        </w:rPr>
        <w:t xml:space="preserve"> </w:t>
      </w:r>
      <w:r w:rsidRPr="00732654">
        <w:rPr>
          <w:rFonts w:ascii="Arial" w:hAnsi="Arial" w:cs="Arial"/>
          <w:sz w:val="24"/>
          <w:szCs w:val="24"/>
        </w:rPr>
        <w:t>sea potencialmente lesivo</w:t>
      </w:r>
      <w:r w:rsidR="00244B47" w:rsidRPr="00732654">
        <w:rPr>
          <w:rFonts w:ascii="Arial" w:hAnsi="Arial" w:cs="Arial"/>
          <w:sz w:val="24"/>
          <w:szCs w:val="24"/>
        </w:rPr>
        <w:t>,</w:t>
      </w:r>
      <w:r w:rsidRPr="00732654">
        <w:rPr>
          <w:rFonts w:ascii="Arial" w:hAnsi="Arial" w:cs="Arial"/>
          <w:sz w:val="24"/>
          <w:szCs w:val="24"/>
        </w:rPr>
        <w:t xml:space="preserve"> debe</w:t>
      </w:r>
      <w:r w:rsidR="00244B47" w:rsidRPr="00732654">
        <w:rPr>
          <w:rFonts w:ascii="Arial" w:hAnsi="Arial" w:cs="Arial"/>
          <w:sz w:val="24"/>
          <w:szCs w:val="24"/>
        </w:rPr>
        <w:t xml:space="preserve"> </w:t>
      </w:r>
      <w:r w:rsidRPr="00732654">
        <w:rPr>
          <w:rFonts w:ascii="Arial" w:hAnsi="Arial" w:cs="Arial"/>
          <w:sz w:val="24"/>
          <w:szCs w:val="24"/>
        </w:rPr>
        <w:t>tratarse de un acto definitivo que se diferencia conceptualmente de aquel otro que es de mero trámite</w:t>
      </w:r>
      <w:r w:rsidR="00244B47" w:rsidRPr="00732654">
        <w:rPr>
          <w:rFonts w:ascii="Arial" w:hAnsi="Arial" w:cs="Arial"/>
          <w:sz w:val="24"/>
          <w:szCs w:val="24"/>
        </w:rPr>
        <w:t>.</w:t>
      </w:r>
    </w:p>
    <w:p w14:paraId="5D531D22" w14:textId="2AC851CF" w:rsidR="009D752B" w:rsidRPr="00732654" w:rsidRDefault="00244B47" w:rsidP="009D752B">
      <w:pPr>
        <w:pStyle w:val="Prrafodelista"/>
        <w:numPr>
          <w:ilvl w:val="0"/>
          <w:numId w:val="10"/>
        </w:numPr>
        <w:spacing w:after="220" w:line="222" w:lineRule="auto"/>
        <w:jc w:val="both"/>
        <w:rPr>
          <w:rFonts w:ascii="Arial" w:eastAsia="Times New Roman" w:hAnsi="Arial" w:cs="Arial"/>
          <w:color w:val="000000"/>
          <w:kern w:val="2"/>
          <w:sz w:val="24"/>
          <w:szCs w:val="24"/>
          <w:lang w:eastAsia="es-CR"/>
          <w14:ligatures w14:val="standardContextual"/>
        </w:rPr>
      </w:pPr>
      <w:r w:rsidRPr="00732654">
        <w:rPr>
          <w:rFonts w:ascii="Arial" w:hAnsi="Arial" w:cs="Arial"/>
          <w:sz w:val="24"/>
          <w:szCs w:val="24"/>
        </w:rPr>
        <w:t>Señala que el Artículo 7.</w:t>
      </w:r>
      <w:r w:rsidR="00930BB3" w:rsidRPr="00732654">
        <w:rPr>
          <w:rFonts w:ascii="Arial" w:hAnsi="Arial" w:cs="Arial"/>
          <w:sz w:val="24"/>
          <w:szCs w:val="24"/>
        </w:rPr>
        <w:t>6.21</w:t>
      </w:r>
      <w:r w:rsidRPr="00732654">
        <w:rPr>
          <w:rFonts w:ascii="Arial" w:hAnsi="Arial" w:cs="Arial"/>
          <w:sz w:val="24"/>
          <w:szCs w:val="24"/>
        </w:rPr>
        <w:t xml:space="preserve"> de la Sesión Ordinaria N</w:t>
      </w:r>
      <w:r w:rsidR="00930BB3" w:rsidRPr="00732654">
        <w:rPr>
          <w:rFonts w:ascii="Arial" w:hAnsi="Arial" w:cs="Arial"/>
          <w:sz w:val="24"/>
          <w:szCs w:val="24"/>
        </w:rPr>
        <w:t>o.31</w:t>
      </w:r>
      <w:r w:rsidRPr="00732654">
        <w:rPr>
          <w:rFonts w:ascii="Arial" w:hAnsi="Arial" w:cs="Arial"/>
          <w:sz w:val="24"/>
          <w:szCs w:val="24"/>
        </w:rPr>
        <w:t xml:space="preserve">-2024 del </w:t>
      </w:r>
      <w:r w:rsidR="00930BB3" w:rsidRPr="00732654">
        <w:rPr>
          <w:rFonts w:ascii="Arial" w:hAnsi="Arial" w:cs="Arial"/>
          <w:sz w:val="24"/>
          <w:szCs w:val="24"/>
        </w:rPr>
        <w:t xml:space="preserve">22 </w:t>
      </w:r>
      <w:r w:rsidRPr="00732654">
        <w:rPr>
          <w:rFonts w:ascii="Arial" w:hAnsi="Arial" w:cs="Arial"/>
          <w:sz w:val="24"/>
          <w:szCs w:val="24"/>
        </w:rPr>
        <w:t xml:space="preserve">de </w:t>
      </w:r>
      <w:r w:rsidR="00930BB3" w:rsidRPr="00732654">
        <w:rPr>
          <w:rFonts w:ascii="Arial" w:hAnsi="Arial" w:cs="Arial"/>
          <w:sz w:val="24"/>
          <w:szCs w:val="24"/>
        </w:rPr>
        <w:t>agosto</w:t>
      </w:r>
      <w:r w:rsidRPr="00732654">
        <w:rPr>
          <w:rFonts w:ascii="Arial" w:hAnsi="Arial" w:cs="Arial"/>
          <w:sz w:val="24"/>
          <w:szCs w:val="24"/>
        </w:rPr>
        <w:t xml:space="preserve"> de 2024 de la Junta Directiva (que es el acto recurrido), únicamente dispone el inicio de procedimiento administrativo ordinario de la concesión correspondiente al servicio de taxi placa TSJ</w:t>
      </w:r>
      <w:r w:rsidR="007E216E">
        <w:rPr>
          <w:rFonts w:ascii="Arial" w:hAnsi="Arial" w:cs="Arial"/>
          <w:sz w:val="24"/>
          <w:szCs w:val="24"/>
        </w:rPr>
        <w:t>-</w:t>
      </w:r>
      <w:r w:rsidR="00104593">
        <w:rPr>
          <w:rFonts w:ascii="Arial" w:hAnsi="Arial" w:cs="Arial"/>
          <w:sz w:val="24"/>
          <w:szCs w:val="24"/>
        </w:rPr>
        <w:t>000</w:t>
      </w:r>
      <w:r w:rsidRPr="00732654">
        <w:rPr>
          <w:rFonts w:ascii="Arial" w:hAnsi="Arial" w:cs="Arial"/>
          <w:sz w:val="24"/>
          <w:szCs w:val="24"/>
        </w:rPr>
        <w:t>, a nombre de</w:t>
      </w:r>
      <w:r w:rsidR="00930BB3" w:rsidRPr="00732654">
        <w:rPr>
          <w:rFonts w:ascii="Arial" w:hAnsi="Arial" w:cs="Arial"/>
          <w:sz w:val="24"/>
          <w:szCs w:val="24"/>
        </w:rPr>
        <w:t xml:space="preserve"> la</w:t>
      </w:r>
      <w:r w:rsidRPr="00732654">
        <w:rPr>
          <w:rFonts w:ascii="Arial" w:hAnsi="Arial" w:cs="Arial"/>
          <w:sz w:val="24"/>
          <w:szCs w:val="24"/>
        </w:rPr>
        <w:t xml:space="preserve"> señor</w:t>
      </w:r>
      <w:r w:rsidR="00930BB3" w:rsidRPr="00732654">
        <w:rPr>
          <w:rFonts w:ascii="Arial" w:hAnsi="Arial" w:cs="Arial"/>
          <w:sz w:val="24"/>
          <w:szCs w:val="24"/>
        </w:rPr>
        <w:t>a</w:t>
      </w:r>
      <w:r w:rsidRPr="00732654">
        <w:rPr>
          <w:rFonts w:ascii="Arial" w:hAnsi="Arial" w:cs="Arial"/>
          <w:sz w:val="24"/>
          <w:szCs w:val="24"/>
        </w:rPr>
        <w:t xml:space="preserve"> </w:t>
      </w:r>
      <w:r w:rsidR="00104593">
        <w:rPr>
          <w:rFonts w:ascii="Arial" w:eastAsia="Times New Roman" w:hAnsi="Arial" w:cs="Arial"/>
          <w:b/>
          <w:bCs/>
          <w:smallCaps/>
          <w:color w:val="000000" w:themeColor="text1"/>
          <w:sz w:val="24"/>
          <w:szCs w:val="24"/>
          <w:lang w:val="es-ES" w:eastAsia="es-ES"/>
        </w:rPr>
        <w:t>W.L.P.T.</w:t>
      </w:r>
      <w:r w:rsidRPr="00732654">
        <w:rPr>
          <w:rFonts w:ascii="Arial" w:hAnsi="Arial" w:cs="Arial"/>
          <w:sz w:val="24"/>
          <w:szCs w:val="24"/>
        </w:rPr>
        <w:t xml:space="preserve">, cédula de identidad </w:t>
      </w:r>
      <w:r w:rsidR="00104593">
        <w:rPr>
          <w:rFonts w:ascii="Arial" w:hAnsi="Arial" w:cs="Arial"/>
          <w:sz w:val="24"/>
          <w:szCs w:val="24"/>
        </w:rPr>
        <w:t>0</w:t>
      </w:r>
      <w:r w:rsidR="00930BB3" w:rsidRPr="00732654">
        <w:rPr>
          <w:rFonts w:ascii="Arial" w:hAnsi="Arial" w:cs="Arial"/>
          <w:sz w:val="24"/>
          <w:szCs w:val="24"/>
        </w:rPr>
        <w:t>00.</w:t>
      </w:r>
    </w:p>
    <w:p w14:paraId="60FECF29" w14:textId="2D23DCBB" w:rsidR="009D752B" w:rsidRPr="00732654" w:rsidRDefault="00244B47" w:rsidP="009D752B">
      <w:pPr>
        <w:pStyle w:val="Prrafodelista"/>
        <w:numPr>
          <w:ilvl w:val="0"/>
          <w:numId w:val="10"/>
        </w:numPr>
        <w:spacing w:after="220" w:line="222" w:lineRule="auto"/>
        <w:jc w:val="both"/>
        <w:rPr>
          <w:rFonts w:ascii="Arial" w:eastAsia="Times New Roman" w:hAnsi="Arial" w:cs="Arial"/>
          <w:color w:val="000000"/>
          <w:kern w:val="2"/>
          <w:sz w:val="24"/>
          <w:szCs w:val="24"/>
          <w:lang w:eastAsia="es-CR"/>
          <w14:ligatures w14:val="standardContextual"/>
        </w:rPr>
      </w:pPr>
      <w:r w:rsidRPr="00732654">
        <w:rPr>
          <w:rFonts w:ascii="Arial" w:hAnsi="Arial" w:cs="Arial"/>
          <w:sz w:val="24"/>
          <w:szCs w:val="24"/>
        </w:rPr>
        <w:t xml:space="preserve">Manifiesta que lo anterior implica que dicho acto no tiene el contenido jurídico de un acto final, sino que corresponde a un acto de trámite con finalidad instrumental que prepara y hace posible una resolución final y que en consecuencia aplica el principio general de </w:t>
      </w:r>
      <w:proofErr w:type="spellStart"/>
      <w:r w:rsidRPr="00732654">
        <w:rPr>
          <w:rFonts w:ascii="Arial" w:hAnsi="Arial" w:cs="Arial"/>
          <w:sz w:val="24"/>
          <w:szCs w:val="24"/>
        </w:rPr>
        <w:t>irrecurribilidad</w:t>
      </w:r>
      <w:proofErr w:type="spellEnd"/>
      <w:r w:rsidRPr="00732654">
        <w:rPr>
          <w:rFonts w:ascii="Arial" w:hAnsi="Arial" w:cs="Arial"/>
          <w:sz w:val="24"/>
          <w:szCs w:val="24"/>
        </w:rPr>
        <w:t xml:space="preserve"> de los actos de trámite</w:t>
      </w:r>
      <w:r w:rsidR="009D752B" w:rsidRPr="00732654">
        <w:rPr>
          <w:rFonts w:ascii="Arial" w:hAnsi="Arial" w:cs="Arial"/>
          <w:sz w:val="24"/>
          <w:szCs w:val="24"/>
        </w:rPr>
        <w:t>.</w:t>
      </w:r>
      <w:r w:rsidR="009D752B" w:rsidRPr="00732654">
        <w:rPr>
          <w:rFonts w:ascii="Arial" w:eastAsia="Times New Roman" w:hAnsi="Arial" w:cs="Arial"/>
          <w:color w:val="000000"/>
          <w:kern w:val="2"/>
          <w:sz w:val="24"/>
          <w:szCs w:val="24"/>
          <w:lang w:eastAsia="es-CR"/>
          <w14:ligatures w14:val="standardContextual"/>
        </w:rPr>
        <w:t xml:space="preserve"> </w:t>
      </w:r>
    </w:p>
    <w:p w14:paraId="729AFC1A" w14:textId="2A5A9556" w:rsidR="009D752B" w:rsidRPr="00732654" w:rsidRDefault="009D752B" w:rsidP="009D752B">
      <w:pPr>
        <w:pStyle w:val="Prrafodelista"/>
        <w:numPr>
          <w:ilvl w:val="0"/>
          <w:numId w:val="10"/>
        </w:numPr>
        <w:spacing w:after="220" w:line="222"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En ese sentido recomienda que dicho recurso debe rechazarse por tratarse el acto recurrido de un acto de trámite y no expresar voluntad final susceptible de causar lesión alguna al administrado (no impone obligaciones, sanciones o restringe derechos), asimismo, por no corresponder a ninguno de los supuestos de hecho que contempla el numeral 345 de la Ley N</w:t>
      </w:r>
      <w:r w:rsidRPr="00732654">
        <w:rPr>
          <w:rFonts w:ascii="Arial" w:eastAsia="Times New Roman" w:hAnsi="Arial" w:cs="Arial"/>
          <w:color w:val="000000"/>
          <w:kern w:val="2"/>
          <w:sz w:val="24"/>
          <w:szCs w:val="24"/>
          <w:vertAlign w:val="superscript"/>
          <w:lang w:eastAsia="es-CR"/>
          <w14:ligatures w14:val="standardContextual"/>
        </w:rPr>
        <w:t xml:space="preserve">O </w:t>
      </w:r>
      <w:r w:rsidRPr="00732654">
        <w:rPr>
          <w:rFonts w:ascii="Arial" w:eastAsia="Times New Roman" w:hAnsi="Arial" w:cs="Arial"/>
          <w:color w:val="000000"/>
          <w:kern w:val="2"/>
          <w:sz w:val="24"/>
          <w:szCs w:val="24"/>
          <w:lang w:eastAsia="es-CR"/>
          <w14:ligatures w14:val="standardContextual"/>
        </w:rPr>
        <w:t>6227, deviene en improcedente.</w:t>
      </w:r>
    </w:p>
    <w:p w14:paraId="5F9AE81E" w14:textId="0D9F1789" w:rsidR="00D85915" w:rsidRPr="00732654" w:rsidRDefault="00D85915" w:rsidP="00D85915">
      <w:pPr>
        <w:spacing w:after="220" w:line="222" w:lineRule="auto"/>
        <w:ind w:left="360"/>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(Ver folios del 01 al 03 del expediente administrativo)</w:t>
      </w:r>
    </w:p>
    <w:p w14:paraId="27F80519" w14:textId="4C3FBE19" w:rsidR="00D85915" w:rsidRPr="00732654" w:rsidRDefault="00BD5430" w:rsidP="001F1444">
      <w:pPr>
        <w:spacing w:after="0" w:line="276" w:lineRule="auto"/>
        <w:jc w:val="both"/>
        <w:rPr>
          <w:rFonts w:ascii="Arial" w:eastAsia="Times New Roman" w:hAnsi="Arial" w:cs="Arial"/>
          <w:color w:val="000000" w:themeColor="text1"/>
          <w:sz w:val="24"/>
          <w:szCs w:val="24"/>
          <w:lang w:val="es-ES" w:eastAsia="es-ES"/>
        </w:rPr>
      </w:pPr>
      <w:proofErr w:type="gramStart"/>
      <w:r w:rsidRPr="00732654">
        <w:rPr>
          <w:rFonts w:ascii="Arial" w:eastAsia="Times New Roman" w:hAnsi="Arial" w:cs="Arial"/>
          <w:b/>
          <w:bCs/>
          <w:color w:val="000000" w:themeColor="text1"/>
          <w:sz w:val="24"/>
          <w:szCs w:val="24"/>
          <w:lang w:val="es-ES" w:eastAsia="es-ES"/>
        </w:rPr>
        <w:t>CUARTO.-</w:t>
      </w:r>
      <w:proofErr w:type="gramEnd"/>
      <w:r w:rsidRPr="00732654">
        <w:rPr>
          <w:rFonts w:ascii="Arial" w:eastAsia="Times New Roman" w:hAnsi="Arial" w:cs="Arial"/>
          <w:b/>
          <w:bCs/>
          <w:color w:val="000000" w:themeColor="text1"/>
          <w:sz w:val="24"/>
          <w:szCs w:val="24"/>
          <w:lang w:val="es-ES" w:eastAsia="es-ES"/>
        </w:rPr>
        <w:t xml:space="preserve"> </w:t>
      </w:r>
      <w:r w:rsidR="00D85915" w:rsidRPr="00732654">
        <w:rPr>
          <w:rFonts w:ascii="Arial" w:eastAsia="Times New Roman" w:hAnsi="Arial" w:cs="Arial"/>
          <w:color w:val="000000" w:themeColor="text1"/>
          <w:sz w:val="24"/>
          <w:szCs w:val="24"/>
          <w:lang w:val="es-ES" w:eastAsia="es-ES"/>
        </w:rPr>
        <w:t xml:space="preserve">Mediante la Certificación </w:t>
      </w:r>
      <w:r w:rsidR="007E216E">
        <w:rPr>
          <w:rFonts w:ascii="Arial" w:eastAsia="Times New Roman" w:hAnsi="Arial" w:cs="Arial"/>
          <w:color w:val="000000" w:themeColor="text1"/>
          <w:sz w:val="24"/>
          <w:szCs w:val="24"/>
          <w:lang w:val="es-ES" w:eastAsia="es-ES"/>
        </w:rPr>
        <w:t xml:space="preserve">No. </w:t>
      </w:r>
      <w:r w:rsidR="00D85915" w:rsidRPr="00732654">
        <w:rPr>
          <w:rFonts w:ascii="Arial" w:eastAsia="Times New Roman" w:hAnsi="Arial" w:cs="Arial"/>
          <w:color w:val="000000" w:themeColor="text1"/>
          <w:sz w:val="24"/>
          <w:szCs w:val="24"/>
          <w:lang w:val="es-ES" w:eastAsia="es-ES"/>
        </w:rPr>
        <w:t xml:space="preserve">SDA/CTP-25-04-0046 de las 10:30 horas del 22 de abril de 2025, la Secretaría de Actas del Consejo de Transporte Público, recibida por la Secretaría de Instrucción del Tribunal Administrativo de Transporte, </w:t>
      </w:r>
      <w:r w:rsidR="00AE4E09" w:rsidRPr="00732654">
        <w:rPr>
          <w:rFonts w:ascii="Arial" w:eastAsia="Times New Roman" w:hAnsi="Arial" w:cs="Arial"/>
          <w:color w:val="000000" w:themeColor="text1"/>
          <w:sz w:val="24"/>
          <w:szCs w:val="24"/>
          <w:lang w:val="es-ES" w:eastAsia="es-ES"/>
        </w:rPr>
        <w:t xml:space="preserve">en esa misma fecha, remite copia certificada de los documentos vinculados con el Acuerdo 7.3 de la Sesión Ordinaria 39-2024 del 17 de octubre de 2024, referente a la respuesta del Recurso de Revocatoria con Apelación en Subsidio presentado por </w:t>
      </w:r>
      <w:r w:rsidR="007E216E">
        <w:rPr>
          <w:rFonts w:ascii="Arial" w:eastAsia="Times New Roman" w:hAnsi="Arial" w:cs="Arial"/>
          <w:color w:val="000000" w:themeColor="text1"/>
          <w:sz w:val="24"/>
          <w:szCs w:val="24"/>
          <w:lang w:val="es-ES" w:eastAsia="es-ES"/>
        </w:rPr>
        <w:t xml:space="preserve">la señora </w:t>
      </w:r>
      <w:r w:rsidR="00104593">
        <w:rPr>
          <w:rFonts w:ascii="Arial" w:eastAsia="Times New Roman" w:hAnsi="Arial" w:cs="Arial"/>
          <w:b/>
          <w:bCs/>
          <w:smallCaps/>
          <w:color w:val="000000" w:themeColor="text1"/>
          <w:sz w:val="24"/>
          <w:szCs w:val="24"/>
          <w:lang w:val="es-ES" w:eastAsia="es-ES"/>
        </w:rPr>
        <w:t>W.L.P.T.</w:t>
      </w:r>
      <w:r w:rsidR="00AE4E09" w:rsidRPr="00732654">
        <w:rPr>
          <w:rFonts w:ascii="Arial" w:eastAsia="Times New Roman" w:hAnsi="Arial" w:cs="Arial"/>
          <w:b/>
          <w:bCs/>
          <w:smallCaps/>
          <w:color w:val="000000" w:themeColor="text1"/>
          <w:sz w:val="24"/>
          <w:szCs w:val="24"/>
          <w:lang w:val="es-ES" w:eastAsia="es-ES"/>
        </w:rPr>
        <w:t xml:space="preserve">, </w:t>
      </w:r>
      <w:r w:rsidR="00D00C09" w:rsidRPr="00732654">
        <w:rPr>
          <w:rFonts w:ascii="Arial" w:eastAsia="Times New Roman" w:hAnsi="Arial" w:cs="Arial"/>
          <w:color w:val="000000" w:themeColor="text1"/>
          <w:sz w:val="24"/>
          <w:szCs w:val="24"/>
          <w:lang w:val="es-ES" w:eastAsia="es-ES"/>
        </w:rPr>
        <w:t xml:space="preserve">en contra del artículo 7.6.21 de la sesión ordinaria 31-2024, para que, en alzada, sea conocido el Recurso de Apelación por </w:t>
      </w:r>
      <w:r w:rsidR="007E216E">
        <w:rPr>
          <w:rFonts w:ascii="Arial" w:eastAsia="Times New Roman" w:hAnsi="Arial" w:cs="Arial"/>
          <w:color w:val="000000" w:themeColor="text1"/>
          <w:sz w:val="24"/>
          <w:szCs w:val="24"/>
          <w:lang w:val="es-ES" w:eastAsia="es-ES"/>
        </w:rPr>
        <w:t xml:space="preserve">parte de </w:t>
      </w:r>
      <w:r w:rsidR="00D00C09" w:rsidRPr="00732654">
        <w:rPr>
          <w:rFonts w:ascii="Arial" w:eastAsia="Times New Roman" w:hAnsi="Arial" w:cs="Arial"/>
          <w:color w:val="000000" w:themeColor="text1"/>
          <w:sz w:val="24"/>
          <w:szCs w:val="24"/>
          <w:lang w:val="es-ES" w:eastAsia="es-ES"/>
        </w:rPr>
        <w:t>este Tribunal.</w:t>
      </w:r>
      <w:r w:rsidR="00530E32">
        <w:rPr>
          <w:rFonts w:ascii="Arial" w:eastAsia="Times New Roman" w:hAnsi="Arial" w:cs="Arial"/>
          <w:color w:val="000000" w:themeColor="text1"/>
          <w:sz w:val="24"/>
          <w:szCs w:val="24"/>
          <w:lang w:val="es-ES" w:eastAsia="es-ES"/>
        </w:rPr>
        <w:t xml:space="preserve"> (Ver folio 1 del expediente administrativo)</w:t>
      </w:r>
    </w:p>
    <w:p w14:paraId="75D15F0A" w14:textId="77777777" w:rsidR="00D00C09" w:rsidRPr="00732654" w:rsidRDefault="00D00C09" w:rsidP="001F1444">
      <w:pPr>
        <w:spacing w:after="0" w:line="276" w:lineRule="auto"/>
        <w:jc w:val="both"/>
        <w:rPr>
          <w:rFonts w:ascii="Arial" w:eastAsia="Times New Roman" w:hAnsi="Arial" w:cs="Arial"/>
          <w:color w:val="000000" w:themeColor="text1"/>
          <w:sz w:val="24"/>
          <w:szCs w:val="24"/>
          <w:lang w:val="es-ES" w:eastAsia="es-ES"/>
        </w:rPr>
      </w:pPr>
    </w:p>
    <w:p w14:paraId="720E07A3" w14:textId="1447E58F" w:rsidR="003C4681" w:rsidRPr="00732654" w:rsidRDefault="00D00C09" w:rsidP="001F1444">
      <w:pPr>
        <w:spacing w:after="0" w:line="276" w:lineRule="auto"/>
        <w:jc w:val="both"/>
        <w:rPr>
          <w:rFonts w:ascii="Arial" w:eastAsia="Times New Roman" w:hAnsi="Arial" w:cs="Arial"/>
          <w:color w:val="000000" w:themeColor="text1"/>
          <w:sz w:val="24"/>
          <w:szCs w:val="24"/>
          <w:lang w:val="es-ES" w:eastAsia="es-ES"/>
        </w:rPr>
      </w:pPr>
      <w:proofErr w:type="gramStart"/>
      <w:r w:rsidRPr="00732654">
        <w:rPr>
          <w:rFonts w:ascii="Arial" w:eastAsia="Times New Roman" w:hAnsi="Arial" w:cs="Arial"/>
          <w:b/>
          <w:bCs/>
          <w:color w:val="000000" w:themeColor="text1"/>
          <w:sz w:val="24"/>
          <w:szCs w:val="24"/>
          <w:lang w:val="es-ES" w:eastAsia="es-ES"/>
        </w:rPr>
        <w:t>QUINTO</w:t>
      </w:r>
      <w:r w:rsidRPr="00732654">
        <w:rPr>
          <w:rFonts w:ascii="Arial" w:eastAsia="Times New Roman" w:hAnsi="Arial" w:cs="Arial"/>
          <w:color w:val="000000" w:themeColor="text1"/>
          <w:sz w:val="24"/>
          <w:szCs w:val="24"/>
          <w:lang w:val="es-ES" w:eastAsia="es-ES"/>
        </w:rPr>
        <w:t>.-</w:t>
      </w:r>
      <w:proofErr w:type="gramEnd"/>
      <w:r w:rsidRPr="00732654">
        <w:rPr>
          <w:rFonts w:ascii="Arial" w:eastAsia="Times New Roman" w:hAnsi="Arial" w:cs="Arial"/>
          <w:color w:val="000000" w:themeColor="text1"/>
          <w:sz w:val="24"/>
          <w:szCs w:val="24"/>
          <w:lang w:val="es-ES" w:eastAsia="es-ES"/>
        </w:rPr>
        <w:t xml:space="preserve"> </w:t>
      </w:r>
      <w:r w:rsidR="00BD5430" w:rsidRPr="00732654">
        <w:rPr>
          <w:rFonts w:ascii="Arial" w:eastAsia="Times New Roman" w:hAnsi="Arial" w:cs="Arial"/>
          <w:color w:val="000000" w:themeColor="text1"/>
          <w:sz w:val="24"/>
          <w:szCs w:val="24"/>
          <w:lang w:val="es-ES" w:eastAsia="es-ES"/>
        </w:rPr>
        <w:t>Que</w:t>
      </w:r>
      <w:r w:rsidR="0012247F" w:rsidRPr="00732654">
        <w:rPr>
          <w:rFonts w:ascii="Arial" w:eastAsia="Times New Roman" w:hAnsi="Arial" w:cs="Arial"/>
          <w:color w:val="000000" w:themeColor="text1"/>
          <w:sz w:val="24"/>
          <w:szCs w:val="24"/>
          <w:lang w:val="es-ES" w:eastAsia="es-ES"/>
        </w:rPr>
        <w:t>,</w:t>
      </w:r>
      <w:r w:rsidR="00BD5430" w:rsidRPr="00732654">
        <w:rPr>
          <w:rFonts w:ascii="Arial" w:eastAsia="Times New Roman" w:hAnsi="Arial" w:cs="Arial"/>
          <w:b/>
          <w:bCs/>
          <w:color w:val="000000" w:themeColor="text1"/>
          <w:sz w:val="24"/>
          <w:szCs w:val="24"/>
          <w:lang w:val="es-ES" w:eastAsia="es-ES"/>
        </w:rPr>
        <w:t xml:space="preserve"> </w:t>
      </w:r>
      <w:r w:rsidR="00BD5430" w:rsidRPr="00732654">
        <w:rPr>
          <w:rFonts w:ascii="Arial" w:eastAsia="Times New Roman" w:hAnsi="Arial" w:cs="Arial"/>
          <w:color w:val="000000" w:themeColor="text1"/>
          <w:sz w:val="24"/>
          <w:szCs w:val="24"/>
          <w:lang w:val="es-ES" w:eastAsia="es-ES"/>
        </w:rPr>
        <w:t>e</w:t>
      </w:r>
      <w:r w:rsidR="003C4681" w:rsidRPr="00732654">
        <w:rPr>
          <w:rFonts w:ascii="Arial" w:eastAsia="Times New Roman" w:hAnsi="Arial" w:cs="Arial"/>
          <w:color w:val="000000" w:themeColor="text1"/>
          <w:sz w:val="24"/>
          <w:szCs w:val="24"/>
          <w:lang w:val="es-ES" w:eastAsia="es-ES"/>
        </w:rPr>
        <w:t>n el procedimiento seguido</w:t>
      </w:r>
      <w:r w:rsidR="00811F4F" w:rsidRPr="00732654">
        <w:rPr>
          <w:rFonts w:ascii="Arial" w:eastAsia="Times New Roman" w:hAnsi="Arial" w:cs="Arial"/>
          <w:color w:val="000000" w:themeColor="text1"/>
          <w:sz w:val="24"/>
          <w:szCs w:val="24"/>
          <w:lang w:val="es-ES" w:eastAsia="es-ES"/>
        </w:rPr>
        <w:t>,</w:t>
      </w:r>
      <w:r w:rsidR="003C4681" w:rsidRPr="00732654">
        <w:rPr>
          <w:rFonts w:ascii="Arial" w:eastAsia="Times New Roman" w:hAnsi="Arial" w:cs="Arial"/>
          <w:color w:val="000000" w:themeColor="text1"/>
          <w:sz w:val="24"/>
          <w:szCs w:val="24"/>
          <w:lang w:val="es-ES" w:eastAsia="es-ES"/>
        </w:rPr>
        <w:t xml:space="preserve"> se han observado los términos y prescripciones legales pertinentes.</w:t>
      </w:r>
    </w:p>
    <w:p w14:paraId="48838694" w14:textId="77777777" w:rsidR="003C4681" w:rsidRPr="00732654"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2D98474B" w14:textId="6198D839" w:rsidR="003C4681" w:rsidRPr="00732654" w:rsidRDefault="003C4681" w:rsidP="001F1444">
      <w:pPr>
        <w:spacing w:after="0" w:line="276" w:lineRule="auto"/>
        <w:jc w:val="both"/>
        <w:rPr>
          <w:rFonts w:ascii="Arial" w:eastAsia="Times New Roman" w:hAnsi="Arial" w:cs="Arial"/>
          <w:b/>
          <w:bCs/>
          <w:color w:val="000000" w:themeColor="text1"/>
          <w:sz w:val="24"/>
          <w:szCs w:val="24"/>
          <w:lang w:val="es-ES" w:eastAsia="es-ES"/>
        </w:rPr>
      </w:pPr>
      <w:r w:rsidRPr="00732654">
        <w:rPr>
          <w:rFonts w:ascii="Arial" w:eastAsia="Times New Roman" w:hAnsi="Arial" w:cs="Arial"/>
          <w:b/>
          <w:bCs/>
          <w:color w:val="000000" w:themeColor="text1"/>
          <w:sz w:val="24"/>
          <w:szCs w:val="24"/>
          <w:lang w:val="es-ES" w:eastAsia="es-ES"/>
        </w:rPr>
        <w:t xml:space="preserve">REDACTA LA JUEZA </w:t>
      </w:r>
      <w:r w:rsidR="00B119EC" w:rsidRPr="00732654">
        <w:rPr>
          <w:rFonts w:ascii="Arial" w:eastAsia="Times New Roman" w:hAnsi="Arial" w:cs="Arial"/>
          <w:b/>
          <w:bCs/>
          <w:color w:val="000000" w:themeColor="text1"/>
          <w:sz w:val="24"/>
          <w:szCs w:val="24"/>
          <w:lang w:val="es-ES" w:eastAsia="es-ES"/>
        </w:rPr>
        <w:t xml:space="preserve">MARÍA SUSANA </w:t>
      </w:r>
      <w:r w:rsidRPr="00732654">
        <w:rPr>
          <w:rFonts w:ascii="Arial" w:eastAsia="Times New Roman" w:hAnsi="Arial" w:cs="Arial"/>
          <w:b/>
          <w:bCs/>
          <w:color w:val="000000" w:themeColor="text1"/>
          <w:sz w:val="24"/>
          <w:szCs w:val="24"/>
          <w:lang w:val="es-ES" w:eastAsia="es-ES"/>
        </w:rPr>
        <w:t>LÓPEZ RIVERA,</w:t>
      </w:r>
    </w:p>
    <w:p w14:paraId="687320CF" w14:textId="77777777" w:rsidR="00C6772D" w:rsidRPr="00732654" w:rsidRDefault="00C6772D" w:rsidP="001F1444">
      <w:pPr>
        <w:spacing w:after="0" w:line="276" w:lineRule="auto"/>
        <w:jc w:val="center"/>
        <w:rPr>
          <w:rFonts w:ascii="Arial" w:eastAsia="Times New Roman" w:hAnsi="Arial" w:cs="Arial"/>
          <w:b/>
          <w:bCs/>
          <w:color w:val="000000" w:themeColor="text1"/>
          <w:sz w:val="24"/>
          <w:szCs w:val="24"/>
          <w:lang w:val="es-ES" w:eastAsia="es-ES"/>
        </w:rPr>
      </w:pPr>
    </w:p>
    <w:p w14:paraId="27FAC812" w14:textId="706B88FC" w:rsidR="003C4681" w:rsidRPr="00732654"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732654">
        <w:rPr>
          <w:rFonts w:ascii="Arial" w:eastAsia="Times New Roman" w:hAnsi="Arial" w:cs="Arial"/>
          <w:b/>
          <w:bCs/>
          <w:color w:val="000000" w:themeColor="text1"/>
          <w:sz w:val="24"/>
          <w:szCs w:val="24"/>
          <w:lang w:val="es-ES" w:eastAsia="es-ES"/>
        </w:rPr>
        <w:lastRenderedPageBreak/>
        <w:t>CONSIDERANDO ÚNICO</w:t>
      </w:r>
    </w:p>
    <w:p w14:paraId="33FC684B" w14:textId="77777777" w:rsidR="003C4681" w:rsidRPr="00732654"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1526CD4B" w14:textId="77777777" w:rsidR="002B09AE" w:rsidRPr="00732654" w:rsidRDefault="002B09AE" w:rsidP="002B09AE">
      <w:pPr>
        <w:widowControl w:val="0"/>
        <w:tabs>
          <w:tab w:val="left" w:pos="426"/>
        </w:tabs>
        <w:kinsoku w:val="0"/>
        <w:spacing w:after="0" w:line="276" w:lineRule="auto"/>
        <w:jc w:val="both"/>
        <w:rPr>
          <w:rFonts w:ascii="Arial" w:hAnsi="Arial" w:cs="Arial"/>
          <w:b/>
          <w:bCs/>
          <w:color w:val="000000" w:themeColor="text1"/>
          <w:sz w:val="24"/>
          <w:szCs w:val="24"/>
          <w:lang w:eastAsia="es-CR"/>
        </w:rPr>
      </w:pPr>
      <w:r w:rsidRPr="00732654">
        <w:rPr>
          <w:rFonts w:ascii="Arial" w:hAnsi="Arial" w:cs="Arial"/>
          <w:b/>
          <w:bCs/>
          <w:color w:val="000000" w:themeColor="text1"/>
          <w:sz w:val="24"/>
          <w:szCs w:val="24"/>
          <w:lang w:eastAsia="es-CR"/>
        </w:rPr>
        <w:t xml:space="preserve">1.- SOBRE LA COMPETENCIA. </w:t>
      </w:r>
    </w:p>
    <w:p w14:paraId="0C9E66A7" w14:textId="77777777" w:rsidR="002B09AE" w:rsidRPr="00732654" w:rsidRDefault="002B09AE" w:rsidP="002B09AE">
      <w:pPr>
        <w:widowControl w:val="0"/>
        <w:tabs>
          <w:tab w:val="left" w:pos="426"/>
        </w:tabs>
        <w:kinsoku w:val="0"/>
        <w:spacing w:after="0" w:line="276" w:lineRule="auto"/>
        <w:jc w:val="both"/>
        <w:rPr>
          <w:rFonts w:ascii="Arial" w:hAnsi="Arial" w:cs="Arial"/>
          <w:b/>
          <w:bCs/>
          <w:color w:val="000000" w:themeColor="text1"/>
          <w:sz w:val="24"/>
          <w:szCs w:val="24"/>
          <w:lang w:eastAsia="es-CR"/>
        </w:rPr>
      </w:pPr>
    </w:p>
    <w:p w14:paraId="33D4D52F" w14:textId="77777777" w:rsidR="002B09AE" w:rsidRPr="00732654" w:rsidRDefault="002B09AE" w:rsidP="00530E32">
      <w:pPr>
        <w:widowControl w:val="0"/>
        <w:tabs>
          <w:tab w:val="left" w:pos="426"/>
        </w:tabs>
        <w:kinsoku w:val="0"/>
        <w:spacing w:after="0" w:line="240" w:lineRule="auto"/>
        <w:jc w:val="both"/>
        <w:rPr>
          <w:rFonts w:ascii="Arial" w:hAnsi="Arial" w:cs="Arial"/>
          <w:color w:val="000000" w:themeColor="text1"/>
          <w:sz w:val="24"/>
          <w:szCs w:val="24"/>
          <w:lang w:eastAsia="es-CR"/>
        </w:rPr>
      </w:pPr>
      <w:r w:rsidRPr="00732654">
        <w:rPr>
          <w:rFonts w:ascii="Arial" w:hAnsi="Arial" w:cs="Arial"/>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732654">
        <w:rPr>
          <w:rFonts w:ascii="Arial" w:hAnsi="Arial" w:cs="Arial"/>
          <w:color w:val="000000" w:themeColor="text1"/>
          <w:spacing w:val="1"/>
          <w:w w:val="105"/>
          <w:sz w:val="24"/>
          <w:szCs w:val="24"/>
          <w:lang w:eastAsia="es-CR"/>
        </w:rPr>
        <w:t xml:space="preserve">Ley Reguladora del Servicio Público de Transporte Remunerado de Personas en Vehículos </w:t>
      </w:r>
      <w:r w:rsidRPr="00732654">
        <w:rPr>
          <w:rFonts w:ascii="Arial" w:hAnsi="Arial" w:cs="Arial"/>
          <w:color w:val="000000" w:themeColor="text1"/>
          <w:spacing w:val="-1"/>
          <w:w w:val="105"/>
          <w:sz w:val="24"/>
          <w:szCs w:val="24"/>
          <w:lang w:eastAsia="es-CR"/>
        </w:rPr>
        <w:t>en la Modalidad de Taxi No. 7969 del 22 de diciembre de 1999.</w:t>
      </w:r>
    </w:p>
    <w:p w14:paraId="201FFBE7" w14:textId="223241A8" w:rsidR="002B09AE" w:rsidRPr="00732654" w:rsidRDefault="002B09AE" w:rsidP="002B09AE">
      <w:pPr>
        <w:widowControl w:val="0"/>
        <w:kinsoku w:val="0"/>
        <w:overflowPunct w:val="0"/>
        <w:autoSpaceDE w:val="0"/>
        <w:autoSpaceDN w:val="0"/>
        <w:adjustRightInd w:val="0"/>
        <w:spacing w:before="271" w:after="0" w:line="291" w:lineRule="exact"/>
        <w:jc w:val="both"/>
        <w:textAlignment w:val="baseline"/>
        <w:rPr>
          <w:rFonts w:ascii="Arial" w:hAnsi="Arial" w:cs="Arial"/>
          <w:b/>
          <w:bCs/>
          <w:sz w:val="24"/>
          <w:szCs w:val="24"/>
          <w:lang w:val="es-ES" w:eastAsia="es-ES"/>
        </w:rPr>
      </w:pPr>
      <w:r w:rsidRPr="00732654">
        <w:rPr>
          <w:rFonts w:ascii="Arial" w:hAnsi="Arial" w:cs="Arial"/>
          <w:b/>
          <w:bCs/>
          <w:sz w:val="24"/>
          <w:szCs w:val="24"/>
          <w:lang w:val="es-ES" w:eastAsia="es-ES"/>
        </w:rPr>
        <w:t>2.- SOBRE LA ADMISIBILIDAD DEL RECURSO DE APELACIÓN CONTRA UN ACTO DE MERO TRÁMITE.</w:t>
      </w:r>
    </w:p>
    <w:p w14:paraId="540E2F43" w14:textId="77777777" w:rsidR="00D00C09" w:rsidRPr="00732654" w:rsidRDefault="00D85915" w:rsidP="00530E32">
      <w:pPr>
        <w:widowControl w:val="0"/>
        <w:kinsoku w:val="0"/>
        <w:overflowPunct w:val="0"/>
        <w:spacing w:before="275" w:after="0" w:line="240" w:lineRule="auto"/>
        <w:jc w:val="both"/>
        <w:textAlignment w:val="baseline"/>
        <w:rPr>
          <w:rFonts w:ascii="Arial" w:hAnsi="Arial" w:cs="Arial"/>
          <w:spacing w:val="-3"/>
          <w:sz w:val="24"/>
          <w:szCs w:val="24"/>
          <w:lang w:val="es-ES" w:eastAsia="es-ES"/>
        </w:rPr>
      </w:pPr>
      <w:r w:rsidRPr="00732654">
        <w:rPr>
          <w:rFonts w:ascii="Arial" w:hAnsi="Arial" w:cs="Arial"/>
          <w:spacing w:val="-3"/>
          <w:sz w:val="24"/>
          <w:szCs w:val="24"/>
          <w:lang w:val="es-ES" w:eastAsia="es-ES"/>
        </w:rPr>
        <w:t>A efectos de resolver la presente acció</w:t>
      </w:r>
      <w:r w:rsidR="00D00C09" w:rsidRPr="00732654">
        <w:rPr>
          <w:rFonts w:ascii="Arial" w:hAnsi="Arial" w:cs="Arial"/>
          <w:spacing w:val="-3"/>
          <w:sz w:val="24"/>
          <w:szCs w:val="24"/>
          <w:lang w:val="es-ES" w:eastAsia="es-ES"/>
        </w:rPr>
        <w:t>n recursiva,</w:t>
      </w:r>
      <w:r w:rsidR="002B09AE" w:rsidRPr="00732654">
        <w:rPr>
          <w:rFonts w:ascii="Arial" w:hAnsi="Arial" w:cs="Arial"/>
          <w:spacing w:val="-3"/>
          <w:sz w:val="24"/>
          <w:szCs w:val="24"/>
          <w:lang w:val="es-ES" w:eastAsia="es-ES"/>
        </w:rPr>
        <w:t xml:space="preserve"> este Tribunal Administrativo de Transporte, </w:t>
      </w:r>
      <w:r w:rsidR="00D00C09" w:rsidRPr="00732654">
        <w:rPr>
          <w:rFonts w:ascii="Arial" w:hAnsi="Arial" w:cs="Arial"/>
          <w:spacing w:val="-3"/>
          <w:sz w:val="24"/>
          <w:szCs w:val="24"/>
          <w:lang w:val="es-ES" w:eastAsia="es-ES"/>
        </w:rPr>
        <w:t>debe determinar en primera instancia, si el acto recurrido por su naturaleza y efectos, es susceptible de ser impugnado.</w:t>
      </w:r>
    </w:p>
    <w:p w14:paraId="3EC9A435" w14:textId="48686472" w:rsidR="0042331C" w:rsidRPr="00732654" w:rsidRDefault="00D00C09" w:rsidP="0042331C">
      <w:pPr>
        <w:widowControl w:val="0"/>
        <w:kinsoku w:val="0"/>
        <w:overflowPunct w:val="0"/>
        <w:spacing w:before="287" w:after="0" w:line="279" w:lineRule="exact"/>
        <w:jc w:val="both"/>
        <w:textAlignment w:val="baseline"/>
        <w:rPr>
          <w:rFonts w:ascii="Arial" w:hAnsi="Arial" w:cs="Arial"/>
          <w:sz w:val="24"/>
          <w:szCs w:val="24"/>
          <w:lang w:val="es-ES" w:eastAsia="es-ES"/>
        </w:rPr>
      </w:pPr>
      <w:r w:rsidRPr="00732654">
        <w:rPr>
          <w:rFonts w:ascii="Arial" w:hAnsi="Arial" w:cs="Arial"/>
          <w:spacing w:val="-3"/>
          <w:sz w:val="24"/>
          <w:szCs w:val="24"/>
          <w:lang w:val="es-ES" w:eastAsia="es-ES"/>
        </w:rPr>
        <w:t>En ese contexto</w:t>
      </w:r>
      <w:r w:rsidR="002B09AE" w:rsidRPr="00732654">
        <w:rPr>
          <w:rFonts w:ascii="Arial" w:hAnsi="Arial" w:cs="Arial"/>
          <w:sz w:val="24"/>
          <w:szCs w:val="24"/>
          <w:lang w:val="es-ES" w:eastAsia="es-ES"/>
        </w:rPr>
        <w:t xml:space="preserve">, y en estricto apego de la normativa aplicable, conviene retomar los alcances de la disposición contenida en el </w:t>
      </w:r>
      <w:r w:rsidR="00622E53">
        <w:rPr>
          <w:rFonts w:ascii="Arial" w:hAnsi="Arial" w:cs="Arial"/>
          <w:sz w:val="24"/>
          <w:szCs w:val="24"/>
          <w:lang w:val="es-ES" w:eastAsia="es-ES"/>
        </w:rPr>
        <w:t>a</w:t>
      </w:r>
      <w:r w:rsidR="002B09AE" w:rsidRPr="00732654">
        <w:rPr>
          <w:rFonts w:ascii="Arial" w:hAnsi="Arial" w:cs="Arial"/>
          <w:sz w:val="24"/>
          <w:szCs w:val="24"/>
          <w:lang w:val="es-ES" w:eastAsia="es-ES"/>
        </w:rPr>
        <w:t xml:space="preserve">rtículo 342 de la Ley General de la Administración Pública, el cual </w:t>
      </w:r>
      <w:r w:rsidR="0042331C" w:rsidRPr="00732654">
        <w:rPr>
          <w:rFonts w:ascii="Arial" w:hAnsi="Arial" w:cs="Arial"/>
          <w:sz w:val="24"/>
          <w:szCs w:val="24"/>
          <w:lang w:val="es-ES" w:eastAsia="es-ES"/>
        </w:rPr>
        <w:t>otorga a</w:t>
      </w:r>
      <w:r w:rsidR="0012247F" w:rsidRPr="00732654">
        <w:rPr>
          <w:rFonts w:ascii="Arial" w:hAnsi="Arial" w:cs="Arial"/>
          <w:sz w:val="24"/>
          <w:szCs w:val="24"/>
          <w:lang w:val="es-ES" w:eastAsia="es-ES"/>
        </w:rPr>
        <w:t xml:space="preserve">l </w:t>
      </w:r>
      <w:r w:rsidR="0042331C" w:rsidRPr="00732654">
        <w:rPr>
          <w:rFonts w:ascii="Arial" w:hAnsi="Arial" w:cs="Arial"/>
          <w:sz w:val="24"/>
          <w:szCs w:val="24"/>
          <w:lang w:val="es-ES" w:eastAsia="es-ES"/>
        </w:rPr>
        <w:t>administra</w:t>
      </w:r>
      <w:r w:rsidR="00622E53">
        <w:rPr>
          <w:rFonts w:ascii="Arial" w:hAnsi="Arial" w:cs="Arial"/>
          <w:sz w:val="24"/>
          <w:szCs w:val="24"/>
          <w:lang w:val="es-ES" w:eastAsia="es-ES"/>
        </w:rPr>
        <w:t>do</w:t>
      </w:r>
      <w:r w:rsidR="0042331C" w:rsidRPr="00732654">
        <w:rPr>
          <w:rFonts w:ascii="Arial" w:hAnsi="Arial" w:cs="Arial"/>
          <w:sz w:val="24"/>
          <w:szCs w:val="24"/>
          <w:lang w:val="es-ES" w:eastAsia="es-ES"/>
        </w:rPr>
        <w:t xml:space="preserve"> que considere</w:t>
      </w:r>
      <w:r w:rsidR="0012247F" w:rsidRPr="00732654">
        <w:rPr>
          <w:rFonts w:ascii="Arial" w:hAnsi="Arial" w:cs="Arial"/>
          <w:sz w:val="24"/>
          <w:szCs w:val="24"/>
          <w:lang w:val="es-ES" w:eastAsia="es-ES"/>
        </w:rPr>
        <w:t xml:space="preserve"> afectados o transgredidos </w:t>
      </w:r>
      <w:r w:rsidR="0042331C" w:rsidRPr="00732654">
        <w:rPr>
          <w:rFonts w:ascii="Arial" w:hAnsi="Arial" w:cs="Arial"/>
          <w:sz w:val="24"/>
          <w:szCs w:val="24"/>
          <w:lang w:val="es-ES" w:eastAsia="es-ES"/>
        </w:rPr>
        <w:t>su</w:t>
      </w:r>
      <w:r w:rsidR="0012247F" w:rsidRPr="00732654">
        <w:rPr>
          <w:rFonts w:ascii="Arial" w:hAnsi="Arial" w:cs="Arial"/>
          <w:sz w:val="24"/>
          <w:szCs w:val="24"/>
          <w:lang w:val="es-ES" w:eastAsia="es-ES"/>
        </w:rPr>
        <w:t>s</w:t>
      </w:r>
      <w:r w:rsidR="0042331C" w:rsidRPr="00732654">
        <w:rPr>
          <w:rFonts w:ascii="Arial" w:hAnsi="Arial" w:cs="Arial"/>
          <w:sz w:val="24"/>
          <w:szCs w:val="24"/>
          <w:lang w:val="es-ES" w:eastAsia="es-ES"/>
        </w:rPr>
        <w:t xml:space="preserve"> derecho</w:t>
      </w:r>
      <w:r w:rsidR="0012247F" w:rsidRPr="00732654">
        <w:rPr>
          <w:rFonts w:ascii="Arial" w:hAnsi="Arial" w:cs="Arial"/>
          <w:sz w:val="24"/>
          <w:szCs w:val="24"/>
          <w:lang w:val="es-ES" w:eastAsia="es-ES"/>
        </w:rPr>
        <w:t>s</w:t>
      </w:r>
      <w:r w:rsidR="0042331C" w:rsidRPr="00732654">
        <w:rPr>
          <w:rFonts w:ascii="Arial" w:hAnsi="Arial" w:cs="Arial"/>
          <w:sz w:val="24"/>
          <w:szCs w:val="24"/>
          <w:lang w:val="es-ES" w:eastAsia="es-ES"/>
        </w:rPr>
        <w:t xml:space="preserve"> subjetivo</w:t>
      </w:r>
      <w:r w:rsidR="0012247F" w:rsidRPr="00732654">
        <w:rPr>
          <w:rFonts w:ascii="Arial" w:hAnsi="Arial" w:cs="Arial"/>
          <w:sz w:val="24"/>
          <w:szCs w:val="24"/>
          <w:lang w:val="es-ES" w:eastAsia="es-ES"/>
        </w:rPr>
        <w:t>s</w:t>
      </w:r>
      <w:r w:rsidR="0042331C" w:rsidRPr="00732654">
        <w:rPr>
          <w:rFonts w:ascii="Arial" w:hAnsi="Arial" w:cs="Arial"/>
          <w:sz w:val="24"/>
          <w:szCs w:val="24"/>
          <w:lang w:val="es-ES" w:eastAsia="es-ES"/>
        </w:rPr>
        <w:t xml:space="preserve"> o inter</w:t>
      </w:r>
      <w:r w:rsidR="0012247F" w:rsidRPr="00732654">
        <w:rPr>
          <w:rFonts w:ascii="Arial" w:hAnsi="Arial" w:cs="Arial"/>
          <w:sz w:val="24"/>
          <w:szCs w:val="24"/>
          <w:lang w:val="es-ES" w:eastAsia="es-ES"/>
        </w:rPr>
        <w:t>eses</w:t>
      </w:r>
      <w:r w:rsidR="0042331C" w:rsidRPr="00732654">
        <w:rPr>
          <w:rFonts w:ascii="Arial" w:hAnsi="Arial" w:cs="Arial"/>
          <w:sz w:val="24"/>
          <w:szCs w:val="24"/>
          <w:lang w:val="es-ES" w:eastAsia="es-ES"/>
        </w:rPr>
        <w:t xml:space="preserve"> legítimo</w:t>
      </w:r>
      <w:r w:rsidR="0012247F" w:rsidRPr="00732654">
        <w:rPr>
          <w:rFonts w:ascii="Arial" w:hAnsi="Arial" w:cs="Arial"/>
          <w:sz w:val="24"/>
          <w:szCs w:val="24"/>
          <w:lang w:val="es-ES" w:eastAsia="es-ES"/>
        </w:rPr>
        <w:t>s</w:t>
      </w:r>
      <w:r w:rsidR="0042331C" w:rsidRPr="00732654">
        <w:rPr>
          <w:rFonts w:ascii="Arial" w:hAnsi="Arial" w:cs="Arial"/>
          <w:sz w:val="24"/>
          <w:szCs w:val="24"/>
          <w:lang w:val="es-ES" w:eastAsia="es-ES"/>
        </w:rPr>
        <w:t xml:space="preserve">, la facultad de recurrir las resoluciones de mero trámite, o incidentales o finales, por motivos de legalidad u oportunidad, en los términos que dicha ley prescribe. </w:t>
      </w:r>
    </w:p>
    <w:p w14:paraId="3FFBE4FB" w14:textId="43DCFDE2" w:rsidR="002B09AE" w:rsidRPr="00732654" w:rsidRDefault="002B09AE" w:rsidP="002B09AE">
      <w:pPr>
        <w:widowControl w:val="0"/>
        <w:kinsoku w:val="0"/>
        <w:overflowPunct w:val="0"/>
        <w:spacing w:before="287" w:after="0" w:line="279" w:lineRule="exact"/>
        <w:jc w:val="both"/>
        <w:textAlignment w:val="baseline"/>
        <w:rPr>
          <w:rFonts w:ascii="Arial" w:hAnsi="Arial" w:cs="Arial"/>
          <w:sz w:val="24"/>
          <w:szCs w:val="24"/>
          <w:lang w:val="es-ES" w:eastAsia="es-ES"/>
        </w:rPr>
      </w:pPr>
      <w:r w:rsidRPr="00732654">
        <w:rPr>
          <w:rFonts w:ascii="Arial" w:hAnsi="Arial" w:cs="Arial"/>
          <w:sz w:val="24"/>
          <w:szCs w:val="24"/>
          <w:lang w:val="es-ES" w:eastAsia="es-ES"/>
        </w:rPr>
        <w:t>En</w:t>
      </w:r>
      <w:r w:rsidR="00B552C9" w:rsidRPr="00732654">
        <w:rPr>
          <w:rFonts w:ascii="Arial" w:hAnsi="Arial" w:cs="Arial"/>
          <w:sz w:val="24"/>
          <w:szCs w:val="24"/>
          <w:lang w:val="es-ES" w:eastAsia="es-ES"/>
        </w:rPr>
        <w:t xml:space="preserve"> esa misma línea y destacando las normas que regulan el derecho a impugnar actos dictados por la Administración, conviene señalar que, en</w:t>
      </w:r>
      <w:r w:rsidRPr="00732654">
        <w:rPr>
          <w:rFonts w:ascii="Arial" w:hAnsi="Arial" w:cs="Arial"/>
          <w:sz w:val="24"/>
          <w:szCs w:val="24"/>
          <w:lang w:val="es-ES" w:eastAsia="es-ES"/>
        </w:rPr>
        <w:t xml:space="preserve"> lo atinente a la clasificación de los recursos, vistos éstos </w:t>
      </w:r>
      <w:r w:rsidR="00B552C9" w:rsidRPr="00732654">
        <w:rPr>
          <w:rFonts w:ascii="Arial" w:hAnsi="Arial" w:cs="Arial"/>
          <w:sz w:val="24"/>
          <w:szCs w:val="24"/>
          <w:lang w:val="es-ES" w:eastAsia="es-ES"/>
        </w:rPr>
        <w:t xml:space="preserve">como se indicó supra, </w:t>
      </w:r>
      <w:r w:rsidRPr="00732654">
        <w:rPr>
          <w:rFonts w:ascii="Arial" w:hAnsi="Arial" w:cs="Arial"/>
          <w:sz w:val="24"/>
          <w:szCs w:val="24"/>
          <w:lang w:val="es-ES" w:eastAsia="es-ES"/>
        </w:rPr>
        <w:t>como los instrumentos que el ordenamiento jurídico provee para ejercer el derecho de refutar los actos que encuentre lesivo a sus intereses, el artículo 343 de la Ley General de la Administración Pública establece que los recursos serán ordinarios o extraordinarios, destacando que serán ordinarios el de revocatoria o de reposición y el de apelación y que será extraordinario el de revisión.</w:t>
      </w:r>
    </w:p>
    <w:p w14:paraId="751496F8" w14:textId="22C97288" w:rsidR="0042331C" w:rsidRDefault="0042331C" w:rsidP="002B09AE">
      <w:pPr>
        <w:widowControl w:val="0"/>
        <w:kinsoku w:val="0"/>
        <w:overflowPunct w:val="0"/>
        <w:spacing w:before="287" w:after="0" w:line="279" w:lineRule="exact"/>
        <w:jc w:val="both"/>
        <w:textAlignment w:val="baseline"/>
        <w:rPr>
          <w:rFonts w:ascii="Arial" w:hAnsi="Arial" w:cs="Arial"/>
          <w:sz w:val="24"/>
          <w:szCs w:val="24"/>
          <w:lang w:val="es-ES" w:eastAsia="es-ES"/>
        </w:rPr>
      </w:pPr>
      <w:r w:rsidRPr="00732654">
        <w:rPr>
          <w:rFonts w:ascii="Arial" w:hAnsi="Arial" w:cs="Arial"/>
          <w:sz w:val="24"/>
          <w:szCs w:val="24"/>
          <w:lang w:val="es-ES" w:eastAsia="es-ES"/>
        </w:rPr>
        <w:t>Sin embargo, es el ordinal 345 de la Ley de repetida cita, el que, en su inciso 1)</w:t>
      </w:r>
      <w:r w:rsidR="00896E09" w:rsidRPr="00732654">
        <w:rPr>
          <w:rFonts w:ascii="Arial" w:hAnsi="Arial" w:cs="Arial"/>
          <w:sz w:val="24"/>
          <w:szCs w:val="24"/>
          <w:lang w:val="es-ES" w:eastAsia="es-ES"/>
        </w:rPr>
        <w:t>, establece, numerus clausus, cuáles son los actos administrativos susceptibles de ser impugnados, utilizando para ello los recursos ordinarios prescritos por la ley. A texto expreso, dispone el referido numeral.</w:t>
      </w:r>
    </w:p>
    <w:p w14:paraId="56851468" w14:textId="77777777" w:rsidR="004F6830" w:rsidRPr="00732654" w:rsidRDefault="004F6830" w:rsidP="002B09AE">
      <w:pPr>
        <w:widowControl w:val="0"/>
        <w:kinsoku w:val="0"/>
        <w:overflowPunct w:val="0"/>
        <w:spacing w:before="287" w:after="0" w:line="279" w:lineRule="exact"/>
        <w:jc w:val="both"/>
        <w:textAlignment w:val="baseline"/>
        <w:rPr>
          <w:rFonts w:ascii="Arial" w:hAnsi="Arial" w:cs="Arial"/>
          <w:sz w:val="24"/>
          <w:szCs w:val="24"/>
          <w:lang w:val="es-ES" w:eastAsia="es-ES"/>
        </w:rPr>
      </w:pPr>
    </w:p>
    <w:p w14:paraId="78629B3B" w14:textId="194510A6" w:rsidR="00E1680E" w:rsidRDefault="00E1680E" w:rsidP="004F6830">
      <w:pPr>
        <w:widowControl w:val="0"/>
        <w:kinsoku w:val="0"/>
        <w:overflowPunct w:val="0"/>
        <w:spacing w:after="0" w:line="279" w:lineRule="exact"/>
        <w:ind w:left="850" w:right="850"/>
        <w:jc w:val="both"/>
        <w:textAlignment w:val="baseline"/>
        <w:rPr>
          <w:rFonts w:ascii="Arial" w:hAnsi="Arial" w:cs="Arial"/>
          <w:i/>
          <w:iCs/>
          <w:sz w:val="24"/>
          <w:szCs w:val="24"/>
          <w:u w:val="single"/>
          <w:lang w:val="es-ES" w:eastAsia="es-ES"/>
        </w:rPr>
      </w:pPr>
      <w:r w:rsidRPr="00732654">
        <w:rPr>
          <w:rFonts w:ascii="Arial" w:hAnsi="Arial" w:cs="Arial"/>
          <w:i/>
          <w:iCs/>
          <w:sz w:val="24"/>
          <w:szCs w:val="24"/>
          <w:lang w:val="es-ES" w:eastAsia="es-ES"/>
        </w:rPr>
        <w:t xml:space="preserve">“Artículo 345.-1. En el procedimiento ordinario cabrán los recursos </w:t>
      </w:r>
      <w:r w:rsidRPr="00732654">
        <w:rPr>
          <w:rFonts w:ascii="Arial" w:hAnsi="Arial" w:cs="Arial"/>
          <w:i/>
          <w:iCs/>
          <w:sz w:val="24"/>
          <w:szCs w:val="24"/>
          <w:lang w:val="es-ES" w:eastAsia="es-ES"/>
        </w:rPr>
        <w:lastRenderedPageBreak/>
        <w:t xml:space="preserve">ordinarios únicamente contra el </w:t>
      </w:r>
      <w:r w:rsidRPr="00732654">
        <w:rPr>
          <w:rFonts w:ascii="Arial" w:hAnsi="Arial" w:cs="Arial"/>
          <w:i/>
          <w:iCs/>
          <w:sz w:val="24"/>
          <w:szCs w:val="24"/>
          <w:u w:val="single"/>
          <w:lang w:val="es-ES" w:eastAsia="es-ES"/>
        </w:rPr>
        <w:t>acto que lo inicie, contra el que deniega la comparecencia oral o cualquier prueba y contra el acto final.</w:t>
      </w:r>
    </w:p>
    <w:p w14:paraId="4645172B" w14:textId="77777777" w:rsidR="004F6830" w:rsidRPr="00732654" w:rsidRDefault="004F6830" w:rsidP="004F6830">
      <w:pPr>
        <w:widowControl w:val="0"/>
        <w:kinsoku w:val="0"/>
        <w:overflowPunct w:val="0"/>
        <w:spacing w:after="0" w:line="279" w:lineRule="exact"/>
        <w:ind w:left="850" w:right="850"/>
        <w:jc w:val="both"/>
        <w:textAlignment w:val="baseline"/>
        <w:rPr>
          <w:rFonts w:ascii="Arial" w:hAnsi="Arial" w:cs="Arial"/>
          <w:i/>
          <w:iCs/>
          <w:sz w:val="24"/>
          <w:szCs w:val="24"/>
          <w:u w:val="single"/>
          <w:lang w:val="es-ES" w:eastAsia="es-ES"/>
        </w:rPr>
      </w:pPr>
    </w:p>
    <w:p w14:paraId="4ED390AB" w14:textId="732022DF" w:rsidR="00E1680E" w:rsidRPr="00732654" w:rsidRDefault="00E1680E" w:rsidP="004F6830">
      <w:pPr>
        <w:widowControl w:val="0"/>
        <w:kinsoku w:val="0"/>
        <w:overflowPunct w:val="0"/>
        <w:spacing w:after="0" w:line="279" w:lineRule="exact"/>
        <w:ind w:left="850" w:right="850"/>
        <w:jc w:val="both"/>
        <w:textAlignment w:val="baseline"/>
        <w:rPr>
          <w:rFonts w:ascii="Arial" w:hAnsi="Arial" w:cs="Arial"/>
          <w:i/>
          <w:iCs/>
          <w:sz w:val="24"/>
          <w:szCs w:val="24"/>
          <w:lang w:val="es-ES" w:eastAsia="es-ES"/>
        </w:rPr>
      </w:pPr>
      <w:r w:rsidRPr="00732654">
        <w:rPr>
          <w:rFonts w:ascii="Arial" w:hAnsi="Arial" w:cs="Arial"/>
          <w:i/>
          <w:iCs/>
          <w:sz w:val="24"/>
          <w:szCs w:val="24"/>
          <w:lang w:val="es-ES" w:eastAsia="es-ES"/>
        </w:rPr>
        <w:t>2.- (…</w:t>
      </w:r>
      <w:r w:rsidR="00791CEA" w:rsidRPr="00732654">
        <w:rPr>
          <w:rFonts w:ascii="Arial" w:hAnsi="Arial" w:cs="Arial"/>
          <w:i/>
          <w:iCs/>
          <w:sz w:val="24"/>
          <w:szCs w:val="24"/>
          <w:lang w:val="es-ES" w:eastAsia="es-ES"/>
        </w:rPr>
        <w:t>”</w:t>
      </w:r>
      <w:r w:rsidRPr="00732654">
        <w:rPr>
          <w:rFonts w:ascii="Arial" w:hAnsi="Arial" w:cs="Arial"/>
          <w:i/>
          <w:iCs/>
          <w:sz w:val="24"/>
          <w:szCs w:val="24"/>
          <w:lang w:val="es-ES" w:eastAsia="es-ES"/>
        </w:rPr>
        <w:t>)</w:t>
      </w:r>
      <w:r w:rsidR="00791CEA" w:rsidRPr="00732654">
        <w:rPr>
          <w:rFonts w:ascii="Arial" w:hAnsi="Arial" w:cs="Arial"/>
          <w:i/>
          <w:iCs/>
          <w:sz w:val="24"/>
          <w:szCs w:val="24"/>
          <w:lang w:val="es-ES" w:eastAsia="es-ES"/>
        </w:rPr>
        <w:t xml:space="preserve"> (El subrayado no es de su original)</w:t>
      </w:r>
    </w:p>
    <w:p w14:paraId="770EB291" w14:textId="47770FC8" w:rsidR="00E1680E" w:rsidRPr="00732654" w:rsidRDefault="00E1680E" w:rsidP="002B09AE">
      <w:pPr>
        <w:widowControl w:val="0"/>
        <w:kinsoku w:val="0"/>
        <w:overflowPunct w:val="0"/>
        <w:spacing w:before="329" w:after="0" w:line="248" w:lineRule="exact"/>
        <w:jc w:val="both"/>
        <w:textAlignment w:val="baseline"/>
        <w:rPr>
          <w:rFonts w:ascii="Arial" w:hAnsi="Arial" w:cs="Arial"/>
          <w:spacing w:val="-2"/>
          <w:sz w:val="24"/>
          <w:szCs w:val="24"/>
          <w:lang w:val="es-ES" w:eastAsia="es-ES"/>
        </w:rPr>
      </w:pPr>
      <w:r w:rsidRPr="00732654">
        <w:rPr>
          <w:rFonts w:ascii="Arial" w:hAnsi="Arial" w:cs="Arial"/>
          <w:spacing w:val="-2"/>
          <w:sz w:val="24"/>
          <w:szCs w:val="24"/>
          <w:lang w:val="es-ES" w:eastAsia="es-ES"/>
        </w:rPr>
        <w:t>Señala la referida norma</w:t>
      </w:r>
      <w:r w:rsidR="00033AAA">
        <w:rPr>
          <w:rFonts w:ascii="Arial" w:hAnsi="Arial" w:cs="Arial"/>
          <w:spacing w:val="-2"/>
          <w:sz w:val="24"/>
          <w:szCs w:val="24"/>
          <w:lang w:val="es-ES" w:eastAsia="es-ES"/>
        </w:rPr>
        <w:t xml:space="preserve"> que</w:t>
      </w:r>
      <w:r w:rsidRPr="00732654">
        <w:rPr>
          <w:rFonts w:ascii="Arial" w:hAnsi="Arial" w:cs="Arial"/>
          <w:spacing w:val="-2"/>
          <w:sz w:val="24"/>
          <w:szCs w:val="24"/>
          <w:lang w:val="es-ES" w:eastAsia="es-ES"/>
        </w:rPr>
        <w:t>, únicamente será recurrible aquel acto de tramitación</w:t>
      </w:r>
      <w:r w:rsidR="00791CEA" w:rsidRPr="00732654">
        <w:rPr>
          <w:rFonts w:ascii="Arial" w:hAnsi="Arial" w:cs="Arial"/>
          <w:spacing w:val="-2"/>
          <w:sz w:val="24"/>
          <w:szCs w:val="24"/>
          <w:lang w:val="es-ES" w:eastAsia="es-ES"/>
        </w:rPr>
        <w:t>,</w:t>
      </w:r>
      <w:r w:rsidRPr="00732654">
        <w:rPr>
          <w:rFonts w:ascii="Arial" w:hAnsi="Arial" w:cs="Arial"/>
          <w:spacing w:val="-2"/>
          <w:sz w:val="24"/>
          <w:szCs w:val="24"/>
          <w:lang w:val="es-ES" w:eastAsia="es-ES"/>
        </w:rPr>
        <w:t xml:space="preserve"> </w:t>
      </w:r>
      <w:r w:rsidRPr="00732654">
        <w:rPr>
          <w:rFonts w:ascii="Arial" w:hAnsi="Arial" w:cs="Arial"/>
          <w:spacing w:val="-2"/>
          <w:sz w:val="24"/>
          <w:szCs w:val="24"/>
          <w:u w:val="single"/>
          <w:lang w:val="es-ES" w:eastAsia="es-ES"/>
        </w:rPr>
        <w:t xml:space="preserve">que suspenda indefinidamente </w:t>
      </w:r>
      <w:r w:rsidR="00791CEA" w:rsidRPr="00732654">
        <w:rPr>
          <w:rFonts w:ascii="Arial" w:hAnsi="Arial" w:cs="Arial"/>
          <w:spacing w:val="-2"/>
          <w:sz w:val="24"/>
          <w:szCs w:val="24"/>
          <w:u w:val="single"/>
          <w:lang w:val="es-ES" w:eastAsia="es-ES"/>
        </w:rPr>
        <w:t>o haga imposible la continuación del procedimiento</w:t>
      </w:r>
      <w:r w:rsidR="00B552C9" w:rsidRPr="00732654">
        <w:rPr>
          <w:rFonts w:ascii="Arial" w:hAnsi="Arial" w:cs="Arial"/>
          <w:spacing w:val="-2"/>
          <w:sz w:val="24"/>
          <w:szCs w:val="24"/>
          <w:u w:val="single"/>
          <w:lang w:val="es-ES" w:eastAsia="es-ES"/>
        </w:rPr>
        <w:t xml:space="preserve">, </w:t>
      </w:r>
      <w:r w:rsidR="00B552C9" w:rsidRPr="00732654">
        <w:rPr>
          <w:rFonts w:ascii="Arial" w:hAnsi="Arial" w:cs="Arial"/>
          <w:spacing w:val="-2"/>
          <w:sz w:val="24"/>
          <w:szCs w:val="24"/>
          <w:lang w:val="es-ES" w:eastAsia="es-ES"/>
        </w:rPr>
        <w:t>que, en la especie, valga indicar de manera preliminar, no se está en presencia de uno de ellos.</w:t>
      </w:r>
    </w:p>
    <w:p w14:paraId="3D8C3EBC" w14:textId="41DDDA5B" w:rsidR="002B09AE" w:rsidRDefault="002B09AE" w:rsidP="002B09AE">
      <w:pPr>
        <w:widowControl w:val="0"/>
        <w:kinsoku w:val="0"/>
        <w:overflowPunct w:val="0"/>
        <w:spacing w:before="329" w:after="0" w:line="248" w:lineRule="exact"/>
        <w:jc w:val="both"/>
        <w:textAlignment w:val="baseline"/>
        <w:rPr>
          <w:rFonts w:ascii="Arial" w:hAnsi="Arial" w:cs="Arial"/>
          <w:spacing w:val="-2"/>
          <w:sz w:val="24"/>
          <w:szCs w:val="24"/>
          <w:lang w:val="es-ES" w:eastAsia="es-ES"/>
        </w:rPr>
      </w:pPr>
      <w:r w:rsidRPr="00732654">
        <w:rPr>
          <w:rFonts w:ascii="Arial" w:hAnsi="Arial" w:cs="Arial"/>
          <w:spacing w:val="-2"/>
          <w:sz w:val="24"/>
          <w:szCs w:val="24"/>
          <w:lang w:val="es-ES" w:eastAsia="es-ES"/>
        </w:rPr>
        <w:t xml:space="preserve">En ese mismo contexto, el Código Procesal Contencioso Administrativo en el inciso c) del ordinal 36, establece que: </w:t>
      </w:r>
    </w:p>
    <w:p w14:paraId="24EFF4E1" w14:textId="77777777" w:rsidR="004F6830" w:rsidRPr="00732654" w:rsidRDefault="004F6830" w:rsidP="002B09AE">
      <w:pPr>
        <w:widowControl w:val="0"/>
        <w:kinsoku w:val="0"/>
        <w:overflowPunct w:val="0"/>
        <w:spacing w:before="329" w:after="0" w:line="248" w:lineRule="exact"/>
        <w:jc w:val="both"/>
        <w:textAlignment w:val="baseline"/>
        <w:rPr>
          <w:rFonts w:ascii="Arial" w:hAnsi="Arial" w:cs="Arial"/>
          <w:spacing w:val="-2"/>
          <w:sz w:val="24"/>
          <w:szCs w:val="24"/>
          <w:lang w:val="es-ES" w:eastAsia="es-ES"/>
        </w:rPr>
      </w:pPr>
    </w:p>
    <w:p w14:paraId="484F8C10" w14:textId="77777777" w:rsidR="002B09AE" w:rsidRPr="00732654" w:rsidRDefault="002B09AE" w:rsidP="004F6830">
      <w:pPr>
        <w:widowControl w:val="0"/>
        <w:kinsoku w:val="0"/>
        <w:overflowPunct w:val="0"/>
        <w:spacing w:after="0" w:line="248" w:lineRule="exact"/>
        <w:ind w:left="850" w:right="850"/>
        <w:jc w:val="both"/>
        <w:textAlignment w:val="baseline"/>
        <w:rPr>
          <w:rFonts w:ascii="Arial" w:hAnsi="Arial" w:cs="Arial"/>
          <w:i/>
          <w:iCs/>
          <w:spacing w:val="-1"/>
          <w:sz w:val="24"/>
          <w:szCs w:val="24"/>
          <w:lang w:val="es-ES" w:eastAsia="es-ES"/>
        </w:rPr>
      </w:pPr>
      <w:r w:rsidRPr="00732654">
        <w:rPr>
          <w:rFonts w:ascii="Arial" w:hAnsi="Arial" w:cs="Arial"/>
          <w:i/>
          <w:iCs/>
          <w:spacing w:val="-1"/>
          <w:sz w:val="24"/>
          <w:szCs w:val="24"/>
          <w:lang w:val="es-ES" w:eastAsia="es-ES"/>
        </w:rPr>
        <w:t>"La pretensión administrativa será admisible respecto de lo siguiente:</w:t>
      </w:r>
    </w:p>
    <w:p w14:paraId="13D151F9" w14:textId="77777777" w:rsidR="004F6830" w:rsidRDefault="004F6830" w:rsidP="004F6830">
      <w:pPr>
        <w:widowControl w:val="0"/>
        <w:kinsoku w:val="0"/>
        <w:overflowPunct w:val="0"/>
        <w:spacing w:after="0" w:line="244" w:lineRule="exact"/>
        <w:ind w:left="850" w:right="850"/>
        <w:textAlignment w:val="baseline"/>
        <w:rPr>
          <w:rFonts w:ascii="Arial" w:hAnsi="Arial" w:cs="Arial"/>
          <w:spacing w:val="-4"/>
          <w:sz w:val="24"/>
          <w:szCs w:val="24"/>
          <w:lang w:val="es-ES" w:eastAsia="es-ES"/>
        </w:rPr>
      </w:pPr>
    </w:p>
    <w:p w14:paraId="2EBD0C84" w14:textId="249218E2" w:rsidR="002B09AE" w:rsidRPr="00732654" w:rsidRDefault="002B09AE" w:rsidP="004F6830">
      <w:pPr>
        <w:widowControl w:val="0"/>
        <w:kinsoku w:val="0"/>
        <w:overflowPunct w:val="0"/>
        <w:spacing w:after="0" w:line="244" w:lineRule="exact"/>
        <w:ind w:left="850" w:right="850"/>
        <w:textAlignment w:val="baseline"/>
        <w:rPr>
          <w:rFonts w:ascii="Arial" w:hAnsi="Arial" w:cs="Arial"/>
          <w:spacing w:val="-4"/>
          <w:sz w:val="24"/>
          <w:szCs w:val="24"/>
          <w:lang w:val="es-ES" w:eastAsia="es-ES"/>
        </w:rPr>
      </w:pPr>
      <w:r w:rsidRPr="00732654">
        <w:rPr>
          <w:rFonts w:ascii="Arial" w:hAnsi="Arial" w:cs="Arial"/>
          <w:spacing w:val="-4"/>
          <w:sz w:val="24"/>
          <w:szCs w:val="24"/>
          <w:lang w:val="es-ES" w:eastAsia="es-ES"/>
        </w:rPr>
        <w:t>(...)</w:t>
      </w:r>
    </w:p>
    <w:p w14:paraId="45AA25DA" w14:textId="77777777" w:rsidR="004F6830" w:rsidRDefault="004F6830" w:rsidP="004F6830">
      <w:pPr>
        <w:widowControl w:val="0"/>
        <w:kinsoku w:val="0"/>
        <w:overflowPunct w:val="0"/>
        <w:spacing w:after="0" w:line="252" w:lineRule="exact"/>
        <w:ind w:left="850" w:right="850"/>
        <w:textAlignment w:val="baseline"/>
        <w:rPr>
          <w:rFonts w:ascii="Arial" w:hAnsi="Arial" w:cs="Arial"/>
          <w:i/>
          <w:iCs/>
          <w:spacing w:val="-1"/>
          <w:sz w:val="24"/>
          <w:szCs w:val="24"/>
          <w:lang w:val="es-ES" w:eastAsia="es-ES"/>
        </w:rPr>
      </w:pPr>
    </w:p>
    <w:p w14:paraId="25960177" w14:textId="411E6233" w:rsidR="002B09AE" w:rsidRPr="00732654" w:rsidRDefault="002B09AE" w:rsidP="004F6830">
      <w:pPr>
        <w:widowControl w:val="0"/>
        <w:kinsoku w:val="0"/>
        <w:overflowPunct w:val="0"/>
        <w:spacing w:after="0" w:line="252" w:lineRule="exact"/>
        <w:ind w:left="850" w:right="850"/>
        <w:textAlignment w:val="baseline"/>
        <w:rPr>
          <w:rFonts w:ascii="Arial" w:hAnsi="Arial" w:cs="Arial"/>
          <w:i/>
          <w:iCs/>
          <w:spacing w:val="-1"/>
          <w:sz w:val="24"/>
          <w:szCs w:val="24"/>
          <w:u w:val="single"/>
          <w:lang w:val="es-ES" w:eastAsia="es-ES"/>
        </w:rPr>
      </w:pPr>
      <w:r w:rsidRPr="00732654">
        <w:rPr>
          <w:rFonts w:ascii="Arial" w:hAnsi="Arial" w:cs="Arial"/>
          <w:i/>
          <w:iCs/>
          <w:spacing w:val="-1"/>
          <w:sz w:val="24"/>
          <w:szCs w:val="24"/>
          <w:lang w:val="es-ES" w:eastAsia="es-ES"/>
        </w:rPr>
        <w:t xml:space="preserve">c) Los actos administrativos, ya sean finales, definitivos </w:t>
      </w:r>
      <w:r w:rsidRPr="00732654">
        <w:rPr>
          <w:rFonts w:ascii="Arial" w:hAnsi="Arial" w:cs="Arial"/>
          <w:i/>
          <w:iCs/>
          <w:spacing w:val="-1"/>
          <w:sz w:val="24"/>
          <w:szCs w:val="24"/>
          <w:u w:val="single"/>
          <w:lang w:val="es-ES" w:eastAsia="es-ES"/>
        </w:rPr>
        <w:t>o de trámite con efecto</w:t>
      </w:r>
    </w:p>
    <w:p w14:paraId="06C30016" w14:textId="77777777" w:rsidR="002B09AE" w:rsidRPr="00732654" w:rsidRDefault="002B09AE" w:rsidP="004F6830">
      <w:pPr>
        <w:widowControl w:val="0"/>
        <w:kinsoku w:val="0"/>
        <w:overflowPunct w:val="0"/>
        <w:spacing w:after="0" w:line="251" w:lineRule="exact"/>
        <w:ind w:left="850" w:right="850"/>
        <w:textAlignment w:val="baseline"/>
        <w:rPr>
          <w:rFonts w:ascii="Arial" w:hAnsi="Arial" w:cs="Arial"/>
          <w:spacing w:val="1"/>
          <w:sz w:val="24"/>
          <w:szCs w:val="24"/>
          <w:lang w:val="es-ES" w:eastAsia="es-ES"/>
        </w:rPr>
      </w:pPr>
      <w:r w:rsidRPr="00732654">
        <w:rPr>
          <w:rFonts w:ascii="Arial" w:hAnsi="Arial" w:cs="Arial"/>
          <w:i/>
          <w:iCs/>
          <w:spacing w:val="1"/>
          <w:sz w:val="24"/>
          <w:szCs w:val="24"/>
          <w:u w:val="single"/>
          <w:lang w:val="es-ES" w:eastAsia="es-ES"/>
        </w:rPr>
        <w:t xml:space="preserve">propio...". </w:t>
      </w:r>
      <w:r w:rsidRPr="00732654">
        <w:rPr>
          <w:rFonts w:ascii="Arial" w:hAnsi="Arial" w:cs="Arial"/>
          <w:spacing w:val="1"/>
          <w:sz w:val="24"/>
          <w:szCs w:val="24"/>
          <w:lang w:val="es-ES" w:eastAsia="es-ES"/>
        </w:rPr>
        <w:t>(El subrayado no es de su original)</w:t>
      </w:r>
    </w:p>
    <w:p w14:paraId="01E6F4E8" w14:textId="3DA54C8A" w:rsidR="002B09AE" w:rsidRPr="00732654" w:rsidRDefault="002B09AE" w:rsidP="002B09AE">
      <w:pPr>
        <w:widowControl w:val="0"/>
        <w:kinsoku w:val="0"/>
        <w:overflowPunct w:val="0"/>
        <w:spacing w:before="269" w:after="0" w:line="287" w:lineRule="exact"/>
        <w:ind w:right="72"/>
        <w:jc w:val="both"/>
        <w:textAlignment w:val="baseline"/>
        <w:rPr>
          <w:rFonts w:ascii="Arial" w:hAnsi="Arial" w:cs="Arial"/>
          <w:sz w:val="24"/>
          <w:szCs w:val="24"/>
          <w:lang w:val="es-ES" w:eastAsia="es-ES"/>
        </w:rPr>
      </w:pPr>
      <w:r w:rsidRPr="00732654">
        <w:rPr>
          <w:rFonts w:ascii="Arial" w:hAnsi="Arial" w:cs="Arial"/>
          <w:sz w:val="24"/>
          <w:szCs w:val="24"/>
          <w:lang w:val="es-ES" w:eastAsia="es-ES"/>
        </w:rPr>
        <w:t xml:space="preserve">Lo anterior implica, que, si un acto no se encuentra dentro de alguna de los supuestos o previsiones antes descritas, no será susceptible de ser impugnado, y, por ende, </w:t>
      </w:r>
      <w:r w:rsidRPr="00732654">
        <w:rPr>
          <w:rFonts w:ascii="Arial" w:hAnsi="Arial" w:cs="Arial"/>
          <w:sz w:val="24"/>
          <w:szCs w:val="24"/>
          <w:u w:val="single"/>
          <w:lang w:val="es-ES" w:eastAsia="es-ES"/>
        </w:rPr>
        <w:t>no será admisible la demanda</w:t>
      </w:r>
      <w:r w:rsidRPr="00732654">
        <w:rPr>
          <w:rFonts w:ascii="Arial" w:hAnsi="Arial" w:cs="Arial"/>
          <w:sz w:val="24"/>
          <w:szCs w:val="24"/>
          <w:lang w:val="es-ES" w:eastAsia="es-ES"/>
        </w:rPr>
        <w:t xml:space="preserve"> de aquellos que no tengan efecto propio. Uno de los presupuestos invocados por la norma en cuestión</w:t>
      </w:r>
      <w:r w:rsidR="00033AAA">
        <w:rPr>
          <w:rFonts w:ascii="Arial" w:hAnsi="Arial" w:cs="Arial"/>
          <w:sz w:val="24"/>
          <w:szCs w:val="24"/>
          <w:lang w:val="es-ES" w:eastAsia="es-ES"/>
        </w:rPr>
        <w:t>,</w:t>
      </w:r>
      <w:r w:rsidRPr="00732654">
        <w:rPr>
          <w:rFonts w:ascii="Arial" w:hAnsi="Arial" w:cs="Arial"/>
          <w:sz w:val="24"/>
          <w:szCs w:val="24"/>
          <w:lang w:val="es-ES" w:eastAsia="es-ES"/>
        </w:rPr>
        <w:t xml:space="preserve"> es la posibilidad de impugnar un acto de trámite, pero única y exclusivamente cuando éste se encuentre dentro de la categoría de los actos con efectos propios.</w:t>
      </w:r>
    </w:p>
    <w:p w14:paraId="144E2281" w14:textId="3A40BC36" w:rsidR="002B09AE" w:rsidRPr="00732654" w:rsidRDefault="002B09AE" w:rsidP="00B552C9">
      <w:pPr>
        <w:widowControl w:val="0"/>
        <w:kinsoku w:val="0"/>
        <w:overflowPunct w:val="0"/>
        <w:spacing w:before="276" w:after="0" w:line="287" w:lineRule="exact"/>
        <w:jc w:val="both"/>
        <w:textAlignment w:val="baseline"/>
        <w:rPr>
          <w:rFonts w:ascii="Arial" w:hAnsi="Arial" w:cs="Arial"/>
          <w:sz w:val="24"/>
          <w:szCs w:val="24"/>
          <w:lang w:val="es-ES" w:eastAsia="es-ES"/>
        </w:rPr>
      </w:pPr>
      <w:r w:rsidRPr="00732654">
        <w:rPr>
          <w:rFonts w:ascii="Arial" w:hAnsi="Arial" w:cs="Arial"/>
          <w:sz w:val="24"/>
          <w:szCs w:val="24"/>
          <w:lang w:val="es-ES" w:eastAsia="es-ES"/>
        </w:rPr>
        <w:t xml:space="preserve">Para el caso concreto es necesario precisar en primera instancia, </w:t>
      </w:r>
      <w:r w:rsidR="00B552C9" w:rsidRPr="00732654">
        <w:rPr>
          <w:rFonts w:ascii="Arial" w:hAnsi="Arial" w:cs="Arial"/>
          <w:sz w:val="24"/>
          <w:szCs w:val="24"/>
          <w:lang w:val="es-ES" w:eastAsia="es-ES"/>
        </w:rPr>
        <w:t xml:space="preserve">la naturaleza jurídica del acto recurrido, es decir, </w:t>
      </w:r>
      <w:r w:rsidRPr="00732654">
        <w:rPr>
          <w:rFonts w:ascii="Arial" w:hAnsi="Arial" w:cs="Arial"/>
          <w:sz w:val="24"/>
          <w:szCs w:val="24"/>
          <w:lang w:val="es-ES" w:eastAsia="es-ES"/>
        </w:rPr>
        <w:t>si el acuerdo impugnado constituye un acto de los llamados "finales" o bien si entra dentro de la categoría de los actos de "mero trámite". Bajo dicho contexto, se tiene claridad de que el acto final es el que resuelve el fondo del problema planteado por la necesidad administrativa o la petición del particular y produce efecto externo creando una relación entre la Administración y el administrado (en sentido genérico).</w:t>
      </w:r>
    </w:p>
    <w:p w14:paraId="148E6784" w14:textId="77777777" w:rsidR="002B09AE" w:rsidRPr="00732654" w:rsidRDefault="002B09AE" w:rsidP="002B09AE">
      <w:pPr>
        <w:widowControl w:val="0"/>
        <w:kinsoku w:val="0"/>
        <w:overflowPunct w:val="0"/>
        <w:spacing w:before="276" w:after="0" w:line="287" w:lineRule="exact"/>
        <w:jc w:val="both"/>
        <w:textAlignment w:val="baseline"/>
        <w:rPr>
          <w:rFonts w:ascii="Arial" w:hAnsi="Arial" w:cs="Arial"/>
          <w:spacing w:val="-1"/>
          <w:sz w:val="24"/>
          <w:szCs w:val="24"/>
          <w:lang w:val="es-ES" w:eastAsia="es-ES"/>
        </w:rPr>
      </w:pPr>
      <w:r w:rsidRPr="00732654">
        <w:rPr>
          <w:rFonts w:ascii="Arial" w:hAnsi="Arial" w:cs="Arial"/>
          <w:spacing w:val="-1"/>
          <w:sz w:val="24"/>
          <w:szCs w:val="24"/>
          <w:lang w:val="es-ES" w:eastAsia="es-ES"/>
        </w:rPr>
        <w:t xml:space="preserve">En contraposición de los actos finales o con efecto propio descritos anteriormente, la doctrina y la jurisprudencia denominan "actos de trámite" a aquellos actos que </w:t>
      </w:r>
      <w:r w:rsidRPr="00732654">
        <w:rPr>
          <w:rFonts w:ascii="Arial" w:hAnsi="Arial" w:cs="Arial"/>
          <w:spacing w:val="-1"/>
          <w:sz w:val="24"/>
          <w:szCs w:val="24"/>
          <w:lang w:val="es-ES" w:eastAsia="es-ES"/>
        </w:rPr>
        <w:lastRenderedPageBreak/>
        <w:t>integran los procedimientos anteriores a la adopción del acto final, sea, los que preparan la resolución administrativa de fondo, pero que en sí mismos no inciden en las relaciones jurídico-administrativas ni en la esfera jurídica de los administrados, porque no producen efectos jurídicos. (Ver Sentencia No. 43-1991 de las 15:05 horas del 03 de abril de 1991 y No. 31-96 de las 14:25 horas del 27 de marzo de 1996, ambas de la Sala Primera de la Corte Suprema de Justicia).</w:t>
      </w:r>
    </w:p>
    <w:p w14:paraId="3625E35C" w14:textId="11A8FD03" w:rsidR="002B09AE" w:rsidRPr="00732654" w:rsidRDefault="002B09AE" w:rsidP="002B09AE">
      <w:pPr>
        <w:widowControl w:val="0"/>
        <w:kinsoku w:val="0"/>
        <w:overflowPunct w:val="0"/>
        <w:spacing w:before="254" w:after="0" w:line="287" w:lineRule="exact"/>
        <w:jc w:val="both"/>
        <w:textAlignment w:val="baseline"/>
        <w:rPr>
          <w:rFonts w:ascii="Arial" w:hAnsi="Arial" w:cs="Arial"/>
          <w:sz w:val="24"/>
          <w:szCs w:val="24"/>
          <w:lang w:val="es-ES" w:eastAsia="es-ES"/>
        </w:rPr>
      </w:pPr>
      <w:r w:rsidRPr="00732654">
        <w:rPr>
          <w:rFonts w:ascii="Arial" w:hAnsi="Arial" w:cs="Arial"/>
          <w:sz w:val="24"/>
          <w:szCs w:val="24"/>
          <w:lang w:val="es-ES" w:eastAsia="es-ES"/>
        </w:rPr>
        <w:t xml:space="preserve">Es decir; los actos de trámite son aquellos actos que integran </w:t>
      </w:r>
      <w:r w:rsidR="000F1696" w:rsidRPr="00732654">
        <w:rPr>
          <w:rFonts w:ascii="Arial" w:hAnsi="Arial" w:cs="Arial"/>
          <w:sz w:val="24"/>
          <w:szCs w:val="24"/>
          <w:lang w:val="es-ES" w:eastAsia="es-ES"/>
        </w:rPr>
        <w:t xml:space="preserve">y preceden </w:t>
      </w:r>
      <w:r w:rsidRPr="00732654">
        <w:rPr>
          <w:rFonts w:ascii="Arial" w:hAnsi="Arial" w:cs="Arial"/>
          <w:sz w:val="24"/>
          <w:szCs w:val="24"/>
          <w:lang w:val="es-ES" w:eastAsia="es-ES"/>
        </w:rPr>
        <w:t>los procedimientos anteriores al acto final, sea, los que preparan la resolución administrativa de fondo, y que se caracterizan por no expresar voluntad, sino un mero juicio, representación o deseo de la Administración, y que, por ende, no declaran ningún derecho ni deber en forma definitiva, ni producen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669000EF" w14:textId="77777777" w:rsidR="002B09AE" w:rsidRPr="00732654" w:rsidRDefault="002B09AE" w:rsidP="002B09AE">
      <w:pPr>
        <w:widowControl w:val="0"/>
        <w:kinsoku w:val="0"/>
        <w:overflowPunct w:val="0"/>
        <w:spacing w:before="280" w:after="0" w:line="287" w:lineRule="exact"/>
        <w:jc w:val="both"/>
        <w:textAlignment w:val="baseline"/>
        <w:rPr>
          <w:rFonts w:ascii="Arial" w:hAnsi="Arial" w:cs="Arial"/>
          <w:sz w:val="24"/>
          <w:szCs w:val="24"/>
          <w:lang w:val="es-ES" w:eastAsia="es-ES"/>
        </w:rPr>
      </w:pPr>
      <w:r w:rsidRPr="00732654">
        <w:rPr>
          <w:rFonts w:ascii="Arial" w:hAnsi="Arial" w:cs="Arial"/>
          <w:sz w:val="24"/>
          <w:szCs w:val="24"/>
          <w:lang w:val="es-ES" w:eastAsia="es-ES"/>
        </w:rPr>
        <w:t xml:space="preserve">Caso contrario sucede con el acto final, el cual </w:t>
      </w:r>
      <w:r w:rsidRPr="00732654">
        <w:rPr>
          <w:rFonts w:ascii="Arial" w:hAnsi="Arial" w:cs="Arial"/>
          <w:sz w:val="24"/>
          <w:szCs w:val="24"/>
          <w:u w:val="single"/>
          <w:lang w:val="es-ES" w:eastAsia="es-ES"/>
        </w:rPr>
        <w:t>sí</w:t>
      </w:r>
      <w:r w:rsidRPr="00732654">
        <w:rPr>
          <w:rFonts w:ascii="Arial" w:hAnsi="Arial" w:cs="Arial"/>
          <w:sz w:val="24"/>
          <w:szCs w:val="24"/>
          <w:lang w:val="es-ES" w:eastAsia="es-ES"/>
        </w:rPr>
        <w:t xml:space="preserv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3D80B9B9" w14:textId="1030E5BB" w:rsidR="002B09AE" w:rsidRPr="00732654" w:rsidRDefault="002B09AE" w:rsidP="002B09AE">
      <w:pPr>
        <w:widowControl w:val="0"/>
        <w:kinsoku w:val="0"/>
        <w:overflowPunct w:val="0"/>
        <w:spacing w:before="280" w:after="0" w:line="287" w:lineRule="exact"/>
        <w:jc w:val="both"/>
        <w:textAlignment w:val="baseline"/>
        <w:rPr>
          <w:rFonts w:ascii="Arial" w:hAnsi="Arial" w:cs="Arial"/>
          <w:sz w:val="24"/>
          <w:szCs w:val="24"/>
          <w:lang w:val="es-ES" w:eastAsia="es-ES"/>
        </w:rPr>
      </w:pPr>
      <w:r w:rsidRPr="00732654">
        <w:rPr>
          <w:rFonts w:ascii="Arial" w:hAnsi="Arial" w:cs="Arial"/>
          <w:spacing w:val="-1"/>
          <w:sz w:val="24"/>
          <w:szCs w:val="24"/>
          <w:lang w:val="es-ES" w:eastAsia="es-ES"/>
        </w:rPr>
        <w:t>Ahora bien; en lo atinente a los actos de mero trámite, el ordenamiento jurídico establece un criterio restrictivo para su impugnación, disponiendo que éstos únicamente pueden atacarse conjuntamente con el acto final o definitivo, salvo que tengan efectos propios, es decir, cuando son asimilados "ex lege" a un acto final; lo anterior, por cuanto</w:t>
      </w:r>
      <w:r w:rsidR="00791CEA" w:rsidRPr="00732654">
        <w:rPr>
          <w:rFonts w:ascii="Arial" w:hAnsi="Arial" w:cs="Arial"/>
          <w:spacing w:val="-1"/>
          <w:sz w:val="24"/>
          <w:szCs w:val="24"/>
          <w:lang w:val="es-ES" w:eastAsia="es-ES"/>
        </w:rPr>
        <w:t>, solo en este caso,</w:t>
      </w:r>
      <w:r w:rsidRPr="00732654">
        <w:rPr>
          <w:rFonts w:ascii="Arial" w:hAnsi="Arial" w:cs="Arial"/>
          <w:spacing w:val="-1"/>
          <w:sz w:val="24"/>
          <w:szCs w:val="24"/>
          <w:lang w:val="es-ES" w:eastAsia="es-ES"/>
        </w:rPr>
        <w:t xml:space="preserve"> son susceptibles de producir efectos jurídicos directos, inmediatos o propios, a saber, cuando suspenden indefinidamente o hagan imposible la continuación del procedimiento, bien cuando adoptan o deniegan una medida cautelar, o deniegan el acceso al expediente; lo anterior al tenor de lo dispuesto en los numerales 163, párrafo segundo, 344 y 345 de la Ley General de la Administración Pública, y 36 inciso c) del Código Procesal Contencioso </w:t>
      </w:r>
      <w:r w:rsidRPr="00732654">
        <w:rPr>
          <w:rFonts w:ascii="Arial" w:hAnsi="Arial" w:cs="Arial"/>
          <w:spacing w:val="-1"/>
          <w:sz w:val="24"/>
          <w:szCs w:val="24"/>
          <w:lang w:val="es-ES" w:eastAsia="es-ES"/>
        </w:rPr>
        <w:lastRenderedPageBreak/>
        <w:t>Administrativo.</w:t>
      </w:r>
    </w:p>
    <w:p w14:paraId="09228959" w14:textId="77777777" w:rsidR="0075493A" w:rsidRPr="00732654" w:rsidRDefault="00791CEA" w:rsidP="002B09AE">
      <w:pPr>
        <w:widowControl w:val="0"/>
        <w:kinsoku w:val="0"/>
        <w:overflowPunct w:val="0"/>
        <w:spacing w:before="268" w:after="0" w:line="286" w:lineRule="exact"/>
        <w:jc w:val="both"/>
        <w:textAlignment w:val="baseline"/>
        <w:rPr>
          <w:rFonts w:ascii="Arial" w:hAnsi="Arial" w:cs="Arial"/>
          <w:spacing w:val="-2"/>
          <w:sz w:val="24"/>
          <w:szCs w:val="24"/>
          <w:lang w:val="es-ES" w:eastAsia="es-ES"/>
        </w:rPr>
      </w:pPr>
      <w:r w:rsidRPr="00732654">
        <w:rPr>
          <w:rFonts w:ascii="Arial" w:hAnsi="Arial" w:cs="Arial"/>
          <w:spacing w:val="-2"/>
          <w:sz w:val="24"/>
          <w:szCs w:val="24"/>
          <w:lang w:val="es-ES" w:eastAsia="es-ES"/>
        </w:rPr>
        <w:t>Efectuado el anterior análisis concluye este Tribunal que</w:t>
      </w:r>
      <w:r w:rsidR="002B09AE" w:rsidRPr="00732654">
        <w:rPr>
          <w:rFonts w:ascii="Arial" w:hAnsi="Arial" w:cs="Arial"/>
          <w:spacing w:val="-2"/>
          <w:sz w:val="24"/>
          <w:szCs w:val="24"/>
          <w:lang w:val="es-ES" w:eastAsia="es-ES"/>
        </w:rPr>
        <w:t>, el caso sometido a</w:t>
      </w:r>
      <w:r w:rsidRPr="00732654">
        <w:rPr>
          <w:rFonts w:ascii="Arial" w:hAnsi="Arial" w:cs="Arial"/>
          <w:spacing w:val="-2"/>
          <w:sz w:val="24"/>
          <w:szCs w:val="24"/>
          <w:lang w:val="es-ES" w:eastAsia="es-ES"/>
        </w:rPr>
        <w:t xml:space="preserve"> nuestro</w:t>
      </w:r>
      <w:r w:rsidR="002B09AE" w:rsidRPr="00732654">
        <w:rPr>
          <w:rFonts w:ascii="Arial" w:hAnsi="Arial" w:cs="Arial"/>
          <w:spacing w:val="-2"/>
          <w:sz w:val="24"/>
          <w:szCs w:val="24"/>
          <w:lang w:val="es-ES" w:eastAsia="es-ES"/>
        </w:rPr>
        <w:t xml:space="preserve"> conocimiento y resolución, </w:t>
      </w:r>
      <w:r w:rsidRPr="00732654">
        <w:rPr>
          <w:rFonts w:ascii="Arial" w:hAnsi="Arial" w:cs="Arial"/>
          <w:spacing w:val="-2"/>
          <w:sz w:val="24"/>
          <w:szCs w:val="24"/>
          <w:lang w:val="es-ES" w:eastAsia="es-ES"/>
        </w:rPr>
        <w:t>contiene en su esencia</w:t>
      </w:r>
      <w:r w:rsidR="0075493A" w:rsidRPr="00732654">
        <w:rPr>
          <w:rFonts w:ascii="Arial" w:hAnsi="Arial" w:cs="Arial"/>
          <w:spacing w:val="-2"/>
          <w:sz w:val="24"/>
          <w:szCs w:val="24"/>
          <w:lang w:val="es-ES" w:eastAsia="es-ES"/>
        </w:rPr>
        <w:t>,</w:t>
      </w:r>
      <w:r w:rsidRPr="00732654">
        <w:rPr>
          <w:rFonts w:ascii="Arial" w:hAnsi="Arial" w:cs="Arial"/>
          <w:spacing w:val="-2"/>
          <w:sz w:val="24"/>
          <w:szCs w:val="24"/>
          <w:lang w:val="es-ES" w:eastAsia="es-ES"/>
        </w:rPr>
        <w:t xml:space="preserve"> todos los elementos que caracterizan a</w:t>
      </w:r>
      <w:r w:rsidR="002B09AE" w:rsidRPr="00732654">
        <w:rPr>
          <w:rFonts w:ascii="Arial" w:hAnsi="Arial" w:cs="Arial"/>
          <w:spacing w:val="-2"/>
          <w:sz w:val="24"/>
          <w:szCs w:val="24"/>
          <w:lang w:val="es-ES" w:eastAsia="es-ES"/>
        </w:rPr>
        <w:t xml:space="preserve"> un acto administrativo de mero trámite, </w:t>
      </w:r>
      <w:r w:rsidR="0075493A" w:rsidRPr="00732654">
        <w:rPr>
          <w:rFonts w:ascii="Arial" w:hAnsi="Arial" w:cs="Arial"/>
          <w:spacing w:val="-2"/>
          <w:sz w:val="24"/>
          <w:szCs w:val="24"/>
          <w:lang w:val="es-ES" w:eastAsia="es-ES"/>
        </w:rPr>
        <w:t xml:space="preserve">pero </w:t>
      </w:r>
      <w:r w:rsidR="002B09AE" w:rsidRPr="00732654">
        <w:rPr>
          <w:rFonts w:ascii="Arial" w:hAnsi="Arial" w:cs="Arial"/>
          <w:spacing w:val="-2"/>
          <w:sz w:val="24"/>
          <w:szCs w:val="24"/>
          <w:lang w:val="es-ES" w:eastAsia="es-ES"/>
        </w:rPr>
        <w:t>sin efecto propio</w:t>
      </w:r>
      <w:r w:rsidR="0075493A" w:rsidRPr="00732654">
        <w:rPr>
          <w:rFonts w:ascii="Arial" w:hAnsi="Arial" w:cs="Arial"/>
          <w:spacing w:val="-2"/>
          <w:sz w:val="24"/>
          <w:szCs w:val="24"/>
          <w:lang w:val="es-ES" w:eastAsia="es-ES"/>
        </w:rPr>
        <w:t xml:space="preserve">; es decir, según nuestro ordenamiento jurídico se encuentra excluido de los actos administrativos susceptibles de ser impugnados; en esa línea, </w:t>
      </w:r>
      <w:r w:rsidR="002B09AE" w:rsidRPr="00732654">
        <w:rPr>
          <w:rFonts w:ascii="Arial" w:hAnsi="Arial" w:cs="Arial"/>
          <w:spacing w:val="-2"/>
          <w:sz w:val="24"/>
          <w:szCs w:val="24"/>
          <w:lang w:val="es-ES" w:eastAsia="es-ES"/>
        </w:rPr>
        <w:t xml:space="preserve">lo ordenado por la Junta Directiva de Transporte Público, constituye un acto que, por su naturaleza jurídica </w:t>
      </w:r>
      <w:r w:rsidR="002B09AE" w:rsidRPr="00732654">
        <w:rPr>
          <w:rFonts w:ascii="Arial" w:hAnsi="Arial" w:cs="Arial"/>
          <w:spacing w:val="-2"/>
          <w:sz w:val="24"/>
          <w:szCs w:val="24"/>
          <w:u w:val="single"/>
          <w:lang w:val="es-ES" w:eastAsia="es-ES"/>
        </w:rPr>
        <w:t>no</w:t>
      </w:r>
      <w:r w:rsidR="002B09AE" w:rsidRPr="00732654">
        <w:rPr>
          <w:rFonts w:ascii="Arial" w:hAnsi="Arial" w:cs="Arial"/>
          <w:spacing w:val="-2"/>
          <w:sz w:val="24"/>
          <w:szCs w:val="24"/>
          <w:lang w:val="es-ES" w:eastAsia="es-ES"/>
        </w:rPr>
        <w:t xml:space="preserve"> despliega efectos jurídicos que impact</w:t>
      </w:r>
      <w:r w:rsidR="0075493A" w:rsidRPr="00732654">
        <w:rPr>
          <w:rFonts w:ascii="Arial" w:hAnsi="Arial" w:cs="Arial"/>
          <w:spacing w:val="-2"/>
          <w:sz w:val="24"/>
          <w:szCs w:val="24"/>
          <w:lang w:val="es-ES" w:eastAsia="es-ES"/>
        </w:rPr>
        <w:t>a</w:t>
      </w:r>
      <w:r w:rsidR="002B09AE" w:rsidRPr="00732654">
        <w:rPr>
          <w:rFonts w:ascii="Arial" w:hAnsi="Arial" w:cs="Arial"/>
          <w:spacing w:val="-2"/>
          <w:sz w:val="24"/>
          <w:szCs w:val="24"/>
          <w:lang w:val="es-ES" w:eastAsia="es-ES"/>
        </w:rPr>
        <w:t>n la esfera jurídica de la parte recurrente, mucho menos sus intereses legítimos o derechos subjetivos</w:t>
      </w:r>
      <w:r w:rsidR="0075493A" w:rsidRPr="00732654">
        <w:rPr>
          <w:rFonts w:ascii="Arial" w:hAnsi="Arial" w:cs="Arial"/>
          <w:spacing w:val="-2"/>
          <w:sz w:val="24"/>
          <w:szCs w:val="24"/>
          <w:lang w:val="es-ES" w:eastAsia="es-ES"/>
        </w:rPr>
        <w:t>.</w:t>
      </w:r>
    </w:p>
    <w:p w14:paraId="650C79E9" w14:textId="77777777" w:rsidR="00733189" w:rsidRPr="00732654" w:rsidRDefault="00733189" w:rsidP="00733189">
      <w:pPr>
        <w:jc w:val="both"/>
        <w:rPr>
          <w:rFonts w:ascii="Arial" w:hAnsi="Arial" w:cs="Arial"/>
          <w:sz w:val="24"/>
          <w:szCs w:val="24"/>
          <w:lang w:val="es-ES" w:eastAsia="es-ES"/>
        </w:rPr>
      </w:pPr>
    </w:p>
    <w:p w14:paraId="71A14567" w14:textId="77777777" w:rsidR="004F6830" w:rsidRDefault="0075493A" w:rsidP="00733189">
      <w:pPr>
        <w:jc w:val="both"/>
        <w:rPr>
          <w:rFonts w:ascii="Arial" w:hAnsi="Arial" w:cs="Arial"/>
          <w:sz w:val="24"/>
          <w:szCs w:val="24"/>
          <w:lang w:val="es-ES" w:eastAsia="es-ES"/>
        </w:rPr>
      </w:pPr>
      <w:r w:rsidRPr="00732654">
        <w:rPr>
          <w:rFonts w:ascii="Arial" w:hAnsi="Arial" w:cs="Arial"/>
          <w:sz w:val="24"/>
          <w:szCs w:val="24"/>
          <w:lang w:val="es-ES" w:eastAsia="es-ES"/>
        </w:rPr>
        <w:t>Con la</w:t>
      </w:r>
      <w:r w:rsidR="002B09AE" w:rsidRPr="00732654">
        <w:rPr>
          <w:rFonts w:ascii="Arial" w:hAnsi="Arial" w:cs="Arial"/>
          <w:sz w:val="24"/>
          <w:szCs w:val="24"/>
          <w:lang w:val="es-ES" w:eastAsia="es-ES"/>
        </w:rPr>
        <w:t xml:space="preserve"> adopción de dicho acto administrativo, a saber</w:t>
      </w:r>
      <w:r w:rsidR="002B09AE" w:rsidRPr="00732654">
        <w:rPr>
          <w:rFonts w:ascii="Arial" w:hAnsi="Arial" w:cs="Arial"/>
          <w:b/>
          <w:bCs/>
          <w:sz w:val="24"/>
          <w:szCs w:val="24"/>
          <w:lang w:val="es-ES" w:eastAsia="es-ES"/>
        </w:rPr>
        <w:t xml:space="preserve">, instruir el inicio de un procedimiento administrativo, </w:t>
      </w:r>
      <w:r w:rsidR="002B09AE" w:rsidRPr="00732654">
        <w:rPr>
          <w:rFonts w:ascii="Arial" w:hAnsi="Arial" w:cs="Arial"/>
          <w:sz w:val="24"/>
          <w:szCs w:val="24"/>
          <w:u w:val="single"/>
          <w:lang w:val="es-ES" w:eastAsia="es-ES"/>
        </w:rPr>
        <w:t xml:space="preserve">la Administración, actúa, </w:t>
      </w:r>
      <w:r w:rsidR="002B09AE" w:rsidRPr="00732654">
        <w:rPr>
          <w:rFonts w:ascii="Arial" w:hAnsi="Arial" w:cs="Arial"/>
          <w:sz w:val="24"/>
          <w:szCs w:val="24"/>
          <w:lang w:val="es-ES" w:eastAsia="es-ES"/>
        </w:rPr>
        <w:t>en el pleno ejercicio de sus potestad de imperio y</w:t>
      </w:r>
      <w:r w:rsidRPr="00732654">
        <w:rPr>
          <w:rFonts w:ascii="Arial" w:hAnsi="Arial" w:cs="Arial"/>
          <w:sz w:val="24"/>
          <w:szCs w:val="24"/>
          <w:lang w:val="es-ES" w:eastAsia="es-ES"/>
        </w:rPr>
        <w:t xml:space="preserve"> de sus prerrogativas, las cuales, en este caso, se enfocan en el</w:t>
      </w:r>
      <w:r w:rsidR="002B09AE" w:rsidRPr="00732654">
        <w:rPr>
          <w:rFonts w:ascii="Arial" w:hAnsi="Arial" w:cs="Arial"/>
          <w:sz w:val="24"/>
          <w:szCs w:val="24"/>
          <w:lang w:val="es-ES" w:eastAsia="es-ES"/>
        </w:rPr>
        <w:t xml:space="preserve"> claro objetivo de la búsqueda de la verdad real de los hechos, </w:t>
      </w:r>
      <w:r w:rsidRPr="00732654">
        <w:rPr>
          <w:rFonts w:ascii="Arial" w:hAnsi="Arial" w:cs="Arial"/>
          <w:sz w:val="24"/>
          <w:szCs w:val="24"/>
          <w:lang w:val="es-ES" w:eastAsia="es-ES"/>
        </w:rPr>
        <w:t xml:space="preserve">y ello </w:t>
      </w:r>
      <w:r w:rsidR="002B09AE" w:rsidRPr="00732654">
        <w:rPr>
          <w:rFonts w:ascii="Arial" w:hAnsi="Arial" w:cs="Arial"/>
          <w:sz w:val="24"/>
          <w:szCs w:val="24"/>
          <w:lang w:val="es-ES" w:eastAsia="es-ES"/>
        </w:rPr>
        <w:t>permit</w:t>
      </w:r>
      <w:r w:rsidRPr="00732654">
        <w:rPr>
          <w:rFonts w:ascii="Arial" w:hAnsi="Arial" w:cs="Arial"/>
          <w:sz w:val="24"/>
          <w:szCs w:val="24"/>
          <w:lang w:val="es-ES" w:eastAsia="es-ES"/>
        </w:rPr>
        <w:t>irá</w:t>
      </w:r>
      <w:r w:rsidR="002B09AE" w:rsidRPr="00732654">
        <w:rPr>
          <w:rFonts w:ascii="Arial" w:hAnsi="Arial" w:cs="Arial"/>
          <w:sz w:val="24"/>
          <w:szCs w:val="24"/>
          <w:lang w:val="es-ES" w:eastAsia="es-ES"/>
        </w:rPr>
        <w:t xml:space="preserve"> dilucidar el posible incumplimiento o no por parte del accionante, de los requisitos necesarios para operar el servicio de transporte público, a través de una concesión de taxi</w:t>
      </w:r>
      <w:r w:rsidR="000F1696" w:rsidRPr="00732654">
        <w:rPr>
          <w:rFonts w:ascii="Arial" w:hAnsi="Arial" w:cs="Arial"/>
          <w:sz w:val="24"/>
          <w:szCs w:val="24"/>
          <w:lang w:val="es-ES" w:eastAsia="es-ES"/>
        </w:rPr>
        <w:t>; en este caso particular, el eventual incumplimiento de sus obligaciones de frente a la Caja Costarricense de Seguro Social</w:t>
      </w:r>
      <w:r w:rsidR="002B09AE" w:rsidRPr="00732654">
        <w:rPr>
          <w:rFonts w:ascii="Arial" w:hAnsi="Arial" w:cs="Arial"/>
          <w:sz w:val="24"/>
          <w:szCs w:val="24"/>
          <w:lang w:val="es-ES" w:eastAsia="es-ES"/>
        </w:rPr>
        <w:t>.</w:t>
      </w:r>
      <w:r w:rsidRPr="00732654">
        <w:rPr>
          <w:rFonts w:ascii="Arial" w:hAnsi="Arial" w:cs="Arial"/>
          <w:sz w:val="24"/>
          <w:szCs w:val="24"/>
          <w:lang w:val="es-ES" w:eastAsia="es-ES"/>
        </w:rPr>
        <w:t xml:space="preserve"> </w:t>
      </w:r>
    </w:p>
    <w:p w14:paraId="0E61D370" w14:textId="685E1413" w:rsidR="002B09AE" w:rsidRPr="00530E32" w:rsidRDefault="004F6830" w:rsidP="00733189">
      <w:pPr>
        <w:jc w:val="both"/>
        <w:rPr>
          <w:rFonts w:ascii="Arial" w:hAnsi="Arial" w:cs="Arial"/>
          <w:sz w:val="24"/>
          <w:szCs w:val="24"/>
          <w:u w:val="single"/>
          <w:lang w:val="es-ES" w:eastAsia="es-ES"/>
        </w:rPr>
      </w:pPr>
      <w:r w:rsidRPr="00530E32">
        <w:rPr>
          <w:rFonts w:ascii="Arial" w:hAnsi="Arial" w:cs="Arial"/>
          <w:sz w:val="24"/>
          <w:szCs w:val="24"/>
          <w:u w:val="single"/>
          <w:lang w:val="es-ES" w:eastAsia="es-ES"/>
        </w:rPr>
        <w:t xml:space="preserve">Y es a </w:t>
      </w:r>
      <w:r w:rsidR="0075493A" w:rsidRPr="00530E32">
        <w:rPr>
          <w:rFonts w:ascii="Arial" w:hAnsi="Arial" w:cs="Arial"/>
          <w:sz w:val="24"/>
          <w:szCs w:val="24"/>
          <w:u w:val="single"/>
          <w:lang w:val="es-ES" w:eastAsia="es-ES"/>
        </w:rPr>
        <w:t xml:space="preserve">partir de las resultas del procedimiento administrativo </w:t>
      </w:r>
      <w:r w:rsidR="00733189" w:rsidRPr="00530E32">
        <w:rPr>
          <w:rFonts w:ascii="Arial" w:hAnsi="Arial" w:cs="Arial"/>
          <w:sz w:val="24"/>
          <w:szCs w:val="24"/>
          <w:u w:val="single"/>
          <w:lang w:val="es-ES" w:eastAsia="es-ES"/>
        </w:rPr>
        <w:t xml:space="preserve">y de lo que determine el </w:t>
      </w:r>
      <w:r w:rsidRPr="00530E32">
        <w:rPr>
          <w:rFonts w:ascii="Arial" w:hAnsi="Arial" w:cs="Arial"/>
          <w:sz w:val="24"/>
          <w:szCs w:val="24"/>
          <w:u w:val="single"/>
          <w:lang w:val="es-ES" w:eastAsia="es-ES"/>
        </w:rPr>
        <w:t>Ó</w:t>
      </w:r>
      <w:r w:rsidR="00733189" w:rsidRPr="00530E32">
        <w:rPr>
          <w:rFonts w:ascii="Arial" w:hAnsi="Arial" w:cs="Arial"/>
          <w:sz w:val="24"/>
          <w:szCs w:val="24"/>
          <w:u w:val="single"/>
          <w:lang w:val="es-ES" w:eastAsia="es-ES"/>
        </w:rPr>
        <w:t xml:space="preserve">rgano </w:t>
      </w:r>
      <w:r w:rsidRPr="00530E32">
        <w:rPr>
          <w:rFonts w:ascii="Arial" w:hAnsi="Arial" w:cs="Arial"/>
          <w:sz w:val="24"/>
          <w:szCs w:val="24"/>
          <w:u w:val="single"/>
          <w:lang w:val="es-ES" w:eastAsia="es-ES"/>
        </w:rPr>
        <w:t>Colegiado</w:t>
      </w:r>
      <w:r w:rsidR="00733189" w:rsidRPr="00530E32">
        <w:rPr>
          <w:rFonts w:ascii="Arial" w:hAnsi="Arial" w:cs="Arial"/>
          <w:sz w:val="24"/>
          <w:szCs w:val="24"/>
          <w:u w:val="single"/>
          <w:lang w:val="es-ES" w:eastAsia="es-ES"/>
        </w:rPr>
        <w:t xml:space="preserve"> que asume la decisión final sobre el particular, por ser el máximo jerarca del Consejo de Transporte Público</w:t>
      </w:r>
      <w:r w:rsidR="00451FC2" w:rsidRPr="00530E32">
        <w:rPr>
          <w:rFonts w:ascii="Arial" w:hAnsi="Arial" w:cs="Arial"/>
          <w:sz w:val="24"/>
          <w:szCs w:val="24"/>
          <w:u w:val="single"/>
          <w:lang w:val="es-ES" w:eastAsia="es-ES"/>
        </w:rPr>
        <w:t>,</w:t>
      </w:r>
      <w:r w:rsidR="009E3BF1" w:rsidRPr="00530E32">
        <w:rPr>
          <w:rFonts w:ascii="Arial" w:hAnsi="Arial" w:cs="Arial"/>
          <w:sz w:val="24"/>
          <w:szCs w:val="24"/>
          <w:u w:val="single"/>
          <w:lang w:val="es-ES" w:eastAsia="es-ES"/>
        </w:rPr>
        <w:t xml:space="preserve"> que surge la posibilidad de recurrir lo decidido; es decir,</w:t>
      </w:r>
      <w:r w:rsidR="00733189" w:rsidRPr="00530E32">
        <w:rPr>
          <w:rFonts w:ascii="Arial" w:hAnsi="Arial" w:cs="Arial"/>
          <w:sz w:val="24"/>
          <w:szCs w:val="24"/>
          <w:u w:val="single"/>
          <w:lang w:val="es-ES" w:eastAsia="es-ES"/>
        </w:rPr>
        <w:t xml:space="preserve"> </w:t>
      </w:r>
      <w:r w:rsidRPr="00530E32">
        <w:rPr>
          <w:rFonts w:ascii="Arial" w:hAnsi="Arial" w:cs="Arial"/>
          <w:sz w:val="24"/>
          <w:szCs w:val="24"/>
          <w:u w:val="single"/>
          <w:lang w:val="es-ES" w:eastAsia="es-ES"/>
        </w:rPr>
        <w:t xml:space="preserve">en caso de que </w:t>
      </w:r>
      <w:r w:rsidR="00733189" w:rsidRPr="00530E32">
        <w:rPr>
          <w:rFonts w:ascii="Arial" w:hAnsi="Arial" w:cs="Arial"/>
          <w:sz w:val="24"/>
          <w:szCs w:val="24"/>
          <w:u w:val="single"/>
          <w:lang w:val="es-ES" w:eastAsia="es-ES"/>
        </w:rPr>
        <w:t>la parte investigada estim</w:t>
      </w:r>
      <w:r w:rsidRPr="00530E32">
        <w:rPr>
          <w:rFonts w:ascii="Arial" w:hAnsi="Arial" w:cs="Arial"/>
          <w:sz w:val="24"/>
          <w:szCs w:val="24"/>
          <w:u w:val="single"/>
          <w:lang w:val="es-ES" w:eastAsia="es-ES"/>
        </w:rPr>
        <w:t>e</w:t>
      </w:r>
      <w:r w:rsidR="00733189" w:rsidRPr="00530E32">
        <w:rPr>
          <w:rFonts w:ascii="Arial" w:hAnsi="Arial" w:cs="Arial"/>
          <w:sz w:val="24"/>
          <w:szCs w:val="24"/>
          <w:u w:val="single"/>
          <w:lang w:val="es-ES" w:eastAsia="es-ES"/>
        </w:rPr>
        <w:t xml:space="preserve"> que</w:t>
      </w:r>
      <w:r w:rsidR="009E3BF1" w:rsidRPr="00530E32">
        <w:rPr>
          <w:rFonts w:ascii="Arial" w:hAnsi="Arial" w:cs="Arial"/>
          <w:sz w:val="24"/>
          <w:szCs w:val="24"/>
          <w:u w:val="single"/>
          <w:lang w:val="es-ES" w:eastAsia="es-ES"/>
        </w:rPr>
        <w:t xml:space="preserve"> dicha decisión </w:t>
      </w:r>
      <w:r w:rsidR="00733189" w:rsidRPr="00530E32">
        <w:rPr>
          <w:rFonts w:ascii="Arial" w:hAnsi="Arial" w:cs="Arial"/>
          <w:sz w:val="24"/>
          <w:szCs w:val="24"/>
          <w:u w:val="single"/>
          <w:lang w:val="es-ES" w:eastAsia="es-ES"/>
        </w:rPr>
        <w:t xml:space="preserve">lesiona sus derechos subjetivos o intereses legítimos </w:t>
      </w:r>
      <w:r w:rsidR="009E3BF1" w:rsidRPr="00530E32">
        <w:rPr>
          <w:rFonts w:ascii="Arial" w:hAnsi="Arial" w:cs="Arial"/>
          <w:sz w:val="24"/>
          <w:szCs w:val="24"/>
          <w:u w:val="single"/>
          <w:lang w:val="es-ES" w:eastAsia="es-ES"/>
        </w:rPr>
        <w:t>podrá</w:t>
      </w:r>
      <w:r w:rsidR="00733189" w:rsidRPr="00530E32">
        <w:rPr>
          <w:rFonts w:ascii="Arial" w:hAnsi="Arial" w:cs="Arial"/>
          <w:sz w:val="24"/>
          <w:szCs w:val="24"/>
          <w:u w:val="single"/>
          <w:lang w:val="es-ES" w:eastAsia="es-ES"/>
        </w:rPr>
        <w:t>, ahora sí, impugnar dicho acto</w:t>
      </w:r>
      <w:r w:rsidRPr="00530E32">
        <w:rPr>
          <w:rFonts w:ascii="Arial" w:hAnsi="Arial" w:cs="Arial"/>
          <w:sz w:val="24"/>
          <w:szCs w:val="24"/>
          <w:u w:val="single"/>
          <w:lang w:val="es-ES" w:eastAsia="es-ES"/>
        </w:rPr>
        <w:t xml:space="preserve"> final</w:t>
      </w:r>
      <w:r w:rsidR="00733189" w:rsidRPr="00530E32">
        <w:rPr>
          <w:rFonts w:ascii="Arial" w:hAnsi="Arial" w:cs="Arial"/>
          <w:sz w:val="24"/>
          <w:szCs w:val="24"/>
          <w:u w:val="single"/>
          <w:lang w:val="es-ES" w:eastAsia="es-ES"/>
        </w:rPr>
        <w:t>, utilizando para ello los recursos ordinarios que ofrece el ordenamiento jurídico</w:t>
      </w:r>
      <w:r w:rsidRPr="00530E32">
        <w:rPr>
          <w:rFonts w:ascii="Arial" w:hAnsi="Arial" w:cs="Arial"/>
          <w:sz w:val="24"/>
          <w:szCs w:val="24"/>
          <w:u w:val="single"/>
          <w:lang w:val="es-ES" w:eastAsia="es-ES"/>
        </w:rPr>
        <w:t xml:space="preserve">, por consiguiente a partir de la adopción del acto administrativo final, es que se constituye </w:t>
      </w:r>
      <w:r w:rsidR="000F1696" w:rsidRPr="00530E32">
        <w:rPr>
          <w:rFonts w:ascii="Arial" w:hAnsi="Arial" w:cs="Arial"/>
          <w:sz w:val="24"/>
          <w:szCs w:val="24"/>
          <w:u w:val="single"/>
          <w:lang w:val="es-ES" w:eastAsia="es-ES"/>
        </w:rPr>
        <w:t xml:space="preserve">el momento procesal oportuno para </w:t>
      </w:r>
      <w:r w:rsidRPr="00530E32">
        <w:rPr>
          <w:rFonts w:ascii="Arial" w:hAnsi="Arial" w:cs="Arial"/>
          <w:sz w:val="24"/>
          <w:szCs w:val="24"/>
          <w:u w:val="single"/>
          <w:lang w:val="es-ES" w:eastAsia="es-ES"/>
        </w:rPr>
        <w:t>impugnar o reprochar dicha actuación</w:t>
      </w:r>
      <w:r w:rsidR="000F1696" w:rsidRPr="00530E32">
        <w:rPr>
          <w:rFonts w:ascii="Arial" w:hAnsi="Arial" w:cs="Arial"/>
          <w:sz w:val="24"/>
          <w:szCs w:val="24"/>
          <w:u w:val="single"/>
          <w:lang w:val="es-ES" w:eastAsia="es-ES"/>
        </w:rPr>
        <w:t>.</w:t>
      </w:r>
      <w:r w:rsidR="00733189" w:rsidRPr="00530E32">
        <w:rPr>
          <w:rFonts w:ascii="Arial" w:hAnsi="Arial" w:cs="Arial"/>
          <w:sz w:val="24"/>
          <w:szCs w:val="24"/>
          <w:u w:val="single"/>
          <w:lang w:val="es-ES" w:eastAsia="es-ES"/>
        </w:rPr>
        <w:t xml:space="preserve"> </w:t>
      </w:r>
    </w:p>
    <w:p w14:paraId="59F9325F" w14:textId="76B8B2F6" w:rsidR="002B09AE" w:rsidRPr="00732654" w:rsidRDefault="007366AB" w:rsidP="002B09AE">
      <w:pPr>
        <w:widowControl w:val="0"/>
        <w:kinsoku w:val="0"/>
        <w:overflowPunct w:val="0"/>
        <w:spacing w:before="268" w:after="0" w:line="286" w:lineRule="exact"/>
        <w:jc w:val="both"/>
        <w:textAlignment w:val="baseline"/>
        <w:rPr>
          <w:rFonts w:ascii="Arial" w:hAnsi="Arial" w:cs="Arial"/>
          <w:spacing w:val="-2"/>
          <w:sz w:val="24"/>
          <w:szCs w:val="24"/>
          <w:lang w:val="es-ES" w:eastAsia="es-ES"/>
        </w:rPr>
      </w:pPr>
      <w:r w:rsidRPr="00732654">
        <w:rPr>
          <w:rFonts w:ascii="Arial" w:hAnsi="Arial" w:cs="Arial"/>
          <w:spacing w:val="-2"/>
          <w:sz w:val="24"/>
          <w:szCs w:val="24"/>
          <w:lang w:val="es-ES" w:eastAsia="es-ES"/>
        </w:rPr>
        <w:t xml:space="preserve">Ahora bien; en el caso </w:t>
      </w:r>
      <w:r w:rsidR="008D2E21">
        <w:rPr>
          <w:rFonts w:ascii="Arial" w:hAnsi="Arial" w:cs="Arial"/>
          <w:spacing w:val="-2"/>
          <w:sz w:val="24"/>
          <w:szCs w:val="24"/>
          <w:lang w:val="es-ES" w:eastAsia="es-ES"/>
        </w:rPr>
        <w:t>en análisis</w:t>
      </w:r>
      <w:r w:rsidRPr="00732654">
        <w:rPr>
          <w:rFonts w:ascii="Arial" w:hAnsi="Arial" w:cs="Arial"/>
          <w:spacing w:val="-2"/>
          <w:sz w:val="24"/>
          <w:szCs w:val="24"/>
          <w:lang w:val="es-ES" w:eastAsia="es-ES"/>
        </w:rPr>
        <w:t>, l</w:t>
      </w:r>
      <w:r w:rsidR="002B09AE" w:rsidRPr="00732654">
        <w:rPr>
          <w:rFonts w:ascii="Arial" w:hAnsi="Arial" w:cs="Arial"/>
          <w:spacing w:val="-2"/>
          <w:sz w:val="24"/>
          <w:szCs w:val="24"/>
          <w:lang w:val="es-ES" w:eastAsia="es-ES"/>
        </w:rPr>
        <w:t>a Administración</w:t>
      </w:r>
      <w:r w:rsidRPr="00732654">
        <w:rPr>
          <w:rFonts w:ascii="Arial" w:hAnsi="Arial" w:cs="Arial"/>
          <w:spacing w:val="-2"/>
          <w:sz w:val="24"/>
          <w:szCs w:val="24"/>
          <w:lang w:val="es-ES" w:eastAsia="es-ES"/>
        </w:rPr>
        <w:t xml:space="preserve"> Pública</w:t>
      </w:r>
      <w:r w:rsidR="002B09AE" w:rsidRPr="00732654">
        <w:rPr>
          <w:rFonts w:ascii="Arial" w:hAnsi="Arial" w:cs="Arial"/>
          <w:spacing w:val="-2"/>
          <w:sz w:val="24"/>
          <w:szCs w:val="24"/>
          <w:lang w:val="es-ES" w:eastAsia="es-ES"/>
        </w:rPr>
        <w:t xml:space="preserve">, representada por la Junta Directiva del Consejo de Transporte Público, haciendo uso de sus prerrogativas y de su obligación de garantizar la observancia del ordenamiento jurídico que rige la concesión del servicio de transporte público, modalidad taxi, por parte de los prestatarios del servicio, adopta el acto administrativo contenido en el </w:t>
      </w:r>
      <w:r w:rsidR="002B09AE" w:rsidRPr="00732654">
        <w:rPr>
          <w:rFonts w:ascii="Arial" w:hAnsi="Arial" w:cs="Arial"/>
          <w:b/>
          <w:bCs/>
          <w:spacing w:val="-2"/>
          <w:sz w:val="24"/>
          <w:szCs w:val="24"/>
          <w:lang w:val="es-ES" w:eastAsia="es-ES"/>
        </w:rPr>
        <w:t>Acuerdo 7.</w:t>
      </w:r>
      <w:r w:rsidRPr="00732654">
        <w:rPr>
          <w:rFonts w:ascii="Arial" w:hAnsi="Arial" w:cs="Arial"/>
          <w:b/>
          <w:bCs/>
          <w:spacing w:val="-2"/>
          <w:sz w:val="24"/>
          <w:szCs w:val="24"/>
          <w:lang w:val="es-ES" w:eastAsia="es-ES"/>
        </w:rPr>
        <w:t>6</w:t>
      </w:r>
      <w:r w:rsidR="002B09AE" w:rsidRPr="00732654">
        <w:rPr>
          <w:rFonts w:ascii="Arial" w:hAnsi="Arial" w:cs="Arial"/>
          <w:b/>
          <w:bCs/>
          <w:spacing w:val="-2"/>
          <w:sz w:val="24"/>
          <w:szCs w:val="24"/>
          <w:lang w:val="es-ES" w:eastAsia="es-ES"/>
        </w:rPr>
        <w:t>.</w:t>
      </w:r>
      <w:r w:rsidRPr="00732654">
        <w:rPr>
          <w:rFonts w:ascii="Arial" w:hAnsi="Arial" w:cs="Arial"/>
          <w:b/>
          <w:bCs/>
          <w:spacing w:val="-2"/>
          <w:sz w:val="24"/>
          <w:szCs w:val="24"/>
          <w:lang w:val="es-ES" w:eastAsia="es-ES"/>
        </w:rPr>
        <w:t>21</w:t>
      </w:r>
      <w:r w:rsidR="002B09AE" w:rsidRPr="00732654">
        <w:rPr>
          <w:rFonts w:ascii="Arial" w:hAnsi="Arial" w:cs="Arial"/>
          <w:b/>
          <w:bCs/>
          <w:spacing w:val="-2"/>
          <w:sz w:val="24"/>
          <w:szCs w:val="24"/>
          <w:lang w:val="es-ES" w:eastAsia="es-ES"/>
        </w:rPr>
        <w:t xml:space="preserve"> de la Sesión Ordinaria </w:t>
      </w:r>
      <w:r w:rsidRPr="00732654">
        <w:rPr>
          <w:rFonts w:ascii="Arial" w:hAnsi="Arial" w:cs="Arial"/>
          <w:b/>
          <w:bCs/>
          <w:spacing w:val="-2"/>
          <w:sz w:val="24"/>
          <w:szCs w:val="24"/>
          <w:lang w:val="es-ES" w:eastAsia="es-ES"/>
        </w:rPr>
        <w:t>31</w:t>
      </w:r>
      <w:r w:rsidR="002B09AE" w:rsidRPr="00732654">
        <w:rPr>
          <w:rFonts w:ascii="Arial" w:hAnsi="Arial" w:cs="Arial"/>
          <w:b/>
          <w:bCs/>
          <w:spacing w:val="-2"/>
          <w:sz w:val="24"/>
          <w:szCs w:val="24"/>
          <w:lang w:val="es-ES" w:eastAsia="es-ES"/>
        </w:rPr>
        <w:t xml:space="preserve">-2024 del </w:t>
      </w:r>
      <w:r w:rsidRPr="00732654">
        <w:rPr>
          <w:rFonts w:ascii="Arial" w:hAnsi="Arial" w:cs="Arial"/>
          <w:b/>
          <w:bCs/>
          <w:spacing w:val="-2"/>
          <w:sz w:val="24"/>
          <w:szCs w:val="24"/>
          <w:lang w:val="es-ES" w:eastAsia="es-ES"/>
        </w:rPr>
        <w:t>22</w:t>
      </w:r>
      <w:r w:rsidR="002B09AE" w:rsidRPr="00732654">
        <w:rPr>
          <w:rFonts w:ascii="Arial" w:hAnsi="Arial" w:cs="Arial"/>
          <w:b/>
          <w:bCs/>
          <w:spacing w:val="-2"/>
          <w:sz w:val="24"/>
          <w:szCs w:val="24"/>
          <w:lang w:val="es-ES" w:eastAsia="es-ES"/>
        </w:rPr>
        <w:t xml:space="preserve"> de </w:t>
      </w:r>
      <w:r w:rsidRPr="00732654">
        <w:rPr>
          <w:rFonts w:ascii="Arial" w:hAnsi="Arial" w:cs="Arial"/>
          <w:b/>
          <w:bCs/>
          <w:spacing w:val="-2"/>
          <w:sz w:val="24"/>
          <w:szCs w:val="24"/>
          <w:lang w:val="es-ES" w:eastAsia="es-ES"/>
        </w:rPr>
        <w:t>agosto</w:t>
      </w:r>
      <w:r w:rsidR="002B09AE" w:rsidRPr="00732654">
        <w:rPr>
          <w:rFonts w:ascii="Arial" w:hAnsi="Arial" w:cs="Arial"/>
          <w:b/>
          <w:bCs/>
          <w:spacing w:val="-2"/>
          <w:sz w:val="24"/>
          <w:szCs w:val="24"/>
          <w:lang w:val="es-ES" w:eastAsia="es-ES"/>
        </w:rPr>
        <w:t xml:space="preserve"> de 2024,</w:t>
      </w:r>
      <w:r w:rsidR="002B09AE" w:rsidRPr="00732654">
        <w:rPr>
          <w:rFonts w:ascii="Arial" w:hAnsi="Arial" w:cs="Arial"/>
          <w:spacing w:val="-2"/>
          <w:sz w:val="24"/>
          <w:szCs w:val="24"/>
          <w:lang w:val="es-ES" w:eastAsia="es-ES"/>
        </w:rPr>
        <w:t xml:space="preserve"> y </w:t>
      </w:r>
      <w:r w:rsidR="002B09AE" w:rsidRPr="00732654">
        <w:rPr>
          <w:rFonts w:ascii="Arial" w:hAnsi="Arial" w:cs="Arial"/>
          <w:spacing w:val="-2"/>
          <w:sz w:val="24"/>
          <w:szCs w:val="24"/>
          <w:u w:val="single"/>
          <w:lang w:val="es-ES" w:eastAsia="es-ES"/>
        </w:rPr>
        <w:t>ordena el inicio de un procedimiento administrativo</w:t>
      </w:r>
      <w:r w:rsidR="002B09AE" w:rsidRPr="00732654">
        <w:rPr>
          <w:rFonts w:ascii="Arial" w:hAnsi="Arial" w:cs="Arial"/>
          <w:spacing w:val="-2"/>
          <w:sz w:val="24"/>
          <w:szCs w:val="24"/>
          <w:lang w:val="es-ES" w:eastAsia="es-ES"/>
        </w:rPr>
        <w:t xml:space="preserve"> de la concesión correspondiente al servicio de taxi, placa TSJ</w:t>
      </w:r>
      <w:r w:rsidR="004F6830">
        <w:rPr>
          <w:rFonts w:ascii="Arial" w:hAnsi="Arial" w:cs="Arial"/>
          <w:spacing w:val="-2"/>
          <w:sz w:val="24"/>
          <w:szCs w:val="24"/>
          <w:lang w:val="es-ES" w:eastAsia="es-ES"/>
        </w:rPr>
        <w:t>-</w:t>
      </w:r>
      <w:r w:rsidR="00104593">
        <w:rPr>
          <w:rFonts w:ascii="Arial" w:hAnsi="Arial" w:cs="Arial"/>
          <w:spacing w:val="-2"/>
          <w:sz w:val="24"/>
          <w:szCs w:val="24"/>
          <w:lang w:val="es-ES" w:eastAsia="es-ES"/>
        </w:rPr>
        <w:t>000</w:t>
      </w:r>
      <w:r w:rsidR="002B09AE" w:rsidRPr="00732654">
        <w:rPr>
          <w:rFonts w:ascii="Arial" w:hAnsi="Arial" w:cs="Arial"/>
          <w:spacing w:val="-2"/>
          <w:sz w:val="24"/>
          <w:szCs w:val="24"/>
          <w:lang w:val="es-ES" w:eastAsia="es-ES"/>
        </w:rPr>
        <w:t>, a nombre de</w:t>
      </w:r>
      <w:r w:rsidRPr="00732654">
        <w:rPr>
          <w:rFonts w:ascii="Arial" w:hAnsi="Arial" w:cs="Arial"/>
          <w:spacing w:val="-2"/>
          <w:sz w:val="24"/>
          <w:szCs w:val="24"/>
          <w:lang w:val="es-ES" w:eastAsia="es-ES"/>
        </w:rPr>
        <w:t xml:space="preserve"> </w:t>
      </w:r>
      <w:r w:rsidR="002B09AE" w:rsidRPr="00732654">
        <w:rPr>
          <w:rFonts w:ascii="Arial" w:hAnsi="Arial" w:cs="Arial"/>
          <w:spacing w:val="-2"/>
          <w:sz w:val="24"/>
          <w:szCs w:val="24"/>
          <w:lang w:val="es-ES" w:eastAsia="es-ES"/>
        </w:rPr>
        <w:t>l</w:t>
      </w:r>
      <w:r w:rsidRPr="00732654">
        <w:rPr>
          <w:rFonts w:ascii="Arial" w:hAnsi="Arial" w:cs="Arial"/>
          <w:spacing w:val="-2"/>
          <w:sz w:val="24"/>
          <w:szCs w:val="24"/>
          <w:lang w:val="es-ES" w:eastAsia="es-ES"/>
        </w:rPr>
        <w:t>a</w:t>
      </w:r>
      <w:r w:rsidR="002B09AE" w:rsidRPr="00732654">
        <w:rPr>
          <w:rFonts w:ascii="Arial" w:hAnsi="Arial" w:cs="Arial"/>
          <w:spacing w:val="-2"/>
          <w:sz w:val="24"/>
          <w:szCs w:val="24"/>
          <w:lang w:val="es-ES" w:eastAsia="es-ES"/>
        </w:rPr>
        <w:t xml:space="preserve"> señor</w:t>
      </w:r>
      <w:r w:rsidRPr="00732654">
        <w:rPr>
          <w:rFonts w:ascii="Arial" w:hAnsi="Arial" w:cs="Arial"/>
          <w:spacing w:val="-2"/>
          <w:sz w:val="24"/>
          <w:szCs w:val="24"/>
          <w:lang w:val="es-ES" w:eastAsia="es-ES"/>
        </w:rPr>
        <w:t>a</w:t>
      </w:r>
      <w:r w:rsidR="002B09AE" w:rsidRPr="00732654">
        <w:rPr>
          <w:rFonts w:ascii="Arial" w:hAnsi="Arial" w:cs="Arial"/>
          <w:spacing w:val="-2"/>
          <w:sz w:val="24"/>
          <w:szCs w:val="24"/>
          <w:lang w:val="es-ES" w:eastAsia="es-ES"/>
        </w:rPr>
        <w:t xml:space="preserve"> </w:t>
      </w:r>
      <w:r w:rsidR="00104593">
        <w:rPr>
          <w:rFonts w:ascii="Arial" w:eastAsia="Times New Roman" w:hAnsi="Arial" w:cs="Arial"/>
          <w:b/>
          <w:bCs/>
          <w:smallCaps/>
          <w:color w:val="000000" w:themeColor="text1"/>
          <w:sz w:val="24"/>
          <w:szCs w:val="24"/>
          <w:lang w:val="es-ES" w:eastAsia="es-ES"/>
        </w:rPr>
        <w:t>W.L.P.T.</w:t>
      </w:r>
      <w:r w:rsidR="002B09AE" w:rsidRPr="00732654">
        <w:rPr>
          <w:rFonts w:ascii="Arial" w:hAnsi="Arial" w:cs="Arial"/>
          <w:spacing w:val="-2"/>
          <w:sz w:val="24"/>
          <w:szCs w:val="24"/>
          <w:lang w:val="es-ES" w:eastAsia="es-ES"/>
        </w:rPr>
        <w:t>, por aparente</w:t>
      </w:r>
      <w:r w:rsidRPr="00732654">
        <w:rPr>
          <w:rFonts w:ascii="Arial" w:hAnsi="Arial" w:cs="Arial"/>
          <w:spacing w:val="-2"/>
          <w:sz w:val="24"/>
          <w:szCs w:val="24"/>
          <w:lang w:val="es-ES" w:eastAsia="es-ES"/>
        </w:rPr>
        <w:t xml:space="preserve"> morosidad de sus obligaciones con la Caja Costarricense de Seguro Social.</w:t>
      </w:r>
      <w:r w:rsidR="002B09AE" w:rsidRPr="00732654">
        <w:rPr>
          <w:rFonts w:ascii="Arial" w:hAnsi="Arial" w:cs="Arial"/>
          <w:spacing w:val="-2"/>
          <w:sz w:val="24"/>
          <w:szCs w:val="24"/>
          <w:lang w:val="es-ES" w:eastAsia="es-ES"/>
        </w:rPr>
        <w:t xml:space="preserve"> </w:t>
      </w:r>
    </w:p>
    <w:p w14:paraId="480E59AD" w14:textId="1C40A9E2" w:rsidR="002B09AE" w:rsidRPr="00732654" w:rsidRDefault="002B09AE" w:rsidP="002B09AE">
      <w:pPr>
        <w:widowControl w:val="0"/>
        <w:kinsoku w:val="0"/>
        <w:overflowPunct w:val="0"/>
        <w:spacing w:before="268" w:after="0" w:line="286" w:lineRule="exact"/>
        <w:jc w:val="both"/>
        <w:textAlignment w:val="baseline"/>
        <w:rPr>
          <w:rFonts w:ascii="Arial" w:hAnsi="Arial" w:cs="Arial"/>
          <w:spacing w:val="-2"/>
          <w:sz w:val="24"/>
          <w:szCs w:val="24"/>
          <w:lang w:val="es-ES" w:eastAsia="es-ES"/>
        </w:rPr>
      </w:pPr>
      <w:r w:rsidRPr="00732654">
        <w:rPr>
          <w:rFonts w:ascii="Arial" w:hAnsi="Arial" w:cs="Arial"/>
          <w:spacing w:val="-2"/>
          <w:sz w:val="24"/>
          <w:szCs w:val="24"/>
          <w:lang w:val="es-ES" w:eastAsia="es-ES"/>
        </w:rPr>
        <w:lastRenderedPageBreak/>
        <w:t xml:space="preserve">Dicho acto es recurrido por </w:t>
      </w:r>
      <w:r w:rsidR="007366AB" w:rsidRPr="00732654">
        <w:rPr>
          <w:rFonts w:ascii="Arial" w:hAnsi="Arial" w:cs="Arial"/>
          <w:spacing w:val="-2"/>
          <w:sz w:val="24"/>
          <w:szCs w:val="24"/>
          <w:lang w:val="es-ES" w:eastAsia="es-ES"/>
        </w:rPr>
        <w:t>la</w:t>
      </w:r>
      <w:r w:rsidRPr="00732654">
        <w:rPr>
          <w:rFonts w:ascii="Arial" w:hAnsi="Arial" w:cs="Arial"/>
          <w:spacing w:val="-2"/>
          <w:sz w:val="24"/>
          <w:szCs w:val="24"/>
          <w:lang w:val="es-ES" w:eastAsia="es-ES"/>
        </w:rPr>
        <w:t xml:space="preserve"> señor</w:t>
      </w:r>
      <w:r w:rsidR="007366AB" w:rsidRPr="00732654">
        <w:rPr>
          <w:rFonts w:ascii="Arial" w:hAnsi="Arial" w:cs="Arial"/>
          <w:spacing w:val="-2"/>
          <w:sz w:val="24"/>
          <w:szCs w:val="24"/>
          <w:lang w:val="es-ES" w:eastAsia="es-ES"/>
        </w:rPr>
        <w:t>a</w:t>
      </w:r>
      <w:r w:rsidRPr="00732654">
        <w:rPr>
          <w:rFonts w:ascii="Arial" w:hAnsi="Arial" w:cs="Arial"/>
          <w:spacing w:val="-2"/>
          <w:sz w:val="24"/>
          <w:szCs w:val="24"/>
          <w:lang w:val="es-ES" w:eastAsia="es-ES"/>
        </w:rPr>
        <w:t xml:space="preserve"> </w:t>
      </w:r>
      <w:r w:rsidR="00104593">
        <w:rPr>
          <w:rFonts w:ascii="Arial" w:eastAsia="Times New Roman" w:hAnsi="Arial" w:cs="Arial"/>
          <w:b/>
          <w:bCs/>
          <w:smallCaps/>
          <w:color w:val="000000" w:themeColor="text1"/>
          <w:sz w:val="24"/>
          <w:szCs w:val="24"/>
          <w:lang w:val="es-ES" w:eastAsia="es-ES"/>
        </w:rPr>
        <w:t>P.T.</w:t>
      </w:r>
      <w:r w:rsidRPr="00732654">
        <w:rPr>
          <w:rFonts w:ascii="Arial" w:hAnsi="Arial" w:cs="Arial"/>
          <w:spacing w:val="-2"/>
          <w:sz w:val="24"/>
          <w:szCs w:val="24"/>
          <w:lang w:val="es-ES" w:eastAsia="es-ES"/>
        </w:rPr>
        <w:t xml:space="preserve"> y en su escrito de interposición alega</w:t>
      </w:r>
      <w:r w:rsidR="00D01E64" w:rsidRPr="00732654">
        <w:rPr>
          <w:rFonts w:ascii="Arial" w:hAnsi="Arial" w:cs="Arial"/>
          <w:spacing w:val="-2"/>
          <w:sz w:val="24"/>
          <w:szCs w:val="24"/>
          <w:lang w:val="es-ES" w:eastAsia="es-ES"/>
        </w:rPr>
        <w:t>, entre otras argumentaciones</w:t>
      </w:r>
      <w:r w:rsidRPr="00732654">
        <w:rPr>
          <w:rFonts w:ascii="Arial" w:hAnsi="Arial" w:cs="Arial"/>
          <w:spacing w:val="-2"/>
          <w:sz w:val="24"/>
          <w:szCs w:val="24"/>
          <w:lang w:val="es-ES" w:eastAsia="es-ES"/>
        </w:rPr>
        <w:t xml:space="preserve"> que, </w:t>
      </w:r>
      <w:r w:rsidR="004D236C" w:rsidRPr="00732654">
        <w:rPr>
          <w:rFonts w:ascii="Arial" w:hAnsi="Arial" w:cs="Arial"/>
          <w:spacing w:val="-2"/>
          <w:sz w:val="24"/>
          <w:szCs w:val="24"/>
          <w:lang w:val="es-ES" w:eastAsia="es-ES"/>
        </w:rPr>
        <w:t xml:space="preserve">hasta la fecha, está a la espera de una respuesta por parte del Consejo de Transporte Público, </w:t>
      </w:r>
      <w:r w:rsidR="00D01E64" w:rsidRPr="00732654">
        <w:rPr>
          <w:rFonts w:ascii="Arial" w:hAnsi="Arial" w:cs="Arial"/>
          <w:spacing w:val="-2"/>
          <w:sz w:val="24"/>
          <w:szCs w:val="24"/>
          <w:lang w:val="es-ES" w:eastAsia="es-ES"/>
        </w:rPr>
        <w:t>de la gestión que presentó en</w:t>
      </w:r>
      <w:r w:rsidR="004D236C" w:rsidRPr="00732654">
        <w:rPr>
          <w:rFonts w:ascii="Arial" w:hAnsi="Arial" w:cs="Arial"/>
          <w:spacing w:val="-2"/>
          <w:sz w:val="24"/>
          <w:szCs w:val="24"/>
          <w:lang w:val="es-ES" w:eastAsia="es-ES"/>
        </w:rPr>
        <w:t xml:space="preserve"> la cual solicita </w:t>
      </w:r>
      <w:r w:rsidR="00D01E64" w:rsidRPr="00732654">
        <w:rPr>
          <w:rFonts w:ascii="Arial" w:hAnsi="Arial" w:cs="Arial"/>
          <w:spacing w:val="-2"/>
          <w:sz w:val="24"/>
          <w:szCs w:val="24"/>
          <w:lang w:val="es-ES" w:eastAsia="es-ES"/>
        </w:rPr>
        <w:t>se le exonere de la obligación de asegurarse como trabajadora independiente debido a que fue la misma Caja Costarricense de Seguro Social la que le indicó que, por tener una pensión de vejez del régimen no contributivo, no era posible asegurarla, ya que dicha pensión le otorga el derecho de recibir los servicios médicos correspondientes</w:t>
      </w:r>
      <w:r w:rsidR="00CF5F68" w:rsidRPr="00732654">
        <w:rPr>
          <w:rFonts w:ascii="Arial" w:hAnsi="Arial" w:cs="Arial"/>
          <w:spacing w:val="-2"/>
          <w:sz w:val="24"/>
          <w:szCs w:val="24"/>
          <w:lang w:val="es-ES" w:eastAsia="es-ES"/>
        </w:rPr>
        <w:t>; que de igual forma ha manifestado su solicitud de arreglo de pago con la Caja y que hasta la fecha no ha obtenido respuesta sobre el particular. Señala que, lejos de resolver su gestión, el Consejo de Transporte Público ordena el inicio de un procedimiento administrativo ordinario en su contra por el aparente incumplimiento de sus obligaciones sociales con dicha entidad, y con ello vulnera, entre otros principios, el principio de legalidad postulado tanto por nuestra Constitución Política como por la Ley General de Administración Pública.</w:t>
      </w:r>
    </w:p>
    <w:p w14:paraId="151C4A52" w14:textId="45CC1C85" w:rsidR="00D62966" w:rsidRPr="00732654" w:rsidRDefault="00D62966" w:rsidP="002B09AE">
      <w:pPr>
        <w:widowControl w:val="0"/>
        <w:kinsoku w:val="0"/>
        <w:overflowPunct w:val="0"/>
        <w:spacing w:before="268" w:after="0" w:line="286" w:lineRule="exact"/>
        <w:jc w:val="both"/>
        <w:textAlignment w:val="baseline"/>
        <w:rPr>
          <w:rFonts w:ascii="Arial" w:hAnsi="Arial" w:cs="Arial"/>
          <w:spacing w:val="-2"/>
          <w:sz w:val="24"/>
          <w:szCs w:val="24"/>
          <w:lang w:val="es-ES" w:eastAsia="es-ES"/>
        </w:rPr>
      </w:pPr>
      <w:r w:rsidRPr="00732654">
        <w:rPr>
          <w:rFonts w:ascii="Arial" w:hAnsi="Arial" w:cs="Arial"/>
          <w:spacing w:val="-2"/>
          <w:sz w:val="24"/>
          <w:szCs w:val="24"/>
          <w:lang w:val="es-ES" w:eastAsia="es-ES"/>
        </w:rPr>
        <w:t>Efectivamente, l</w:t>
      </w:r>
      <w:r w:rsidR="002B09AE" w:rsidRPr="00732654">
        <w:rPr>
          <w:rFonts w:ascii="Arial" w:hAnsi="Arial" w:cs="Arial"/>
          <w:spacing w:val="-2"/>
          <w:sz w:val="24"/>
          <w:szCs w:val="24"/>
          <w:lang w:val="es-ES" w:eastAsia="es-ES"/>
        </w:rPr>
        <w:t>a Junta Directiva del Consejo de Transporte Público ordena el inicio de un procedimiento administrativo en contra de</w:t>
      </w:r>
      <w:r w:rsidRPr="00732654">
        <w:rPr>
          <w:rFonts w:ascii="Arial" w:hAnsi="Arial" w:cs="Arial"/>
          <w:spacing w:val="-2"/>
          <w:sz w:val="24"/>
          <w:szCs w:val="24"/>
          <w:lang w:val="es-ES" w:eastAsia="es-ES"/>
        </w:rPr>
        <w:t xml:space="preserve"> la</w:t>
      </w:r>
      <w:r w:rsidR="002B09AE" w:rsidRPr="00732654">
        <w:rPr>
          <w:rFonts w:ascii="Arial" w:hAnsi="Arial" w:cs="Arial"/>
          <w:spacing w:val="-2"/>
          <w:sz w:val="24"/>
          <w:szCs w:val="24"/>
          <w:lang w:val="es-ES" w:eastAsia="es-ES"/>
        </w:rPr>
        <w:t xml:space="preserve"> señor</w:t>
      </w:r>
      <w:r w:rsidRPr="00732654">
        <w:rPr>
          <w:rFonts w:ascii="Arial" w:hAnsi="Arial" w:cs="Arial"/>
          <w:spacing w:val="-2"/>
          <w:sz w:val="24"/>
          <w:szCs w:val="24"/>
          <w:lang w:val="es-ES" w:eastAsia="es-ES"/>
        </w:rPr>
        <w:t>a</w:t>
      </w:r>
      <w:r w:rsidR="002B09AE" w:rsidRPr="00732654">
        <w:rPr>
          <w:rFonts w:ascii="Arial" w:hAnsi="Arial" w:cs="Arial"/>
          <w:spacing w:val="-2"/>
          <w:sz w:val="24"/>
          <w:szCs w:val="24"/>
          <w:lang w:val="es-ES" w:eastAsia="es-ES"/>
        </w:rPr>
        <w:t xml:space="preserve"> </w:t>
      </w:r>
      <w:r w:rsidR="00104593">
        <w:rPr>
          <w:rFonts w:ascii="Arial" w:eastAsia="Times New Roman" w:hAnsi="Arial" w:cs="Arial"/>
          <w:b/>
          <w:bCs/>
          <w:smallCaps/>
          <w:color w:val="000000" w:themeColor="text1"/>
          <w:sz w:val="24"/>
          <w:szCs w:val="24"/>
          <w:lang w:val="es-ES" w:eastAsia="es-ES"/>
        </w:rPr>
        <w:t>P.T.</w:t>
      </w:r>
      <w:r w:rsidR="002B09AE" w:rsidRPr="00732654">
        <w:rPr>
          <w:rFonts w:ascii="Arial" w:hAnsi="Arial" w:cs="Arial"/>
          <w:spacing w:val="-2"/>
          <w:sz w:val="24"/>
          <w:szCs w:val="24"/>
          <w:lang w:val="es-ES" w:eastAsia="es-ES"/>
        </w:rPr>
        <w:t xml:space="preserve">, por </w:t>
      </w:r>
      <w:r w:rsidRPr="00732654">
        <w:rPr>
          <w:rFonts w:ascii="Arial" w:hAnsi="Arial" w:cs="Arial"/>
          <w:spacing w:val="-2"/>
          <w:sz w:val="24"/>
          <w:szCs w:val="24"/>
          <w:lang w:val="es-ES" w:eastAsia="es-ES"/>
        </w:rPr>
        <w:t xml:space="preserve">los posibles incumplimientos ante la Caja Costarricense de Seguro Social a efectos de llegar a la verdad real de los hechos </w:t>
      </w:r>
      <w:r w:rsidR="002B09AE" w:rsidRPr="00732654">
        <w:rPr>
          <w:rFonts w:ascii="Arial" w:hAnsi="Arial" w:cs="Arial"/>
          <w:spacing w:val="-2"/>
          <w:sz w:val="24"/>
          <w:szCs w:val="24"/>
          <w:lang w:val="es-ES" w:eastAsia="es-ES"/>
        </w:rPr>
        <w:t xml:space="preserve">mediante la instrucción de dicho procedimiento. </w:t>
      </w:r>
    </w:p>
    <w:p w14:paraId="4C731900" w14:textId="77777777" w:rsidR="00635707" w:rsidRPr="00732654" w:rsidRDefault="00D62966" w:rsidP="00A06FFE">
      <w:pPr>
        <w:widowControl w:val="0"/>
        <w:kinsoku w:val="0"/>
        <w:overflowPunct w:val="0"/>
        <w:spacing w:before="268" w:after="0" w:line="276" w:lineRule="auto"/>
        <w:jc w:val="both"/>
        <w:textAlignment w:val="baseline"/>
        <w:rPr>
          <w:rFonts w:ascii="Arial" w:hAnsi="Arial" w:cs="Arial"/>
          <w:spacing w:val="-2"/>
          <w:sz w:val="24"/>
          <w:szCs w:val="24"/>
          <w:u w:val="single"/>
          <w:lang w:val="es-ES" w:eastAsia="es-ES"/>
        </w:rPr>
      </w:pPr>
      <w:r w:rsidRPr="00732654">
        <w:rPr>
          <w:rFonts w:ascii="Arial" w:hAnsi="Arial" w:cs="Arial"/>
          <w:spacing w:val="-2"/>
          <w:sz w:val="24"/>
          <w:szCs w:val="24"/>
          <w:lang w:val="es-ES" w:eastAsia="es-ES"/>
        </w:rPr>
        <w:t>Al amparo del ordenamiento jurídico este Tribunal debe rechazar la acción recursiva interpuesta</w:t>
      </w:r>
      <w:r w:rsidR="00FE7776" w:rsidRPr="00732654">
        <w:rPr>
          <w:rFonts w:ascii="Arial" w:hAnsi="Arial" w:cs="Arial"/>
          <w:spacing w:val="-2"/>
          <w:sz w:val="24"/>
          <w:szCs w:val="24"/>
          <w:lang w:val="es-ES" w:eastAsia="es-ES"/>
        </w:rPr>
        <w:t>,</w:t>
      </w:r>
      <w:r w:rsidRPr="00732654">
        <w:rPr>
          <w:rFonts w:ascii="Arial" w:hAnsi="Arial" w:cs="Arial"/>
          <w:spacing w:val="-2"/>
          <w:sz w:val="24"/>
          <w:szCs w:val="24"/>
          <w:lang w:val="es-ES" w:eastAsia="es-ES"/>
        </w:rPr>
        <w:t xml:space="preserve"> pues</w:t>
      </w:r>
      <w:r w:rsidR="002B09AE" w:rsidRPr="00732654">
        <w:rPr>
          <w:rFonts w:ascii="Arial" w:hAnsi="Arial" w:cs="Arial"/>
          <w:spacing w:val="-2"/>
          <w:sz w:val="24"/>
          <w:szCs w:val="24"/>
          <w:lang w:val="es-ES" w:eastAsia="es-ES"/>
        </w:rPr>
        <w:t xml:space="preserve"> la instrucción de</w:t>
      </w:r>
      <w:r w:rsidRPr="00732654">
        <w:rPr>
          <w:rFonts w:ascii="Arial" w:hAnsi="Arial" w:cs="Arial"/>
          <w:spacing w:val="-2"/>
          <w:sz w:val="24"/>
          <w:szCs w:val="24"/>
          <w:lang w:val="es-ES" w:eastAsia="es-ES"/>
        </w:rPr>
        <w:t xml:space="preserve"> un</w:t>
      </w:r>
      <w:r w:rsidR="002B09AE" w:rsidRPr="00732654">
        <w:rPr>
          <w:rFonts w:ascii="Arial" w:hAnsi="Arial" w:cs="Arial"/>
          <w:spacing w:val="-2"/>
          <w:sz w:val="24"/>
          <w:szCs w:val="24"/>
          <w:lang w:val="es-ES" w:eastAsia="es-ES"/>
        </w:rPr>
        <w:t xml:space="preserve"> procedimiento </w:t>
      </w:r>
      <w:r w:rsidRPr="00732654">
        <w:rPr>
          <w:rFonts w:ascii="Arial" w:hAnsi="Arial" w:cs="Arial"/>
          <w:spacing w:val="-2"/>
          <w:sz w:val="24"/>
          <w:szCs w:val="24"/>
          <w:lang w:val="es-ES" w:eastAsia="es-ES"/>
        </w:rPr>
        <w:t xml:space="preserve">administrativo </w:t>
      </w:r>
      <w:r w:rsidR="002B09AE" w:rsidRPr="00732654">
        <w:rPr>
          <w:rFonts w:ascii="Arial" w:hAnsi="Arial" w:cs="Arial"/>
          <w:spacing w:val="-2"/>
          <w:sz w:val="24"/>
          <w:szCs w:val="24"/>
          <w:lang w:val="es-ES" w:eastAsia="es-ES"/>
        </w:rPr>
        <w:t>no debe desde ningún punto de vista concebirse como un acto final</w:t>
      </w:r>
      <w:r w:rsidR="00033E64" w:rsidRPr="00732654">
        <w:rPr>
          <w:rFonts w:ascii="Arial" w:hAnsi="Arial" w:cs="Arial"/>
          <w:spacing w:val="-2"/>
          <w:sz w:val="24"/>
          <w:szCs w:val="24"/>
          <w:lang w:val="es-ES" w:eastAsia="es-ES"/>
        </w:rPr>
        <w:t xml:space="preserve"> que genera efectos propios; ello es así porque, en primera instancia,</w:t>
      </w:r>
      <w:r w:rsidR="002B09AE" w:rsidRPr="00732654">
        <w:rPr>
          <w:rFonts w:ascii="Arial" w:hAnsi="Arial" w:cs="Arial"/>
          <w:spacing w:val="-2"/>
          <w:sz w:val="24"/>
          <w:szCs w:val="24"/>
          <w:lang w:val="es-ES" w:eastAsia="es-ES"/>
        </w:rPr>
        <w:t xml:space="preserve"> el Órgano Director que lo instruye no tiene la competencia para emitir actos </w:t>
      </w:r>
      <w:r w:rsidR="00033E64" w:rsidRPr="00732654">
        <w:rPr>
          <w:rFonts w:ascii="Arial" w:hAnsi="Arial" w:cs="Arial"/>
          <w:spacing w:val="-2"/>
          <w:sz w:val="24"/>
          <w:szCs w:val="24"/>
          <w:lang w:val="es-ES" w:eastAsia="es-ES"/>
        </w:rPr>
        <w:t>finales</w:t>
      </w:r>
      <w:r w:rsidR="00FE7776" w:rsidRPr="00732654">
        <w:rPr>
          <w:rFonts w:ascii="Arial" w:hAnsi="Arial" w:cs="Arial"/>
          <w:spacing w:val="-2"/>
          <w:sz w:val="24"/>
          <w:szCs w:val="24"/>
          <w:lang w:val="es-ES" w:eastAsia="es-ES"/>
        </w:rPr>
        <w:t>,</w:t>
      </w:r>
      <w:r w:rsidR="00033E64" w:rsidRPr="00732654">
        <w:rPr>
          <w:rFonts w:ascii="Arial" w:hAnsi="Arial" w:cs="Arial"/>
          <w:spacing w:val="-2"/>
          <w:sz w:val="24"/>
          <w:szCs w:val="24"/>
          <w:lang w:val="es-ES" w:eastAsia="es-ES"/>
        </w:rPr>
        <w:t xml:space="preserve"> pues</w:t>
      </w:r>
      <w:r w:rsidR="002B09AE" w:rsidRPr="00732654">
        <w:rPr>
          <w:rFonts w:ascii="Arial" w:hAnsi="Arial" w:cs="Arial"/>
          <w:spacing w:val="-2"/>
          <w:sz w:val="24"/>
          <w:szCs w:val="24"/>
          <w:lang w:val="es-ES" w:eastAsia="es-ES"/>
        </w:rPr>
        <w:t xml:space="preserve"> dicha competencia recae única y exclusivamente sobre el Órgano Deciso</w:t>
      </w:r>
      <w:r w:rsidR="00033E64" w:rsidRPr="00732654">
        <w:rPr>
          <w:rFonts w:ascii="Arial" w:hAnsi="Arial" w:cs="Arial"/>
          <w:spacing w:val="-2"/>
          <w:sz w:val="24"/>
          <w:szCs w:val="24"/>
          <w:lang w:val="es-ES" w:eastAsia="es-ES"/>
        </w:rPr>
        <w:t xml:space="preserve">r; pero además </w:t>
      </w:r>
      <w:r w:rsidR="00FE7776" w:rsidRPr="00732654">
        <w:rPr>
          <w:rFonts w:ascii="Arial" w:hAnsi="Arial" w:cs="Arial"/>
          <w:spacing w:val="-2"/>
          <w:sz w:val="24"/>
          <w:szCs w:val="24"/>
          <w:lang w:val="es-ES" w:eastAsia="es-ES"/>
        </w:rPr>
        <w:t xml:space="preserve">porque </w:t>
      </w:r>
      <w:r w:rsidR="00033E64" w:rsidRPr="00732654">
        <w:rPr>
          <w:rFonts w:ascii="Arial" w:hAnsi="Arial" w:cs="Arial"/>
          <w:spacing w:val="-2"/>
          <w:sz w:val="24"/>
          <w:szCs w:val="24"/>
          <w:lang w:val="es-ES" w:eastAsia="es-ES"/>
        </w:rPr>
        <w:t>la naturaleza del acto</w:t>
      </w:r>
      <w:r w:rsidR="00FE7776" w:rsidRPr="00732654">
        <w:rPr>
          <w:rFonts w:ascii="Arial" w:hAnsi="Arial" w:cs="Arial"/>
          <w:spacing w:val="-2"/>
          <w:sz w:val="24"/>
          <w:szCs w:val="24"/>
          <w:lang w:val="es-ES" w:eastAsia="es-ES"/>
        </w:rPr>
        <w:t xml:space="preserve"> que ordena el inicio del procedimiento,</w:t>
      </w:r>
      <w:r w:rsidR="00033E64" w:rsidRPr="00732654">
        <w:rPr>
          <w:rFonts w:ascii="Arial" w:hAnsi="Arial" w:cs="Arial"/>
          <w:spacing w:val="-2"/>
          <w:sz w:val="24"/>
          <w:szCs w:val="24"/>
          <w:lang w:val="es-ES" w:eastAsia="es-ES"/>
        </w:rPr>
        <w:t xml:space="preserve"> debe enmarcarse dentro de los actos administra</w:t>
      </w:r>
      <w:r w:rsidR="00FE7776" w:rsidRPr="00732654">
        <w:rPr>
          <w:rFonts w:ascii="Arial" w:hAnsi="Arial" w:cs="Arial"/>
          <w:spacing w:val="-2"/>
          <w:sz w:val="24"/>
          <w:szCs w:val="24"/>
          <w:lang w:val="es-ES" w:eastAsia="es-ES"/>
        </w:rPr>
        <w:t xml:space="preserve">tivos, que, por sus efectos, se denominan preparatorios o de mero trámite, los cuales, jurídicamente, como de forma reiterada se ha indicado, </w:t>
      </w:r>
      <w:r w:rsidR="00FE7776" w:rsidRPr="00732654">
        <w:rPr>
          <w:rFonts w:ascii="Arial" w:hAnsi="Arial" w:cs="Arial"/>
          <w:spacing w:val="-2"/>
          <w:sz w:val="24"/>
          <w:szCs w:val="24"/>
          <w:u w:val="single"/>
          <w:lang w:val="es-ES" w:eastAsia="es-ES"/>
        </w:rPr>
        <w:t>son inimpugnables.</w:t>
      </w:r>
    </w:p>
    <w:p w14:paraId="699322A7" w14:textId="15BD2E72" w:rsidR="002B09AE" w:rsidRPr="00732654" w:rsidRDefault="00635707" w:rsidP="002B09AE">
      <w:pPr>
        <w:widowControl w:val="0"/>
        <w:kinsoku w:val="0"/>
        <w:overflowPunct w:val="0"/>
        <w:spacing w:before="268" w:after="0" w:line="286" w:lineRule="exact"/>
        <w:jc w:val="both"/>
        <w:textAlignment w:val="baseline"/>
        <w:rPr>
          <w:rFonts w:ascii="Arial" w:hAnsi="Arial" w:cs="Arial"/>
          <w:spacing w:val="-2"/>
          <w:sz w:val="24"/>
          <w:szCs w:val="24"/>
          <w:lang w:val="es-ES" w:eastAsia="es-ES"/>
        </w:rPr>
      </w:pPr>
      <w:r w:rsidRPr="00732654">
        <w:rPr>
          <w:rFonts w:ascii="Arial" w:hAnsi="Arial" w:cs="Arial"/>
          <w:spacing w:val="-2"/>
          <w:sz w:val="24"/>
          <w:szCs w:val="24"/>
          <w:lang w:val="es-ES" w:eastAsia="es-ES"/>
        </w:rPr>
        <w:t>De tal suerte que,</w:t>
      </w:r>
      <w:r w:rsidR="002B09AE" w:rsidRPr="00732654">
        <w:rPr>
          <w:rFonts w:ascii="Arial" w:hAnsi="Arial" w:cs="Arial"/>
          <w:spacing w:val="-2"/>
          <w:sz w:val="24"/>
          <w:szCs w:val="24"/>
          <w:lang w:val="es-ES" w:eastAsia="es-ES"/>
        </w:rPr>
        <w:t xml:space="preserve"> siendo que dich</w:t>
      </w:r>
      <w:r w:rsidRPr="00732654">
        <w:rPr>
          <w:rFonts w:ascii="Arial" w:hAnsi="Arial" w:cs="Arial"/>
          <w:spacing w:val="-2"/>
          <w:sz w:val="24"/>
          <w:szCs w:val="24"/>
          <w:lang w:val="es-ES" w:eastAsia="es-ES"/>
        </w:rPr>
        <w:t>o procedimiento</w:t>
      </w:r>
      <w:r w:rsidR="002B09AE" w:rsidRPr="00732654">
        <w:rPr>
          <w:rFonts w:ascii="Arial" w:hAnsi="Arial" w:cs="Arial"/>
          <w:spacing w:val="-2"/>
          <w:sz w:val="24"/>
          <w:szCs w:val="24"/>
          <w:lang w:val="es-ES" w:eastAsia="es-ES"/>
        </w:rPr>
        <w:t xml:space="preserve"> es un acto de mero trámite que no surte efectos jurídicos de frente a terceros </w:t>
      </w:r>
      <w:proofErr w:type="gramStart"/>
      <w:r w:rsidR="002B09AE" w:rsidRPr="00732654">
        <w:rPr>
          <w:rFonts w:ascii="Arial" w:hAnsi="Arial" w:cs="Arial"/>
          <w:spacing w:val="-2"/>
          <w:sz w:val="24"/>
          <w:szCs w:val="24"/>
          <w:lang w:val="es-ES" w:eastAsia="es-ES"/>
        </w:rPr>
        <w:t>y</w:t>
      </w:r>
      <w:proofErr w:type="gramEnd"/>
      <w:r w:rsidR="002B09AE" w:rsidRPr="00732654">
        <w:rPr>
          <w:rFonts w:ascii="Arial" w:hAnsi="Arial" w:cs="Arial"/>
          <w:spacing w:val="-2"/>
          <w:sz w:val="24"/>
          <w:szCs w:val="24"/>
          <w:lang w:val="es-ES" w:eastAsia="es-ES"/>
        </w:rPr>
        <w:t xml:space="preserve"> en consecuencia</w:t>
      </w:r>
      <w:r w:rsidR="004F6830">
        <w:rPr>
          <w:rFonts w:ascii="Arial" w:hAnsi="Arial" w:cs="Arial"/>
          <w:spacing w:val="-2"/>
          <w:sz w:val="24"/>
          <w:szCs w:val="24"/>
          <w:lang w:val="es-ES" w:eastAsia="es-ES"/>
        </w:rPr>
        <w:t>,</w:t>
      </w:r>
      <w:r w:rsidR="002B09AE" w:rsidRPr="00732654">
        <w:rPr>
          <w:rFonts w:ascii="Arial" w:hAnsi="Arial" w:cs="Arial"/>
          <w:spacing w:val="-2"/>
          <w:sz w:val="24"/>
          <w:szCs w:val="24"/>
          <w:lang w:val="es-ES" w:eastAsia="es-ES"/>
        </w:rPr>
        <w:t xml:space="preserve"> no es susceptible de ser recurrido, el presente recurso debe ser rechazado. </w:t>
      </w:r>
    </w:p>
    <w:p w14:paraId="4CA55495" w14:textId="52999010" w:rsidR="002B09AE" w:rsidRPr="00732654" w:rsidRDefault="00635707" w:rsidP="00A06FFE">
      <w:pPr>
        <w:widowControl w:val="0"/>
        <w:kinsoku w:val="0"/>
        <w:overflowPunct w:val="0"/>
        <w:spacing w:before="285" w:after="0" w:line="276" w:lineRule="auto"/>
        <w:ind w:right="72"/>
        <w:jc w:val="both"/>
        <w:textAlignment w:val="baseline"/>
        <w:rPr>
          <w:rFonts w:ascii="Arial" w:hAnsi="Arial" w:cs="Arial"/>
          <w:spacing w:val="-3"/>
          <w:sz w:val="24"/>
          <w:szCs w:val="24"/>
          <w:lang w:val="es-ES" w:eastAsia="es-ES"/>
        </w:rPr>
      </w:pPr>
      <w:r w:rsidRPr="00732654">
        <w:rPr>
          <w:rFonts w:ascii="Arial" w:hAnsi="Arial" w:cs="Arial"/>
          <w:spacing w:val="-4"/>
          <w:sz w:val="24"/>
          <w:szCs w:val="24"/>
          <w:lang w:val="es-ES" w:eastAsia="es-ES"/>
        </w:rPr>
        <w:t>Conforme lo expuesto en el presente acto resolutorio, e</w:t>
      </w:r>
      <w:r w:rsidR="002B09AE" w:rsidRPr="00732654">
        <w:rPr>
          <w:rFonts w:ascii="Arial" w:hAnsi="Arial" w:cs="Arial"/>
          <w:spacing w:val="-4"/>
          <w:sz w:val="24"/>
          <w:szCs w:val="24"/>
          <w:lang w:val="es-ES" w:eastAsia="es-ES"/>
        </w:rPr>
        <w:t>ste Tribunal</w:t>
      </w:r>
      <w:r w:rsidRPr="00732654">
        <w:rPr>
          <w:rFonts w:ascii="Arial" w:hAnsi="Arial" w:cs="Arial"/>
          <w:spacing w:val="-4"/>
          <w:sz w:val="24"/>
          <w:szCs w:val="24"/>
          <w:lang w:val="es-ES" w:eastAsia="es-ES"/>
        </w:rPr>
        <w:t>,</w:t>
      </w:r>
      <w:r w:rsidR="002B09AE" w:rsidRPr="00732654">
        <w:rPr>
          <w:rFonts w:ascii="Arial" w:hAnsi="Arial" w:cs="Arial"/>
          <w:spacing w:val="-4"/>
          <w:sz w:val="24"/>
          <w:szCs w:val="24"/>
          <w:lang w:val="es-ES" w:eastAsia="es-ES"/>
        </w:rPr>
        <w:t xml:space="preserve"> teniendo claridad que el acto que se reprocha, no contiene características propias de un acto administrativo capaz de ser recurrido, al </w:t>
      </w:r>
      <w:r w:rsidR="004F6830">
        <w:rPr>
          <w:rFonts w:ascii="Arial" w:hAnsi="Arial" w:cs="Arial"/>
          <w:spacing w:val="-4"/>
          <w:sz w:val="24"/>
          <w:szCs w:val="24"/>
          <w:lang w:val="es-ES" w:eastAsia="es-ES"/>
        </w:rPr>
        <w:t>responder a</w:t>
      </w:r>
      <w:r w:rsidR="002B09AE" w:rsidRPr="00732654">
        <w:rPr>
          <w:rFonts w:ascii="Arial" w:hAnsi="Arial" w:cs="Arial"/>
          <w:spacing w:val="-4"/>
          <w:sz w:val="24"/>
          <w:szCs w:val="24"/>
          <w:lang w:val="es-ES" w:eastAsia="es-ES"/>
        </w:rPr>
        <w:t xml:space="preserve"> un acto de mero trámite que </w:t>
      </w:r>
      <w:r w:rsidR="002B09AE" w:rsidRPr="00732654">
        <w:rPr>
          <w:rFonts w:ascii="Arial" w:hAnsi="Arial" w:cs="Arial"/>
          <w:spacing w:val="-4"/>
          <w:sz w:val="24"/>
          <w:szCs w:val="24"/>
          <w:lang w:val="es-ES" w:eastAsia="es-ES"/>
        </w:rPr>
        <w:lastRenderedPageBreak/>
        <w:t xml:space="preserve">prepara el dictado del acto final, concluye que la presente acción recursiva </w:t>
      </w:r>
      <w:r w:rsidR="002B09AE" w:rsidRPr="00732654">
        <w:rPr>
          <w:rFonts w:ascii="Arial" w:hAnsi="Arial" w:cs="Arial"/>
          <w:spacing w:val="-3"/>
          <w:sz w:val="24"/>
          <w:szCs w:val="24"/>
          <w:lang w:val="es-ES" w:eastAsia="es-ES"/>
        </w:rPr>
        <w:t>debe ser rechazada de plano, pues, la parte recurrente ataca un acto que es incapaz de producir un efecto propio.</w:t>
      </w:r>
    </w:p>
    <w:p w14:paraId="187768E6" w14:textId="77777777" w:rsidR="002B09AE" w:rsidRPr="00732654" w:rsidRDefault="002B09AE" w:rsidP="002B09AE">
      <w:pPr>
        <w:spacing w:after="0" w:line="360" w:lineRule="auto"/>
        <w:jc w:val="center"/>
        <w:rPr>
          <w:rFonts w:ascii="Arial" w:eastAsia="Calibri" w:hAnsi="Arial" w:cs="Arial"/>
          <w:b/>
          <w:bCs/>
          <w:iCs/>
          <w:color w:val="000000" w:themeColor="text1"/>
          <w:sz w:val="24"/>
          <w:szCs w:val="24"/>
          <w:lang w:val="es-ES" w:eastAsia="es-ES"/>
        </w:rPr>
      </w:pPr>
    </w:p>
    <w:p w14:paraId="37FFF6C7" w14:textId="77777777" w:rsidR="002B09AE" w:rsidRPr="00732654" w:rsidRDefault="002B09AE" w:rsidP="002B09AE">
      <w:pPr>
        <w:spacing w:after="0" w:line="360" w:lineRule="auto"/>
        <w:jc w:val="center"/>
        <w:rPr>
          <w:rFonts w:ascii="Arial" w:eastAsia="Calibri" w:hAnsi="Arial" w:cs="Arial"/>
          <w:b/>
          <w:bCs/>
          <w:iCs/>
          <w:color w:val="000000" w:themeColor="text1"/>
          <w:sz w:val="24"/>
          <w:szCs w:val="24"/>
          <w:lang w:val="es-ES" w:eastAsia="es-ES"/>
        </w:rPr>
      </w:pPr>
      <w:r w:rsidRPr="00732654">
        <w:rPr>
          <w:rFonts w:ascii="Arial" w:eastAsia="Calibri" w:hAnsi="Arial" w:cs="Arial"/>
          <w:b/>
          <w:bCs/>
          <w:iCs/>
          <w:color w:val="000000" w:themeColor="text1"/>
          <w:sz w:val="24"/>
          <w:szCs w:val="24"/>
          <w:lang w:val="es-ES" w:eastAsia="es-ES"/>
        </w:rPr>
        <w:t>POR TANTO</w:t>
      </w:r>
    </w:p>
    <w:p w14:paraId="049D4120" w14:textId="57A8F068" w:rsidR="00D1616B" w:rsidRPr="00732654" w:rsidRDefault="002B09AE" w:rsidP="00D1616B">
      <w:pPr>
        <w:spacing w:line="276" w:lineRule="auto"/>
        <w:jc w:val="both"/>
        <w:rPr>
          <w:rFonts w:ascii="Arial" w:eastAsia="Times New Roman" w:hAnsi="Arial" w:cs="Arial"/>
          <w:color w:val="000000" w:themeColor="text1"/>
          <w:sz w:val="24"/>
          <w:szCs w:val="24"/>
          <w:lang w:val="es-ES" w:eastAsia="es-ES"/>
        </w:rPr>
      </w:pPr>
      <w:r w:rsidRPr="00732654">
        <w:rPr>
          <w:rFonts w:ascii="Arial" w:eastAsia="Calibri" w:hAnsi="Arial" w:cs="Arial"/>
          <w:b/>
          <w:bCs/>
          <w:iCs/>
          <w:color w:val="000000" w:themeColor="text1"/>
          <w:sz w:val="24"/>
          <w:szCs w:val="24"/>
          <w:lang w:val="es-ES" w:eastAsia="es-ES"/>
        </w:rPr>
        <w:t xml:space="preserve">I.- </w:t>
      </w:r>
      <w:r w:rsidRPr="00732654">
        <w:rPr>
          <w:rFonts w:ascii="Arial" w:eastAsia="Calibri" w:hAnsi="Arial" w:cs="Arial"/>
          <w:bCs/>
          <w:iCs/>
          <w:color w:val="000000" w:themeColor="text1"/>
          <w:sz w:val="24"/>
          <w:szCs w:val="24"/>
          <w:lang w:val="es-ES" w:eastAsia="es-ES"/>
        </w:rPr>
        <w:t xml:space="preserve">Se rechaza de plano el </w:t>
      </w:r>
      <w:r w:rsidR="00D1616B" w:rsidRPr="00732654">
        <w:rPr>
          <w:rFonts w:ascii="Arial" w:eastAsia="Calibri" w:hAnsi="Arial" w:cs="Arial"/>
          <w:bCs/>
          <w:iCs/>
          <w:color w:val="000000" w:themeColor="text1"/>
          <w:sz w:val="24"/>
          <w:szCs w:val="24"/>
          <w:lang w:val="es-ES" w:eastAsia="es-ES"/>
        </w:rPr>
        <w:t xml:space="preserve">Recurso de Apelación interpuesto por la señora </w:t>
      </w:r>
      <w:r w:rsidR="00D1616B" w:rsidRPr="00732654">
        <w:rPr>
          <w:rFonts w:ascii="Arial" w:eastAsia="Times New Roman" w:hAnsi="Arial" w:cs="Arial"/>
          <w:b/>
          <w:bCs/>
          <w:smallCaps/>
          <w:color w:val="000000" w:themeColor="text1"/>
          <w:sz w:val="24"/>
          <w:szCs w:val="24"/>
          <w:lang w:val="es-ES" w:eastAsia="es-ES"/>
        </w:rPr>
        <w:t>W</w:t>
      </w:r>
      <w:r w:rsidR="00104593">
        <w:rPr>
          <w:rFonts w:ascii="Arial" w:eastAsia="Times New Roman" w:hAnsi="Arial" w:cs="Arial"/>
          <w:b/>
          <w:bCs/>
          <w:smallCaps/>
          <w:color w:val="000000" w:themeColor="text1"/>
          <w:sz w:val="24"/>
          <w:szCs w:val="24"/>
          <w:lang w:val="es-ES" w:eastAsia="es-ES"/>
        </w:rPr>
        <w:t>.L.P.T.</w:t>
      </w:r>
      <w:r w:rsidR="00D1616B" w:rsidRPr="00732654">
        <w:rPr>
          <w:rFonts w:ascii="Arial" w:eastAsia="Times New Roman" w:hAnsi="Arial" w:cs="Arial"/>
          <w:color w:val="000000" w:themeColor="text1"/>
          <w:sz w:val="24"/>
          <w:szCs w:val="24"/>
          <w:lang w:val="es-ES" w:eastAsia="es-ES"/>
        </w:rPr>
        <w:t xml:space="preserve">, mayor, vecina de Bataan Central, provincia de Limón, portadora de la cédula de identidad número </w:t>
      </w:r>
      <w:r w:rsidR="00104593">
        <w:rPr>
          <w:rFonts w:ascii="Arial" w:eastAsia="Times New Roman" w:hAnsi="Arial" w:cs="Arial"/>
          <w:color w:val="000000" w:themeColor="text1"/>
          <w:sz w:val="24"/>
          <w:szCs w:val="24"/>
          <w:lang w:val="es-ES" w:eastAsia="es-ES"/>
        </w:rPr>
        <w:t>0</w:t>
      </w:r>
      <w:r w:rsidR="00D1616B" w:rsidRPr="00732654">
        <w:rPr>
          <w:rFonts w:ascii="Arial" w:eastAsia="Times New Roman" w:hAnsi="Arial" w:cs="Arial"/>
          <w:color w:val="000000" w:themeColor="text1"/>
          <w:sz w:val="24"/>
          <w:szCs w:val="24"/>
          <w:lang w:val="es-ES" w:eastAsia="es-ES"/>
        </w:rPr>
        <w:t xml:space="preserve">00, en contra del </w:t>
      </w:r>
      <w:r w:rsidR="00D1616B" w:rsidRPr="00732654">
        <w:rPr>
          <w:rFonts w:ascii="Arial" w:eastAsia="Times New Roman" w:hAnsi="Arial" w:cs="Arial"/>
          <w:b/>
          <w:bCs/>
          <w:color w:val="000000" w:themeColor="text1"/>
          <w:sz w:val="24"/>
          <w:szCs w:val="24"/>
          <w:lang w:val="es-ES" w:eastAsia="es-ES"/>
        </w:rPr>
        <w:t>Artículo 7.6.21 de la Sesión Ordinaria 31-2024 del 22 de agosto de 2024</w:t>
      </w:r>
      <w:r w:rsidR="00D1616B" w:rsidRPr="00732654">
        <w:rPr>
          <w:rFonts w:ascii="Arial" w:eastAsia="Times New Roman" w:hAnsi="Arial" w:cs="Arial"/>
          <w:color w:val="000000" w:themeColor="text1"/>
          <w:sz w:val="24"/>
          <w:szCs w:val="24"/>
          <w:lang w:val="es-ES" w:eastAsia="es-ES"/>
        </w:rPr>
        <w:t xml:space="preserve">, adoptado por la Junta Directiva del Consejo de Transporte Público. </w:t>
      </w:r>
    </w:p>
    <w:p w14:paraId="437EE08D" w14:textId="1FD80EB1" w:rsidR="002B09AE" w:rsidRPr="00732654" w:rsidRDefault="002B09AE" w:rsidP="00D1616B">
      <w:pPr>
        <w:spacing w:line="276" w:lineRule="auto"/>
        <w:jc w:val="both"/>
        <w:rPr>
          <w:rFonts w:ascii="Arial" w:eastAsia="Calibri" w:hAnsi="Arial" w:cs="Arial"/>
          <w:color w:val="000000" w:themeColor="text1"/>
          <w:sz w:val="24"/>
          <w:szCs w:val="24"/>
        </w:rPr>
      </w:pPr>
      <w:r w:rsidRPr="00732654">
        <w:rPr>
          <w:rFonts w:ascii="Arial" w:eastAsia="Calibri" w:hAnsi="Arial" w:cs="Arial"/>
          <w:b/>
          <w:color w:val="000000" w:themeColor="text1"/>
          <w:sz w:val="24"/>
          <w:szCs w:val="24"/>
        </w:rPr>
        <w:t>II</w:t>
      </w:r>
      <w:r w:rsidRPr="00732654">
        <w:rPr>
          <w:rFonts w:ascii="Arial" w:eastAsia="Calibri" w:hAnsi="Arial" w:cs="Arial"/>
          <w:color w:val="000000" w:themeColor="text1"/>
          <w:sz w:val="24"/>
          <w:szCs w:val="24"/>
        </w:rPr>
        <w:t xml:space="preserve">.- De conformidad con las disposiciones del artículo 16 de la Ley No. 7969, rectora en la materia, se recuerda que los fallos de este Tribunal son de acatamiento estricto y obligatorio. </w:t>
      </w:r>
    </w:p>
    <w:p w14:paraId="49CA1BF4" w14:textId="77777777" w:rsidR="002B09AE" w:rsidRPr="00732654" w:rsidRDefault="002B09AE" w:rsidP="002B09AE">
      <w:pPr>
        <w:spacing w:after="0" w:line="276" w:lineRule="auto"/>
        <w:jc w:val="both"/>
        <w:rPr>
          <w:rFonts w:ascii="Arial" w:eastAsia="Calibri" w:hAnsi="Arial" w:cs="Arial"/>
          <w:b/>
          <w:color w:val="000000" w:themeColor="text1"/>
          <w:sz w:val="24"/>
          <w:szCs w:val="24"/>
        </w:rPr>
      </w:pPr>
      <w:r w:rsidRPr="00732654">
        <w:rPr>
          <w:rFonts w:ascii="Arial" w:eastAsia="Calibri" w:hAnsi="Arial" w:cs="Arial"/>
          <w:b/>
          <w:bCs/>
          <w:color w:val="000000" w:themeColor="text1"/>
          <w:sz w:val="24"/>
          <w:szCs w:val="24"/>
        </w:rPr>
        <w:t>III</w:t>
      </w:r>
      <w:r w:rsidRPr="00732654">
        <w:rPr>
          <w:rFonts w:ascii="Arial" w:eastAsia="Calibri" w:hAnsi="Arial" w:cs="Arial"/>
          <w:color w:val="000000" w:themeColor="text1"/>
          <w:sz w:val="24"/>
          <w:szCs w:val="24"/>
        </w:rPr>
        <w:t xml:space="preserve">. Por carecer la presente resolución de ulterior recurso en sede administrativa, de conformidad con los artículos 16 y 22, inciso c), de la Ley 7969, </w:t>
      </w:r>
      <w:r w:rsidRPr="00732654">
        <w:rPr>
          <w:rFonts w:ascii="Arial" w:eastAsia="Calibri" w:hAnsi="Arial" w:cs="Arial"/>
          <w:i/>
          <w:color w:val="000000" w:themeColor="text1"/>
          <w:sz w:val="24"/>
          <w:szCs w:val="24"/>
        </w:rPr>
        <w:t>se da por agotada la vía administrativa</w:t>
      </w:r>
      <w:r w:rsidRPr="00732654">
        <w:rPr>
          <w:rFonts w:ascii="Arial" w:eastAsia="Calibri" w:hAnsi="Arial" w:cs="Arial"/>
          <w:color w:val="000000" w:themeColor="text1"/>
          <w:sz w:val="24"/>
          <w:szCs w:val="24"/>
        </w:rPr>
        <w:t xml:space="preserve">.  </w:t>
      </w:r>
      <w:r w:rsidRPr="00732654">
        <w:rPr>
          <w:rFonts w:ascii="Arial" w:eastAsia="Calibri" w:hAnsi="Arial" w:cs="Arial"/>
          <w:b/>
          <w:color w:val="000000" w:themeColor="text1"/>
          <w:sz w:val="24"/>
          <w:szCs w:val="24"/>
        </w:rPr>
        <w:t xml:space="preserve"> </w:t>
      </w:r>
    </w:p>
    <w:bookmarkEnd w:id="0"/>
    <w:p w14:paraId="70DB1EDF" w14:textId="77777777" w:rsidR="00D1616B" w:rsidRPr="00732654" w:rsidRDefault="00D1616B" w:rsidP="001F1444">
      <w:pPr>
        <w:spacing w:after="0" w:line="276" w:lineRule="auto"/>
        <w:rPr>
          <w:rFonts w:ascii="Arial" w:hAnsi="Arial" w:cs="Arial"/>
          <w:sz w:val="24"/>
          <w:szCs w:val="24"/>
        </w:rPr>
      </w:pPr>
    </w:p>
    <w:p w14:paraId="41787E09" w14:textId="77777777" w:rsidR="00A06FFE" w:rsidRPr="00732654" w:rsidRDefault="00A06FFE" w:rsidP="00A06FFE">
      <w:pPr>
        <w:tabs>
          <w:tab w:val="left" w:pos="2002"/>
        </w:tabs>
        <w:spacing w:line="276" w:lineRule="auto"/>
        <w:rPr>
          <w:rFonts w:ascii="Arial" w:eastAsia="Times New Roman" w:hAnsi="Arial" w:cs="Arial"/>
          <w:b/>
          <w:i/>
          <w:color w:val="000000" w:themeColor="text1"/>
          <w:sz w:val="24"/>
          <w:szCs w:val="24"/>
          <w:lang w:val="es-ES" w:eastAsia="es-ES"/>
        </w:rPr>
      </w:pPr>
      <w:r w:rsidRPr="00732654">
        <w:rPr>
          <w:rFonts w:ascii="Arial" w:eastAsia="Times New Roman" w:hAnsi="Arial" w:cs="Arial"/>
          <w:b/>
          <w:i/>
          <w:color w:val="000000" w:themeColor="text1"/>
          <w:sz w:val="24"/>
          <w:szCs w:val="24"/>
          <w:lang w:val="es-ES" w:eastAsia="es-ES"/>
        </w:rPr>
        <w:t>NOTIFÍQUESE</w:t>
      </w:r>
    </w:p>
    <w:p w14:paraId="4687E45A" w14:textId="77777777" w:rsidR="00A06FFE" w:rsidRPr="00732654" w:rsidRDefault="00A06FFE" w:rsidP="00A06FFE">
      <w:pPr>
        <w:keepNext/>
        <w:spacing w:before="240" w:after="60" w:line="276" w:lineRule="auto"/>
        <w:jc w:val="center"/>
        <w:outlineLvl w:val="0"/>
        <w:rPr>
          <w:rFonts w:ascii="Arial" w:eastAsia="Times New Roman" w:hAnsi="Arial" w:cs="Arial"/>
          <w:bCs/>
          <w:color w:val="000000" w:themeColor="text1"/>
          <w:kern w:val="32"/>
          <w:sz w:val="24"/>
          <w:szCs w:val="24"/>
          <w:lang w:val="pt-BR" w:eastAsia="es-ES"/>
        </w:rPr>
      </w:pPr>
      <w:r w:rsidRPr="00732654">
        <w:rPr>
          <w:rFonts w:ascii="Arial" w:eastAsia="Times New Roman" w:hAnsi="Arial" w:cs="Arial"/>
          <w:bCs/>
          <w:color w:val="000000" w:themeColor="text1"/>
          <w:kern w:val="32"/>
          <w:sz w:val="24"/>
          <w:szCs w:val="24"/>
          <w:lang w:val="pt-BR" w:eastAsia="es-ES"/>
        </w:rPr>
        <w:t xml:space="preserve">Lic. Ronald </w:t>
      </w:r>
      <w:proofErr w:type="spellStart"/>
      <w:r w:rsidRPr="00732654">
        <w:rPr>
          <w:rFonts w:ascii="Arial" w:eastAsia="Times New Roman" w:hAnsi="Arial" w:cs="Arial"/>
          <w:bCs/>
          <w:color w:val="000000" w:themeColor="text1"/>
          <w:kern w:val="32"/>
          <w:sz w:val="24"/>
          <w:szCs w:val="24"/>
          <w:lang w:val="pt-BR" w:eastAsia="es-ES"/>
        </w:rPr>
        <w:t>Muñoz</w:t>
      </w:r>
      <w:proofErr w:type="spellEnd"/>
      <w:r w:rsidRPr="00732654">
        <w:rPr>
          <w:rFonts w:ascii="Arial" w:eastAsia="Times New Roman" w:hAnsi="Arial" w:cs="Arial"/>
          <w:bCs/>
          <w:color w:val="000000" w:themeColor="text1"/>
          <w:kern w:val="32"/>
          <w:sz w:val="24"/>
          <w:szCs w:val="24"/>
          <w:lang w:val="pt-BR" w:eastAsia="es-ES"/>
        </w:rPr>
        <w:t xml:space="preserve"> Corea</w:t>
      </w:r>
    </w:p>
    <w:p w14:paraId="66503CAA" w14:textId="77777777" w:rsidR="00A06FFE" w:rsidRPr="00732654" w:rsidRDefault="00A06FFE" w:rsidP="00A06FFE">
      <w:pPr>
        <w:spacing w:after="0" w:line="276" w:lineRule="auto"/>
        <w:jc w:val="center"/>
        <w:rPr>
          <w:rFonts w:ascii="Arial" w:eastAsia="Times New Roman" w:hAnsi="Arial" w:cs="Arial"/>
          <w:b/>
          <w:color w:val="000000" w:themeColor="text1"/>
          <w:sz w:val="24"/>
          <w:szCs w:val="24"/>
          <w:lang w:val="es-ES" w:eastAsia="es-ES"/>
        </w:rPr>
      </w:pPr>
      <w:r w:rsidRPr="00732654">
        <w:rPr>
          <w:rFonts w:ascii="Arial" w:eastAsia="Times New Roman" w:hAnsi="Arial" w:cs="Arial"/>
          <w:b/>
          <w:color w:val="000000" w:themeColor="text1"/>
          <w:sz w:val="24"/>
          <w:szCs w:val="24"/>
          <w:lang w:val="es-ES" w:eastAsia="es-ES"/>
        </w:rPr>
        <w:t>Presidente</w:t>
      </w:r>
    </w:p>
    <w:p w14:paraId="2F343C25" w14:textId="77777777" w:rsidR="00A06FFE" w:rsidRPr="00732654" w:rsidRDefault="00A06FFE" w:rsidP="00A06FFE">
      <w:pPr>
        <w:spacing w:after="0" w:line="276" w:lineRule="auto"/>
        <w:rPr>
          <w:rFonts w:ascii="Arial" w:eastAsia="Times New Roman" w:hAnsi="Arial" w:cs="Arial"/>
          <w:b/>
          <w:color w:val="000000" w:themeColor="text1"/>
          <w:sz w:val="24"/>
          <w:szCs w:val="24"/>
          <w:lang w:val="es-ES" w:eastAsia="es-ES"/>
        </w:rPr>
      </w:pPr>
    </w:p>
    <w:p w14:paraId="6E739D4C" w14:textId="77777777" w:rsidR="00A06FFE" w:rsidRPr="00732654" w:rsidRDefault="00A06FFE" w:rsidP="00A06FFE">
      <w:pPr>
        <w:keepNext/>
        <w:spacing w:before="240" w:after="60" w:line="276" w:lineRule="auto"/>
        <w:jc w:val="both"/>
        <w:outlineLvl w:val="0"/>
        <w:rPr>
          <w:rFonts w:ascii="Arial" w:eastAsia="Times New Roman" w:hAnsi="Arial" w:cs="Arial"/>
          <w:bCs/>
          <w:color w:val="000000" w:themeColor="text1"/>
          <w:kern w:val="32"/>
          <w:sz w:val="24"/>
          <w:szCs w:val="24"/>
          <w:lang w:eastAsia="es-ES"/>
        </w:rPr>
      </w:pPr>
    </w:p>
    <w:p w14:paraId="64666578" w14:textId="77777777" w:rsidR="00A06FFE" w:rsidRPr="00732654" w:rsidRDefault="00A06FFE" w:rsidP="00A06FFE">
      <w:pPr>
        <w:keepNext/>
        <w:spacing w:before="240" w:after="60" w:line="276" w:lineRule="auto"/>
        <w:jc w:val="both"/>
        <w:outlineLvl w:val="0"/>
        <w:rPr>
          <w:rFonts w:ascii="Arial" w:eastAsia="Times New Roman" w:hAnsi="Arial" w:cs="Arial"/>
          <w:bCs/>
          <w:color w:val="000000" w:themeColor="text1"/>
          <w:kern w:val="32"/>
          <w:sz w:val="24"/>
          <w:szCs w:val="24"/>
          <w:lang w:eastAsia="es-ES"/>
        </w:rPr>
      </w:pPr>
      <w:r w:rsidRPr="00732654">
        <w:rPr>
          <w:rFonts w:ascii="Arial" w:eastAsia="Times New Roman" w:hAnsi="Arial" w:cs="Arial"/>
          <w:bCs/>
          <w:color w:val="000000" w:themeColor="text1"/>
          <w:kern w:val="32"/>
          <w:sz w:val="24"/>
          <w:szCs w:val="24"/>
          <w:lang w:eastAsia="es-ES"/>
        </w:rPr>
        <w:t>Licda. Maricela Villegas Herrera</w:t>
      </w:r>
      <w:r w:rsidRPr="00732654">
        <w:rPr>
          <w:rFonts w:ascii="Arial" w:eastAsia="Times New Roman" w:hAnsi="Arial" w:cs="Arial"/>
          <w:bCs/>
          <w:color w:val="000000" w:themeColor="text1"/>
          <w:kern w:val="32"/>
          <w:sz w:val="24"/>
          <w:szCs w:val="24"/>
          <w:lang w:eastAsia="es-ES"/>
        </w:rPr>
        <w:tab/>
        <w:t xml:space="preserve">                         Licda. María Susana López Rivera </w:t>
      </w:r>
    </w:p>
    <w:p w14:paraId="474F85FC" w14:textId="77777777" w:rsidR="00A06FFE" w:rsidRPr="00732654" w:rsidRDefault="00A06FFE" w:rsidP="00A06FFE">
      <w:pPr>
        <w:spacing w:after="0" w:line="276" w:lineRule="auto"/>
        <w:rPr>
          <w:rFonts w:ascii="Arial" w:hAnsi="Arial" w:cs="Arial"/>
          <w:sz w:val="24"/>
          <w:szCs w:val="24"/>
        </w:rPr>
      </w:pPr>
      <w:r w:rsidRPr="00732654">
        <w:rPr>
          <w:rFonts w:ascii="Arial" w:eastAsia="Times New Roman" w:hAnsi="Arial" w:cs="Arial"/>
          <w:b/>
          <w:color w:val="000000" w:themeColor="text1"/>
          <w:sz w:val="24"/>
          <w:szCs w:val="24"/>
          <w:lang w:val="es-ES" w:eastAsia="es-ES"/>
        </w:rPr>
        <w:t xml:space="preserve">                 Jueza</w:t>
      </w:r>
      <w:r w:rsidRPr="00732654">
        <w:rPr>
          <w:rFonts w:ascii="Arial" w:eastAsia="Times New Roman" w:hAnsi="Arial" w:cs="Arial"/>
          <w:b/>
          <w:color w:val="000000" w:themeColor="text1"/>
          <w:sz w:val="24"/>
          <w:szCs w:val="24"/>
          <w:lang w:val="es-ES" w:eastAsia="es-ES"/>
        </w:rPr>
        <w:tab/>
      </w:r>
      <w:r w:rsidRPr="00732654">
        <w:rPr>
          <w:rFonts w:ascii="Arial" w:eastAsia="Times New Roman" w:hAnsi="Arial" w:cs="Arial"/>
          <w:b/>
          <w:color w:val="000000" w:themeColor="text1"/>
          <w:sz w:val="24"/>
          <w:szCs w:val="24"/>
          <w:lang w:val="es-ES" w:eastAsia="es-ES"/>
        </w:rPr>
        <w:tab/>
      </w:r>
      <w:r w:rsidRPr="00732654">
        <w:rPr>
          <w:rFonts w:ascii="Arial" w:eastAsia="Times New Roman" w:hAnsi="Arial" w:cs="Arial"/>
          <w:b/>
          <w:color w:val="000000" w:themeColor="text1"/>
          <w:sz w:val="24"/>
          <w:szCs w:val="24"/>
          <w:lang w:val="es-ES" w:eastAsia="es-ES"/>
        </w:rPr>
        <w:tab/>
        <w:t xml:space="preserve">                                           </w:t>
      </w:r>
      <w:proofErr w:type="spellStart"/>
      <w:r w:rsidRPr="00732654">
        <w:rPr>
          <w:rFonts w:ascii="Arial" w:eastAsia="Times New Roman" w:hAnsi="Arial" w:cs="Arial"/>
          <w:b/>
          <w:color w:val="000000" w:themeColor="text1"/>
          <w:sz w:val="24"/>
          <w:szCs w:val="24"/>
          <w:lang w:val="es-ES" w:eastAsia="es-ES"/>
        </w:rPr>
        <w:t>Jueza</w:t>
      </w:r>
      <w:proofErr w:type="spellEnd"/>
    </w:p>
    <w:p w14:paraId="0A7BB450" w14:textId="77777777" w:rsidR="00A06FFE" w:rsidRPr="00732654" w:rsidRDefault="00A06FFE" w:rsidP="001F1444">
      <w:pPr>
        <w:spacing w:after="0" w:line="276" w:lineRule="auto"/>
        <w:rPr>
          <w:rFonts w:ascii="Arial" w:hAnsi="Arial" w:cs="Arial"/>
          <w:sz w:val="24"/>
          <w:szCs w:val="24"/>
        </w:rPr>
      </w:pPr>
    </w:p>
    <w:sectPr w:rsidR="00A06FFE" w:rsidRPr="00732654" w:rsidSect="003C468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D26B" w14:textId="77777777" w:rsidR="00E40B83" w:rsidRDefault="00E40B83">
      <w:pPr>
        <w:spacing w:after="0"/>
      </w:pPr>
      <w:r>
        <w:separator/>
      </w:r>
    </w:p>
  </w:endnote>
  <w:endnote w:type="continuationSeparator" w:id="0">
    <w:p w14:paraId="6D0A28C7" w14:textId="77777777" w:rsidR="00E40B83" w:rsidRDefault="00E40B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89A9" w14:textId="77777777" w:rsidR="00F97513" w:rsidRDefault="00F97513">
    <w:pPr>
      <w:pStyle w:val="Piedepgina"/>
      <w:rPr>
        <w:rFonts w:ascii="HendersonSansW00-BasicBold" w:hAnsi="HendersonSansW00-BasicBold"/>
        <w:color w:val="AEAAAA" w:themeColor="background2" w:themeShade="BF"/>
        <w:lang w:val="es-ES"/>
      </w:rPr>
    </w:pPr>
  </w:p>
  <w:p w14:paraId="32CF0FD5" w14:textId="77777777" w:rsidR="00F97513" w:rsidRDefault="00F97513">
    <w:pPr>
      <w:pStyle w:val="Piedepgina"/>
      <w:rPr>
        <w:rFonts w:ascii="HendersonSansW00-BasicBold" w:hAnsi="HendersonSansW00-BasicBold"/>
        <w:color w:val="AEAAAA" w:themeColor="background2" w:themeShade="BF"/>
        <w:lang w:val="es-ES"/>
      </w:rPr>
    </w:pPr>
  </w:p>
  <w:p w14:paraId="4C9F2689" w14:textId="77777777" w:rsidR="00F97513" w:rsidRPr="003573E0"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7D3" w14:textId="77777777" w:rsidR="00F97513" w:rsidRDefault="00F97513">
    <w:pPr>
      <w:pStyle w:val="Piedepgina"/>
      <w:rPr>
        <w:rFonts w:ascii="HendersonSansW00-BasicBold" w:hAnsi="HendersonSansW00-BasicBold"/>
        <w:color w:val="AEAAAA" w:themeColor="background2" w:themeShade="BF"/>
        <w:lang w:val="es-ES"/>
      </w:rPr>
    </w:pPr>
  </w:p>
  <w:p w14:paraId="3238745B" w14:textId="77777777" w:rsidR="00F97513" w:rsidRPr="00D86771"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5543" w14:textId="77777777" w:rsidR="00E40B83" w:rsidRDefault="00E40B83">
      <w:pPr>
        <w:spacing w:after="0"/>
      </w:pPr>
      <w:r>
        <w:separator/>
      </w:r>
    </w:p>
  </w:footnote>
  <w:footnote w:type="continuationSeparator" w:id="0">
    <w:p w14:paraId="3FD8FDC2" w14:textId="77777777" w:rsidR="00E40B83" w:rsidRDefault="00E40B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926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alt="" style="position:absolute;margin-left:0;margin-top:0;width:607.75pt;height:786.5pt;z-index:-251657216;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alt="" style="position:absolute;margin-left:0;margin-top:0;width:440.9pt;height:570.6pt;z-index:-251656192;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F133" w14:textId="77777777" w:rsidR="00F97513" w:rsidRDefault="00000000">
    <w:pPr>
      <w:pStyle w:val="Encabezado"/>
    </w:pPr>
    <w:r>
      <w:rPr>
        <w:noProof/>
      </w:rPr>
      <w:drawing>
        <wp:anchor distT="0" distB="0" distL="114300" distR="114300" simplePos="0" relativeHeight="251656192" behindDoc="1" locked="1" layoutInCell="1" allowOverlap="1" wp14:anchorId="0ABA42E5" wp14:editId="26A4F41B">
          <wp:simplePos x="0" y="0"/>
          <wp:positionH relativeFrom="column">
            <wp:posOffset>-1054100</wp:posOffset>
          </wp:positionH>
          <wp:positionV relativeFrom="page">
            <wp:posOffset>10795</wp:posOffset>
          </wp:positionV>
          <wp:extent cx="7689215" cy="9950450"/>
          <wp:effectExtent l="0" t="0" r="0" b="635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440411A9" w14:textId="77777777" w:rsidR="00F97513" w:rsidRDefault="00F97513">
    <w:pPr>
      <w:pStyle w:val="Encabezado"/>
    </w:pPr>
  </w:p>
  <w:p w14:paraId="6B265BF4" w14:textId="77777777" w:rsidR="00F97513" w:rsidRDefault="00F97513">
    <w:pPr>
      <w:pStyle w:val="Encabezado"/>
    </w:pPr>
  </w:p>
  <w:p w14:paraId="39A29E7F" w14:textId="77777777" w:rsidR="00F97513" w:rsidRDefault="00F97513">
    <w:pPr>
      <w:pStyle w:val="Encabezado"/>
    </w:pPr>
  </w:p>
  <w:p w14:paraId="2EA7358B" w14:textId="77777777" w:rsidR="00F97513" w:rsidRDefault="00F97513">
    <w:pPr>
      <w:pStyle w:val="Encabezado"/>
    </w:pPr>
  </w:p>
  <w:sdt>
    <w:sdtPr>
      <w:rPr>
        <w:rStyle w:val="Nmerodepgina"/>
        <w:rFonts w:ascii="HendersonSansW00-BasicLight" w:hAnsi="HendersonSansW00-BasicLight"/>
        <w:sz w:val="16"/>
        <w:szCs w:val="16"/>
      </w:rPr>
      <w:id w:val="1749692239"/>
      <w:docPartObj>
        <w:docPartGallery w:val="Page Numbers (Top of Page)"/>
        <w:docPartUnique/>
      </w:docPartObj>
    </w:sdtPr>
    <w:sdtContent>
      <w:p w14:paraId="5FBDF34E" w14:textId="77777777" w:rsidR="00F97513" w:rsidRPr="00165374" w:rsidRDefault="00000000" w:rsidP="00AF71AA">
        <w:pPr>
          <w:pStyle w:val="Encabezado"/>
          <w:framePr w:w="158" w:wrap="none" w:vAnchor="text" w:hAnchor="page" w:x="2368" w:y="1"/>
          <w:rPr>
            <w:rStyle w:val="Nmerodepgina"/>
            <w:rFonts w:ascii="HendersonSansW00-BasicLight" w:hAnsi="HendersonSansW00-BasicLight"/>
            <w:sz w:val="16"/>
            <w:szCs w:val="16"/>
          </w:rPr>
        </w:pPr>
        <w:r w:rsidRPr="00165374">
          <w:rPr>
            <w:rStyle w:val="Nmerodepgina"/>
            <w:rFonts w:ascii="HendersonSansW00-BasicLight" w:hAnsi="HendersonSansW00-BasicLight"/>
            <w:sz w:val="16"/>
            <w:szCs w:val="16"/>
          </w:rPr>
          <w:fldChar w:fldCharType="begin"/>
        </w:r>
        <w:r w:rsidRPr="00165374">
          <w:rPr>
            <w:rStyle w:val="Nmerodepgina"/>
            <w:rFonts w:ascii="HendersonSansW00-BasicLight" w:hAnsi="HendersonSansW00-BasicLight"/>
            <w:sz w:val="16"/>
            <w:szCs w:val="16"/>
          </w:rPr>
          <w:instrText xml:space="preserve"> PAGE </w:instrText>
        </w:r>
        <w:r w:rsidRPr="00165374">
          <w:rPr>
            <w:rStyle w:val="Nmerodepgina"/>
            <w:rFonts w:ascii="HendersonSansW00-BasicLight" w:hAnsi="HendersonSansW00-BasicLight"/>
            <w:sz w:val="16"/>
            <w:szCs w:val="16"/>
          </w:rPr>
          <w:fldChar w:fldCharType="separate"/>
        </w:r>
        <w:r w:rsidRPr="00165374">
          <w:rPr>
            <w:rStyle w:val="Nmerodepgina"/>
            <w:rFonts w:ascii="HendersonSansW00-BasicLight" w:hAnsi="HendersonSansW00-BasicLight"/>
            <w:noProof/>
            <w:sz w:val="16"/>
            <w:szCs w:val="16"/>
          </w:rPr>
          <w:t>2</w:t>
        </w:r>
        <w:r w:rsidRPr="00165374">
          <w:rPr>
            <w:rStyle w:val="Nmerodepgina"/>
            <w:rFonts w:ascii="HendersonSansW00-BasicLight" w:hAnsi="HendersonSansW00-BasicLight"/>
            <w:sz w:val="16"/>
            <w:szCs w:val="16"/>
          </w:rPr>
          <w:fldChar w:fldCharType="end"/>
        </w:r>
      </w:p>
    </w:sdtContent>
  </w:sdt>
  <w:p w14:paraId="152BE110" w14:textId="77777777" w:rsidR="00F97513" w:rsidRPr="00185A9B" w:rsidRDefault="00000000">
    <w:pPr>
      <w:pStyle w:val="Encabezado"/>
      <w:rPr>
        <w:rFonts w:ascii="HendersonSansW00-BasicLight" w:hAnsi="HendersonSansW00-BasicLight"/>
        <w:sz w:val="15"/>
        <w:szCs w:val="15"/>
      </w:rPr>
    </w:pPr>
    <w:r>
      <w:rPr>
        <w:rFonts w:ascii="HendersonSansW00-BasicLight" w:hAnsi="HendersonSansW00-BasicLight"/>
        <w:sz w:val="15"/>
        <w:szCs w:val="15"/>
      </w:rPr>
      <w:t xml:space="preserve">Página </w:t>
    </w:r>
  </w:p>
  <w:p w14:paraId="4F65E19A" w14:textId="77777777" w:rsidR="00F97513" w:rsidRDefault="00F97513">
    <w:pPr>
      <w:pStyle w:val="Encabezado"/>
    </w:pPr>
  </w:p>
  <w:p w14:paraId="128CB308" w14:textId="77777777" w:rsidR="00F97513" w:rsidRDefault="00F97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A5" w14:textId="77777777" w:rsidR="00F97513" w:rsidRDefault="00000000" w:rsidP="00760A86">
    <w:pPr>
      <w:pStyle w:val="Encabezado"/>
      <w:tabs>
        <w:tab w:val="clear" w:pos="4419"/>
        <w:tab w:val="clear" w:pos="8838"/>
        <w:tab w:val="left" w:pos="2016"/>
      </w:tabs>
    </w:pPr>
    <w:r>
      <w:rPr>
        <w:noProof/>
      </w:rPr>
      <w:drawing>
        <wp:anchor distT="0" distB="0" distL="114300" distR="114300" simplePos="0" relativeHeight="251655168" behindDoc="1" locked="1" layoutInCell="1" allowOverlap="1" wp14:anchorId="21356A08" wp14:editId="19316D8E">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250324D8" w14:textId="77777777" w:rsidR="00F97513" w:rsidRDefault="00000000" w:rsidP="00760A86">
    <w:pPr>
      <w:pStyle w:val="Encabezado"/>
      <w:tabs>
        <w:tab w:val="clear" w:pos="4419"/>
        <w:tab w:val="clear" w:pos="8838"/>
        <w:tab w:val="left" w:pos="1000"/>
        <w:tab w:val="left" w:pos="2918"/>
      </w:tabs>
    </w:pPr>
    <w:r>
      <w:tab/>
    </w:r>
    <w:r>
      <w:tab/>
    </w:r>
  </w:p>
  <w:p w14:paraId="04A93156" w14:textId="77777777" w:rsidR="00F97513" w:rsidRDefault="00F97513">
    <w:pPr>
      <w:pStyle w:val="Encabezado"/>
    </w:pPr>
  </w:p>
  <w:p w14:paraId="69D672ED" w14:textId="77777777" w:rsidR="00F97513" w:rsidRDefault="00F97513">
    <w:pPr>
      <w:pStyle w:val="Encabezado"/>
    </w:pPr>
  </w:p>
  <w:p w14:paraId="6303E143" w14:textId="77777777" w:rsidR="00F97513" w:rsidRDefault="00F97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495D"/>
    <w:multiLevelType w:val="hybridMultilevel"/>
    <w:tmpl w:val="BF34A5EE"/>
    <w:lvl w:ilvl="0" w:tplc="6E8688FC">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8333012"/>
    <w:multiLevelType w:val="hybridMultilevel"/>
    <w:tmpl w:val="B41E83FC"/>
    <w:lvl w:ilvl="0" w:tplc="62B06ACC">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EB1E15"/>
    <w:multiLevelType w:val="hybridMultilevel"/>
    <w:tmpl w:val="CC3A4CB6"/>
    <w:lvl w:ilvl="0" w:tplc="40DA5388">
      <w:start w:val="1"/>
      <w:numFmt w:val="decimal"/>
      <w:lvlText w:val="%1."/>
      <w:lvlJc w:val="left"/>
      <w:pPr>
        <w:ind w:left="927" w:hanging="360"/>
      </w:pPr>
      <w:rPr>
        <w:rFonts w:hint="default"/>
        <w:b/>
        <w:bCs/>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5" w15:restartNumberingAfterBreak="0">
    <w:nsid w:val="43D17BB1"/>
    <w:multiLevelType w:val="hybridMultilevel"/>
    <w:tmpl w:val="785CDE4E"/>
    <w:lvl w:ilvl="0" w:tplc="AACE256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3275F26"/>
    <w:multiLevelType w:val="hybridMultilevel"/>
    <w:tmpl w:val="F516119A"/>
    <w:lvl w:ilvl="0" w:tplc="591C0F7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8"/>
  </w:num>
  <w:num w:numId="2" w16cid:durableId="238910651">
    <w:abstractNumId w:val="6"/>
  </w:num>
  <w:num w:numId="3" w16cid:durableId="973146386">
    <w:abstractNumId w:val="0"/>
  </w:num>
  <w:num w:numId="4" w16cid:durableId="1164590418">
    <w:abstractNumId w:val="3"/>
  </w:num>
  <w:num w:numId="5" w16cid:durableId="249893667">
    <w:abstractNumId w:val="1"/>
  </w:num>
  <w:num w:numId="6" w16cid:durableId="315454729">
    <w:abstractNumId w:val="9"/>
  </w:num>
  <w:num w:numId="7" w16cid:durableId="580481185">
    <w:abstractNumId w:val="7"/>
  </w:num>
  <w:num w:numId="8" w16cid:durableId="46924193">
    <w:abstractNumId w:val="4"/>
  </w:num>
  <w:num w:numId="9" w16cid:durableId="449708247">
    <w:abstractNumId w:val="5"/>
  </w:num>
  <w:num w:numId="10" w16cid:durableId="2051147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4293"/>
    <w:rsid w:val="00005129"/>
    <w:rsid w:val="00005E56"/>
    <w:rsid w:val="000302B3"/>
    <w:rsid w:val="00033AAA"/>
    <w:rsid w:val="00033E64"/>
    <w:rsid w:val="000718BB"/>
    <w:rsid w:val="0007251E"/>
    <w:rsid w:val="00074714"/>
    <w:rsid w:val="00074CED"/>
    <w:rsid w:val="000763E7"/>
    <w:rsid w:val="00083361"/>
    <w:rsid w:val="00083FE7"/>
    <w:rsid w:val="0008756C"/>
    <w:rsid w:val="000A10AE"/>
    <w:rsid w:val="000A47F6"/>
    <w:rsid w:val="000A6898"/>
    <w:rsid w:val="000B2FC3"/>
    <w:rsid w:val="000C1DD1"/>
    <w:rsid w:val="000C1DDC"/>
    <w:rsid w:val="000C40B9"/>
    <w:rsid w:val="000D621C"/>
    <w:rsid w:val="000F1696"/>
    <w:rsid w:val="001000A0"/>
    <w:rsid w:val="001030EA"/>
    <w:rsid w:val="00104593"/>
    <w:rsid w:val="001074C7"/>
    <w:rsid w:val="00113FDF"/>
    <w:rsid w:val="0011627E"/>
    <w:rsid w:val="0012247F"/>
    <w:rsid w:val="00125357"/>
    <w:rsid w:val="001410ED"/>
    <w:rsid w:val="00145F64"/>
    <w:rsid w:val="00157635"/>
    <w:rsid w:val="0016645E"/>
    <w:rsid w:val="00192B51"/>
    <w:rsid w:val="00195AF5"/>
    <w:rsid w:val="001A20CE"/>
    <w:rsid w:val="001A3097"/>
    <w:rsid w:val="001C0196"/>
    <w:rsid w:val="001C785D"/>
    <w:rsid w:val="001C7908"/>
    <w:rsid w:val="001D3731"/>
    <w:rsid w:val="001E0D96"/>
    <w:rsid w:val="001E1C24"/>
    <w:rsid w:val="001E1ECF"/>
    <w:rsid w:val="001E2D37"/>
    <w:rsid w:val="001F1444"/>
    <w:rsid w:val="001F14EC"/>
    <w:rsid w:val="002031FF"/>
    <w:rsid w:val="0021618A"/>
    <w:rsid w:val="00227F3E"/>
    <w:rsid w:val="00237FF0"/>
    <w:rsid w:val="00244B47"/>
    <w:rsid w:val="0025228D"/>
    <w:rsid w:val="002618BE"/>
    <w:rsid w:val="00265A35"/>
    <w:rsid w:val="00270976"/>
    <w:rsid w:val="00273272"/>
    <w:rsid w:val="00276502"/>
    <w:rsid w:val="0029731B"/>
    <w:rsid w:val="002B09AE"/>
    <w:rsid w:val="002C4807"/>
    <w:rsid w:val="002F69E9"/>
    <w:rsid w:val="00307586"/>
    <w:rsid w:val="003138DB"/>
    <w:rsid w:val="00331CE7"/>
    <w:rsid w:val="00342E9E"/>
    <w:rsid w:val="00350A16"/>
    <w:rsid w:val="00360410"/>
    <w:rsid w:val="00361B6B"/>
    <w:rsid w:val="00374273"/>
    <w:rsid w:val="0037688D"/>
    <w:rsid w:val="003835F2"/>
    <w:rsid w:val="00393C5F"/>
    <w:rsid w:val="00395480"/>
    <w:rsid w:val="003B12A7"/>
    <w:rsid w:val="003C4681"/>
    <w:rsid w:val="003F2E40"/>
    <w:rsid w:val="0040500E"/>
    <w:rsid w:val="0041142D"/>
    <w:rsid w:val="00413791"/>
    <w:rsid w:val="00415B19"/>
    <w:rsid w:val="0042331C"/>
    <w:rsid w:val="004244FD"/>
    <w:rsid w:val="00424DDB"/>
    <w:rsid w:val="0043257D"/>
    <w:rsid w:val="00442A33"/>
    <w:rsid w:val="0044506D"/>
    <w:rsid w:val="004460B8"/>
    <w:rsid w:val="00451FC2"/>
    <w:rsid w:val="00455A8A"/>
    <w:rsid w:val="00460329"/>
    <w:rsid w:val="00486A08"/>
    <w:rsid w:val="00487CF1"/>
    <w:rsid w:val="004924B4"/>
    <w:rsid w:val="00495AE5"/>
    <w:rsid w:val="00495B0B"/>
    <w:rsid w:val="004974D6"/>
    <w:rsid w:val="004A1A63"/>
    <w:rsid w:val="004A2BCF"/>
    <w:rsid w:val="004A376E"/>
    <w:rsid w:val="004B73C3"/>
    <w:rsid w:val="004D236C"/>
    <w:rsid w:val="004E5BBB"/>
    <w:rsid w:val="004F6830"/>
    <w:rsid w:val="00504AB2"/>
    <w:rsid w:val="00524529"/>
    <w:rsid w:val="00524DE8"/>
    <w:rsid w:val="00524F59"/>
    <w:rsid w:val="00530E32"/>
    <w:rsid w:val="00555D61"/>
    <w:rsid w:val="00570C99"/>
    <w:rsid w:val="00585B66"/>
    <w:rsid w:val="005A007D"/>
    <w:rsid w:val="005A3CF3"/>
    <w:rsid w:val="005B0FF8"/>
    <w:rsid w:val="005B199C"/>
    <w:rsid w:val="005B5FDD"/>
    <w:rsid w:val="005C384D"/>
    <w:rsid w:val="005C5FEF"/>
    <w:rsid w:val="005C738E"/>
    <w:rsid w:val="005D2CBF"/>
    <w:rsid w:val="005D3ED9"/>
    <w:rsid w:val="005E3E4C"/>
    <w:rsid w:val="005F3154"/>
    <w:rsid w:val="00601770"/>
    <w:rsid w:val="00601B77"/>
    <w:rsid w:val="0060224C"/>
    <w:rsid w:val="00604DC5"/>
    <w:rsid w:val="00615B0A"/>
    <w:rsid w:val="00622E53"/>
    <w:rsid w:val="006351C2"/>
    <w:rsid w:val="00635707"/>
    <w:rsid w:val="0065234E"/>
    <w:rsid w:val="0065538D"/>
    <w:rsid w:val="00667402"/>
    <w:rsid w:val="00671040"/>
    <w:rsid w:val="006754DF"/>
    <w:rsid w:val="0069091B"/>
    <w:rsid w:val="006A3EF8"/>
    <w:rsid w:val="006B7051"/>
    <w:rsid w:val="006D0845"/>
    <w:rsid w:val="006D0BF7"/>
    <w:rsid w:val="006E0F2E"/>
    <w:rsid w:val="006E437A"/>
    <w:rsid w:val="007135DF"/>
    <w:rsid w:val="007141F7"/>
    <w:rsid w:val="007142B3"/>
    <w:rsid w:val="00714E37"/>
    <w:rsid w:val="00714FB0"/>
    <w:rsid w:val="00732654"/>
    <w:rsid w:val="00733189"/>
    <w:rsid w:val="007355EF"/>
    <w:rsid w:val="007366AB"/>
    <w:rsid w:val="00743721"/>
    <w:rsid w:val="007446F0"/>
    <w:rsid w:val="00747F32"/>
    <w:rsid w:val="0075493A"/>
    <w:rsid w:val="00757435"/>
    <w:rsid w:val="00773DFB"/>
    <w:rsid w:val="00775478"/>
    <w:rsid w:val="00775E0C"/>
    <w:rsid w:val="007773D1"/>
    <w:rsid w:val="00785400"/>
    <w:rsid w:val="0078650B"/>
    <w:rsid w:val="00791CEA"/>
    <w:rsid w:val="00793923"/>
    <w:rsid w:val="007A4AD4"/>
    <w:rsid w:val="007C1EF5"/>
    <w:rsid w:val="007D6E95"/>
    <w:rsid w:val="007E216E"/>
    <w:rsid w:val="007E367A"/>
    <w:rsid w:val="008038AD"/>
    <w:rsid w:val="0080571D"/>
    <w:rsid w:val="008057A4"/>
    <w:rsid w:val="00811F4F"/>
    <w:rsid w:val="00820A66"/>
    <w:rsid w:val="0082406B"/>
    <w:rsid w:val="00833B9C"/>
    <w:rsid w:val="00850F3F"/>
    <w:rsid w:val="008540E2"/>
    <w:rsid w:val="00857D5D"/>
    <w:rsid w:val="008922B6"/>
    <w:rsid w:val="008954CF"/>
    <w:rsid w:val="00896E09"/>
    <w:rsid w:val="008A5F1F"/>
    <w:rsid w:val="008B16BE"/>
    <w:rsid w:val="008B6B83"/>
    <w:rsid w:val="008C41B1"/>
    <w:rsid w:val="008C5943"/>
    <w:rsid w:val="008D2E21"/>
    <w:rsid w:val="008D481E"/>
    <w:rsid w:val="008E4431"/>
    <w:rsid w:val="00914818"/>
    <w:rsid w:val="00923DB7"/>
    <w:rsid w:val="00926FD1"/>
    <w:rsid w:val="00927261"/>
    <w:rsid w:val="00930BB3"/>
    <w:rsid w:val="0095040E"/>
    <w:rsid w:val="009566CC"/>
    <w:rsid w:val="00974EE2"/>
    <w:rsid w:val="009848BA"/>
    <w:rsid w:val="00985C5B"/>
    <w:rsid w:val="00985F5F"/>
    <w:rsid w:val="009A07B2"/>
    <w:rsid w:val="009B0E77"/>
    <w:rsid w:val="009D2D8E"/>
    <w:rsid w:val="009D5C7F"/>
    <w:rsid w:val="009D752B"/>
    <w:rsid w:val="009E1E40"/>
    <w:rsid w:val="009E3BF1"/>
    <w:rsid w:val="009E49E7"/>
    <w:rsid w:val="009E636D"/>
    <w:rsid w:val="009F44EB"/>
    <w:rsid w:val="00A060BA"/>
    <w:rsid w:val="00A06FFE"/>
    <w:rsid w:val="00A10921"/>
    <w:rsid w:val="00A22416"/>
    <w:rsid w:val="00A247E5"/>
    <w:rsid w:val="00A35F93"/>
    <w:rsid w:val="00A455F4"/>
    <w:rsid w:val="00A52393"/>
    <w:rsid w:val="00A568A0"/>
    <w:rsid w:val="00A62E55"/>
    <w:rsid w:val="00A676A1"/>
    <w:rsid w:val="00A84A75"/>
    <w:rsid w:val="00AB0E66"/>
    <w:rsid w:val="00AE314D"/>
    <w:rsid w:val="00AE4E09"/>
    <w:rsid w:val="00B119EC"/>
    <w:rsid w:val="00B17672"/>
    <w:rsid w:val="00B20813"/>
    <w:rsid w:val="00B22116"/>
    <w:rsid w:val="00B25EB6"/>
    <w:rsid w:val="00B52AB5"/>
    <w:rsid w:val="00B54B29"/>
    <w:rsid w:val="00B552C9"/>
    <w:rsid w:val="00B7598F"/>
    <w:rsid w:val="00B800A6"/>
    <w:rsid w:val="00B86022"/>
    <w:rsid w:val="00B96ABE"/>
    <w:rsid w:val="00B974F6"/>
    <w:rsid w:val="00BA1D85"/>
    <w:rsid w:val="00BA49CB"/>
    <w:rsid w:val="00BA76A3"/>
    <w:rsid w:val="00BA7B90"/>
    <w:rsid w:val="00BC49EF"/>
    <w:rsid w:val="00BD1CED"/>
    <w:rsid w:val="00BD4C40"/>
    <w:rsid w:val="00BD5430"/>
    <w:rsid w:val="00BE7AF3"/>
    <w:rsid w:val="00BF274B"/>
    <w:rsid w:val="00C06F9F"/>
    <w:rsid w:val="00C16592"/>
    <w:rsid w:val="00C1700B"/>
    <w:rsid w:val="00C2188D"/>
    <w:rsid w:val="00C21AEB"/>
    <w:rsid w:val="00C22543"/>
    <w:rsid w:val="00C2416F"/>
    <w:rsid w:val="00C25941"/>
    <w:rsid w:val="00C3265D"/>
    <w:rsid w:val="00C353A9"/>
    <w:rsid w:val="00C6772D"/>
    <w:rsid w:val="00C826EE"/>
    <w:rsid w:val="00C91991"/>
    <w:rsid w:val="00CA19D8"/>
    <w:rsid w:val="00CB083C"/>
    <w:rsid w:val="00CB6F06"/>
    <w:rsid w:val="00CB799B"/>
    <w:rsid w:val="00CC2F96"/>
    <w:rsid w:val="00CC4EDA"/>
    <w:rsid w:val="00CE1B15"/>
    <w:rsid w:val="00CE78E8"/>
    <w:rsid w:val="00CF53BB"/>
    <w:rsid w:val="00CF5F68"/>
    <w:rsid w:val="00D00C09"/>
    <w:rsid w:val="00D01E64"/>
    <w:rsid w:val="00D13470"/>
    <w:rsid w:val="00D13C38"/>
    <w:rsid w:val="00D1616B"/>
    <w:rsid w:val="00D244FD"/>
    <w:rsid w:val="00D24BEC"/>
    <w:rsid w:val="00D31E7D"/>
    <w:rsid w:val="00D32F81"/>
    <w:rsid w:val="00D3561F"/>
    <w:rsid w:val="00D40A25"/>
    <w:rsid w:val="00D45D25"/>
    <w:rsid w:val="00D62966"/>
    <w:rsid w:val="00D65E26"/>
    <w:rsid w:val="00D6727D"/>
    <w:rsid w:val="00D756B7"/>
    <w:rsid w:val="00D77E79"/>
    <w:rsid w:val="00D85915"/>
    <w:rsid w:val="00DB7F85"/>
    <w:rsid w:val="00DE4203"/>
    <w:rsid w:val="00DE70F2"/>
    <w:rsid w:val="00DF040D"/>
    <w:rsid w:val="00DF7728"/>
    <w:rsid w:val="00E13740"/>
    <w:rsid w:val="00E1680E"/>
    <w:rsid w:val="00E200D6"/>
    <w:rsid w:val="00E276DE"/>
    <w:rsid w:val="00E342D5"/>
    <w:rsid w:val="00E40B83"/>
    <w:rsid w:val="00E65166"/>
    <w:rsid w:val="00E715B2"/>
    <w:rsid w:val="00E733E2"/>
    <w:rsid w:val="00E87CAF"/>
    <w:rsid w:val="00E90A08"/>
    <w:rsid w:val="00E91F83"/>
    <w:rsid w:val="00EA1910"/>
    <w:rsid w:val="00EA43E0"/>
    <w:rsid w:val="00EB0382"/>
    <w:rsid w:val="00EB4323"/>
    <w:rsid w:val="00EB7868"/>
    <w:rsid w:val="00EC09AA"/>
    <w:rsid w:val="00ED3960"/>
    <w:rsid w:val="00F0490D"/>
    <w:rsid w:val="00F05434"/>
    <w:rsid w:val="00F1151B"/>
    <w:rsid w:val="00F26026"/>
    <w:rsid w:val="00F31D60"/>
    <w:rsid w:val="00F3488B"/>
    <w:rsid w:val="00F353A1"/>
    <w:rsid w:val="00F51A3E"/>
    <w:rsid w:val="00F52B0C"/>
    <w:rsid w:val="00F56628"/>
    <w:rsid w:val="00F7660C"/>
    <w:rsid w:val="00F94240"/>
    <w:rsid w:val="00F94733"/>
    <w:rsid w:val="00F97513"/>
    <w:rsid w:val="00FA4197"/>
    <w:rsid w:val="00FE7776"/>
    <w:rsid w:val="00FF15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1ED734FC-C61D-4E14-A662-86E5326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E7"/>
  </w:style>
  <w:style w:type="paragraph" w:styleId="Ttulo1">
    <w:name w:val="heading 1"/>
    <w:basedOn w:val="Normal"/>
    <w:next w:val="Normal"/>
    <w:link w:val="Ttulo1Car"/>
    <w:uiPriority w:val="9"/>
    <w:qFormat/>
    <w:rsid w:val="009E49E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E49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9E49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9E49E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9E49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9E49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9E49E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9E49E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9E49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character" w:customStyle="1" w:styleId="Ttulo1Car">
    <w:name w:val="Título 1 Car"/>
    <w:basedOn w:val="Fuentedeprrafopredeter"/>
    <w:link w:val="Ttulo1"/>
    <w:uiPriority w:val="9"/>
    <w:rsid w:val="009E49E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E49E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9E49E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9E49E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9E49E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9E49E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9E49E7"/>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9E49E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9E49E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9E49E7"/>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9E49E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9E49E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ar"/>
    <w:uiPriority w:val="11"/>
    <w:qFormat/>
    <w:rsid w:val="009E49E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9E49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9E49E7"/>
    <w:rPr>
      <w:b/>
      <w:bCs/>
    </w:rPr>
  </w:style>
  <w:style w:type="character" w:styleId="nfasis">
    <w:name w:val="Emphasis"/>
    <w:basedOn w:val="Fuentedeprrafopredeter"/>
    <w:uiPriority w:val="20"/>
    <w:qFormat/>
    <w:rsid w:val="009E49E7"/>
    <w:rPr>
      <w:i/>
      <w:iCs/>
    </w:rPr>
  </w:style>
  <w:style w:type="paragraph" w:styleId="Sinespaciado">
    <w:name w:val="No Spacing"/>
    <w:uiPriority w:val="1"/>
    <w:qFormat/>
    <w:rsid w:val="009E49E7"/>
    <w:pPr>
      <w:spacing w:after="0" w:line="240" w:lineRule="auto"/>
    </w:pPr>
  </w:style>
  <w:style w:type="paragraph" w:styleId="Cita">
    <w:name w:val="Quote"/>
    <w:basedOn w:val="Normal"/>
    <w:next w:val="Normal"/>
    <w:link w:val="CitaCar"/>
    <w:uiPriority w:val="29"/>
    <w:qFormat/>
    <w:rsid w:val="009E49E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9E49E7"/>
    <w:rPr>
      <w:i/>
      <w:iCs/>
      <w:color w:val="404040" w:themeColor="text1" w:themeTint="BF"/>
    </w:rPr>
  </w:style>
  <w:style w:type="paragraph" w:styleId="Citadestacada">
    <w:name w:val="Intense Quote"/>
    <w:basedOn w:val="Normal"/>
    <w:next w:val="Normal"/>
    <w:link w:val="CitadestacadaCar"/>
    <w:uiPriority w:val="30"/>
    <w:qFormat/>
    <w:rsid w:val="009E49E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9E49E7"/>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9E49E7"/>
    <w:rPr>
      <w:i/>
      <w:iCs/>
      <w:color w:val="404040" w:themeColor="text1" w:themeTint="BF"/>
    </w:rPr>
  </w:style>
  <w:style w:type="character" w:styleId="nfasisintenso">
    <w:name w:val="Intense Emphasis"/>
    <w:basedOn w:val="Fuentedeprrafopredeter"/>
    <w:uiPriority w:val="21"/>
    <w:qFormat/>
    <w:rsid w:val="009E49E7"/>
    <w:rPr>
      <w:b/>
      <w:bCs/>
      <w:i/>
      <w:iCs/>
    </w:rPr>
  </w:style>
  <w:style w:type="character" w:styleId="Referenciasutil">
    <w:name w:val="Subtle Reference"/>
    <w:basedOn w:val="Fuentedeprrafopredeter"/>
    <w:uiPriority w:val="31"/>
    <w:qFormat/>
    <w:rsid w:val="009E49E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E49E7"/>
    <w:rPr>
      <w:b/>
      <w:bCs/>
      <w:smallCaps/>
      <w:spacing w:val="5"/>
      <w:u w:val="single"/>
    </w:rPr>
  </w:style>
  <w:style w:type="character" w:styleId="Ttulodellibro">
    <w:name w:val="Book Title"/>
    <w:basedOn w:val="Fuentedeprrafopredeter"/>
    <w:uiPriority w:val="33"/>
    <w:qFormat/>
    <w:rsid w:val="009E49E7"/>
    <w:rPr>
      <w:b/>
      <w:bCs/>
      <w:smallCaps/>
    </w:rPr>
  </w:style>
  <w:style w:type="paragraph" w:styleId="TtuloTDC">
    <w:name w:val="TOC Heading"/>
    <w:basedOn w:val="Ttulo1"/>
    <w:next w:val="Normal"/>
    <w:uiPriority w:val="39"/>
    <w:semiHidden/>
    <w:unhideWhenUsed/>
    <w:qFormat/>
    <w:rsid w:val="009E49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3452</Words>
  <Characters>18988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Ministerio Obras Publicas Transporte</cp:lastModifiedBy>
  <cp:revision>2</cp:revision>
  <cp:lastPrinted>2025-05-09T15:49:00Z</cp:lastPrinted>
  <dcterms:created xsi:type="dcterms:W3CDTF">2025-06-16T16:01:00Z</dcterms:created>
  <dcterms:modified xsi:type="dcterms:W3CDTF">2025-06-16T16:01:00Z</dcterms:modified>
</cp:coreProperties>
</file>