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614A" w14:textId="61BC87F2" w:rsidR="002962FF" w:rsidRPr="006F606A" w:rsidRDefault="002962FF" w:rsidP="00570F07">
      <w:pPr>
        <w:spacing w:after="0"/>
        <w:jc w:val="center"/>
        <w:rPr>
          <w:rFonts w:ascii="Arial" w:hAnsi="Arial" w:cs="Arial"/>
          <w:b/>
          <w:sz w:val="24"/>
          <w:szCs w:val="24"/>
          <w:lang w:val="es-MX"/>
        </w:rPr>
      </w:pPr>
      <w:bookmarkStart w:id="0" w:name="_Hlk184192142"/>
      <w:bookmarkStart w:id="1" w:name="_Hlk184316389"/>
      <w:r w:rsidRPr="006F606A">
        <w:rPr>
          <w:rFonts w:ascii="Arial" w:hAnsi="Arial" w:cs="Arial"/>
          <w:b/>
          <w:sz w:val="24"/>
          <w:szCs w:val="24"/>
          <w:lang w:val="es-MX"/>
        </w:rPr>
        <w:t>RESOLUCI</w:t>
      </w:r>
      <w:r w:rsidR="00570F07" w:rsidRPr="006F606A">
        <w:rPr>
          <w:rFonts w:ascii="Arial" w:hAnsi="Arial" w:cs="Arial"/>
          <w:b/>
          <w:sz w:val="24"/>
          <w:szCs w:val="24"/>
          <w:lang w:val="es-MX"/>
        </w:rPr>
        <w:t>Ó</w:t>
      </w:r>
      <w:r w:rsidRPr="006F606A">
        <w:rPr>
          <w:rFonts w:ascii="Arial" w:hAnsi="Arial" w:cs="Arial"/>
          <w:b/>
          <w:sz w:val="24"/>
          <w:szCs w:val="24"/>
          <w:lang w:val="es-MX"/>
        </w:rPr>
        <w:t>N No. TAT-</w:t>
      </w:r>
      <w:r w:rsidR="002A6392" w:rsidRPr="006F606A">
        <w:rPr>
          <w:rFonts w:ascii="Arial" w:hAnsi="Arial" w:cs="Arial"/>
          <w:b/>
          <w:sz w:val="24"/>
          <w:szCs w:val="24"/>
          <w:lang w:val="es-MX"/>
        </w:rPr>
        <w:t>4197</w:t>
      </w:r>
      <w:r w:rsidRPr="006F606A">
        <w:rPr>
          <w:rFonts w:ascii="Arial" w:hAnsi="Arial" w:cs="Arial"/>
          <w:b/>
          <w:sz w:val="24"/>
          <w:szCs w:val="24"/>
          <w:lang w:val="es-MX"/>
        </w:rPr>
        <w:t>-2025</w:t>
      </w:r>
    </w:p>
    <w:p w14:paraId="6B519D20" w14:textId="77777777" w:rsidR="00931A28" w:rsidRDefault="00931A28" w:rsidP="001E45CC">
      <w:pPr>
        <w:spacing w:after="0"/>
        <w:jc w:val="both"/>
        <w:rPr>
          <w:rFonts w:ascii="Arial" w:hAnsi="Arial" w:cs="Arial"/>
          <w:b/>
          <w:sz w:val="24"/>
          <w:szCs w:val="24"/>
        </w:rPr>
      </w:pPr>
    </w:p>
    <w:p w14:paraId="6417C9CD" w14:textId="5E89E636" w:rsidR="00570F07" w:rsidRDefault="002962FF" w:rsidP="00570F07">
      <w:pPr>
        <w:jc w:val="both"/>
        <w:rPr>
          <w:rFonts w:ascii="Arial" w:hAnsi="Arial" w:cs="Arial"/>
          <w:sz w:val="24"/>
          <w:szCs w:val="24"/>
          <w:lang w:val="es-MX"/>
        </w:rPr>
      </w:pPr>
      <w:r w:rsidRPr="006F606A">
        <w:rPr>
          <w:rFonts w:ascii="Arial" w:hAnsi="Arial" w:cs="Arial"/>
          <w:b/>
          <w:sz w:val="24"/>
          <w:szCs w:val="24"/>
        </w:rPr>
        <w:t xml:space="preserve">TRIBUNAL ADMINISTRATIVO DE TRANSPORTE. </w:t>
      </w:r>
      <w:r w:rsidR="00570F07" w:rsidRPr="006F606A">
        <w:rPr>
          <w:rFonts w:ascii="Arial" w:hAnsi="Arial" w:cs="Arial"/>
          <w:sz w:val="24"/>
          <w:szCs w:val="24"/>
        </w:rPr>
        <w:t xml:space="preserve">San José, </w:t>
      </w:r>
      <w:r w:rsidR="00570F07" w:rsidRPr="006F606A">
        <w:rPr>
          <w:rFonts w:ascii="Arial" w:hAnsi="Arial" w:cs="Arial"/>
          <w:sz w:val="24"/>
          <w:szCs w:val="24"/>
          <w:lang w:val="es-MX"/>
        </w:rPr>
        <w:t>a las 0</w:t>
      </w:r>
      <w:r w:rsidR="002A6392" w:rsidRPr="006F606A">
        <w:rPr>
          <w:rFonts w:ascii="Arial" w:hAnsi="Arial" w:cs="Arial"/>
          <w:sz w:val="24"/>
          <w:szCs w:val="24"/>
          <w:lang w:val="es-MX"/>
        </w:rPr>
        <w:t>8</w:t>
      </w:r>
      <w:r w:rsidR="00570F07" w:rsidRPr="006F606A">
        <w:rPr>
          <w:rFonts w:ascii="Arial" w:hAnsi="Arial" w:cs="Arial"/>
          <w:sz w:val="24"/>
          <w:szCs w:val="24"/>
          <w:lang w:val="es-MX"/>
        </w:rPr>
        <w:t>:</w:t>
      </w:r>
      <w:r w:rsidR="002A6392" w:rsidRPr="006F606A">
        <w:rPr>
          <w:rFonts w:ascii="Arial" w:hAnsi="Arial" w:cs="Arial"/>
          <w:sz w:val="24"/>
          <w:szCs w:val="24"/>
          <w:lang w:val="es-MX"/>
        </w:rPr>
        <w:t>37</w:t>
      </w:r>
      <w:r w:rsidR="00570F07" w:rsidRPr="006F606A">
        <w:rPr>
          <w:rFonts w:ascii="Arial" w:hAnsi="Arial" w:cs="Arial"/>
          <w:sz w:val="24"/>
          <w:szCs w:val="24"/>
          <w:lang w:val="es-MX"/>
        </w:rPr>
        <w:t xml:space="preserve"> horas del </w:t>
      </w:r>
      <w:r w:rsidR="002A6392" w:rsidRPr="006F606A">
        <w:rPr>
          <w:rFonts w:ascii="Arial" w:hAnsi="Arial" w:cs="Arial"/>
          <w:sz w:val="24"/>
          <w:szCs w:val="24"/>
          <w:lang w:val="es-MX"/>
        </w:rPr>
        <w:t>27</w:t>
      </w:r>
      <w:r w:rsidR="00570F07" w:rsidRPr="006F606A">
        <w:rPr>
          <w:rFonts w:ascii="Arial" w:hAnsi="Arial" w:cs="Arial"/>
          <w:sz w:val="24"/>
          <w:szCs w:val="24"/>
          <w:lang w:val="es-MX"/>
        </w:rPr>
        <w:t xml:space="preserve"> de </w:t>
      </w:r>
      <w:r w:rsidR="00CB0AA6" w:rsidRPr="006F606A">
        <w:rPr>
          <w:rFonts w:ascii="Arial" w:hAnsi="Arial" w:cs="Arial"/>
          <w:sz w:val="24"/>
          <w:szCs w:val="24"/>
          <w:lang w:val="es-MX"/>
        </w:rPr>
        <w:t>mayo</w:t>
      </w:r>
      <w:r w:rsidR="00570F07" w:rsidRPr="006F606A">
        <w:rPr>
          <w:rFonts w:ascii="Arial" w:hAnsi="Arial" w:cs="Arial"/>
          <w:sz w:val="24"/>
          <w:szCs w:val="24"/>
          <w:lang w:val="es-MX"/>
        </w:rPr>
        <w:t xml:space="preserve"> de 2025.</w:t>
      </w:r>
    </w:p>
    <w:p w14:paraId="2ACC7A0A" w14:textId="76B61C4C" w:rsidR="002962FF" w:rsidRPr="006F606A" w:rsidRDefault="002962FF" w:rsidP="00E17149">
      <w:pPr>
        <w:spacing w:after="0"/>
        <w:jc w:val="both"/>
        <w:rPr>
          <w:rFonts w:ascii="Arial" w:hAnsi="Arial" w:cs="Arial"/>
          <w:b/>
          <w:sz w:val="24"/>
          <w:szCs w:val="24"/>
        </w:rPr>
      </w:pPr>
      <w:r w:rsidRPr="006F606A">
        <w:rPr>
          <w:rFonts w:ascii="Arial" w:hAnsi="Arial" w:cs="Arial"/>
          <w:bCs/>
          <w:sz w:val="24"/>
          <w:szCs w:val="24"/>
        </w:rPr>
        <w:t>Se conoce</w:t>
      </w:r>
      <w:r w:rsidRPr="006F606A">
        <w:rPr>
          <w:rFonts w:ascii="Arial" w:hAnsi="Arial" w:cs="Arial"/>
          <w:b/>
          <w:sz w:val="24"/>
          <w:szCs w:val="24"/>
        </w:rPr>
        <w:t xml:space="preserve"> </w:t>
      </w:r>
      <w:r w:rsidRPr="006F606A">
        <w:rPr>
          <w:rFonts w:ascii="Arial" w:hAnsi="Arial" w:cs="Arial"/>
          <w:bCs/>
          <w:sz w:val="24"/>
          <w:szCs w:val="24"/>
        </w:rPr>
        <w:t>solicitud de</w:t>
      </w:r>
      <w:r w:rsidRPr="006F606A">
        <w:rPr>
          <w:rFonts w:ascii="Arial" w:hAnsi="Arial" w:cs="Arial"/>
          <w:b/>
          <w:sz w:val="24"/>
          <w:szCs w:val="24"/>
        </w:rPr>
        <w:t xml:space="preserve"> Medida </w:t>
      </w:r>
      <w:r w:rsidR="00CE7A93" w:rsidRPr="006F606A">
        <w:rPr>
          <w:rFonts w:ascii="Arial" w:hAnsi="Arial" w:cs="Arial"/>
          <w:b/>
          <w:sz w:val="24"/>
          <w:szCs w:val="24"/>
        </w:rPr>
        <w:t>C</w:t>
      </w:r>
      <w:r w:rsidRPr="006F606A">
        <w:rPr>
          <w:rFonts w:ascii="Arial" w:hAnsi="Arial" w:cs="Arial"/>
          <w:b/>
          <w:sz w:val="24"/>
          <w:szCs w:val="24"/>
        </w:rPr>
        <w:t xml:space="preserve">autelar </w:t>
      </w:r>
      <w:r w:rsidRPr="006F606A">
        <w:rPr>
          <w:rFonts w:ascii="Arial" w:hAnsi="Arial" w:cs="Arial"/>
          <w:sz w:val="24"/>
          <w:szCs w:val="24"/>
        </w:rPr>
        <w:t xml:space="preserve">presentada por el señor </w:t>
      </w:r>
      <w:r w:rsidRPr="006F606A">
        <w:rPr>
          <w:rFonts w:ascii="Arial" w:hAnsi="Arial" w:cs="Arial"/>
          <w:b/>
          <w:bCs/>
          <w:sz w:val="24"/>
          <w:szCs w:val="24"/>
        </w:rPr>
        <w:t xml:space="preserve">AMG, </w:t>
      </w:r>
      <w:r w:rsidR="00235EC6" w:rsidRPr="006F606A">
        <w:rPr>
          <w:rFonts w:ascii="Arial" w:hAnsi="Arial" w:cs="Arial"/>
          <w:sz w:val="24"/>
          <w:szCs w:val="24"/>
        </w:rPr>
        <w:t>portador de la</w:t>
      </w:r>
      <w:r w:rsidR="00235EC6" w:rsidRPr="006F606A">
        <w:rPr>
          <w:rFonts w:ascii="Arial" w:hAnsi="Arial" w:cs="Arial"/>
          <w:b/>
          <w:bCs/>
          <w:sz w:val="24"/>
          <w:szCs w:val="24"/>
        </w:rPr>
        <w:t xml:space="preserve"> </w:t>
      </w:r>
      <w:r w:rsidRPr="006F606A">
        <w:rPr>
          <w:rFonts w:ascii="Arial" w:hAnsi="Arial" w:cs="Arial"/>
          <w:sz w:val="24"/>
          <w:szCs w:val="24"/>
        </w:rPr>
        <w:t xml:space="preserve">cédula </w:t>
      </w:r>
      <w:r w:rsidR="000F77E4" w:rsidRPr="006F606A">
        <w:rPr>
          <w:rFonts w:ascii="Arial" w:hAnsi="Arial" w:cs="Arial"/>
          <w:sz w:val="24"/>
          <w:szCs w:val="24"/>
        </w:rPr>
        <w:t>de identidad No.</w:t>
      </w:r>
      <w:r w:rsidR="002F2A80">
        <w:rPr>
          <w:rFonts w:ascii="Arial" w:hAnsi="Arial" w:cs="Arial"/>
          <w:sz w:val="24"/>
          <w:szCs w:val="24"/>
        </w:rPr>
        <w:t>000</w:t>
      </w:r>
      <w:r w:rsidR="00235EC6" w:rsidRPr="006F606A">
        <w:rPr>
          <w:rFonts w:ascii="Arial" w:hAnsi="Arial" w:cs="Arial"/>
          <w:sz w:val="24"/>
          <w:szCs w:val="24"/>
        </w:rPr>
        <w:t>,</w:t>
      </w:r>
      <w:r w:rsidRPr="006F606A">
        <w:rPr>
          <w:rFonts w:ascii="Arial" w:hAnsi="Arial" w:cs="Arial"/>
          <w:sz w:val="24"/>
          <w:szCs w:val="24"/>
        </w:rPr>
        <w:t xml:space="preserve"> vecino de </w:t>
      </w:r>
      <w:r w:rsidR="00CE7A93" w:rsidRPr="006F606A">
        <w:rPr>
          <w:rFonts w:ascii="Arial" w:hAnsi="Arial" w:cs="Arial"/>
          <w:sz w:val="24"/>
          <w:szCs w:val="24"/>
        </w:rPr>
        <w:t>C</w:t>
      </w:r>
      <w:r w:rsidRPr="006F606A">
        <w:rPr>
          <w:rFonts w:ascii="Arial" w:hAnsi="Arial" w:cs="Arial"/>
          <w:sz w:val="24"/>
          <w:szCs w:val="24"/>
        </w:rPr>
        <w:t xml:space="preserve">oncepción de Cartago, en calidad de Gerente con representación </w:t>
      </w:r>
      <w:r w:rsidR="00235EC6" w:rsidRPr="006F606A">
        <w:rPr>
          <w:rFonts w:ascii="Arial" w:hAnsi="Arial" w:cs="Arial"/>
          <w:sz w:val="24"/>
          <w:szCs w:val="24"/>
        </w:rPr>
        <w:t>j</w:t>
      </w:r>
      <w:r w:rsidRPr="006F606A">
        <w:rPr>
          <w:rFonts w:ascii="Arial" w:hAnsi="Arial" w:cs="Arial"/>
          <w:sz w:val="24"/>
          <w:szCs w:val="24"/>
        </w:rPr>
        <w:t xml:space="preserve">udicial y extrajudicial de la empresa </w:t>
      </w:r>
      <w:r w:rsidRPr="006F606A">
        <w:rPr>
          <w:rFonts w:ascii="Arial" w:hAnsi="Arial" w:cs="Arial"/>
          <w:b/>
          <w:bCs/>
          <w:sz w:val="24"/>
          <w:szCs w:val="24"/>
        </w:rPr>
        <w:t>A</w:t>
      </w:r>
      <w:r w:rsidR="002F2A80">
        <w:rPr>
          <w:rFonts w:ascii="Arial" w:hAnsi="Arial" w:cs="Arial"/>
          <w:b/>
          <w:bCs/>
          <w:sz w:val="24"/>
          <w:szCs w:val="24"/>
        </w:rPr>
        <w:t>B</w:t>
      </w:r>
      <w:r w:rsidRPr="006F606A">
        <w:rPr>
          <w:rFonts w:ascii="Arial" w:hAnsi="Arial" w:cs="Arial"/>
          <w:b/>
          <w:bCs/>
          <w:sz w:val="24"/>
          <w:szCs w:val="24"/>
        </w:rPr>
        <w:t>SJ LTDA.</w:t>
      </w:r>
      <w:r w:rsidRPr="006F606A">
        <w:rPr>
          <w:rFonts w:ascii="Arial" w:hAnsi="Arial" w:cs="Arial"/>
          <w:sz w:val="24"/>
          <w:szCs w:val="24"/>
        </w:rPr>
        <w:t xml:space="preserve">, cédula jurídica No. </w:t>
      </w:r>
      <w:r w:rsidR="002F2A80">
        <w:rPr>
          <w:rFonts w:ascii="Arial" w:hAnsi="Arial" w:cs="Arial"/>
          <w:sz w:val="24"/>
          <w:szCs w:val="24"/>
        </w:rPr>
        <w:t>000</w:t>
      </w:r>
      <w:r w:rsidRPr="006F606A">
        <w:rPr>
          <w:rFonts w:ascii="Arial" w:hAnsi="Arial" w:cs="Arial"/>
          <w:sz w:val="24"/>
          <w:szCs w:val="24"/>
        </w:rPr>
        <w:t xml:space="preserve">, para que se restituya la </w:t>
      </w:r>
      <w:r w:rsidR="00235EC6" w:rsidRPr="006F606A">
        <w:rPr>
          <w:rFonts w:ascii="Arial" w:hAnsi="Arial" w:cs="Arial"/>
          <w:sz w:val="24"/>
          <w:szCs w:val="24"/>
        </w:rPr>
        <w:t>m</w:t>
      </w:r>
      <w:r w:rsidRPr="006F606A">
        <w:rPr>
          <w:rFonts w:ascii="Arial" w:hAnsi="Arial" w:cs="Arial"/>
          <w:sz w:val="24"/>
          <w:szCs w:val="24"/>
        </w:rPr>
        <w:t xml:space="preserve">edida adoptada en el </w:t>
      </w:r>
      <w:r w:rsidR="00570F07" w:rsidRPr="006F606A">
        <w:rPr>
          <w:rFonts w:ascii="Arial" w:hAnsi="Arial" w:cs="Arial"/>
          <w:b/>
          <w:bCs/>
          <w:sz w:val="24"/>
          <w:szCs w:val="24"/>
        </w:rPr>
        <w:t>A</w:t>
      </w:r>
      <w:r w:rsidRPr="006F606A">
        <w:rPr>
          <w:rFonts w:ascii="Arial" w:hAnsi="Arial" w:cs="Arial"/>
          <w:b/>
          <w:bCs/>
          <w:sz w:val="24"/>
          <w:szCs w:val="24"/>
        </w:rPr>
        <w:t>cuerdo 3.1.3 de la Sesión 49-2021</w:t>
      </w:r>
      <w:r w:rsidRPr="006F606A">
        <w:rPr>
          <w:rFonts w:ascii="Arial" w:hAnsi="Arial" w:cs="Arial"/>
          <w:sz w:val="24"/>
          <w:szCs w:val="24"/>
        </w:rPr>
        <w:t xml:space="preserve">, igualmente se conoce </w:t>
      </w:r>
      <w:r w:rsidRPr="006F606A">
        <w:rPr>
          <w:rFonts w:ascii="Arial" w:hAnsi="Arial" w:cs="Arial"/>
          <w:bCs/>
          <w:sz w:val="24"/>
          <w:szCs w:val="24"/>
        </w:rPr>
        <w:t>solicitud de</w:t>
      </w:r>
      <w:r w:rsidRPr="006F606A">
        <w:rPr>
          <w:rFonts w:ascii="Arial" w:hAnsi="Arial" w:cs="Arial"/>
          <w:b/>
          <w:sz w:val="24"/>
          <w:szCs w:val="24"/>
        </w:rPr>
        <w:t xml:space="preserve"> Medida </w:t>
      </w:r>
      <w:r w:rsidR="00570F07" w:rsidRPr="006F606A">
        <w:rPr>
          <w:rFonts w:ascii="Arial" w:hAnsi="Arial" w:cs="Arial"/>
          <w:b/>
          <w:sz w:val="24"/>
          <w:szCs w:val="24"/>
        </w:rPr>
        <w:t>C</w:t>
      </w:r>
      <w:r w:rsidRPr="006F606A">
        <w:rPr>
          <w:rFonts w:ascii="Arial" w:hAnsi="Arial" w:cs="Arial"/>
          <w:b/>
          <w:sz w:val="24"/>
          <w:szCs w:val="24"/>
        </w:rPr>
        <w:t>autelar Provisionalísima</w:t>
      </w:r>
      <w:r w:rsidRPr="006F606A">
        <w:rPr>
          <w:rFonts w:ascii="Arial" w:hAnsi="Arial" w:cs="Arial"/>
          <w:bCs/>
          <w:sz w:val="24"/>
          <w:szCs w:val="24"/>
        </w:rPr>
        <w:t xml:space="preserve">, presentada por el </w:t>
      </w:r>
      <w:r w:rsidRPr="006F606A">
        <w:rPr>
          <w:rFonts w:ascii="Arial" w:hAnsi="Arial" w:cs="Arial"/>
          <w:b/>
          <w:sz w:val="24"/>
          <w:szCs w:val="24"/>
        </w:rPr>
        <w:t>Lic</w:t>
      </w:r>
      <w:r w:rsidR="00570F07" w:rsidRPr="006F606A">
        <w:rPr>
          <w:rFonts w:ascii="Arial" w:hAnsi="Arial" w:cs="Arial"/>
          <w:b/>
          <w:sz w:val="24"/>
          <w:szCs w:val="24"/>
        </w:rPr>
        <w:t>.</w:t>
      </w:r>
      <w:r w:rsidR="00570F07" w:rsidRPr="006F606A">
        <w:rPr>
          <w:rFonts w:ascii="Arial" w:hAnsi="Arial" w:cs="Arial"/>
          <w:bCs/>
          <w:sz w:val="24"/>
          <w:szCs w:val="24"/>
        </w:rPr>
        <w:t xml:space="preserve"> </w:t>
      </w:r>
      <w:r w:rsidRPr="006F606A">
        <w:rPr>
          <w:rFonts w:ascii="Arial" w:hAnsi="Arial" w:cs="Arial"/>
          <w:b/>
          <w:bCs/>
          <w:sz w:val="24"/>
          <w:szCs w:val="24"/>
        </w:rPr>
        <w:t>GGA</w:t>
      </w:r>
      <w:r w:rsidRPr="006F606A">
        <w:rPr>
          <w:rFonts w:ascii="Arial" w:hAnsi="Arial" w:cs="Arial"/>
          <w:sz w:val="24"/>
          <w:szCs w:val="24"/>
        </w:rPr>
        <w:t xml:space="preserve">, abogado, carné </w:t>
      </w:r>
      <w:r w:rsidR="006967B1"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vecino de Santo Domingo de Heredia y quien dice actuar en representación de la empresa </w:t>
      </w:r>
      <w:r w:rsidR="002F2A80" w:rsidRPr="006F606A">
        <w:rPr>
          <w:rFonts w:ascii="Arial" w:hAnsi="Arial" w:cs="Arial"/>
          <w:b/>
          <w:bCs/>
          <w:sz w:val="24"/>
          <w:szCs w:val="24"/>
        </w:rPr>
        <w:t>A</w:t>
      </w:r>
      <w:r w:rsidR="002F2A80">
        <w:rPr>
          <w:rFonts w:ascii="Arial" w:hAnsi="Arial" w:cs="Arial"/>
          <w:b/>
          <w:bCs/>
          <w:sz w:val="24"/>
          <w:szCs w:val="24"/>
        </w:rPr>
        <w:t>B</w:t>
      </w:r>
      <w:r w:rsidR="002F2A80" w:rsidRPr="006F606A">
        <w:rPr>
          <w:rFonts w:ascii="Arial" w:hAnsi="Arial" w:cs="Arial"/>
          <w:b/>
          <w:bCs/>
          <w:sz w:val="24"/>
          <w:szCs w:val="24"/>
        </w:rPr>
        <w:t>SJ LTDA</w:t>
      </w:r>
      <w:r w:rsidRPr="006F606A">
        <w:rPr>
          <w:rFonts w:ascii="Arial" w:hAnsi="Arial" w:cs="Arial"/>
          <w:b/>
          <w:bCs/>
          <w:sz w:val="24"/>
          <w:szCs w:val="24"/>
        </w:rPr>
        <w:t>.</w:t>
      </w:r>
      <w:r w:rsidR="00570F07" w:rsidRPr="006F606A">
        <w:rPr>
          <w:rFonts w:ascii="Arial" w:hAnsi="Arial" w:cs="Arial"/>
          <w:b/>
          <w:bCs/>
          <w:sz w:val="24"/>
          <w:szCs w:val="24"/>
        </w:rPr>
        <w:t xml:space="preserve">, </w:t>
      </w:r>
      <w:r w:rsidRPr="006F606A">
        <w:rPr>
          <w:rFonts w:ascii="Arial" w:hAnsi="Arial" w:cs="Arial"/>
          <w:sz w:val="24"/>
          <w:szCs w:val="24"/>
        </w:rPr>
        <w:t>quien presenta</w:t>
      </w:r>
      <w:r w:rsidRPr="006F606A">
        <w:rPr>
          <w:rFonts w:ascii="Arial" w:hAnsi="Arial" w:cs="Arial"/>
          <w:b/>
          <w:bCs/>
          <w:sz w:val="24"/>
          <w:szCs w:val="24"/>
        </w:rPr>
        <w:t xml:space="preserve"> </w:t>
      </w:r>
      <w:r w:rsidRPr="006F606A">
        <w:rPr>
          <w:rFonts w:ascii="Arial" w:hAnsi="Arial" w:cs="Arial"/>
          <w:bCs/>
          <w:sz w:val="24"/>
          <w:szCs w:val="24"/>
        </w:rPr>
        <w:t>la medida cautelar en contra del Consejo de Transporte Público</w:t>
      </w:r>
      <w:r w:rsidR="00235EC6" w:rsidRPr="006F606A">
        <w:rPr>
          <w:rFonts w:ascii="Arial" w:hAnsi="Arial" w:cs="Arial"/>
          <w:bCs/>
          <w:sz w:val="24"/>
          <w:szCs w:val="24"/>
        </w:rPr>
        <w:t>,</w:t>
      </w:r>
      <w:r w:rsidRPr="006F606A">
        <w:rPr>
          <w:rFonts w:ascii="Arial" w:hAnsi="Arial" w:cs="Arial"/>
          <w:bCs/>
          <w:sz w:val="24"/>
          <w:szCs w:val="24"/>
        </w:rPr>
        <w:t xml:space="preserve"> por violación de la </w:t>
      </w:r>
      <w:r w:rsidR="008F42D6" w:rsidRPr="006F606A">
        <w:rPr>
          <w:rFonts w:ascii="Arial" w:hAnsi="Arial" w:cs="Arial"/>
          <w:b/>
          <w:sz w:val="24"/>
          <w:szCs w:val="24"/>
        </w:rPr>
        <w:t>R</w:t>
      </w:r>
      <w:r w:rsidR="00235EC6" w:rsidRPr="006F606A">
        <w:rPr>
          <w:rFonts w:ascii="Arial" w:hAnsi="Arial" w:cs="Arial"/>
          <w:b/>
          <w:sz w:val="24"/>
          <w:szCs w:val="24"/>
        </w:rPr>
        <w:t>esolución</w:t>
      </w:r>
      <w:r w:rsidRPr="006F606A">
        <w:rPr>
          <w:rFonts w:ascii="Arial" w:hAnsi="Arial" w:cs="Arial"/>
          <w:b/>
          <w:sz w:val="24"/>
          <w:szCs w:val="24"/>
        </w:rPr>
        <w:t xml:space="preserve"> </w:t>
      </w:r>
      <w:r w:rsidR="00570F07" w:rsidRPr="006F606A">
        <w:rPr>
          <w:rFonts w:ascii="Arial" w:hAnsi="Arial" w:cs="Arial"/>
          <w:b/>
          <w:sz w:val="24"/>
          <w:szCs w:val="24"/>
        </w:rPr>
        <w:t xml:space="preserve">No. </w:t>
      </w:r>
      <w:r w:rsidRPr="006F606A">
        <w:rPr>
          <w:rFonts w:ascii="Arial" w:hAnsi="Arial" w:cs="Arial"/>
          <w:b/>
          <w:sz w:val="24"/>
          <w:szCs w:val="24"/>
        </w:rPr>
        <w:t>TAT-419</w:t>
      </w:r>
      <w:r w:rsidR="00931A28">
        <w:rPr>
          <w:rFonts w:ascii="Arial" w:hAnsi="Arial" w:cs="Arial"/>
          <w:b/>
          <w:sz w:val="24"/>
          <w:szCs w:val="24"/>
        </w:rPr>
        <w:t>3</w:t>
      </w:r>
      <w:r w:rsidRPr="006F606A">
        <w:rPr>
          <w:rFonts w:ascii="Arial" w:hAnsi="Arial" w:cs="Arial"/>
          <w:b/>
          <w:sz w:val="24"/>
          <w:szCs w:val="24"/>
        </w:rPr>
        <w:t>-2025 del Tribunal Administrativo de Transporte</w:t>
      </w:r>
      <w:r w:rsidRPr="006F606A">
        <w:rPr>
          <w:rFonts w:ascii="Arial" w:hAnsi="Arial" w:cs="Arial"/>
          <w:bCs/>
          <w:sz w:val="24"/>
          <w:szCs w:val="24"/>
        </w:rPr>
        <w:t xml:space="preserve">. </w:t>
      </w:r>
      <w:r w:rsidRPr="006F606A">
        <w:rPr>
          <w:rFonts w:ascii="Arial" w:hAnsi="Arial" w:cs="Arial"/>
          <w:sz w:val="24"/>
          <w:szCs w:val="24"/>
        </w:rPr>
        <w:t xml:space="preserve">El caso es tramitado en este Despacho bajo </w:t>
      </w:r>
      <w:r w:rsidRPr="006F606A">
        <w:rPr>
          <w:rFonts w:ascii="Arial" w:hAnsi="Arial" w:cs="Arial"/>
          <w:b/>
          <w:sz w:val="24"/>
          <w:szCs w:val="24"/>
        </w:rPr>
        <w:t>Expediente Administrativo No. TAT-010-25.</w:t>
      </w:r>
    </w:p>
    <w:p w14:paraId="55CE9CEB" w14:textId="77777777" w:rsidR="00131677" w:rsidRPr="006F606A" w:rsidRDefault="00131677" w:rsidP="00E17149">
      <w:pPr>
        <w:spacing w:after="0"/>
        <w:jc w:val="both"/>
        <w:rPr>
          <w:rFonts w:ascii="Arial" w:hAnsi="Arial" w:cs="Arial"/>
          <w:b/>
          <w:sz w:val="24"/>
          <w:szCs w:val="24"/>
        </w:rPr>
      </w:pPr>
    </w:p>
    <w:p w14:paraId="260C7F6F" w14:textId="1D965746" w:rsidR="002962FF" w:rsidRPr="006F606A" w:rsidRDefault="002962FF" w:rsidP="00E17149">
      <w:pPr>
        <w:spacing w:after="0"/>
        <w:jc w:val="center"/>
        <w:rPr>
          <w:rFonts w:ascii="Arial" w:hAnsi="Arial" w:cs="Arial"/>
          <w:b/>
          <w:sz w:val="24"/>
          <w:szCs w:val="24"/>
        </w:rPr>
      </w:pPr>
      <w:r w:rsidRPr="006F606A">
        <w:rPr>
          <w:rFonts w:ascii="Arial" w:hAnsi="Arial" w:cs="Arial"/>
          <w:b/>
          <w:sz w:val="24"/>
          <w:szCs w:val="24"/>
        </w:rPr>
        <w:t>RESULTANDO</w:t>
      </w:r>
    </w:p>
    <w:p w14:paraId="42EE2D98" w14:textId="77777777" w:rsidR="00E17149" w:rsidRPr="006F606A" w:rsidRDefault="00E17149" w:rsidP="00E17149">
      <w:pPr>
        <w:spacing w:after="0"/>
        <w:jc w:val="center"/>
        <w:rPr>
          <w:rFonts w:ascii="Arial" w:hAnsi="Arial" w:cs="Arial"/>
          <w:b/>
          <w:sz w:val="24"/>
          <w:szCs w:val="24"/>
        </w:rPr>
      </w:pPr>
    </w:p>
    <w:p w14:paraId="271EA863" w14:textId="72CDECAB" w:rsidR="00E17149" w:rsidRPr="006F606A" w:rsidRDefault="002962FF" w:rsidP="002962FF">
      <w:pPr>
        <w:spacing w:after="77" w:line="240" w:lineRule="atLeast"/>
        <w:jc w:val="both"/>
        <w:rPr>
          <w:rFonts w:ascii="Arial" w:hAnsi="Arial" w:cs="Arial"/>
          <w:sz w:val="24"/>
          <w:szCs w:val="24"/>
        </w:rPr>
      </w:pPr>
      <w:r w:rsidRPr="006F606A">
        <w:rPr>
          <w:rFonts w:ascii="Arial" w:hAnsi="Arial" w:cs="Arial"/>
          <w:b/>
          <w:bCs/>
          <w:sz w:val="24"/>
          <w:szCs w:val="24"/>
        </w:rPr>
        <w:t>PRIMERO:</w:t>
      </w:r>
      <w:r w:rsidRPr="006F606A">
        <w:rPr>
          <w:rFonts w:ascii="Arial" w:hAnsi="Arial" w:cs="Arial"/>
          <w:sz w:val="24"/>
          <w:szCs w:val="24"/>
        </w:rPr>
        <w:t xml:space="preserve"> El señor </w:t>
      </w:r>
      <w:r w:rsidR="002F2A80">
        <w:rPr>
          <w:rFonts w:ascii="Arial" w:hAnsi="Arial" w:cs="Arial"/>
          <w:b/>
          <w:bCs/>
          <w:sz w:val="24"/>
          <w:szCs w:val="24"/>
        </w:rPr>
        <w:t>AMG</w:t>
      </w:r>
      <w:r w:rsidRPr="006F606A">
        <w:rPr>
          <w:rFonts w:ascii="Arial" w:hAnsi="Arial" w:cs="Arial"/>
          <w:sz w:val="24"/>
          <w:szCs w:val="24"/>
        </w:rPr>
        <w:t xml:space="preserve">, </w:t>
      </w:r>
      <w:r w:rsidR="00593CC6" w:rsidRPr="006F606A">
        <w:rPr>
          <w:rFonts w:ascii="Arial" w:hAnsi="Arial" w:cs="Arial"/>
          <w:sz w:val="24"/>
          <w:szCs w:val="24"/>
        </w:rPr>
        <w:t xml:space="preserve">en su condición </w:t>
      </w:r>
      <w:r w:rsidRPr="006F606A">
        <w:rPr>
          <w:rFonts w:ascii="Arial" w:hAnsi="Arial" w:cs="Arial"/>
          <w:sz w:val="24"/>
          <w:szCs w:val="24"/>
        </w:rPr>
        <w:t xml:space="preserve">de </w:t>
      </w:r>
      <w:r w:rsidR="009329E6" w:rsidRPr="006F606A">
        <w:rPr>
          <w:rFonts w:ascii="Arial" w:hAnsi="Arial" w:cs="Arial"/>
          <w:sz w:val="24"/>
          <w:szCs w:val="24"/>
        </w:rPr>
        <w:t>G</w:t>
      </w:r>
      <w:r w:rsidRPr="006F606A">
        <w:rPr>
          <w:rFonts w:ascii="Arial" w:hAnsi="Arial" w:cs="Arial"/>
          <w:sz w:val="24"/>
          <w:szCs w:val="24"/>
        </w:rPr>
        <w:t xml:space="preserve">erente de </w:t>
      </w:r>
      <w:r w:rsidR="00E17149" w:rsidRPr="006F606A">
        <w:rPr>
          <w:rFonts w:ascii="Arial" w:hAnsi="Arial" w:cs="Arial"/>
          <w:sz w:val="24"/>
          <w:szCs w:val="24"/>
        </w:rPr>
        <w:t xml:space="preserve">la empresa </w:t>
      </w:r>
      <w:r w:rsidR="002F2A80">
        <w:rPr>
          <w:rFonts w:ascii="Arial" w:hAnsi="Arial" w:cs="Arial"/>
          <w:b/>
          <w:bCs/>
          <w:sz w:val="24"/>
          <w:szCs w:val="24"/>
        </w:rPr>
        <w:t>ABSJ LTDA</w:t>
      </w:r>
      <w:r w:rsidR="00E17149" w:rsidRPr="006F606A">
        <w:rPr>
          <w:rFonts w:ascii="Arial" w:hAnsi="Arial" w:cs="Arial"/>
          <w:b/>
          <w:bCs/>
          <w:sz w:val="24"/>
          <w:szCs w:val="24"/>
        </w:rPr>
        <w:t>.</w:t>
      </w:r>
      <w:r w:rsidR="00E17149" w:rsidRPr="006F606A">
        <w:rPr>
          <w:rFonts w:ascii="Arial" w:hAnsi="Arial" w:cs="Arial"/>
          <w:sz w:val="24"/>
          <w:szCs w:val="24"/>
        </w:rPr>
        <w:t xml:space="preserve">, </w:t>
      </w:r>
      <w:r w:rsidRPr="006F606A">
        <w:rPr>
          <w:rFonts w:ascii="Arial" w:hAnsi="Arial" w:cs="Arial"/>
          <w:sz w:val="24"/>
          <w:szCs w:val="24"/>
        </w:rPr>
        <w:t>presenta ante e</w:t>
      </w:r>
      <w:r w:rsidR="00593CC6" w:rsidRPr="006F606A">
        <w:rPr>
          <w:rFonts w:ascii="Arial" w:hAnsi="Arial" w:cs="Arial"/>
          <w:sz w:val="24"/>
          <w:szCs w:val="24"/>
        </w:rPr>
        <w:t>ste</w:t>
      </w:r>
      <w:r w:rsidRPr="006F606A">
        <w:rPr>
          <w:rFonts w:ascii="Arial" w:hAnsi="Arial" w:cs="Arial"/>
          <w:sz w:val="24"/>
          <w:szCs w:val="24"/>
        </w:rPr>
        <w:t xml:space="preserve"> Tribunal </w:t>
      </w:r>
      <w:r w:rsidR="00E17149" w:rsidRPr="006F606A">
        <w:rPr>
          <w:rFonts w:ascii="Arial" w:hAnsi="Arial" w:cs="Arial"/>
          <w:sz w:val="24"/>
          <w:szCs w:val="24"/>
        </w:rPr>
        <w:t>Administrativo de Transporte</w:t>
      </w:r>
      <w:r w:rsidR="00593CC6" w:rsidRPr="006F606A">
        <w:rPr>
          <w:rFonts w:ascii="Arial" w:hAnsi="Arial" w:cs="Arial"/>
          <w:sz w:val="24"/>
          <w:szCs w:val="24"/>
        </w:rPr>
        <w:t>,</w:t>
      </w:r>
      <w:r w:rsidR="00E17149" w:rsidRPr="006F606A">
        <w:rPr>
          <w:rFonts w:ascii="Arial" w:hAnsi="Arial" w:cs="Arial"/>
          <w:sz w:val="24"/>
          <w:szCs w:val="24"/>
        </w:rPr>
        <w:t xml:space="preserve"> un Recurso de Apelación</w:t>
      </w:r>
      <w:r w:rsidRPr="006F606A">
        <w:rPr>
          <w:rFonts w:ascii="Arial" w:hAnsi="Arial" w:cs="Arial"/>
          <w:sz w:val="24"/>
          <w:szCs w:val="24"/>
        </w:rPr>
        <w:t xml:space="preserve"> contra</w:t>
      </w:r>
      <w:r w:rsidR="00593CC6" w:rsidRPr="006F606A">
        <w:rPr>
          <w:rFonts w:ascii="Arial" w:hAnsi="Arial" w:cs="Arial"/>
          <w:sz w:val="24"/>
          <w:szCs w:val="24"/>
        </w:rPr>
        <w:t xml:space="preserve"> lo acordado por </w:t>
      </w:r>
      <w:r w:rsidRPr="006F606A">
        <w:rPr>
          <w:rFonts w:ascii="Arial" w:hAnsi="Arial" w:cs="Arial"/>
          <w:sz w:val="24"/>
          <w:szCs w:val="24"/>
        </w:rPr>
        <w:t xml:space="preserve">el Consejo de Transporte Público, </w:t>
      </w:r>
      <w:r w:rsidR="00161A4D" w:rsidRPr="006F606A">
        <w:rPr>
          <w:rFonts w:ascii="Arial" w:hAnsi="Arial" w:cs="Arial"/>
          <w:sz w:val="24"/>
          <w:szCs w:val="24"/>
        </w:rPr>
        <w:t>al</w:t>
      </w:r>
      <w:r w:rsidRPr="006F606A">
        <w:rPr>
          <w:rFonts w:ascii="Arial" w:hAnsi="Arial" w:cs="Arial"/>
          <w:sz w:val="24"/>
          <w:szCs w:val="24"/>
        </w:rPr>
        <w:t xml:space="preserve"> ordenar la adjudicación de la </w:t>
      </w:r>
      <w:r w:rsidR="00E17149" w:rsidRPr="006F606A">
        <w:rPr>
          <w:rFonts w:ascii="Arial" w:hAnsi="Arial" w:cs="Arial"/>
          <w:sz w:val="24"/>
          <w:szCs w:val="24"/>
        </w:rPr>
        <w:t>R</w:t>
      </w:r>
      <w:r w:rsidRPr="006F606A">
        <w:rPr>
          <w:rFonts w:ascii="Arial" w:hAnsi="Arial" w:cs="Arial"/>
          <w:sz w:val="24"/>
          <w:szCs w:val="24"/>
        </w:rPr>
        <w:t xml:space="preserve">uta </w:t>
      </w:r>
      <w:r w:rsidR="00E17149"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a la empresa </w:t>
      </w:r>
      <w:r w:rsidR="002F2A80">
        <w:rPr>
          <w:rFonts w:ascii="Arial" w:hAnsi="Arial" w:cs="Arial"/>
          <w:b/>
          <w:bCs/>
          <w:sz w:val="24"/>
          <w:szCs w:val="24"/>
        </w:rPr>
        <w:t>AFVEH</w:t>
      </w:r>
      <w:r w:rsidRPr="006F606A">
        <w:rPr>
          <w:rFonts w:ascii="Arial" w:hAnsi="Arial" w:cs="Arial"/>
          <w:b/>
          <w:bCs/>
          <w:sz w:val="24"/>
          <w:szCs w:val="24"/>
        </w:rPr>
        <w:t>S</w:t>
      </w:r>
      <w:r w:rsidR="00E17149" w:rsidRPr="006F606A">
        <w:rPr>
          <w:rFonts w:ascii="Arial" w:hAnsi="Arial" w:cs="Arial"/>
          <w:b/>
          <w:bCs/>
          <w:sz w:val="24"/>
          <w:szCs w:val="24"/>
        </w:rPr>
        <w:t>.A.,</w:t>
      </w:r>
      <w:r w:rsidRPr="006F606A">
        <w:rPr>
          <w:rFonts w:ascii="Arial" w:hAnsi="Arial" w:cs="Arial"/>
          <w:sz w:val="24"/>
          <w:szCs w:val="24"/>
        </w:rPr>
        <w:t xml:space="preserve"> cédula jurídica </w:t>
      </w:r>
      <w:r w:rsidR="002F2A80">
        <w:rPr>
          <w:rFonts w:ascii="Arial" w:hAnsi="Arial" w:cs="Arial"/>
          <w:sz w:val="24"/>
          <w:szCs w:val="24"/>
        </w:rPr>
        <w:t>000</w:t>
      </w:r>
      <w:r w:rsidRPr="006F606A">
        <w:rPr>
          <w:rFonts w:ascii="Arial" w:hAnsi="Arial" w:cs="Arial"/>
          <w:sz w:val="24"/>
          <w:szCs w:val="24"/>
        </w:rPr>
        <w:t xml:space="preserve">, según oficio </w:t>
      </w:r>
      <w:r w:rsidR="00E17149" w:rsidRPr="006F606A">
        <w:rPr>
          <w:rFonts w:ascii="Arial" w:hAnsi="Arial" w:cs="Arial"/>
          <w:b/>
          <w:bCs/>
          <w:sz w:val="24"/>
          <w:szCs w:val="24"/>
        </w:rPr>
        <w:t xml:space="preserve">No. </w:t>
      </w:r>
      <w:r w:rsidRPr="006F606A">
        <w:rPr>
          <w:rFonts w:ascii="Arial" w:hAnsi="Arial" w:cs="Arial"/>
          <w:b/>
          <w:bCs/>
          <w:sz w:val="24"/>
          <w:szCs w:val="24"/>
        </w:rPr>
        <w:t>CTP</w:t>
      </w:r>
      <w:r w:rsidR="00E17149" w:rsidRPr="006F606A">
        <w:rPr>
          <w:rFonts w:ascii="Arial" w:hAnsi="Arial" w:cs="Arial"/>
          <w:b/>
          <w:bCs/>
          <w:sz w:val="24"/>
          <w:szCs w:val="24"/>
        </w:rPr>
        <w:t>-</w:t>
      </w:r>
      <w:r w:rsidRPr="006F606A">
        <w:rPr>
          <w:rFonts w:ascii="Arial" w:hAnsi="Arial" w:cs="Arial"/>
          <w:b/>
          <w:bCs/>
          <w:sz w:val="24"/>
          <w:szCs w:val="24"/>
        </w:rPr>
        <w:t xml:space="preserve">DT-DlC-lNF-0012-2025 </w:t>
      </w:r>
      <w:r w:rsidR="00E17149" w:rsidRPr="006F606A">
        <w:rPr>
          <w:rFonts w:ascii="Arial" w:hAnsi="Arial" w:cs="Arial"/>
          <w:b/>
          <w:bCs/>
          <w:sz w:val="24"/>
          <w:szCs w:val="24"/>
        </w:rPr>
        <w:t>de</w:t>
      </w:r>
      <w:r w:rsidRPr="006F606A">
        <w:rPr>
          <w:rFonts w:ascii="Arial" w:hAnsi="Arial" w:cs="Arial"/>
          <w:b/>
          <w:bCs/>
          <w:sz w:val="24"/>
          <w:szCs w:val="24"/>
        </w:rPr>
        <w:t xml:space="preserve"> 26 </w:t>
      </w:r>
      <w:r w:rsidR="00E17149" w:rsidRPr="006F606A">
        <w:rPr>
          <w:rFonts w:ascii="Arial" w:hAnsi="Arial" w:cs="Arial"/>
          <w:b/>
          <w:bCs/>
          <w:sz w:val="24"/>
          <w:szCs w:val="24"/>
        </w:rPr>
        <w:t>de febrero de</w:t>
      </w:r>
      <w:r w:rsidRPr="006F606A">
        <w:rPr>
          <w:rFonts w:ascii="Arial" w:hAnsi="Arial" w:cs="Arial"/>
          <w:b/>
          <w:bCs/>
          <w:sz w:val="24"/>
          <w:szCs w:val="24"/>
        </w:rPr>
        <w:t xml:space="preserve"> 2025</w:t>
      </w:r>
      <w:r w:rsidR="00161A4D" w:rsidRPr="006F606A">
        <w:rPr>
          <w:rFonts w:ascii="Arial" w:hAnsi="Arial" w:cs="Arial"/>
          <w:sz w:val="24"/>
          <w:szCs w:val="24"/>
        </w:rPr>
        <w:t>,</w:t>
      </w:r>
      <w:r w:rsidRPr="006F606A">
        <w:rPr>
          <w:rFonts w:ascii="Arial" w:hAnsi="Arial" w:cs="Arial"/>
          <w:b/>
          <w:bCs/>
          <w:sz w:val="24"/>
          <w:szCs w:val="24"/>
        </w:rPr>
        <w:t xml:space="preserve"> </w:t>
      </w:r>
      <w:r w:rsidRPr="006F606A">
        <w:rPr>
          <w:rFonts w:ascii="Arial" w:hAnsi="Arial" w:cs="Arial"/>
          <w:sz w:val="24"/>
          <w:szCs w:val="24"/>
        </w:rPr>
        <w:t xml:space="preserve">y ordenar la puesta de posesión de la </w:t>
      </w:r>
      <w:r w:rsidR="00E17149" w:rsidRPr="006F606A">
        <w:rPr>
          <w:rFonts w:ascii="Arial" w:hAnsi="Arial" w:cs="Arial"/>
          <w:sz w:val="24"/>
          <w:szCs w:val="24"/>
        </w:rPr>
        <w:t>R</w:t>
      </w:r>
      <w:r w:rsidRPr="006F606A">
        <w:rPr>
          <w:rFonts w:ascii="Arial" w:hAnsi="Arial" w:cs="Arial"/>
          <w:sz w:val="24"/>
          <w:szCs w:val="24"/>
        </w:rPr>
        <w:t xml:space="preserve">uta </w:t>
      </w:r>
      <w:r w:rsidR="00E17149"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según oficio </w:t>
      </w:r>
      <w:r w:rsidR="00E17149" w:rsidRPr="006F606A">
        <w:rPr>
          <w:rFonts w:ascii="Arial" w:hAnsi="Arial" w:cs="Arial"/>
          <w:b/>
          <w:bCs/>
          <w:sz w:val="24"/>
          <w:szCs w:val="24"/>
        </w:rPr>
        <w:t xml:space="preserve">No. </w:t>
      </w:r>
      <w:r w:rsidRPr="006F606A">
        <w:rPr>
          <w:rFonts w:ascii="Arial" w:hAnsi="Arial" w:cs="Arial"/>
          <w:b/>
          <w:bCs/>
          <w:sz w:val="24"/>
          <w:szCs w:val="24"/>
        </w:rPr>
        <w:t xml:space="preserve">CTP-DT-CA-0143-2025 del </w:t>
      </w:r>
      <w:r w:rsidR="00E17149" w:rsidRPr="006F606A">
        <w:rPr>
          <w:rFonts w:ascii="Arial" w:hAnsi="Arial" w:cs="Arial"/>
          <w:b/>
          <w:bCs/>
          <w:sz w:val="24"/>
          <w:szCs w:val="24"/>
        </w:rPr>
        <w:t>0</w:t>
      </w:r>
      <w:r w:rsidRPr="006F606A">
        <w:rPr>
          <w:rFonts w:ascii="Arial" w:hAnsi="Arial" w:cs="Arial"/>
          <w:b/>
          <w:bCs/>
          <w:sz w:val="24"/>
          <w:szCs w:val="24"/>
        </w:rPr>
        <w:t>5 de mayo de 2025</w:t>
      </w:r>
      <w:r w:rsidRPr="006F606A">
        <w:rPr>
          <w:rFonts w:ascii="Arial" w:hAnsi="Arial" w:cs="Arial"/>
          <w:sz w:val="24"/>
          <w:szCs w:val="24"/>
        </w:rPr>
        <w:t>, violentando según su dicho</w:t>
      </w:r>
      <w:r w:rsidR="00161A4D" w:rsidRPr="006F606A">
        <w:rPr>
          <w:rFonts w:ascii="Arial" w:hAnsi="Arial" w:cs="Arial"/>
          <w:sz w:val="24"/>
          <w:szCs w:val="24"/>
        </w:rPr>
        <w:t>,</w:t>
      </w:r>
      <w:r w:rsidRPr="006F606A">
        <w:rPr>
          <w:rFonts w:ascii="Arial" w:hAnsi="Arial" w:cs="Arial"/>
          <w:sz w:val="24"/>
          <w:szCs w:val="24"/>
        </w:rPr>
        <w:t xml:space="preserve"> lo ordenado por los jueces del Tribunal Administrativo de Transporte, en la </w:t>
      </w:r>
      <w:r w:rsidR="00E17149" w:rsidRPr="006F606A">
        <w:rPr>
          <w:rFonts w:ascii="Arial" w:hAnsi="Arial" w:cs="Arial"/>
          <w:b/>
          <w:bCs/>
          <w:sz w:val="24"/>
          <w:szCs w:val="24"/>
        </w:rPr>
        <w:t>R</w:t>
      </w:r>
      <w:r w:rsidRPr="006F606A">
        <w:rPr>
          <w:rFonts w:ascii="Arial" w:hAnsi="Arial" w:cs="Arial"/>
          <w:b/>
          <w:bCs/>
          <w:sz w:val="24"/>
          <w:szCs w:val="24"/>
        </w:rPr>
        <w:t xml:space="preserve">esolución </w:t>
      </w:r>
      <w:r w:rsidR="00E17149" w:rsidRPr="006F606A">
        <w:rPr>
          <w:rFonts w:ascii="Arial" w:hAnsi="Arial" w:cs="Arial"/>
          <w:b/>
          <w:bCs/>
          <w:sz w:val="24"/>
          <w:szCs w:val="24"/>
        </w:rPr>
        <w:t xml:space="preserve">No. </w:t>
      </w:r>
      <w:r w:rsidRPr="006F606A">
        <w:rPr>
          <w:rFonts w:ascii="Arial" w:hAnsi="Arial" w:cs="Arial"/>
          <w:b/>
          <w:bCs/>
          <w:sz w:val="24"/>
          <w:szCs w:val="24"/>
        </w:rPr>
        <w:t xml:space="preserve">TAT-4193-2025 de las </w:t>
      </w:r>
      <w:r w:rsidR="00E17149" w:rsidRPr="006F606A">
        <w:rPr>
          <w:rFonts w:ascii="Arial" w:hAnsi="Arial" w:cs="Arial"/>
          <w:b/>
          <w:bCs/>
          <w:sz w:val="24"/>
          <w:szCs w:val="24"/>
        </w:rPr>
        <w:t>0</w:t>
      </w:r>
      <w:r w:rsidRPr="006F606A">
        <w:rPr>
          <w:rFonts w:ascii="Arial" w:hAnsi="Arial" w:cs="Arial"/>
          <w:b/>
          <w:bCs/>
          <w:sz w:val="24"/>
          <w:szCs w:val="24"/>
        </w:rPr>
        <w:t xml:space="preserve">8:40 horas del </w:t>
      </w:r>
      <w:r w:rsidR="00E17149" w:rsidRPr="006F606A">
        <w:rPr>
          <w:rFonts w:ascii="Arial" w:hAnsi="Arial" w:cs="Arial"/>
          <w:b/>
          <w:bCs/>
          <w:sz w:val="24"/>
          <w:szCs w:val="24"/>
        </w:rPr>
        <w:t>0</w:t>
      </w:r>
      <w:r w:rsidRPr="006F606A">
        <w:rPr>
          <w:rFonts w:ascii="Arial" w:hAnsi="Arial" w:cs="Arial"/>
          <w:b/>
          <w:bCs/>
          <w:sz w:val="24"/>
          <w:szCs w:val="24"/>
        </w:rPr>
        <w:t>1 de abril de 2025</w:t>
      </w:r>
      <w:r w:rsidR="00D433A9" w:rsidRPr="006F606A">
        <w:rPr>
          <w:rFonts w:ascii="Arial" w:hAnsi="Arial" w:cs="Arial"/>
          <w:b/>
          <w:bCs/>
          <w:sz w:val="24"/>
          <w:szCs w:val="24"/>
        </w:rPr>
        <w:t xml:space="preserve">, </w:t>
      </w:r>
      <w:r w:rsidR="00D433A9" w:rsidRPr="006F606A">
        <w:rPr>
          <w:rFonts w:ascii="Arial" w:hAnsi="Arial" w:cs="Arial"/>
          <w:sz w:val="24"/>
          <w:szCs w:val="24"/>
        </w:rPr>
        <w:t>argumentando dicha empresa lo siguiente:</w:t>
      </w:r>
    </w:p>
    <w:p w14:paraId="504BA21D" w14:textId="77777777" w:rsidR="00E17149" w:rsidRPr="006F606A" w:rsidRDefault="00E17149" w:rsidP="00E17149">
      <w:pPr>
        <w:spacing w:after="0"/>
        <w:ind w:firstLine="6"/>
        <w:jc w:val="both"/>
        <w:rPr>
          <w:rFonts w:ascii="Arial" w:hAnsi="Arial" w:cs="Arial"/>
          <w:b/>
          <w:bCs/>
          <w:sz w:val="24"/>
          <w:szCs w:val="24"/>
        </w:rPr>
      </w:pPr>
    </w:p>
    <w:p w14:paraId="4F5D9E70" w14:textId="1DB30324" w:rsidR="002962FF" w:rsidRDefault="002962FF" w:rsidP="00931A28">
      <w:pPr>
        <w:spacing w:after="0"/>
        <w:ind w:firstLine="6"/>
        <w:jc w:val="both"/>
        <w:rPr>
          <w:rFonts w:ascii="Arial" w:hAnsi="Arial" w:cs="Arial"/>
          <w:sz w:val="24"/>
          <w:szCs w:val="24"/>
        </w:rPr>
      </w:pPr>
      <w:r w:rsidRPr="006F606A">
        <w:rPr>
          <w:rFonts w:ascii="Arial" w:hAnsi="Arial" w:cs="Arial"/>
          <w:b/>
          <w:bCs/>
          <w:sz w:val="24"/>
          <w:szCs w:val="24"/>
        </w:rPr>
        <w:t>a)-</w:t>
      </w:r>
      <w:r w:rsidRPr="006F606A">
        <w:rPr>
          <w:rFonts w:ascii="Arial" w:hAnsi="Arial" w:cs="Arial"/>
          <w:sz w:val="24"/>
          <w:szCs w:val="24"/>
        </w:rPr>
        <w:t xml:space="preserve"> Que el Tribunal Administrativo de Transporte, en su </w:t>
      </w:r>
      <w:r w:rsidR="00E17149" w:rsidRPr="006F606A">
        <w:rPr>
          <w:rFonts w:ascii="Arial" w:hAnsi="Arial" w:cs="Arial"/>
          <w:b/>
          <w:bCs/>
          <w:sz w:val="24"/>
          <w:szCs w:val="24"/>
        </w:rPr>
        <w:t>R</w:t>
      </w:r>
      <w:r w:rsidRPr="006F606A">
        <w:rPr>
          <w:rFonts w:ascii="Arial" w:hAnsi="Arial" w:cs="Arial"/>
          <w:b/>
          <w:bCs/>
          <w:sz w:val="24"/>
          <w:szCs w:val="24"/>
        </w:rPr>
        <w:t xml:space="preserve">esolución </w:t>
      </w:r>
      <w:r w:rsidR="00E17149" w:rsidRPr="006F606A">
        <w:rPr>
          <w:rFonts w:ascii="Arial" w:hAnsi="Arial" w:cs="Arial"/>
          <w:b/>
          <w:bCs/>
          <w:sz w:val="24"/>
          <w:szCs w:val="24"/>
        </w:rPr>
        <w:t xml:space="preserve">No. </w:t>
      </w:r>
      <w:r w:rsidRPr="006F606A">
        <w:rPr>
          <w:rFonts w:ascii="Arial" w:hAnsi="Arial" w:cs="Arial"/>
          <w:b/>
          <w:bCs/>
          <w:sz w:val="24"/>
          <w:szCs w:val="24"/>
        </w:rPr>
        <w:t xml:space="preserve">TAT-4193-2025 de las </w:t>
      </w:r>
      <w:r w:rsidR="00E17149" w:rsidRPr="006F606A">
        <w:rPr>
          <w:rFonts w:ascii="Arial" w:hAnsi="Arial" w:cs="Arial"/>
          <w:b/>
          <w:bCs/>
          <w:sz w:val="24"/>
          <w:szCs w:val="24"/>
        </w:rPr>
        <w:t>0</w:t>
      </w:r>
      <w:r w:rsidRPr="006F606A">
        <w:rPr>
          <w:rFonts w:ascii="Arial" w:hAnsi="Arial" w:cs="Arial"/>
          <w:b/>
          <w:bCs/>
          <w:sz w:val="24"/>
          <w:szCs w:val="24"/>
        </w:rPr>
        <w:t xml:space="preserve">8:40 horas del </w:t>
      </w:r>
      <w:r w:rsidR="00E17149" w:rsidRPr="006F606A">
        <w:rPr>
          <w:rFonts w:ascii="Arial" w:hAnsi="Arial" w:cs="Arial"/>
          <w:b/>
          <w:bCs/>
          <w:sz w:val="24"/>
          <w:szCs w:val="24"/>
        </w:rPr>
        <w:t>0</w:t>
      </w:r>
      <w:r w:rsidRPr="006F606A">
        <w:rPr>
          <w:rFonts w:ascii="Arial" w:hAnsi="Arial" w:cs="Arial"/>
          <w:b/>
          <w:bCs/>
          <w:sz w:val="24"/>
          <w:szCs w:val="24"/>
        </w:rPr>
        <w:t>1 de abril de 2025</w:t>
      </w:r>
      <w:r w:rsidRPr="006F606A">
        <w:rPr>
          <w:rFonts w:ascii="Arial" w:hAnsi="Arial" w:cs="Arial"/>
          <w:sz w:val="24"/>
          <w:szCs w:val="24"/>
        </w:rPr>
        <w:t xml:space="preserve">, ordenó retrotraer todo lo actuado por el Consejo de Transporte Público, hasta el </w:t>
      </w:r>
      <w:r w:rsidR="00E17149" w:rsidRPr="006F606A">
        <w:rPr>
          <w:rFonts w:ascii="Arial" w:hAnsi="Arial" w:cs="Arial"/>
          <w:sz w:val="24"/>
          <w:szCs w:val="24"/>
        </w:rPr>
        <w:t>0</w:t>
      </w:r>
      <w:r w:rsidRPr="006F606A">
        <w:rPr>
          <w:rFonts w:ascii="Arial" w:hAnsi="Arial" w:cs="Arial"/>
          <w:sz w:val="24"/>
          <w:szCs w:val="24"/>
        </w:rPr>
        <w:t xml:space="preserve">7 de julio de 2021, por violentar todos los derechos de los operadores invitados a participar para la operación de la </w:t>
      </w:r>
      <w:r w:rsidR="00E17149" w:rsidRPr="006F606A">
        <w:rPr>
          <w:rFonts w:ascii="Arial" w:hAnsi="Arial" w:cs="Arial"/>
          <w:sz w:val="24"/>
          <w:szCs w:val="24"/>
        </w:rPr>
        <w:t>R</w:t>
      </w:r>
      <w:r w:rsidRPr="006F606A">
        <w:rPr>
          <w:rFonts w:ascii="Arial" w:hAnsi="Arial" w:cs="Arial"/>
          <w:sz w:val="24"/>
          <w:szCs w:val="24"/>
        </w:rPr>
        <w:t xml:space="preserve">uta </w:t>
      </w:r>
      <w:r w:rsidR="00E17149" w:rsidRPr="006F606A">
        <w:rPr>
          <w:rFonts w:ascii="Arial" w:hAnsi="Arial" w:cs="Arial"/>
          <w:sz w:val="24"/>
          <w:szCs w:val="24"/>
        </w:rPr>
        <w:t xml:space="preserve">No. </w:t>
      </w:r>
      <w:r w:rsidR="002F2A80">
        <w:rPr>
          <w:rFonts w:ascii="Arial" w:hAnsi="Arial" w:cs="Arial"/>
          <w:sz w:val="24"/>
          <w:szCs w:val="24"/>
        </w:rPr>
        <w:t>000</w:t>
      </w:r>
      <w:r w:rsidR="00AB200A" w:rsidRPr="006F606A">
        <w:rPr>
          <w:rFonts w:ascii="Arial" w:hAnsi="Arial" w:cs="Arial"/>
          <w:sz w:val="24"/>
          <w:szCs w:val="24"/>
        </w:rPr>
        <w:t>.</w:t>
      </w:r>
    </w:p>
    <w:p w14:paraId="559413D7" w14:textId="140611AD" w:rsidR="002962FF" w:rsidRPr="006F606A" w:rsidRDefault="002962FF" w:rsidP="00C11175">
      <w:pPr>
        <w:spacing w:after="0"/>
        <w:jc w:val="both"/>
        <w:rPr>
          <w:rFonts w:ascii="Arial" w:eastAsia="Times New Roman" w:hAnsi="Arial" w:cs="Arial"/>
          <w:sz w:val="24"/>
          <w:szCs w:val="24"/>
        </w:rPr>
      </w:pPr>
      <w:r w:rsidRPr="006F606A">
        <w:rPr>
          <w:rFonts w:ascii="Arial" w:hAnsi="Arial" w:cs="Arial"/>
          <w:b/>
          <w:bCs/>
          <w:sz w:val="24"/>
          <w:szCs w:val="24"/>
        </w:rPr>
        <w:t>b)</w:t>
      </w:r>
      <w:r w:rsidR="00E17149" w:rsidRPr="006F606A">
        <w:rPr>
          <w:rFonts w:ascii="Arial" w:hAnsi="Arial" w:cs="Arial"/>
          <w:b/>
          <w:bCs/>
          <w:sz w:val="24"/>
          <w:szCs w:val="24"/>
        </w:rPr>
        <w:t xml:space="preserve">- </w:t>
      </w:r>
      <w:r w:rsidRPr="006F606A">
        <w:rPr>
          <w:rFonts w:ascii="Arial" w:hAnsi="Arial" w:cs="Arial"/>
          <w:sz w:val="24"/>
          <w:szCs w:val="24"/>
        </w:rPr>
        <w:t xml:space="preserve">Que ha sido evidente, la situación legal y financiera de la empresa como operador de la </w:t>
      </w:r>
      <w:r w:rsidR="00E17149" w:rsidRPr="006F606A">
        <w:rPr>
          <w:rFonts w:ascii="Arial" w:hAnsi="Arial" w:cs="Arial"/>
          <w:sz w:val="24"/>
          <w:szCs w:val="24"/>
        </w:rPr>
        <w:t>R</w:t>
      </w:r>
      <w:r w:rsidRPr="006F606A">
        <w:rPr>
          <w:rFonts w:ascii="Arial" w:hAnsi="Arial" w:cs="Arial"/>
          <w:sz w:val="24"/>
          <w:szCs w:val="24"/>
        </w:rPr>
        <w:t xml:space="preserve">uta </w:t>
      </w:r>
      <w:r w:rsidR="00E17149"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el declive en la estabilidad que sufrió, así como otros operadores, dado la crisis de salud sufrida por el país en los años del 2019 al 2021.</w:t>
      </w:r>
      <w:r w:rsidR="00131677" w:rsidRPr="006F606A">
        <w:rPr>
          <w:rFonts w:ascii="Arial" w:hAnsi="Arial" w:cs="Arial"/>
          <w:sz w:val="24"/>
          <w:szCs w:val="24"/>
        </w:rPr>
        <w:t xml:space="preserve"> </w:t>
      </w:r>
      <w:r w:rsidRPr="006F606A">
        <w:rPr>
          <w:rFonts w:ascii="Arial" w:hAnsi="Arial" w:cs="Arial"/>
          <w:sz w:val="24"/>
          <w:szCs w:val="24"/>
        </w:rPr>
        <w:t>Así lo dio a conocer la propia empresa al C</w:t>
      </w:r>
      <w:r w:rsidR="00E17149" w:rsidRPr="006F606A">
        <w:rPr>
          <w:rFonts w:ascii="Arial" w:hAnsi="Arial" w:cs="Arial"/>
          <w:sz w:val="24"/>
          <w:szCs w:val="24"/>
        </w:rPr>
        <w:t>onsejo de Transporte Público</w:t>
      </w:r>
      <w:r w:rsidRPr="006F606A">
        <w:rPr>
          <w:rFonts w:ascii="Arial" w:hAnsi="Arial" w:cs="Arial"/>
          <w:sz w:val="24"/>
          <w:szCs w:val="24"/>
        </w:rPr>
        <w:t>, al solicitarle la renovación de la concesión para poder realizar arreglos de pago con la CCSS, FODESAF, FONDO, la</w:t>
      </w:r>
      <w:r w:rsidR="00E17149" w:rsidRPr="006F606A">
        <w:rPr>
          <w:rFonts w:ascii="Arial" w:hAnsi="Arial" w:cs="Arial"/>
          <w:sz w:val="24"/>
          <w:szCs w:val="24"/>
        </w:rPr>
        <w:t>s</w:t>
      </w:r>
      <w:r w:rsidRPr="006F606A">
        <w:rPr>
          <w:rFonts w:ascii="Arial" w:hAnsi="Arial" w:cs="Arial"/>
          <w:sz w:val="24"/>
          <w:szCs w:val="24"/>
        </w:rPr>
        <w:t xml:space="preserve"> revisiones técnicas, lo que puede visualizar</w:t>
      </w:r>
      <w:r w:rsidR="00161A4D" w:rsidRPr="006F606A">
        <w:rPr>
          <w:rFonts w:ascii="Arial" w:hAnsi="Arial" w:cs="Arial"/>
          <w:sz w:val="24"/>
          <w:szCs w:val="24"/>
        </w:rPr>
        <w:t>se</w:t>
      </w:r>
      <w:r w:rsidRPr="006F606A">
        <w:rPr>
          <w:rFonts w:ascii="Arial" w:hAnsi="Arial" w:cs="Arial"/>
          <w:sz w:val="24"/>
          <w:szCs w:val="24"/>
        </w:rPr>
        <w:t xml:space="preserve"> en l</w:t>
      </w:r>
      <w:r w:rsidR="009329E6" w:rsidRPr="006F606A">
        <w:rPr>
          <w:rFonts w:ascii="Arial" w:hAnsi="Arial" w:cs="Arial"/>
          <w:sz w:val="24"/>
          <w:szCs w:val="24"/>
        </w:rPr>
        <w:t>os</w:t>
      </w:r>
      <w:r w:rsidRPr="006F606A">
        <w:rPr>
          <w:rFonts w:ascii="Arial" w:hAnsi="Arial" w:cs="Arial"/>
          <w:sz w:val="24"/>
          <w:szCs w:val="24"/>
        </w:rPr>
        <w:t xml:space="preserve"> </w:t>
      </w:r>
      <w:r w:rsidR="00E17149" w:rsidRPr="006F606A">
        <w:rPr>
          <w:rFonts w:ascii="Arial" w:hAnsi="Arial" w:cs="Arial"/>
          <w:b/>
          <w:bCs/>
          <w:sz w:val="24"/>
          <w:szCs w:val="24"/>
        </w:rPr>
        <w:t>A</w:t>
      </w:r>
      <w:r w:rsidRPr="006F606A">
        <w:rPr>
          <w:rFonts w:ascii="Arial" w:hAnsi="Arial" w:cs="Arial"/>
          <w:b/>
          <w:bCs/>
          <w:sz w:val="24"/>
          <w:szCs w:val="24"/>
        </w:rPr>
        <w:t>c</w:t>
      </w:r>
      <w:r w:rsidR="009329E6" w:rsidRPr="006F606A">
        <w:rPr>
          <w:rFonts w:ascii="Arial" w:hAnsi="Arial" w:cs="Arial"/>
          <w:b/>
          <w:bCs/>
          <w:sz w:val="24"/>
          <w:szCs w:val="24"/>
        </w:rPr>
        <w:t>uerdos</w:t>
      </w:r>
      <w:r w:rsidRPr="006F606A">
        <w:rPr>
          <w:rFonts w:ascii="Arial" w:hAnsi="Arial" w:cs="Arial"/>
          <w:b/>
          <w:bCs/>
          <w:sz w:val="24"/>
          <w:szCs w:val="24"/>
        </w:rPr>
        <w:t xml:space="preserve"> 7.7 de la Sesión Ordinaria 27-2021, 7.3 de la Sesión Ordinaria 28-2021, 7.3 de la Sesión Ordinaria 29-2021, 7.2 de la Sesión Ordinaria 30-2021 y 3.2 de la Sesión Ordinaria 31-2021</w:t>
      </w:r>
      <w:r w:rsidRPr="006F606A">
        <w:rPr>
          <w:rFonts w:ascii="Arial" w:hAnsi="Arial" w:cs="Arial"/>
          <w:sz w:val="24"/>
          <w:szCs w:val="24"/>
        </w:rPr>
        <w:t xml:space="preserve">, </w:t>
      </w:r>
      <w:r w:rsidRPr="006F606A">
        <w:rPr>
          <w:rFonts w:ascii="Arial" w:hAnsi="Arial" w:cs="Arial"/>
          <w:sz w:val="24"/>
          <w:szCs w:val="24"/>
          <w:u w:val="single"/>
        </w:rPr>
        <w:t>gestiones que lograron</w:t>
      </w:r>
      <w:r w:rsidRPr="006F606A">
        <w:rPr>
          <w:rFonts w:ascii="Arial" w:hAnsi="Arial" w:cs="Arial"/>
          <w:sz w:val="24"/>
          <w:szCs w:val="24"/>
        </w:rPr>
        <w:t xml:space="preserve"> </w:t>
      </w:r>
      <w:r w:rsidR="00931A28">
        <w:rPr>
          <w:rFonts w:ascii="Arial" w:hAnsi="Arial" w:cs="Arial"/>
          <w:sz w:val="24"/>
          <w:szCs w:val="24"/>
        </w:rPr>
        <w:t xml:space="preserve">permitir </w:t>
      </w:r>
      <w:r w:rsidRPr="006F606A">
        <w:rPr>
          <w:rFonts w:ascii="Arial" w:hAnsi="Arial" w:cs="Arial"/>
          <w:sz w:val="24"/>
          <w:szCs w:val="24"/>
        </w:rPr>
        <w:t>a la empresa</w:t>
      </w:r>
      <w:r w:rsidR="00161A4D" w:rsidRPr="006F606A">
        <w:rPr>
          <w:rFonts w:ascii="Arial" w:hAnsi="Arial" w:cs="Arial"/>
          <w:sz w:val="24"/>
          <w:szCs w:val="24"/>
        </w:rPr>
        <w:t>,</w:t>
      </w:r>
      <w:r w:rsidRPr="006F606A">
        <w:rPr>
          <w:rFonts w:ascii="Arial" w:hAnsi="Arial" w:cs="Arial"/>
          <w:sz w:val="24"/>
          <w:szCs w:val="24"/>
        </w:rPr>
        <w:t xml:space="preserve"> gestionar los arreglos de pagos, llevar las unidades a revisión técnica, para que el </w:t>
      </w:r>
      <w:r w:rsidR="00E17149" w:rsidRPr="006F606A">
        <w:rPr>
          <w:rFonts w:ascii="Arial" w:hAnsi="Arial" w:cs="Arial"/>
          <w:sz w:val="24"/>
          <w:szCs w:val="24"/>
        </w:rPr>
        <w:lastRenderedPageBreak/>
        <w:t>Consejo de Transporte Público</w:t>
      </w:r>
      <w:r w:rsidR="00613460" w:rsidRPr="006F606A">
        <w:rPr>
          <w:rFonts w:ascii="Arial" w:hAnsi="Arial" w:cs="Arial"/>
          <w:sz w:val="24"/>
          <w:szCs w:val="24"/>
        </w:rPr>
        <w:t>,</w:t>
      </w:r>
      <w:r w:rsidRPr="006F606A">
        <w:rPr>
          <w:rFonts w:ascii="Arial" w:hAnsi="Arial" w:cs="Arial"/>
          <w:sz w:val="24"/>
          <w:szCs w:val="24"/>
        </w:rPr>
        <w:t xml:space="preserve"> le otorgará la renovación de la concesión </w:t>
      </w:r>
      <w:r w:rsidRPr="006F606A">
        <w:rPr>
          <w:rFonts w:ascii="Arial" w:eastAsia="Times New Roman" w:hAnsi="Arial" w:cs="Arial"/>
          <w:sz w:val="24"/>
          <w:szCs w:val="24"/>
        </w:rPr>
        <w:t>2021-2028</w:t>
      </w:r>
      <w:r w:rsidRPr="006F606A">
        <w:rPr>
          <w:rFonts w:ascii="Arial" w:hAnsi="Arial" w:cs="Arial"/>
          <w:sz w:val="24"/>
          <w:szCs w:val="24"/>
        </w:rPr>
        <w:t xml:space="preserve">, pero los acuerdos referidos fueron violentados perjudicando al operador de años de la </w:t>
      </w:r>
      <w:r w:rsidR="00E17149" w:rsidRPr="006F606A">
        <w:rPr>
          <w:rFonts w:ascii="Arial" w:hAnsi="Arial" w:cs="Arial"/>
          <w:sz w:val="24"/>
          <w:szCs w:val="24"/>
        </w:rPr>
        <w:t>R</w:t>
      </w:r>
      <w:r w:rsidRPr="006F606A">
        <w:rPr>
          <w:rFonts w:ascii="Arial" w:hAnsi="Arial" w:cs="Arial"/>
          <w:sz w:val="24"/>
          <w:szCs w:val="24"/>
        </w:rPr>
        <w:t xml:space="preserve">uta </w:t>
      </w:r>
      <w:r w:rsidR="00E17149" w:rsidRPr="006F606A">
        <w:rPr>
          <w:rFonts w:ascii="Arial" w:hAnsi="Arial" w:cs="Arial"/>
          <w:sz w:val="24"/>
          <w:szCs w:val="24"/>
        </w:rPr>
        <w:t xml:space="preserve">No. </w:t>
      </w:r>
      <w:r w:rsidR="002F2A80">
        <w:rPr>
          <w:rFonts w:ascii="Arial" w:hAnsi="Arial" w:cs="Arial"/>
          <w:sz w:val="24"/>
          <w:szCs w:val="24"/>
        </w:rPr>
        <w:t>000</w:t>
      </w:r>
      <w:r w:rsidR="00613460" w:rsidRPr="006F606A">
        <w:rPr>
          <w:rFonts w:ascii="Arial" w:hAnsi="Arial" w:cs="Arial"/>
          <w:sz w:val="24"/>
          <w:szCs w:val="24"/>
        </w:rPr>
        <w:t>,</w:t>
      </w:r>
      <w:r w:rsidRPr="006F606A">
        <w:rPr>
          <w:rFonts w:ascii="Arial" w:hAnsi="Arial" w:cs="Arial"/>
          <w:sz w:val="24"/>
          <w:szCs w:val="24"/>
        </w:rPr>
        <w:t xml:space="preserve"> la empresa </w:t>
      </w:r>
      <w:r w:rsidR="002F2A80">
        <w:rPr>
          <w:rFonts w:ascii="Arial" w:hAnsi="Arial" w:cs="Arial"/>
          <w:b/>
          <w:bCs/>
          <w:sz w:val="24"/>
          <w:szCs w:val="24"/>
        </w:rPr>
        <w:t>ABSJ LTDA</w:t>
      </w:r>
      <w:r w:rsidR="00E17149" w:rsidRPr="006F606A">
        <w:rPr>
          <w:rFonts w:ascii="Arial" w:hAnsi="Arial" w:cs="Arial"/>
          <w:b/>
          <w:bCs/>
          <w:sz w:val="24"/>
          <w:szCs w:val="24"/>
        </w:rPr>
        <w:t>.</w:t>
      </w:r>
      <w:r w:rsidR="00E17149" w:rsidRPr="006F606A">
        <w:rPr>
          <w:rFonts w:ascii="Arial" w:hAnsi="Arial" w:cs="Arial"/>
          <w:sz w:val="24"/>
          <w:szCs w:val="24"/>
        </w:rPr>
        <w:t>,</w:t>
      </w:r>
      <w:r w:rsidRPr="006F606A">
        <w:rPr>
          <w:rFonts w:ascii="Arial" w:hAnsi="Arial" w:cs="Arial"/>
          <w:sz w:val="24"/>
          <w:szCs w:val="24"/>
        </w:rPr>
        <w:t xml:space="preserve"> contra quien se ordena la apertura de un procedimiento administrativo para cancelarle la concesión sobre la </w:t>
      </w:r>
      <w:r w:rsidR="00E17149" w:rsidRPr="006F606A">
        <w:rPr>
          <w:rFonts w:ascii="Arial" w:hAnsi="Arial" w:cs="Arial"/>
          <w:sz w:val="24"/>
          <w:szCs w:val="24"/>
        </w:rPr>
        <w:t>R</w:t>
      </w:r>
      <w:r w:rsidRPr="006F606A">
        <w:rPr>
          <w:rFonts w:ascii="Arial" w:hAnsi="Arial" w:cs="Arial"/>
          <w:sz w:val="24"/>
          <w:szCs w:val="24"/>
        </w:rPr>
        <w:t xml:space="preserve">uta </w:t>
      </w:r>
      <w:r w:rsidR="00E17149" w:rsidRPr="006F606A">
        <w:rPr>
          <w:rFonts w:ascii="Arial" w:hAnsi="Arial" w:cs="Arial"/>
          <w:sz w:val="24"/>
          <w:szCs w:val="24"/>
        </w:rPr>
        <w:t xml:space="preserve">No. </w:t>
      </w:r>
      <w:r w:rsidR="002F2A80">
        <w:rPr>
          <w:rFonts w:ascii="Arial" w:hAnsi="Arial" w:cs="Arial"/>
          <w:sz w:val="24"/>
          <w:szCs w:val="24"/>
        </w:rPr>
        <w:t>000</w:t>
      </w:r>
      <w:r w:rsidR="00161A4D" w:rsidRPr="006F606A">
        <w:rPr>
          <w:rFonts w:ascii="Arial" w:hAnsi="Arial" w:cs="Arial"/>
          <w:sz w:val="24"/>
          <w:szCs w:val="24"/>
        </w:rPr>
        <w:t>,</w:t>
      </w:r>
      <w:r w:rsidRPr="006F606A">
        <w:rPr>
          <w:rFonts w:ascii="Arial" w:hAnsi="Arial" w:cs="Arial"/>
          <w:sz w:val="24"/>
          <w:szCs w:val="24"/>
        </w:rPr>
        <w:t xml:space="preserve"> y se le impone una medida cautelar de seguir operando dicha ruta hasta tanto se designara un nuevo operador, según </w:t>
      </w:r>
      <w:r w:rsidR="00E17149" w:rsidRPr="006F606A">
        <w:rPr>
          <w:rFonts w:ascii="Arial" w:hAnsi="Arial" w:cs="Arial"/>
          <w:b/>
          <w:bCs/>
          <w:sz w:val="24"/>
          <w:szCs w:val="24"/>
        </w:rPr>
        <w:t>A</w:t>
      </w:r>
      <w:r w:rsidRPr="006F606A">
        <w:rPr>
          <w:rFonts w:ascii="Arial" w:hAnsi="Arial" w:cs="Arial"/>
          <w:b/>
          <w:bCs/>
          <w:sz w:val="24"/>
          <w:szCs w:val="24"/>
        </w:rPr>
        <w:t>rtículo 3.1 de la Sesión Ordinaria 49-2021</w:t>
      </w:r>
      <w:r w:rsidR="00E17149" w:rsidRPr="006F606A">
        <w:rPr>
          <w:rFonts w:ascii="Arial" w:hAnsi="Arial" w:cs="Arial"/>
          <w:sz w:val="24"/>
          <w:szCs w:val="24"/>
        </w:rPr>
        <w:t xml:space="preserve">. </w:t>
      </w:r>
      <w:r w:rsidRPr="006F606A">
        <w:rPr>
          <w:rFonts w:ascii="Arial" w:hAnsi="Arial" w:cs="Arial"/>
          <w:sz w:val="24"/>
          <w:szCs w:val="24"/>
        </w:rPr>
        <w:t xml:space="preserve">Señala que nunca se dictó acto final, en cuanto al caso de la caducidad de su concesión. El día 29 de junio de 2021, en el </w:t>
      </w:r>
      <w:r w:rsidR="00E17149" w:rsidRPr="006F606A">
        <w:rPr>
          <w:rFonts w:ascii="Arial" w:hAnsi="Arial" w:cs="Arial"/>
          <w:b/>
          <w:bCs/>
          <w:sz w:val="24"/>
          <w:szCs w:val="24"/>
        </w:rPr>
        <w:t>A</w:t>
      </w:r>
      <w:r w:rsidRPr="006F606A">
        <w:rPr>
          <w:rFonts w:ascii="Arial" w:hAnsi="Arial" w:cs="Arial"/>
          <w:b/>
          <w:bCs/>
          <w:sz w:val="24"/>
          <w:szCs w:val="24"/>
        </w:rPr>
        <w:t xml:space="preserve">rtículo 3.1.3 de la </w:t>
      </w:r>
      <w:r w:rsidR="00E17149" w:rsidRPr="006F606A">
        <w:rPr>
          <w:rFonts w:ascii="Arial" w:hAnsi="Arial" w:cs="Arial"/>
          <w:b/>
          <w:bCs/>
          <w:sz w:val="24"/>
          <w:szCs w:val="24"/>
        </w:rPr>
        <w:t>S</w:t>
      </w:r>
      <w:r w:rsidRPr="006F606A">
        <w:rPr>
          <w:rFonts w:ascii="Arial" w:hAnsi="Arial" w:cs="Arial"/>
          <w:b/>
          <w:bCs/>
          <w:sz w:val="24"/>
          <w:szCs w:val="24"/>
        </w:rPr>
        <w:t xml:space="preserve">esión </w:t>
      </w:r>
      <w:r w:rsidR="00E17149" w:rsidRPr="006F606A">
        <w:rPr>
          <w:rFonts w:ascii="Arial" w:hAnsi="Arial" w:cs="Arial"/>
          <w:b/>
          <w:bCs/>
          <w:sz w:val="24"/>
          <w:szCs w:val="24"/>
        </w:rPr>
        <w:t>O</w:t>
      </w:r>
      <w:r w:rsidRPr="006F606A">
        <w:rPr>
          <w:rFonts w:ascii="Arial" w:hAnsi="Arial" w:cs="Arial"/>
          <w:b/>
          <w:bCs/>
          <w:sz w:val="24"/>
          <w:szCs w:val="24"/>
        </w:rPr>
        <w:t>rdinaria 49-2021</w:t>
      </w:r>
      <w:r w:rsidRPr="006F606A">
        <w:rPr>
          <w:rFonts w:ascii="Arial" w:hAnsi="Arial" w:cs="Arial"/>
          <w:sz w:val="24"/>
          <w:szCs w:val="24"/>
        </w:rPr>
        <w:t xml:space="preserve">, el Consejo de Transporte Público, impuso una Medida Cautelar a </w:t>
      </w:r>
      <w:r w:rsidR="00E17149" w:rsidRPr="006F606A">
        <w:rPr>
          <w:rFonts w:ascii="Arial" w:hAnsi="Arial" w:cs="Arial"/>
          <w:sz w:val="24"/>
          <w:szCs w:val="24"/>
        </w:rPr>
        <w:t>la</w:t>
      </w:r>
      <w:r w:rsidRPr="006F606A">
        <w:rPr>
          <w:rFonts w:ascii="Arial" w:hAnsi="Arial" w:cs="Arial"/>
          <w:sz w:val="24"/>
          <w:szCs w:val="24"/>
        </w:rPr>
        <w:t xml:space="preserve"> empresa </w:t>
      </w:r>
      <w:r w:rsidR="002F2A80">
        <w:rPr>
          <w:rFonts w:ascii="Arial" w:hAnsi="Arial" w:cs="Arial"/>
          <w:b/>
          <w:bCs/>
          <w:sz w:val="24"/>
          <w:szCs w:val="24"/>
        </w:rPr>
        <w:t>ABSJ LTDA</w:t>
      </w:r>
      <w:r w:rsidR="00E17149" w:rsidRPr="006F606A">
        <w:rPr>
          <w:rFonts w:ascii="Arial" w:hAnsi="Arial" w:cs="Arial"/>
          <w:b/>
          <w:bCs/>
          <w:sz w:val="24"/>
          <w:szCs w:val="24"/>
        </w:rPr>
        <w:t>.</w:t>
      </w:r>
      <w:r w:rsidR="00E17149" w:rsidRPr="006F606A">
        <w:rPr>
          <w:rFonts w:ascii="Arial" w:hAnsi="Arial" w:cs="Arial"/>
          <w:sz w:val="24"/>
          <w:szCs w:val="24"/>
        </w:rPr>
        <w:t xml:space="preserve">, </w:t>
      </w:r>
      <w:r w:rsidR="002D39D6" w:rsidRPr="006F606A">
        <w:rPr>
          <w:rFonts w:ascii="Arial" w:hAnsi="Arial" w:cs="Arial"/>
          <w:sz w:val="24"/>
          <w:szCs w:val="24"/>
        </w:rPr>
        <w:t xml:space="preserve">advirtiéndole </w:t>
      </w:r>
      <w:r w:rsidRPr="006F606A">
        <w:rPr>
          <w:rFonts w:ascii="Arial" w:hAnsi="Arial" w:cs="Arial"/>
          <w:sz w:val="24"/>
          <w:szCs w:val="24"/>
        </w:rPr>
        <w:t xml:space="preserve">que </w:t>
      </w:r>
      <w:r w:rsidRPr="006F606A">
        <w:rPr>
          <w:rFonts w:ascii="Arial" w:eastAsia="Times New Roman" w:hAnsi="Arial" w:cs="Arial"/>
          <w:sz w:val="24"/>
          <w:szCs w:val="24"/>
        </w:rPr>
        <w:t xml:space="preserve">mientras se realizan dichas audiencias y se designa </w:t>
      </w:r>
      <w:r w:rsidR="002D39D6" w:rsidRPr="006F606A">
        <w:rPr>
          <w:rFonts w:ascii="Arial" w:eastAsia="Times New Roman" w:hAnsi="Arial" w:cs="Arial"/>
          <w:sz w:val="24"/>
          <w:szCs w:val="24"/>
        </w:rPr>
        <w:t xml:space="preserve">un </w:t>
      </w:r>
      <w:r w:rsidRPr="006F606A">
        <w:rPr>
          <w:rFonts w:ascii="Arial" w:eastAsia="Times New Roman" w:hAnsi="Arial" w:cs="Arial"/>
          <w:sz w:val="24"/>
          <w:szCs w:val="24"/>
        </w:rPr>
        <w:t>nuevo operador, deberá seguir prestando el servicio en aras de mantener</w:t>
      </w:r>
      <w:r w:rsidR="002D39D6" w:rsidRPr="006F606A">
        <w:rPr>
          <w:rFonts w:ascii="Arial" w:eastAsia="Times New Roman" w:hAnsi="Arial" w:cs="Arial"/>
          <w:sz w:val="24"/>
          <w:szCs w:val="24"/>
        </w:rPr>
        <w:t xml:space="preserve"> la</w:t>
      </w:r>
      <w:r w:rsidRPr="006F606A">
        <w:rPr>
          <w:rFonts w:ascii="Arial" w:eastAsia="Times New Roman" w:hAnsi="Arial" w:cs="Arial"/>
          <w:sz w:val="24"/>
          <w:szCs w:val="24"/>
        </w:rPr>
        <w:t xml:space="preserve"> continuidad del servicio, cumpliendo con las obligaciones legales y contractuales, tal y como lo establece el contrato de concesión y la </w:t>
      </w:r>
      <w:r w:rsidR="00613460" w:rsidRPr="006F606A">
        <w:rPr>
          <w:rFonts w:ascii="Arial" w:eastAsia="Times New Roman" w:hAnsi="Arial" w:cs="Arial"/>
          <w:sz w:val="24"/>
          <w:szCs w:val="24"/>
        </w:rPr>
        <w:t>L</w:t>
      </w:r>
      <w:r w:rsidRPr="006F606A">
        <w:rPr>
          <w:rFonts w:ascii="Arial" w:eastAsia="Times New Roman" w:hAnsi="Arial" w:cs="Arial"/>
          <w:sz w:val="24"/>
          <w:szCs w:val="24"/>
        </w:rPr>
        <w:t>ey N</w:t>
      </w:r>
      <w:r w:rsidR="002D39D6" w:rsidRPr="006F606A">
        <w:rPr>
          <w:rFonts w:ascii="Arial" w:eastAsia="Times New Roman" w:hAnsi="Arial" w:cs="Arial"/>
          <w:sz w:val="24"/>
          <w:szCs w:val="24"/>
        </w:rPr>
        <w:t xml:space="preserve">o. </w:t>
      </w:r>
      <w:r w:rsidRPr="006F606A">
        <w:rPr>
          <w:rFonts w:ascii="Arial" w:eastAsia="Times New Roman" w:hAnsi="Arial" w:cs="Arial"/>
          <w:sz w:val="24"/>
          <w:szCs w:val="24"/>
        </w:rPr>
        <w:t>7969.</w:t>
      </w:r>
    </w:p>
    <w:p w14:paraId="1B4FF08F" w14:textId="6723DE65" w:rsidR="00C11175" w:rsidRPr="006F606A" w:rsidRDefault="002962FF" w:rsidP="00C11175">
      <w:pPr>
        <w:spacing w:after="0"/>
        <w:jc w:val="both"/>
        <w:rPr>
          <w:rFonts w:ascii="Arial" w:hAnsi="Arial" w:cs="Arial"/>
          <w:sz w:val="24"/>
          <w:szCs w:val="24"/>
        </w:rPr>
      </w:pPr>
      <w:r w:rsidRPr="006F606A">
        <w:rPr>
          <w:rFonts w:ascii="Arial" w:hAnsi="Arial" w:cs="Arial"/>
          <w:b/>
          <w:bCs/>
          <w:sz w:val="24"/>
          <w:szCs w:val="24"/>
        </w:rPr>
        <w:t>c)-</w:t>
      </w:r>
      <w:r w:rsidRPr="006F606A">
        <w:rPr>
          <w:rFonts w:ascii="Arial" w:hAnsi="Arial" w:cs="Arial"/>
          <w:sz w:val="24"/>
          <w:szCs w:val="24"/>
        </w:rPr>
        <w:t xml:space="preserve"> El día 26 de febrero de 2025</w:t>
      </w:r>
      <w:r w:rsidR="006E00C4" w:rsidRPr="006F606A">
        <w:rPr>
          <w:rFonts w:ascii="Arial" w:hAnsi="Arial" w:cs="Arial"/>
          <w:sz w:val="24"/>
          <w:szCs w:val="24"/>
        </w:rPr>
        <w:t>,</w:t>
      </w:r>
      <w:r w:rsidRPr="006F606A">
        <w:rPr>
          <w:rFonts w:ascii="Arial" w:hAnsi="Arial" w:cs="Arial"/>
          <w:sz w:val="24"/>
          <w:szCs w:val="24"/>
        </w:rPr>
        <w:t xml:space="preserve"> el Consejo de Transporte Público, ordena la adjudicación de la </w:t>
      </w:r>
      <w:r w:rsidR="00C11175" w:rsidRPr="006F606A">
        <w:rPr>
          <w:rFonts w:ascii="Arial" w:hAnsi="Arial" w:cs="Arial"/>
          <w:sz w:val="24"/>
          <w:szCs w:val="24"/>
        </w:rPr>
        <w:t>R</w:t>
      </w:r>
      <w:r w:rsidRPr="006F606A">
        <w:rPr>
          <w:rFonts w:ascii="Arial" w:hAnsi="Arial" w:cs="Arial"/>
          <w:sz w:val="24"/>
          <w:szCs w:val="24"/>
        </w:rPr>
        <w:t xml:space="preserve">uta </w:t>
      </w:r>
      <w:r w:rsidR="00C11175"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a la empresa </w:t>
      </w:r>
      <w:r w:rsidR="002F2A80">
        <w:rPr>
          <w:rFonts w:ascii="Arial" w:hAnsi="Arial" w:cs="Arial"/>
          <w:b/>
          <w:bCs/>
          <w:sz w:val="24"/>
          <w:szCs w:val="24"/>
        </w:rPr>
        <w:t>AFVEH</w:t>
      </w:r>
      <w:r w:rsidRPr="006F606A">
        <w:rPr>
          <w:rFonts w:ascii="Arial" w:hAnsi="Arial" w:cs="Arial"/>
          <w:b/>
          <w:bCs/>
          <w:sz w:val="24"/>
          <w:szCs w:val="24"/>
        </w:rPr>
        <w:t>S</w:t>
      </w:r>
      <w:r w:rsidR="00C11175" w:rsidRPr="006F606A">
        <w:rPr>
          <w:rFonts w:ascii="Arial" w:hAnsi="Arial" w:cs="Arial"/>
          <w:b/>
          <w:bCs/>
          <w:sz w:val="24"/>
          <w:szCs w:val="24"/>
        </w:rPr>
        <w:t>.A.</w:t>
      </w:r>
      <w:r w:rsidRPr="006F606A">
        <w:rPr>
          <w:rFonts w:ascii="Arial" w:hAnsi="Arial" w:cs="Arial"/>
          <w:b/>
          <w:bCs/>
          <w:sz w:val="24"/>
          <w:szCs w:val="24"/>
        </w:rPr>
        <w:t xml:space="preserve">, </w:t>
      </w:r>
      <w:r w:rsidRPr="006F606A">
        <w:rPr>
          <w:rFonts w:ascii="Arial" w:hAnsi="Arial" w:cs="Arial"/>
          <w:sz w:val="24"/>
          <w:szCs w:val="24"/>
        </w:rPr>
        <w:t xml:space="preserve">según oficio </w:t>
      </w:r>
      <w:r w:rsidR="00C11175" w:rsidRPr="006F606A">
        <w:rPr>
          <w:rFonts w:ascii="Arial" w:hAnsi="Arial" w:cs="Arial"/>
          <w:b/>
          <w:bCs/>
          <w:sz w:val="24"/>
          <w:szCs w:val="24"/>
        </w:rPr>
        <w:t xml:space="preserve">No. </w:t>
      </w:r>
      <w:r w:rsidRPr="006F606A">
        <w:rPr>
          <w:rFonts w:ascii="Arial" w:hAnsi="Arial" w:cs="Arial"/>
          <w:b/>
          <w:bCs/>
          <w:sz w:val="24"/>
          <w:szCs w:val="24"/>
        </w:rPr>
        <w:t>CTP-DT-DlC-lNF-0012-2025 del 26 febrero del 2025</w:t>
      </w:r>
      <w:r w:rsidRPr="006F606A">
        <w:rPr>
          <w:rFonts w:ascii="Arial" w:hAnsi="Arial" w:cs="Arial"/>
          <w:sz w:val="24"/>
          <w:szCs w:val="24"/>
        </w:rPr>
        <w:t>.</w:t>
      </w:r>
    </w:p>
    <w:p w14:paraId="6B938A5A" w14:textId="6BEEDBF8" w:rsidR="00C11175" w:rsidRPr="006F606A" w:rsidRDefault="002962FF" w:rsidP="00C11175">
      <w:pPr>
        <w:spacing w:after="0"/>
        <w:ind w:firstLine="6"/>
        <w:jc w:val="both"/>
        <w:rPr>
          <w:rFonts w:ascii="Arial" w:hAnsi="Arial" w:cs="Arial"/>
          <w:sz w:val="24"/>
          <w:szCs w:val="24"/>
        </w:rPr>
      </w:pPr>
      <w:r w:rsidRPr="006F606A">
        <w:rPr>
          <w:rFonts w:ascii="Arial" w:hAnsi="Arial" w:cs="Arial"/>
          <w:b/>
          <w:bCs/>
          <w:sz w:val="24"/>
          <w:szCs w:val="24"/>
        </w:rPr>
        <w:t>d)</w:t>
      </w:r>
      <w:r w:rsidRPr="006F606A">
        <w:rPr>
          <w:rFonts w:ascii="Arial" w:hAnsi="Arial" w:cs="Arial"/>
          <w:sz w:val="24"/>
          <w:szCs w:val="24"/>
        </w:rPr>
        <w:t xml:space="preserve">- Que </w:t>
      </w:r>
      <w:r w:rsidR="00C11175" w:rsidRPr="006F606A">
        <w:rPr>
          <w:rFonts w:ascii="Arial" w:hAnsi="Arial" w:cs="Arial"/>
          <w:sz w:val="24"/>
          <w:szCs w:val="24"/>
        </w:rPr>
        <w:t>el 0</w:t>
      </w:r>
      <w:r w:rsidRPr="006F606A">
        <w:rPr>
          <w:rFonts w:ascii="Arial" w:hAnsi="Arial" w:cs="Arial"/>
          <w:sz w:val="24"/>
          <w:szCs w:val="24"/>
        </w:rPr>
        <w:t xml:space="preserve">1 de abril de 2025, los señores Jueces del Tribunal Administrativo de Transporte, dictaron la </w:t>
      </w:r>
      <w:r w:rsidRPr="006F606A">
        <w:rPr>
          <w:rFonts w:ascii="Arial" w:hAnsi="Arial" w:cs="Arial"/>
          <w:b/>
          <w:bCs/>
          <w:sz w:val="24"/>
          <w:szCs w:val="24"/>
        </w:rPr>
        <w:t xml:space="preserve">Resolución </w:t>
      </w:r>
      <w:r w:rsidR="00C11175" w:rsidRPr="006F606A">
        <w:rPr>
          <w:rFonts w:ascii="Arial" w:hAnsi="Arial" w:cs="Arial"/>
          <w:b/>
          <w:bCs/>
          <w:sz w:val="24"/>
          <w:szCs w:val="24"/>
        </w:rPr>
        <w:t xml:space="preserve">No. </w:t>
      </w:r>
      <w:r w:rsidRPr="006F606A">
        <w:rPr>
          <w:rFonts w:ascii="Arial" w:hAnsi="Arial" w:cs="Arial"/>
          <w:b/>
          <w:bCs/>
          <w:sz w:val="24"/>
          <w:szCs w:val="24"/>
        </w:rPr>
        <w:t>TAT</w:t>
      </w:r>
      <w:r w:rsidR="00C11175" w:rsidRPr="006F606A">
        <w:rPr>
          <w:rFonts w:ascii="Arial" w:hAnsi="Arial" w:cs="Arial"/>
          <w:b/>
          <w:bCs/>
          <w:sz w:val="24"/>
          <w:szCs w:val="24"/>
        </w:rPr>
        <w:t>-</w:t>
      </w:r>
      <w:r w:rsidRPr="006F606A">
        <w:rPr>
          <w:rFonts w:ascii="Arial" w:hAnsi="Arial" w:cs="Arial"/>
          <w:b/>
          <w:bCs/>
          <w:sz w:val="24"/>
          <w:szCs w:val="24"/>
        </w:rPr>
        <w:t xml:space="preserve">4193-2025 de las </w:t>
      </w:r>
      <w:r w:rsidR="00C11175" w:rsidRPr="006F606A">
        <w:rPr>
          <w:rFonts w:ascii="Arial" w:hAnsi="Arial" w:cs="Arial"/>
          <w:b/>
          <w:bCs/>
          <w:sz w:val="24"/>
          <w:szCs w:val="24"/>
        </w:rPr>
        <w:t>0</w:t>
      </w:r>
      <w:r w:rsidRPr="006F606A">
        <w:rPr>
          <w:rFonts w:ascii="Arial" w:hAnsi="Arial" w:cs="Arial"/>
          <w:b/>
          <w:bCs/>
          <w:sz w:val="24"/>
          <w:szCs w:val="24"/>
        </w:rPr>
        <w:t xml:space="preserve">8:40 horas del </w:t>
      </w:r>
      <w:r w:rsidR="00C11175" w:rsidRPr="006F606A">
        <w:rPr>
          <w:rFonts w:ascii="Arial" w:hAnsi="Arial" w:cs="Arial"/>
          <w:b/>
          <w:bCs/>
          <w:sz w:val="24"/>
          <w:szCs w:val="24"/>
        </w:rPr>
        <w:t>0</w:t>
      </w:r>
      <w:r w:rsidRPr="006F606A">
        <w:rPr>
          <w:rFonts w:ascii="Arial" w:hAnsi="Arial" w:cs="Arial"/>
          <w:b/>
          <w:bCs/>
          <w:sz w:val="24"/>
          <w:szCs w:val="24"/>
        </w:rPr>
        <w:t>1 de abril de 2025</w:t>
      </w:r>
      <w:r w:rsidRPr="006F606A">
        <w:rPr>
          <w:rFonts w:ascii="Arial" w:hAnsi="Arial" w:cs="Arial"/>
          <w:sz w:val="24"/>
          <w:szCs w:val="24"/>
        </w:rPr>
        <w:t>, asunto que se tramit</w:t>
      </w:r>
      <w:r w:rsidR="00C11175" w:rsidRPr="006F606A">
        <w:rPr>
          <w:rFonts w:ascii="Arial" w:hAnsi="Arial" w:cs="Arial"/>
          <w:sz w:val="24"/>
          <w:szCs w:val="24"/>
        </w:rPr>
        <w:t>ó</w:t>
      </w:r>
      <w:r w:rsidRPr="006F606A">
        <w:rPr>
          <w:rFonts w:ascii="Arial" w:hAnsi="Arial" w:cs="Arial"/>
          <w:sz w:val="24"/>
          <w:szCs w:val="24"/>
        </w:rPr>
        <w:t xml:space="preserve"> en </w:t>
      </w:r>
      <w:r w:rsidR="00C11175" w:rsidRPr="006F606A">
        <w:rPr>
          <w:rFonts w:ascii="Arial" w:hAnsi="Arial" w:cs="Arial"/>
          <w:sz w:val="24"/>
          <w:szCs w:val="24"/>
        </w:rPr>
        <w:t>el e</w:t>
      </w:r>
      <w:r w:rsidRPr="006F606A">
        <w:rPr>
          <w:rFonts w:ascii="Arial" w:hAnsi="Arial" w:cs="Arial"/>
          <w:sz w:val="24"/>
          <w:szCs w:val="24"/>
        </w:rPr>
        <w:t xml:space="preserve">xpediente </w:t>
      </w:r>
      <w:r w:rsidR="00C11175" w:rsidRPr="006F606A">
        <w:rPr>
          <w:rFonts w:ascii="Arial" w:hAnsi="Arial" w:cs="Arial"/>
          <w:sz w:val="24"/>
          <w:szCs w:val="24"/>
        </w:rPr>
        <w:t xml:space="preserve">administrativo No. </w:t>
      </w:r>
      <w:r w:rsidRPr="006F606A">
        <w:rPr>
          <w:rFonts w:ascii="Arial" w:hAnsi="Arial" w:cs="Arial"/>
          <w:sz w:val="24"/>
          <w:szCs w:val="24"/>
        </w:rPr>
        <w:t xml:space="preserve">TAT-025-24, ordenando retrotraer todo lo actuado hasta la adopción del </w:t>
      </w:r>
      <w:r w:rsidR="00C11175" w:rsidRPr="006F606A">
        <w:rPr>
          <w:rFonts w:ascii="Arial" w:hAnsi="Arial" w:cs="Arial"/>
          <w:b/>
          <w:bCs/>
          <w:sz w:val="24"/>
          <w:szCs w:val="24"/>
        </w:rPr>
        <w:t>A</w:t>
      </w:r>
      <w:r w:rsidRPr="006F606A">
        <w:rPr>
          <w:rFonts w:ascii="Arial" w:hAnsi="Arial" w:cs="Arial"/>
          <w:b/>
          <w:bCs/>
          <w:sz w:val="24"/>
          <w:szCs w:val="24"/>
        </w:rPr>
        <w:t>rtículo 3.4 de la Sesión Ordinaria 51-2021</w:t>
      </w:r>
      <w:r w:rsidRPr="006F606A">
        <w:rPr>
          <w:rFonts w:ascii="Arial" w:hAnsi="Arial" w:cs="Arial"/>
          <w:sz w:val="24"/>
          <w:szCs w:val="24"/>
        </w:rPr>
        <w:t xml:space="preserve">, que corresponde al inicio de las invitaciones para operar la </w:t>
      </w:r>
      <w:r w:rsidR="00C11175" w:rsidRPr="006F606A">
        <w:rPr>
          <w:rFonts w:ascii="Arial" w:hAnsi="Arial" w:cs="Arial"/>
          <w:sz w:val="24"/>
          <w:szCs w:val="24"/>
        </w:rPr>
        <w:t>R</w:t>
      </w:r>
      <w:r w:rsidRPr="006F606A">
        <w:rPr>
          <w:rFonts w:ascii="Arial" w:hAnsi="Arial" w:cs="Arial"/>
          <w:sz w:val="24"/>
          <w:szCs w:val="24"/>
        </w:rPr>
        <w:t xml:space="preserve">uta </w:t>
      </w:r>
      <w:r w:rsidR="00C11175"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w:t>
      </w:r>
    </w:p>
    <w:p w14:paraId="76032CDA" w14:textId="349ABA62" w:rsidR="002962FF" w:rsidRPr="006F606A" w:rsidRDefault="002962FF" w:rsidP="00C11175">
      <w:pPr>
        <w:spacing w:after="0"/>
        <w:ind w:firstLine="6"/>
        <w:jc w:val="both"/>
        <w:rPr>
          <w:rFonts w:ascii="Arial" w:hAnsi="Arial" w:cs="Arial"/>
          <w:sz w:val="24"/>
          <w:szCs w:val="24"/>
        </w:rPr>
      </w:pPr>
      <w:r w:rsidRPr="006F606A">
        <w:rPr>
          <w:rFonts w:ascii="Arial" w:hAnsi="Arial" w:cs="Arial"/>
          <w:b/>
          <w:bCs/>
          <w:sz w:val="24"/>
          <w:szCs w:val="24"/>
        </w:rPr>
        <w:t>e)-</w:t>
      </w:r>
      <w:r w:rsidRPr="006F606A">
        <w:rPr>
          <w:rFonts w:ascii="Arial" w:hAnsi="Arial" w:cs="Arial"/>
          <w:sz w:val="24"/>
          <w:szCs w:val="24"/>
        </w:rPr>
        <w:t xml:space="preserve"> Que el día </w:t>
      </w:r>
      <w:r w:rsidR="00C11175" w:rsidRPr="006F606A">
        <w:rPr>
          <w:rFonts w:ascii="Arial" w:hAnsi="Arial" w:cs="Arial"/>
          <w:sz w:val="24"/>
          <w:szCs w:val="24"/>
        </w:rPr>
        <w:t>0</w:t>
      </w:r>
      <w:r w:rsidRPr="006F606A">
        <w:rPr>
          <w:rFonts w:ascii="Arial" w:hAnsi="Arial" w:cs="Arial"/>
          <w:sz w:val="24"/>
          <w:szCs w:val="24"/>
        </w:rPr>
        <w:t xml:space="preserve">5 de mayo del 2025, el Consejo de Transporte Público, ordena la puesta en posesión de la empresa </w:t>
      </w:r>
      <w:r w:rsidR="002F2A80">
        <w:rPr>
          <w:rFonts w:ascii="Arial" w:hAnsi="Arial" w:cs="Arial"/>
          <w:b/>
          <w:bCs/>
          <w:sz w:val="24"/>
          <w:szCs w:val="24"/>
        </w:rPr>
        <w:t>AFVEH</w:t>
      </w:r>
      <w:r w:rsidR="00C11175" w:rsidRPr="006F606A">
        <w:rPr>
          <w:rFonts w:ascii="Arial" w:hAnsi="Arial" w:cs="Arial"/>
          <w:b/>
          <w:bCs/>
          <w:sz w:val="24"/>
          <w:szCs w:val="24"/>
        </w:rPr>
        <w:t xml:space="preserve">S.A., </w:t>
      </w:r>
      <w:r w:rsidRPr="006F606A">
        <w:rPr>
          <w:rFonts w:ascii="Arial" w:hAnsi="Arial" w:cs="Arial"/>
          <w:sz w:val="24"/>
          <w:szCs w:val="24"/>
        </w:rPr>
        <w:t xml:space="preserve">según oficio </w:t>
      </w:r>
      <w:r w:rsidR="00C11175" w:rsidRPr="006F606A">
        <w:rPr>
          <w:rFonts w:ascii="Arial" w:hAnsi="Arial" w:cs="Arial"/>
          <w:b/>
          <w:bCs/>
          <w:sz w:val="24"/>
          <w:szCs w:val="24"/>
        </w:rPr>
        <w:t xml:space="preserve">No. </w:t>
      </w:r>
      <w:r w:rsidRPr="006F606A">
        <w:rPr>
          <w:rFonts w:ascii="Arial" w:hAnsi="Arial" w:cs="Arial"/>
          <w:b/>
          <w:bCs/>
          <w:sz w:val="24"/>
          <w:szCs w:val="24"/>
        </w:rPr>
        <w:t>CTP-DT-CA-0143</w:t>
      </w:r>
      <w:r w:rsidR="00931A28">
        <w:rPr>
          <w:rFonts w:ascii="Arial" w:hAnsi="Arial" w:cs="Arial"/>
          <w:b/>
          <w:bCs/>
          <w:sz w:val="24"/>
          <w:szCs w:val="24"/>
        </w:rPr>
        <w:t>-</w:t>
      </w:r>
      <w:r w:rsidRPr="006F606A">
        <w:rPr>
          <w:rFonts w:ascii="Arial" w:hAnsi="Arial" w:cs="Arial"/>
          <w:b/>
          <w:bCs/>
          <w:sz w:val="24"/>
          <w:szCs w:val="24"/>
        </w:rPr>
        <w:t xml:space="preserve">2025 del </w:t>
      </w:r>
      <w:r w:rsidR="00C11175" w:rsidRPr="006F606A">
        <w:rPr>
          <w:rFonts w:ascii="Arial" w:hAnsi="Arial" w:cs="Arial"/>
          <w:b/>
          <w:bCs/>
          <w:sz w:val="24"/>
          <w:szCs w:val="24"/>
        </w:rPr>
        <w:t>0</w:t>
      </w:r>
      <w:r w:rsidRPr="006F606A">
        <w:rPr>
          <w:rFonts w:ascii="Arial" w:hAnsi="Arial" w:cs="Arial"/>
          <w:b/>
          <w:bCs/>
          <w:sz w:val="24"/>
          <w:szCs w:val="24"/>
        </w:rPr>
        <w:t>5 de mayo del 2025</w:t>
      </w:r>
      <w:r w:rsidRPr="006F606A">
        <w:rPr>
          <w:rFonts w:ascii="Arial" w:hAnsi="Arial" w:cs="Arial"/>
          <w:sz w:val="24"/>
          <w:szCs w:val="24"/>
        </w:rPr>
        <w:t>.</w:t>
      </w:r>
    </w:p>
    <w:p w14:paraId="72DC9EA1" w14:textId="49E07A93" w:rsidR="002962FF" w:rsidRPr="006F606A" w:rsidRDefault="002962FF" w:rsidP="002962FF">
      <w:pPr>
        <w:spacing w:after="0" w:line="240" w:lineRule="atLeast"/>
        <w:jc w:val="both"/>
        <w:rPr>
          <w:rFonts w:ascii="Arial" w:hAnsi="Arial" w:cs="Arial"/>
          <w:sz w:val="24"/>
          <w:szCs w:val="24"/>
        </w:rPr>
      </w:pPr>
      <w:r w:rsidRPr="006F606A">
        <w:rPr>
          <w:rFonts w:ascii="Arial" w:hAnsi="Arial" w:cs="Arial"/>
          <w:b/>
          <w:bCs/>
          <w:sz w:val="24"/>
          <w:szCs w:val="24"/>
        </w:rPr>
        <w:t>f)-</w:t>
      </w:r>
      <w:r w:rsidRPr="006F606A">
        <w:rPr>
          <w:rFonts w:ascii="Arial" w:hAnsi="Arial" w:cs="Arial"/>
          <w:sz w:val="24"/>
          <w:szCs w:val="24"/>
        </w:rPr>
        <w:t xml:space="preserve"> Que al día </w:t>
      </w:r>
      <w:r w:rsidR="00C11175" w:rsidRPr="006F606A">
        <w:rPr>
          <w:rFonts w:ascii="Arial" w:hAnsi="Arial" w:cs="Arial"/>
          <w:sz w:val="24"/>
          <w:szCs w:val="24"/>
        </w:rPr>
        <w:t>0</w:t>
      </w:r>
      <w:r w:rsidRPr="006F606A">
        <w:rPr>
          <w:rFonts w:ascii="Arial" w:hAnsi="Arial" w:cs="Arial"/>
          <w:sz w:val="24"/>
          <w:szCs w:val="24"/>
        </w:rPr>
        <w:t xml:space="preserve">6 de mayo del 2025, el </w:t>
      </w:r>
      <w:r w:rsidR="00C11175" w:rsidRPr="006F606A">
        <w:rPr>
          <w:rFonts w:ascii="Arial" w:hAnsi="Arial" w:cs="Arial"/>
          <w:sz w:val="24"/>
          <w:szCs w:val="24"/>
        </w:rPr>
        <w:t>Consejo de Transporte Público</w:t>
      </w:r>
      <w:r w:rsidRPr="006F606A">
        <w:rPr>
          <w:rFonts w:ascii="Arial" w:hAnsi="Arial" w:cs="Arial"/>
          <w:sz w:val="24"/>
          <w:szCs w:val="24"/>
        </w:rPr>
        <w:t xml:space="preserve"> violenta el </w:t>
      </w:r>
      <w:r w:rsidR="00C11175" w:rsidRPr="006F606A">
        <w:rPr>
          <w:rFonts w:ascii="Arial" w:hAnsi="Arial" w:cs="Arial"/>
          <w:b/>
          <w:bCs/>
          <w:sz w:val="24"/>
          <w:szCs w:val="24"/>
        </w:rPr>
        <w:t>A</w:t>
      </w:r>
      <w:r w:rsidRPr="006F606A">
        <w:rPr>
          <w:rFonts w:ascii="Arial" w:hAnsi="Arial" w:cs="Arial"/>
          <w:b/>
          <w:bCs/>
          <w:sz w:val="24"/>
          <w:szCs w:val="24"/>
        </w:rPr>
        <w:t>cuerdo 3.1.3 de la Sesión Ordinaria 49-2021</w:t>
      </w:r>
      <w:r w:rsidRPr="006F606A">
        <w:rPr>
          <w:rFonts w:ascii="Arial" w:hAnsi="Arial" w:cs="Arial"/>
          <w:sz w:val="24"/>
          <w:szCs w:val="24"/>
        </w:rPr>
        <w:t xml:space="preserve">, al dejar sin efecto </w:t>
      </w:r>
      <w:r w:rsidRPr="006F606A">
        <w:rPr>
          <w:rFonts w:ascii="Arial" w:hAnsi="Arial" w:cs="Arial"/>
          <w:noProof/>
          <w:sz w:val="24"/>
          <w:szCs w:val="24"/>
        </w:rPr>
        <w:drawing>
          <wp:inline distT="0" distB="0" distL="0" distR="0" wp14:anchorId="13B5A3A3" wp14:editId="3A53549F">
            <wp:extent cx="15240" cy="6098"/>
            <wp:effectExtent l="0" t="0" r="0" b="0"/>
            <wp:docPr id="8291" name="Picture 8291"/>
            <wp:cNvGraphicFramePr/>
            <a:graphic xmlns:a="http://schemas.openxmlformats.org/drawingml/2006/main">
              <a:graphicData uri="http://schemas.openxmlformats.org/drawingml/2006/picture">
                <pic:pic xmlns:pic="http://schemas.openxmlformats.org/drawingml/2006/picture">
                  <pic:nvPicPr>
                    <pic:cNvPr id="8291" name="Picture 8291"/>
                    <pic:cNvPicPr/>
                  </pic:nvPicPr>
                  <pic:blipFill>
                    <a:blip r:embed="rId7"/>
                    <a:stretch>
                      <a:fillRect/>
                    </a:stretch>
                  </pic:blipFill>
                  <pic:spPr>
                    <a:xfrm>
                      <a:off x="0" y="0"/>
                      <a:ext cx="15240" cy="6098"/>
                    </a:xfrm>
                    <a:prstGeom prst="rect">
                      <a:avLst/>
                    </a:prstGeom>
                  </pic:spPr>
                </pic:pic>
              </a:graphicData>
            </a:graphic>
          </wp:inline>
        </w:drawing>
      </w:r>
      <w:r w:rsidRPr="006F606A">
        <w:rPr>
          <w:rFonts w:ascii="Arial" w:hAnsi="Arial" w:cs="Arial"/>
          <w:sz w:val="24"/>
          <w:szCs w:val="24"/>
        </w:rPr>
        <w:t>la medida cautelar, sin motivación alguna y utilizando acuerdos que fueron anulados por los señores Jueces del Tribunal Administrativo de Transporte.</w:t>
      </w:r>
    </w:p>
    <w:p w14:paraId="14BE7503" w14:textId="245EDF0F" w:rsidR="002962FF" w:rsidRPr="006F606A" w:rsidRDefault="002962FF" w:rsidP="00860041">
      <w:pPr>
        <w:spacing w:after="0"/>
        <w:jc w:val="both"/>
        <w:rPr>
          <w:rFonts w:ascii="Arial" w:hAnsi="Arial" w:cs="Arial"/>
          <w:sz w:val="24"/>
          <w:szCs w:val="24"/>
        </w:rPr>
      </w:pPr>
      <w:r w:rsidRPr="006F606A">
        <w:rPr>
          <w:rFonts w:ascii="Arial" w:hAnsi="Arial" w:cs="Arial"/>
          <w:b/>
          <w:bCs/>
          <w:sz w:val="24"/>
          <w:szCs w:val="24"/>
        </w:rPr>
        <w:t>g).-</w:t>
      </w:r>
      <w:r w:rsidRPr="006F606A">
        <w:rPr>
          <w:rFonts w:ascii="Arial" w:hAnsi="Arial" w:cs="Arial"/>
          <w:sz w:val="24"/>
          <w:szCs w:val="24"/>
        </w:rPr>
        <w:t xml:space="preserve"> Que solicita se ordene al Consejo de Transporte Público, dar el derecho de defensa en el procedimiento administrativo a la empresa </w:t>
      </w:r>
      <w:r w:rsidR="002F2A80">
        <w:rPr>
          <w:rFonts w:ascii="Arial" w:hAnsi="Arial" w:cs="Arial"/>
          <w:b/>
          <w:bCs/>
          <w:sz w:val="24"/>
          <w:szCs w:val="24"/>
        </w:rPr>
        <w:t>ABSJ LTDA</w:t>
      </w:r>
      <w:r w:rsidR="00C11175" w:rsidRPr="006F606A">
        <w:rPr>
          <w:rFonts w:ascii="Arial" w:hAnsi="Arial" w:cs="Arial"/>
          <w:b/>
          <w:bCs/>
          <w:sz w:val="24"/>
          <w:szCs w:val="24"/>
        </w:rPr>
        <w:t>.</w:t>
      </w:r>
      <w:r w:rsidR="00C11175" w:rsidRPr="006F606A">
        <w:rPr>
          <w:rFonts w:ascii="Arial" w:hAnsi="Arial" w:cs="Arial"/>
          <w:sz w:val="24"/>
          <w:szCs w:val="24"/>
        </w:rPr>
        <w:t xml:space="preserve">, </w:t>
      </w:r>
      <w:r w:rsidRPr="006F606A">
        <w:rPr>
          <w:rFonts w:ascii="Arial" w:hAnsi="Arial" w:cs="Arial"/>
          <w:sz w:val="24"/>
          <w:szCs w:val="24"/>
        </w:rPr>
        <w:t xml:space="preserve">y resuelva todos los oficios presentados antes de la </w:t>
      </w:r>
      <w:r w:rsidR="00C11175" w:rsidRPr="006F606A">
        <w:rPr>
          <w:rFonts w:ascii="Arial" w:hAnsi="Arial" w:cs="Arial"/>
          <w:b/>
          <w:bCs/>
          <w:sz w:val="24"/>
          <w:szCs w:val="24"/>
        </w:rPr>
        <w:t>S</w:t>
      </w:r>
      <w:r w:rsidRPr="006F606A">
        <w:rPr>
          <w:rFonts w:ascii="Arial" w:hAnsi="Arial" w:cs="Arial"/>
          <w:b/>
          <w:bCs/>
          <w:sz w:val="24"/>
          <w:szCs w:val="24"/>
        </w:rPr>
        <w:t xml:space="preserve">esión </w:t>
      </w:r>
      <w:r w:rsidR="00C11175" w:rsidRPr="006F606A">
        <w:rPr>
          <w:rFonts w:ascii="Arial" w:hAnsi="Arial" w:cs="Arial"/>
          <w:b/>
          <w:bCs/>
          <w:sz w:val="24"/>
          <w:szCs w:val="24"/>
        </w:rPr>
        <w:t xml:space="preserve">Ordinaria </w:t>
      </w:r>
      <w:r w:rsidRPr="006F606A">
        <w:rPr>
          <w:rFonts w:ascii="Arial" w:hAnsi="Arial" w:cs="Arial"/>
          <w:b/>
          <w:bCs/>
          <w:sz w:val="24"/>
          <w:szCs w:val="24"/>
        </w:rPr>
        <w:t>51-2021</w:t>
      </w:r>
      <w:r w:rsidRPr="006F606A">
        <w:rPr>
          <w:rFonts w:ascii="Arial" w:hAnsi="Arial" w:cs="Arial"/>
          <w:sz w:val="24"/>
          <w:szCs w:val="24"/>
        </w:rPr>
        <w:t xml:space="preserve">, así mismo se ordene al Consejo de Transporte Público, iniciar con el análisis de las invitaciones de otros operadores, pero no adjudicar y poner en posesión, hasta que se resuelva de manera definitiva el procedimiento administrativo contra </w:t>
      </w:r>
      <w:r w:rsidR="00C11175" w:rsidRPr="006F606A">
        <w:rPr>
          <w:rFonts w:ascii="Arial" w:hAnsi="Arial" w:cs="Arial"/>
          <w:sz w:val="24"/>
          <w:szCs w:val="24"/>
        </w:rPr>
        <w:t xml:space="preserve">la empresa </w:t>
      </w:r>
      <w:r w:rsidR="002F2A80">
        <w:rPr>
          <w:rFonts w:ascii="Arial" w:hAnsi="Arial" w:cs="Arial"/>
          <w:b/>
          <w:bCs/>
          <w:sz w:val="24"/>
          <w:szCs w:val="24"/>
        </w:rPr>
        <w:t>ABSJ LTDA</w:t>
      </w:r>
      <w:r w:rsidR="00C11175" w:rsidRPr="006F606A">
        <w:rPr>
          <w:rFonts w:ascii="Arial" w:hAnsi="Arial" w:cs="Arial"/>
          <w:b/>
          <w:bCs/>
          <w:sz w:val="24"/>
          <w:szCs w:val="24"/>
        </w:rPr>
        <w:t>.</w:t>
      </w:r>
      <w:r w:rsidR="00C11175" w:rsidRPr="006F606A">
        <w:rPr>
          <w:rFonts w:ascii="Arial" w:hAnsi="Arial" w:cs="Arial"/>
          <w:sz w:val="24"/>
          <w:szCs w:val="24"/>
        </w:rPr>
        <w:t xml:space="preserve">, </w:t>
      </w:r>
      <w:r w:rsidRPr="006F606A">
        <w:rPr>
          <w:rFonts w:ascii="Arial" w:hAnsi="Arial" w:cs="Arial"/>
          <w:sz w:val="24"/>
          <w:szCs w:val="24"/>
        </w:rPr>
        <w:t>y se analice la prueba aportada el 29 de noviembre del 2021</w:t>
      </w:r>
      <w:r w:rsidR="004D1EB6" w:rsidRPr="006F606A">
        <w:rPr>
          <w:rFonts w:ascii="Arial" w:hAnsi="Arial" w:cs="Arial"/>
          <w:sz w:val="24"/>
          <w:szCs w:val="24"/>
        </w:rPr>
        <w:t>,</w:t>
      </w:r>
      <w:r w:rsidRPr="006F606A">
        <w:rPr>
          <w:rFonts w:ascii="Arial" w:hAnsi="Arial" w:cs="Arial"/>
          <w:sz w:val="24"/>
          <w:szCs w:val="24"/>
        </w:rPr>
        <w:t xml:space="preserve"> que demuestra al momento de la notificación </w:t>
      </w:r>
      <w:r w:rsidR="00C11175" w:rsidRPr="006F606A">
        <w:rPr>
          <w:rFonts w:ascii="Arial" w:hAnsi="Arial" w:cs="Arial"/>
          <w:sz w:val="24"/>
          <w:szCs w:val="24"/>
        </w:rPr>
        <w:t xml:space="preserve">el </w:t>
      </w:r>
      <w:r w:rsidRPr="006F606A">
        <w:rPr>
          <w:rFonts w:ascii="Arial" w:hAnsi="Arial" w:cs="Arial"/>
          <w:sz w:val="24"/>
          <w:szCs w:val="24"/>
        </w:rPr>
        <w:t xml:space="preserve">día </w:t>
      </w:r>
      <w:r w:rsidR="00C11175" w:rsidRPr="006F606A">
        <w:rPr>
          <w:rFonts w:ascii="Arial" w:hAnsi="Arial" w:cs="Arial"/>
          <w:sz w:val="24"/>
          <w:szCs w:val="24"/>
        </w:rPr>
        <w:t>0</w:t>
      </w:r>
      <w:r w:rsidRPr="006F606A">
        <w:rPr>
          <w:rFonts w:ascii="Arial" w:hAnsi="Arial" w:cs="Arial"/>
          <w:sz w:val="24"/>
          <w:szCs w:val="24"/>
        </w:rPr>
        <w:t>4 de noviembre del 2021</w:t>
      </w:r>
      <w:r w:rsidR="00161A4D" w:rsidRPr="006F606A">
        <w:rPr>
          <w:rFonts w:ascii="Arial" w:hAnsi="Arial" w:cs="Arial"/>
          <w:sz w:val="24"/>
          <w:szCs w:val="24"/>
        </w:rPr>
        <w:t>,</w:t>
      </w:r>
      <w:r w:rsidRPr="006F606A">
        <w:rPr>
          <w:rFonts w:ascii="Arial" w:hAnsi="Arial" w:cs="Arial"/>
          <w:sz w:val="24"/>
          <w:szCs w:val="24"/>
        </w:rPr>
        <w:t xml:space="preserve"> del </w:t>
      </w:r>
      <w:r w:rsidR="00C11175" w:rsidRPr="006F606A">
        <w:rPr>
          <w:rFonts w:ascii="Arial" w:hAnsi="Arial" w:cs="Arial"/>
          <w:b/>
          <w:bCs/>
          <w:sz w:val="24"/>
          <w:szCs w:val="24"/>
        </w:rPr>
        <w:t>A</w:t>
      </w:r>
      <w:r w:rsidRPr="006F606A">
        <w:rPr>
          <w:rFonts w:ascii="Arial" w:hAnsi="Arial" w:cs="Arial"/>
          <w:b/>
          <w:bCs/>
          <w:sz w:val="24"/>
          <w:szCs w:val="24"/>
        </w:rPr>
        <w:t>cuerdo 3</w:t>
      </w:r>
      <w:r w:rsidR="00C11175" w:rsidRPr="006F606A">
        <w:rPr>
          <w:rFonts w:ascii="Arial" w:hAnsi="Arial" w:cs="Arial"/>
          <w:b/>
          <w:bCs/>
          <w:sz w:val="24"/>
          <w:szCs w:val="24"/>
        </w:rPr>
        <w:t>.</w:t>
      </w:r>
      <w:r w:rsidRPr="006F606A">
        <w:rPr>
          <w:rFonts w:ascii="Arial" w:hAnsi="Arial" w:cs="Arial"/>
          <w:b/>
          <w:bCs/>
          <w:sz w:val="24"/>
          <w:szCs w:val="24"/>
        </w:rPr>
        <w:t>1 de la Sesión Ordinaria 49-2021</w:t>
      </w:r>
      <w:r w:rsidRPr="006F606A">
        <w:rPr>
          <w:rFonts w:ascii="Arial" w:hAnsi="Arial" w:cs="Arial"/>
          <w:sz w:val="24"/>
          <w:szCs w:val="24"/>
        </w:rPr>
        <w:t xml:space="preserve">, </w:t>
      </w:r>
      <w:r w:rsidR="004D1EB6" w:rsidRPr="006F606A">
        <w:rPr>
          <w:rFonts w:ascii="Arial" w:hAnsi="Arial" w:cs="Arial"/>
          <w:sz w:val="24"/>
          <w:szCs w:val="24"/>
        </w:rPr>
        <w:t>que</w:t>
      </w:r>
      <w:r w:rsidR="00860041" w:rsidRPr="006F606A">
        <w:rPr>
          <w:rFonts w:ascii="Arial" w:hAnsi="Arial" w:cs="Arial"/>
          <w:sz w:val="24"/>
          <w:szCs w:val="24"/>
        </w:rPr>
        <w:t xml:space="preserve"> </w:t>
      </w:r>
      <w:r w:rsidRPr="006F606A">
        <w:rPr>
          <w:rFonts w:ascii="Arial" w:hAnsi="Arial" w:cs="Arial"/>
          <w:sz w:val="24"/>
          <w:szCs w:val="24"/>
        </w:rPr>
        <w:t xml:space="preserve">la empresa </w:t>
      </w:r>
      <w:r w:rsidR="002F2A80">
        <w:rPr>
          <w:rFonts w:ascii="Arial" w:hAnsi="Arial" w:cs="Arial"/>
          <w:b/>
          <w:bCs/>
          <w:sz w:val="24"/>
          <w:szCs w:val="24"/>
        </w:rPr>
        <w:t>ABSJ LTDA</w:t>
      </w:r>
      <w:r w:rsidR="00860041" w:rsidRPr="006F606A">
        <w:rPr>
          <w:rFonts w:ascii="Arial" w:hAnsi="Arial" w:cs="Arial"/>
          <w:b/>
          <w:bCs/>
          <w:sz w:val="24"/>
          <w:szCs w:val="24"/>
        </w:rPr>
        <w:t>.</w:t>
      </w:r>
      <w:r w:rsidR="00860041" w:rsidRPr="006F606A">
        <w:rPr>
          <w:rFonts w:ascii="Arial" w:hAnsi="Arial" w:cs="Arial"/>
          <w:sz w:val="24"/>
          <w:szCs w:val="24"/>
        </w:rPr>
        <w:t>,</w:t>
      </w:r>
      <w:r w:rsidRPr="006F606A">
        <w:rPr>
          <w:rFonts w:ascii="Arial" w:hAnsi="Arial" w:cs="Arial"/>
          <w:sz w:val="24"/>
          <w:szCs w:val="24"/>
        </w:rPr>
        <w:t xml:space="preserve"> se encontraba al día </w:t>
      </w:r>
      <w:r w:rsidR="004D1EB6" w:rsidRPr="006F606A">
        <w:rPr>
          <w:rFonts w:ascii="Arial" w:hAnsi="Arial" w:cs="Arial"/>
          <w:sz w:val="24"/>
          <w:szCs w:val="24"/>
        </w:rPr>
        <w:t xml:space="preserve">con las </w:t>
      </w:r>
      <w:r w:rsidRPr="006F606A">
        <w:rPr>
          <w:rFonts w:ascii="Arial" w:hAnsi="Arial" w:cs="Arial"/>
          <w:sz w:val="24"/>
          <w:szCs w:val="24"/>
        </w:rPr>
        <w:t>obligaciones legales y contractuales.</w:t>
      </w:r>
    </w:p>
    <w:p w14:paraId="699BA491" w14:textId="4298791D" w:rsidR="002962FF" w:rsidRPr="006F606A" w:rsidRDefault="002962FF" w:rsidP="002962FF">
      <w:pPr>
        <w:spacing w:after="0" w:line="240" w:lineRule="atLeast"/>
        <w:jc w:val="both"/>
        <w:rPr>
          <w:rFonts w:ascii="Arial" w:hAnsi="Arial" w:cs="Arial"/>
          <w:sz w:val="24"/>
          <w:szCs w:val="24"/>
        </w:rPr>
      </w:pPr>
      <w:r w:rsidRPr="006F606A">
        <w:rPr>
          <w:rFonts w:ascii="Arial" w:hAnsi="Arial" w:cs="Arial"/>
          <w:b/>
          <w:bCs/>
          <w:sz w:val="24"/>
          <w:szCs w:val="24"/>
        </w:rPr>
        <w:t>h)-</w:t>
      </w:r>
      <w:r w:rsidRPr="006F606A">
        <w:rPr>
          <w:rFonts w:ascii="Arial" w:hAnsi="Arial" w:cs="Arial"/>
          <w:sz w:val="24"/>
          <w:szCs w:val="24"/>
        </w:rPr>
        <w:t xml:space="preserve"> Solicita restituir de manera inmediata la </w:t>
      </w:r>
      <w:r w:rsidRPr="006F606A">
        <w:rPr>
          <w:rFonts w:ascii="Arial" w:hAnsi="Arial" w:cs="Arial"/>
          <w:b/>
          <w:bCs/>
          <w:sz w:val="24"/>
          <w:szCs w:val="24"/>
          <w:u w:val="single"/>
        </w:rPr>
        <w:t>Medida Cautelar</w:t>
      </w:r>
      <w:r w:rsidRPr="006F606A">
        <w:rPr>
          <w:rFonts w:ascii="Arial" w:hAnsi="Arial" w:cs="Arial"/>
          <w:sz w:val="24"/>
          <w:szCs w:val="24"/>
        </w:rPr>
        <w:t xml:space="preserve"> del día 29 de junio del 2021, adoptada en el </w:t>
      </w:r>
      <w:r w:rsidR="00A92C64" w:rsidRPr="006F606A">
        <w:rPr>
          <w:rFonts w:ascii="Arial" w:hAnsi="Arial" w:cs="Arial"/>
          <w:b/>
          <w:bCs/>
          <w:sz w:val="24"/>
          <w:szCs w:val="24"/>
        </w:rPr>
        <w:t>A</w:t>
      </w:r>
      <w:r w:rsidRPr="006F606A">
        <w:rPr>
          <w:rFonts w:ascii="Arial" w:hAnsi="Arial" w:cs="Arial"/>
          <w:b/>
          <w:bCs/>
          <w:sz w:val="24"/>
          <w:szCs w:val="24"/>
        </w:rPr>
        <w:t>rtículo 3.1.3 de la Sesión Ordinaria 49-2021</w:t>
      </w:r>
      <w:r w:rsidRPr="006F606A">
        <w:rPr>
          <w:rFonts w:ascii="Arial" w:hAnsi="Arial" w:cs="Arial"/>
          <w:sz w:val="24"/>
          <w:szCs w:val="24"/>
        </w:rPr>
        <w:t>, del Consejo de Transporte</w:t>
      </w:r>
      <w:r w:rsidR="00590B14" w:rsidRPr="006F606A">
        <w:rPr>
          <w:rFonts w:ascii="Arial" w:hAnsi="Arial" w:cs="Arial"/>
          <w:sz w:val="24"/>
          <w:szCs w:val="24"/>
        </w:rPr>
        <w:t xml:space="preserve"> </w:t>
      </w:r>
      <w:r w:rsidRPr="006F606A">
        <w:rPr>
          <w:rFonts w:ascii="Arial" w:hAnsi="Arial" w:cs="Arial"/>
          <w:sz w:val="24"/>
          <w:szCs w:val="24"/>
        </w:rPr>
        <w:t xml:space="preserve">Público, y dejar como operador de la </w:t>
      </w:r>
      <w:r w:rsidR="00A92C64" w:rsidRPr="006F606A">
        <w:rPr>
          <w:rFonts w:ascii="Arial" w:hAnsi="Arial" w:cs="Arial"/>
          <w:sz w:val="24"/>
          <w:szCs w:val="24"/>
        </w:rPr>
        <w:t>R</w:t>
      </w:r>
      <w:r w:rsidRPr="006F606A">
        <w:rPr>
          <w:rFonts w:ascii="Arial" w:hAnsi="Arial" w:cs="Arial"/>
          <w:sz w:val="24"/>
          <w:szCs w:val="24"/>
        </w:rPr>
        <w:t xml:space="preserve">uta </w:t>
      </w:r>
      <w:r w:rsidR="00A92C64"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a la empresa </w:t>
      </w:r>
      <w:r w:rsidR="002F2A80">
        <w:rPr>
          <w:rFonts w:ascii="Arial" w:hAnsi="Arial" w:cs="Arial"/>
          <w:b/>
          <w:bCs/>
          <w:sz w:val="24"/>
          <w:szCs w:val="24"/>
        </w:rPr>
        <w:t>ABSJ LTDA</w:t>
      </w:r>
      <w:r w:rsidR="00A92C64" w:rsidRPr="006F606A">
        <w:rPr>
          <w:rFonts w:ascii="Arial" w:hAnsi="Arial" w:cs="Arial"/>
          <w:b/>
          <w:bCs/>
          <w:sz w:val="24"/>
          <w:szCs w:val="24"/>
        </w:rPr>
        <w:t>.</w:t>
      </w:r>
      <w:r w:rsidR="00A92C64" w:rsidRPr="006F606A">
        <w:rPr>
          <w:rFonts w:ascii="Arial" w:hAnsi="Arial" w:cs="Arial"/>
          <w:sz w:val="24"/>
          <w:szCs w:val="24"/>
        </w:rPr>
        <w:t>,</w:t>
      </w:r>
      <w:r w:rsidRPr="006F606A">
        <w:rPr>
          <w:rFonts w:ascii="Arial" w:hAnsi="Arial" w:cs="Arial"/>
          <w:sz w:val="24"/>
          <w:szCs w:val="24"/>
        </w:rPr>
        <w:t xml:space="preserve"> hasta </w:t>
      </w:r>
      <w:r w:rsidRPr="006F606A">
        <w:rPr>
          <w:rFonts w:ascii="Arial" w:hAnsi="Arial" w:cs="Arial"/>
          <w:noProof/>
          <w:sz w:val="24"/>
          <w:szCs w:val="24"/>
        </w:rPr>
        <w:drawing>
          <wp:inline distT="0" distB="0" distL="0" distR="0" wp14:anchorId="29E21847" wp14:editId="61CA1E54">
            <wp:extent cx="9144" cy="15244"/>
            <wp:effectExtent l="0" t="0" r="0" b="0"/>
            <wp:docPr id="8292" name="Picture 8292"/>
            <wp:cNvGraphicFramePr/>
            <a:graphic xmlns:a="http://schemas.openxmlformats.org/drawingml/2006/main">
              <a:graphicData uri="http://schemas.openxmlformats.org/drawingml/2006/picture">
                <pic:pic xmlns:pic="http://schemas.openxmlformats.org/drawingml/2006/picture">
                  <pic:nvPicPr>
                    <pic:cNvPr id="8292" name="Picture 8292"/>
                    <pic:cNvPicPr/>
                  </pic:nvPicPr>
                  <pic:blipFill>
                    <a:blip r:embed="rId8"/>
                    <a:stretch>
                      <a:fillRect/>
                    </a:stretch>
                  </pic:blipFill>
                  <pic:spPr>
                    <a:xfrm>
                      <a:off x="0" y="0"/>
                      <a:ext cx="9144" cy="15244"/>
                    </a:xfrm>
                    <a:prstGeom prst="rect">
                      <a:avLst/>
                    </a:prstGeom>
                  </pic:spPr>
                </pic:pic>
              </a:graphicData>
            </a:graphic>
          </wp:inline>
        </w:drawing>
      </w:r>
      <w:r w:rsidRPr="006F606A">
        <w:rPr>
          <w:rFonts w:ascii="Arial" w:hAnsi="Arial" w:cs="Arial"/>
          <w:sz w:val="24"/>
          <w:szCs w:val="24"/>
        </w:rPr>
        <w:t xml:space="preserve">tanto se designe un nuevo operador y se dicte acto final del procedimiento instaurado en contra de </w:t>
      </w:r>
      <w:r w:rsidR="00312F7A" w:rsidRPr="006F606A">
        <w:rPr>
          <w:rFonts w:ascii="Arial" w:hAnsi="Arial" w:cs="Arial"/>
          <w:sz w:val="24"/>
          <w:szCs w:val="24"/>
        </w:rPr>
        <w:t xml:space="preserve">la empresa </w:t>
      </w:r>
      <w:r w:rsidR="002F2A80">
        <w:rPr>
          <w:rFonts w:ascii="Arial" w:hAnsi="Arial" w:cs="Arial"/>
          <w:b/>
          <w:bCs/>
          <w:sz w:val="24"/>
          <w:szCs w:val="24"/>
        </w:rPr>
        <w:t>ABSJ LTDA</w:t>
      </w:r>
      <w:r w:rsidR="00312F7A" w:rsidRPr="006F606A">
        <w:rPr>
          <w:rFonts w:ascii="Arial" w:hAnsi="Arial" w:cs="Arial"/>
          <w:b/>
          <w:bCs/>
          <w:sz w:val="24"/>
          <w:szCs w:val="24"/>
        </w:rPr>
        <w:t>.</w:t>
      </w:r>
      <w:r w:rsidR="00312F7A" w:rsidRPr="006F606A">
        <w:rPr>
          <w:rFonts w:ascii="Arial" w:hAnsi="Arial" w:cs="Arial"/>
          <w:sz w:val="24"/>
          <w:szCs w:val="24"/>
        </w:rPr>
        <w:t xml:space="preserve">, </w:t>
      </w:r>
      <w:r w:rsidRPr="006F606A">
        <w:rPr>
          <w:rFonts w:ascii="Arial" w:hAnsi="Arial" w:cs="Arial"/>
          <w:sz w:val="24"/>
          <w:szCs w:val="24"/>
        </w:rPr>
        <w:t xml:space="preserve">dejando sin efecto de manera inmediata los oficios </w:t>
      </w:r>
      <w:r w:rsidR="00312F7A" w:rsidRPr="006F606A">
        <w:rPr>
          <w:rFonts w:ascii="Arial" w:hAnsi="Arial" w:cs="Arial"/>
          <w:b/>
          <w:bCs/>
          <w:sz w:val="24"/>
          <w:szCs w:val="24"/>
        </w:rPr>
        <w:t xml:space="preserve">No. </w:t>
      </w:r>
      <w:r w:rsidRPr="006F606A">
        <w:rPr>
          <w:rFonts w:ascii="Arial" w:hAnsi="Arial" w:cs="Arial"/>
          <w:b/>
          <w:bCs/>
          <w:sz w:val="24"/>
          <w:szCs w:val="24"/>
        </w:rPr>
        <w:t xml:space="preserve">CTP-DT-DlC-lNF-0012-2025 del 26 febrero </w:t>
      </w:r>
      <w:r w:rsidRPr="006F606A">
        <w:rPr>
          <w:rFonts w:ascii="Arial" w:hAnsi="Arial" w:cs="Arial"/>
          <w:b/>
          <w:bCs/>
          <w:sz w:val="24"/>
          <w:szCs w:val="24"/>
        </w:rPr>
        <w:lastRenderedPageBreak/>
        <w:t>del 2025</w:t>
      </w:r>
      <w:r w:rsidR="006E00C4" w:rsidRPr="006F606A">
        <w:rPr>
          <w:rFonts w:ascii="Arial" w:hAnsi="Arial" w:cs="Arial"/>
          <w:b/>
          <w:bCs/>
          <w:sz w:val="24"/>
          <w:szCs w:val="24"/>
        </w:rPr>
        <w:t>,</w:t>
      </w:r>
      <w:r w:rsidRPr="006F606A">
        <w:rPr>
          <w:rFonts w:ascii="Arial" w:hAnsi="Arial" w:cs="Arial"/>
          <w:b/>
          <w:bCs/>
          <w:sz w:val="24"/>
          <w:szCs w:val="24"/>
        </w:rPr>
        <w:t xml:space="preserve"> </w:t>
      </w:r>
      <w:r w:rsidRPr="006F606A">
        <w:rPr>
          <w:rFonts w:ascii="Arial" w:hAnsi="Arial" w:cs="Arial"/>
          <w:sz w:val="24"/>
          <w:szCs w:val="24"/>
        </w:rPr>
        <w:t xml:space="preserve">adjudicación </w:t>
      </w:r>
      <w:r w:rsidR="00312F7A" w:rsidRPr="006F606A">
        <w:rPr>
          <w:rFonts w:ascii="Arial" w:hAnsi="Arial" w:cs="Arial"/>
          <w:sz w:val="24"/>
          <w:szCs w:val="24"/>
        </w:rPr>
        <w:t>de la R</w:t>
      </w:r>
      <w:r w:rsidRPr="006F606A">
        <w:rPr>
          <w:rFonts w:ascii="Arial" w:hAnsi="Arial" w:cs="Arial"/>
          <w:sz w:val="24"/>
          <w:szCs w:val="24"/>
        </w:rPr>
        <w:t xml:space="preserve">uta </w:t>
      </w:r>
      <w:r w:rsidR="00312F7A"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y </w:t>
      </w:r>
      <w:r w:rsidR="00312F7A" w:rsidRPr="006F606A">
        <w:rPr>
          <w:rFonts w:ascii="Arial" w:hAnsi="Arial" w:cs="Arial"/>
          <w:b/>
          <w:bCs/>
          <w:sz w:val="24"/>
          <w:szCs w:val="24"/>
        </w:rPr>
        <w:t xml:space="preserve">No. </w:t>
      </w:r>
      <w:r w:rsidRPr="006F606A">
        <w:rPr>
          <w:rFonts w:ascii="Arial" w:hAnsi="Arial" w:cs="Arial"/>
          <w:b/>
          <w:bCs/>
          <w:sz w:val="24"/>
          <w:szCs w:val="24"/>
        </w:rPr>
        <w:t xml:space="preserve">CTP-DT-CA-0143-2025 del </w:t>
      </w:r>
      <w:r w:rsidR="00312F7A" w:rsidRPr="006F606A">
        <w:rPr>
          <w:rFonts w:ascii="Arial" w:hAnsi="Arial" w:cs="Arial"/>
          <w:b/>
          <w:bCs/>
          <w:sz w:val="24"/>
          <w:szCs w:val="24"/>
        </w:rPr>
        <w:t>0</w:t>
      </w:r>
      <w:r w:rsidRPr="006F606A">
        <w:rPr>
          <w:rFonts w:ascii="Arial" w:hAnsi="Arial" w:cs="Arial"/>
          <w:b/>
          <w:bCs/>
          <w:sz w:val="24"/>
          <w:szCs w:val="24"/>
        </w:rPr>
        <w:t>5 de mayo del 2025</w:t>
      </w:r>
      <w:r w:rsidR="006E00C4" w:rsidRPr="006F606A">
        <w:rPr>
          <w:rFonts w:ascii="Arial" w:hAnsi="Arial" w:cs="Arial"/>
          <w:b/>
          <w:bCs/>
          <w:sz w:val="24"/>
          <w:szCs w:val="24"/>
        </w:rPr>
        <w:t>,</w:t>
      </w:r>
      <w:r w:rsidRPr="006F606A">
        <w:rPr>
          <w:rFonts w:ascii="Arial" w:hAnsi="Arial" w:cs="Arial"/>
          <w:sz w:val="24"/>
          <w:szCs w:val="24"/>
        </w:rPr>
        <w:t xml:space="preserve"> puesta de posesión de la </w:t>
      </w:r>
      <w:r w:rsidR="00312F7A" w:rsidRPr="006F606A">
        <w:rPr>
          <w:rFonts w:ascii="Arial" w:hAnsi="Arial" w:cs="Arial"/>
          <w:sz w:val="24"/>
          <w:szCs w:val="24"/>
        </w:rPr>
        <w:t>R</w:t>
      </w:r>
      <w:r w:rsidRPr="006F606A">
        <w:rPr>
          <w:rFonts w:ascii="Arial" w:hAnsi="Arial" w:cs="Arial"/>
          <w:sz w:val="24"/>
          <w:szCs w:val="24"/>
        </w:rPr>
        <w:t xml:space="preserve">uta </w:t>
      </w:r>
      <w:r w:rsidR="00312F7A"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en que se pone en operación a otra empresa. (Ver folios del 1 al 5 del expediente administrativo)</w:t>
      </w:r>
    </w:p>
    <w:p w14:paraId="13053C86" w14:textId="77777777" w:rsidR="002962FF" w:rsidRPr="006F606A" w:rsidRDefault="002962FF" w:rsidP="002962FF">
      <w:pPr>
        <w:spacing w:after="0" w:line="240" w:lineRule="atLeast"/>
        <w:jc w:val="both"/>
        <w:rPr>
          <w:rFonts w:ascii="Arial" w:hAnsi="Arial" w:cs="Arial"/>
          <w:b/>
          <w:sz w:val="24"/>
          <w:szCs w:val="24"/>
          <w:lang w:val="es-MX"/>
        </w:rPr>
      </w:pPr>
    </w:p>
    <w:p w14:paraId="4251CC51" w14:textId="55BC268F" w:rsidR="002962FF" w:rsidRPr="006F606A" w:rsidRDefault="002962FF" w:rsidP="004508CF">
      <w:pPr>
        <w:pStyle w:val="Sinespaciado"/>
        <w:jc w:val="both"/>
        <w:rPr>
          <w:rFonts w:ascii="Arial" w:eastAsia="Calibri" w:hAnsi="Arial" w:cs="Arial"/>
          <w:sz w:val="24"/>
          <w:szCs w:val="24"/>
        </w:rPr>
      </w:pPr>
      <w:r w:rsidRPr="006F606A">
        <w:rPr>
          <w:rFonts w:ascii="Arial" w:hAnsi="Arial" w:cs="Arial"/>
          <w:b/>
          <w:sz w:val="24"/>
          <w:szCs w:val="24"/>
          <w:lang w:val="es-MX"/>
        </w:rPr>
        <w:t xml:space="preserve">SEGUNDO: </w:t>
      </w:r>
      <w:r w:rsidRPr="006F606A">
        <w:rPr>
          <w:rFonts w:ascii="Arial" w:hAnsi="Arial" w:cs="Arial"/>
          <w:sz w:val="24"/>
          <w:szCs w:val="24"/>
        </w:rPr>
        <w:t>El Lic</w:t>
      </w:r>
      <w:r w:rsidR="004508CF" w:rsidRPr="006F606A">
        <w:rPr>
          <w:rFonts w:ascii="Arial" w:hAnsi="Arial" w:cs="Arial"/>
          <w:sz w:val="24"/>
          <w:szCs w:val="24"/>
        </w:rPr>
        <w:t>.</w:t>
      </w:r>
      <w:r w:rsidRPr="006F606A">
        <w:rPr>
          <w:rFonts w:ascii="Arial" w:hAnsi="Arial" w:cs="Arial"/>
          <w:sz w:val="24"/>
          <w:szCs w:val="24"/>
        </w:rPr>
        <w:t xml:space="preserve"> </w:t>
      </w:r>
      <w:r w:rsidR="002F2A80">
        <w:rPr>
          <w:rFonts w:ascii="Arial" w:hAnsi="Arial" w:cs="Arial"/>
          <w:sz w:val="24"/>
          <w:szCs w:val="24"/>
        </w:rPr>
        <w:t>GGA</w:t>
      </w:r>
      <w:r w:rsidRPr="006F606A">
        <w:rPr>
          <w:rFonts w:ascii="Arial" w:hAnsi="Arial" w:cs="Arial"/>
          <w:sz w:val="24"/>
          <w:szCs w:val="24"/>
        </w:rPr>
        <w:t>, abogado, se apersona a este Tribunal Administrativo de Transporte</w:t>
      </w:r>
      <w:r w:rsidR="009E6FE2" w:rsidRPr="006F606A">
        <w:rPr>
          <w:rFonts w:ascii="Arial" w:hAnsi="Arial" w:cs="Arial"/>
          <w:sz w:val="24"/>
          <w:szCs w:val="24"/>
        </w:rPr>
        <w:t>,</w:t>
      </w:r>
      <w:r w:rsidRPr="006F606A">
        <w:rPr>
          <w:rFonts w:ascii="Arial" w:hAnsi="Arial" w:cs="Arial"/>
          <w:sz w:val="24"/>
          <w:szCs w:val="24"/>
        </w:rPr>
        <w:t xml:space="preserve"> el día 19 de mayo de 2025 y manifiesta que lo hace en representación de la empresa </w:t>
      </w:r>
      <w:r w:rsidR="002F2A80">
        <w:rPr>
          <w:rFonts w:ascii="Arial" w:hAnsi="Arial" w:cs="Arial"/>
          <w:b/>
          <w:bCs/>
          <w:sz w:val="24"/>
          <w:szCs w:val="24"/>
        </w:rPr>
        <w:t>ABSJ LTDA</w:t>
      </w:r>
      <w:r w:rsidRPr="006F606A">
        <w:rPr>
          <w:rFonts w:ascii="Arial" w:hAnsi="Arial" w:cs="Arial"/>
          <w:b/>
          <w:bCs/>
          <w:sz w:val="24"/>
          <w:szCs w:val="24"/>
        </w:rPr>
        <w:t>.</w:t>
      </w:r>
      <w:r w:rsidRPr="006F606A">
        <w:rPr>
          <w:rFonts w:ascii="Arial" w:hAnsi="Arial" w:cs="Arial"/>
          <w:sz w:val="24"/>
          <w:szCs w:val="24"/>
        </w:rPr>
        <w:t xml:space="preserve"> En su escrito el Lic</w:t>
      </w:r>
      <w:r w:rsidR="004508CF" w:rsidRPr="006F606A">
        <w:rPr>
          <w:rFonts w:ascii="Arial" w:hAnsi="Arial" w:cs="Arial"/>
          <w:sz w:val="24"/>
          <w:szCs w:val="24"/>
        </w:rPr>
        <w:t>.</w:t>
      </w:r>
      <w:r w:rsidRPr="006F606A">
        <w:rPr>
          <w:rFonts w:ascii="Arial" w:hAnsi="Arial" w:cs="Arial"/>
          <w:sz w:val="24"/>
          <w:szCs w:val="24"/>
        </w:rPr>
        <w:t xml:space="preserve"> </w:t>
      </w:r>
      <w:r w:rsidR="002F2A80">
        <w:rPr>
          <w:rFonts w:ascii="Arial" w:hAnsi="Arial" w:cs="Arial"/>
          <w:sz w:val="24"/>
          <w:szCs w:val="24"/>
        </w:rPr>
        <w:t>GA</w:t>
      </w:r>
      <w:r w:rsidRPr="006F606A">
        <w:rPr>
          <w:rFonts w:ascii="Arial" w:hAnsi="Arial" w:cs="Arial"/>
          <w:sz w:val="24"/>
          <w:szCs w:val="24"/>
        </w:rPr>
        <w:t xml:space="preserve">, presenta solicitud de </w:t>
      </w:r>
      <w:r w:rsidRPr="006F606A">
        <w:rPr>
          <w:rFonts w:ascii="Arial" w:hAnsi="Arial" w:cs="Arial"/>
          <w:b/>
          <w:bCs/>
          <w:sz w:val="24"/>
          <w:szCs w:val="24"/>
          <w:u w:val="single"/>
        </w:rPr>
        <w:t>medida cautelar provisionalísima</w:t>
      </w:r>
      <w:r w:rsidRPr="006F606A">
        <w:rPr>
          <w:rFonts w:ascii="Arial" w:hAnsi="Arial" w:cs="Arial"/>
          <w:sz w:val="24"/>
          <w:szCs w:val="24"/>
        </w:rPr>
        <w:t xml:space="preserve"> contra el Consejo de Transporte Público por violentar la </w:t>
      </w:r>
      <w:r w:rsidR="004508CF" w:rsidRPr="006F606A">
        <w:rPr>
          <w:rFonts w:ascii="Arial" w:hAnsi="Arial" w:cs="Arial"/>
          <w:b/>
          <w:bCs/>
          <w:sz w:val="24"/>
          <w:szCs w:val="24"/>
        </w:rPr>
        <w:t>R</w:t>
      </w:r>
      <w:r w:rsidRPr="006F606A">
        <w:rPr>
          <w:rFonts w:ascii="Arial" w:hAnsi="Arial" w:cs="Arial"/>
          <w:b/>
          <w:bCs/>
          <w:sz w:val="24"/>
          <w:szCs w:val="24"/>
        </w:rPr>
        <w:t>esolución</w:t>
      </w:r>
      <w:r w:rsidR="004508CF" w:rsidRPr="006F606A">
        <w:rPr>
          <w:rFonts w:ascii="Arial" w:hAnsi="Arial" w:cs="Arial"/>
          <w:b/>
          <w:bCs/>
          <w:sz w:val="24"/>
          <w:szCs w:val="24"/>
        </w:rPr>
        <w:t xml:space="preserve"> No. </w:t>
      </w:r>
      <w:r w:rsidRPr="006F606A">
        <w:rPr>
          <w:rFonts w:ascii="Arial" w:hAnsi="Arial" w:cs="Arial"/>
          <w:b/>
          <w:bCs/>
          <w:sz w:val="24"/>
          <w:szCs w:val="24"/>
        </w:rPr>
        <w:t xml:space="preserve">TAT-4193-2025 de las </w:t>
      </w:r>
      <w:r w:rsidR="004508CF" w:rsidRPr="006F606A">
        <w:rPr>
          <w:rFonts w:ascii="Arial" w:hAnsi="Arial" w:cs="Arial"/>
          <w:b/>
          <w:bCs/>
          <w:sz w:val="24"/>
          <w:szCs w:val="24"/>
        </w:rPr>
        <w:t>0</w:t>
      </w:r>
      <w:r w:rsidRPr="006F606A">
        <w:rPr>
          <w:rFonts w:ascii="Arial" w:hAnsi="Arial" w:cs="Arial"/>
          <w:b/>
          <w:bCs/>
          <w:sz w:val="24"/>
          <w:szCs w:val="24"/>
        </w:rPr>
        <w:t xml:space="preserve">8:40 horas del </w:t>
      </w:r>
      <w:r w:rsidR="004508CF" w:rsidRPr="006F606A">
        <w:rPr>
          <w:rFonts w:ascii="Arial" w:hAnsi="Arial" w:cs="Arial"/>
          <w:b/>
          <w:bCs/>
          <w:sz w:val="24"/>
          <w:szCs w:val="24"/>
        </w:rPr>
        <w:t>0</w:t>
      </w:r>
      <w:r w:rsidRPr="006F606A">
        <w:rPr>
          <w:rFonts w:ascii="Arial" w:hAnsi="Arial" w:cs="Arial"/>
          <w:b/>
          <w:bCs/>
          <w:sz w:val="24"/>
          <w:szCs w:val="24"/>
        </w:rPr>
        <w:t>1 de abril de 2025</w:t>
      </w:r>
      <w:r w:rsidRPr="006F606A">
        <w:rPr>
          <w:rFonts w:ascii="Arial" w:hAnsi="Arial" w:cs="Arial"/>
          <w:sz w:val="24"/>
          <w:szCs w:val="24"/>
        </w:rPr>
        <w:t xml:space="preserve"> del Tribunal Administrativo de Transporte.</w:t>
      </w:r>
      <w:r w:rsidRPr="006F606A">
        <w:rPr>
          <w:rFonts w:ascii="Arial" w:eastAsia="Calibri" w:hAnsi="Arial" w:cs="Arial"/>
          <w:sz w:val="24"/>
          <w:szCs w:val="24"/>
        </w:rPr>
        <w:t xml:space="preserve"> Refiere el solicitante de la medida cautelar</w:t>
      </w:r>
      <w:r w:rsidR="00ED5311" w:rsidRPr="006F606A">
        <w:rPr>
          <w:rFonts w:ascii="Arial" w:eastAsia="Calibri" w:hAnsi="Arial" w:cs="Arial"/>
          <w:sz w:val="24"/>
          <w:szCs w:val="24"/>
        </w:rPr>
        <w:t>, lo siguiente</w:t>
      </w:r>
      <w:r w:rsidRPr="006F606A">
        <w:rPr>
          <w:rFonts w:ascii="Arial" w:eastAsia="Calibri" w:hAnsi="Arial" w:cs="Arial"/>
          <w:sz w:val="24"/>
          <w:szCs w:val="24"/>
        </w:rPr>
        <w:t>:</w:t>
      </w:r>
    </w:p>
    <w:p w14:paraId="57181DFC" w14:textId="77777777" w:rsidR="002962FF" w:rsidRPr="006F606A" w:rsidRDefault="002962FF" w:rsidP="00931A28">
      <w:pPr>
        <w:spacing w:after="0"/>
        <w:jc w:val="both"/>
        <w:rPr>
          <w:rFonts w:ascii="Arial" w:eastAsia="Calibri" w:hAnsi="Arial" w:cs="Arial"/>
          <w:sz w:val="24"/>
        </w:rPr>
      </w:pPr>
    </w:p>
    <w:p w14:paraId="53432F3A" w14:textId="77166BA0" w:rsidR="002962FF" w:rsidRPr="006F606A" w:rsidRDefault="002962FF" w:rsidP="004508CF">
      <w:pPr>
        <w:pStyle w:val="Sinespaciado"/>
        <w:jc w:val="both"/>
        <w:rPr>
          <w:rFonts w:ascii="Arial" w:hAnsi="Arial" w:cs="Arial"/>
          <w:sz w:val="24"/>
          <w:szCs w:val="24"/>
        </w:rPr>
      </w:pPr>
      <w:r w:rsidRPr="006F606A">
        <w:rPr>
          <w:rFonts w:ascii="Arial" w:hAnsi="Arial" w:cs="Arial"/>
          <w:b/>
          <w:bCs/>
          <w:sz w:val="24"/>
          <w:szCs w:val="24"/>
        </w:rPr>
        <w:t xml:space="preserve">a)- </w:t>
      </w:r>
      <w:r w:rsidRPr="006F606A">
        <w:rPr>
          <w:rFonts w:ascii="Arial" w:hAnsi="Arial" w:cs="Arial"/>
          <w:sz w:val="24"/>
          <w:szCs w:val="24"/>
        </w:rPr>
        <w:t xml:space="preserve">Que el día 29 de junio </w:t>
      </w:r>
      <w:proofErr w:type="gramStart"/>
      <w:r w:rsidRPr="006F606A">
        <w:rPr>
          <w:rFonts w:ascii="Arial" w:hAnsi="Arial" w:cs="Arial"/>
          <w:sz w:val="24"/>
          <w:szCs w:val="24"/>
        </w:rPr>
        <w:t>de</w:t>
      </w:r>
      <w:r w:rsidR="00ED5311" w:rsidRPr="006F606A">
        <w:rPr>
          <w:rFonts w:ascii="Arial" w:hAnsi="Arial" w:cs="Arial"/>
          <w:sz w:val="24"/>
          <w:szCs w:val="24"/>
        </w:rPr>
        <w:t xml:space="preserve"> </w:t>
      </w:r>
      <w:r w:rsidRPr="006F606A">
        <w:rPr>
          <w:rFonts w:ascii="Arial" w:hAnsi="Arial" w:cs="Arial"/>
          <w:sz w:val="24"/>
          <w:szCs w:val="24"/>
        </w:rPr>
        <w:t xml:space="preserve"> 2021</w:t>
      </w:r>
      <w:proofErr w:type="gramEnd"/>
      <w:r w:rsidRPr="006F606A">
        <w:rPr>
          <w:rFonts w:ascii="Arial" w:hAnsi="Arial" w:cs="Arial"/>
          <w:sz w:val="24"/>
          <w:szCs w:val="24"/>
        </w:rPr>
        <w:t xml:space="preserve">, en el </w:t>
      </w:r>
      <w:r w:rsidR="004508CF" w:rsidRPr="006F606A">
        <w:rPr>
          <w:rFonts w:ascii="Arial" w:hAnsi="Arial" w:cs="Arial"/>
          <w:b/>
          <w:bCs/>
          <w:sz w:val="24"/>
          <w:szCs w:val="24"/>
        </w:rPr>
        <w:t>A</w:t>
      </w:r>
      <w:r w:rsidRPr="006F606A">
        <w:rPr>
          <w:rFonts w:ascii="Arial" w:hAnsi="Arial" w:cs="Arial"/>
          <w:b/>
          <w:bCs/>
          <w:sz w:val="24"/>
          <w:szCs w:val="24"/>
        </w:rPr>
        <w:t>rtículo 3.1.3 de la Sesión Ordinaria 49-2021</w:t>
      </w:r>
      <w:r w:rsidRPr="006F606A">
        <w:rPr>
          <w:rFonts w:ascii="Arial" w:hAnsi="Arial" w:cs="Arial"/>
          <w:sz w:val="24"/>
          <w:szCs w:val="24"/>
        </w:rPr>
        <w:t xml:space="preserve">, el Consejo de Transporte Público, impuso una </w:t>
      </w:r>
      <w:r w:rsidR="00A43177" w:rsidRPr="006F606A">
        <w:rPr>
          <w:rFonts w:ascii="Arial" w:hAnsi="Arial" w:cs="Arial"/>
          <w:sz w:val="24"/>
          <w:szCs w:val="24"/>
        </w:rPr>
        <w:t>m</w:t>
      </w:r>
      <w:r w:rsidRPr="006F606A">
        <w:rPr>
          <w:rFonts w:ascii="Arial" w:hAnsi="Arial" w:cs="Arial"/>
          <w:sz w:val="24"/>
          <w:szCs w:val="24"/>
        </w:rPr>
        <w:t xml:space="preserve">edida </w:t>
      </w:r>
      <w:r w:rsidR="00A43177" w:rsidRPr="006F606A">
        <w:rPr>
          <w:rFonts w:ascii="Arial" w:hAnsi="Arial" w:cs="Arial"/>
          <w:sz w:val="24"/>
          <w:szCs w:val="24"/>
        </w:rPr>
        <w:t>c</w:t>
      </w:r>
      <w:r w:rsidRPr="006F606A">
        <w:rPr>
          <w:rFonts w:ascii="Arial" w:hAnsi="Arial" w:cs="Arial"/>
          <w:sz w:val="24"/>
          <w:szCs w:val="24"/>
        </w:rPr>
        <w:t xml:space="preserve">autelar a la empresa </w:t>
      </w:r>
      <w:r w:rsidR="002F2A80">
        <w:rPr>
          <w:rFonts w:ascii="Arial" w:hAnsi="Arial" w:cs="Arial"/>
          <w:b/>
          <w:bCs/>
          <w:sz w:val="24"/>
          <w:szCs w:val="24"/>
        </w:rPr>
        <w:t>ABSJ LTDA</w:t>
      </w:r>
      <w:r w:rsidR="004508CF" w:rsidRPr="006F606A">
        <w:rPr>
          <w:rFonts w:ascii="Arial" w:hAnsi="Arial" w:cs="Arial"/>
          <w:b/>
          <w:bCs/>
          <w:sz w:val="24"/>
          <w:szCs w:val="24"/>
        </w:rPr>
        <w:t>.</w:t>
      </w:r>
      <w:r w:rsidR="004508CF" w:rsidRPr="006F606A">
        <w:rPr>
          <w:rFonts w:ascii="Arial" w:hAnsi="Arial" w:cs="Arial"/>
          <w:sz w:val="24"/>
          <w:szCs w:val="24"/>
        </w:rPr>
        <w:t>,</w:t>
      </w:r>
      <w:r w:rsidRPr="006F606A">
        <w:rPr>
          <w:rFonts w:ascii="Arial" w:hAnsi="Arial" w:cs="Arial"/>
          <w:sz w:val="24"/>
          <w:szCs w:val="24"/>
        </w:rPr>
        <w:t xml:space="preserve"> advirtiendo a la </w:t>
      </w:r>
      <w:r w:rsidR="004508CF" w:rsidRPr="006F606A">
        <w:rPr>
          <w:rFonts w:ascii="Arial" w:hAnsi="Arial" w:cs="Arial"/>
          <w:sz w:val="24"/>
          <w:szCs w:val="24"/>
        </w:rPr>
        <w:t>empresa</w:t>
      </w:r>
      <w:r w:rsidRPr="006F606A">
        <w:rPr>
          <w:rFonts w:ascii="Arial" w:hAnsi="Arial" w:cs="Arial"/>
          <w:sz w:val="24"/>
          <w:szCs w:val="24"/>
        </w:rPr>
        <w:t>, que mientras se realizan di</w:t>
      </w:r>
      <w:r w:rsidRPr="006F606A">
        <w:rPr>
          <w:rFonts w:ascii="Arial" w:hAnsi="Arial" w:cs="Arial"/>
          <w:noProof/>
          <w:sz w:val="24"/>
          <w:szCs w:val="24"/>
        </w:rPr>
        <w:drawing>
          <wp:inline distT="0" distB="0" distL="0" distR="0" wp14:anchorId="21FA61BF" wp14:editId="1D849F13">
            <wp:extent cx="6098" cy="3048"/>
            <wp:effectExtent l="0" t="0" r="0" b="0"/>
            <wp:docPr id="1607182121" name="Picture 3153"/>
            <wp:cNvGraphicFramePr/>
            <a:graphic xmlns:a="http://schemas.openxmlformats.org/drawingml/2006/main">
              <a:graphicData uri="http://schemas.openxmlformats.org/drawingml/2006/picture">
                <pic:pic xmlns:pic="http://schemas.openxmlformats.org/drawingml/2006/picture">
                  <pic:nvPicPr>
                    <pic:cNvPr id="3153" name="Picture 3153"/>
                    <pic:cNvPicPr/>
                  </pic:nvPicPr>
                  <pic:blipFill>
                    <a:blip r:embed="rId9"/>
                    <a:stretch>
                      <a:fillRect/>
                    </a:stretch>
                  </pic:blipFill>
                  <pic:spPr>
                    <a:xfrm>
                      <a:off x="0" y="0"/>
                      <a:ext cx="6098" cy="3048"/>
                    </a:xfrm>
                    <a:prstGeom prst="rect">
                      <a:avLst/>
                    </a:prstGeom>
                  </pic:spPr>
                </pic:pic>
              </a:graphicData>
            </a:graphic>
          </wp:inline>
        </w:drawing>
      </w:r>
      <w:r w:rsidRPr="006F606A">
        <w:rPr>
          <w:rFonts w:ascii="Arial" w:hAnsi="Arial" w:cs="Arial"/>
          <w:sz w:val="24"/>
          <w:szCs w:val="24"/>
        </w:rPr>
        <w:t xml:space="preserve">chas audiencias y se designa </w:t>
      </w:r>
      <w:r w:rsidR="004508CF" w:rsidRPr="006F606A">
        <w:rPr>
          <w:rFonts w:ascii="Arial" w:hAnsi="Arial" w:cs="Arial"/>
          <w:sz w:val="24"/>
          <w:szCs w:val="24"/>
        </w:rPr>
        <w:t xml:space="preserve">un </w:t>
      </w:r>
      <w:r w:rsidRPr="006F606A">
        <w:rPr>
          <w:rFonts w:ascii="Arial" w:hAnsi="Arial" w:cs="Arial"/>
          <w:sz w:val="24"/>
          <w:szCs w:val="24"/>
        </w:rPr>
        <w:t xml:space="preserve">nuevo operador, debía seguir prestando el servicio en aras de </w:t>
      </w:r>
      <w:r w:rsidRPr="006F606A">
        <w:rPr>
          <w:rFonts w:ascii="Arial" w:hAnsi="Arial" w:cs="Arial"/>
          <w:noProof/>
          <w:sz w:val="24"/>
          <w:szCs w:val="24"/>
        </w:rPr>
        <w:drawing>
          <wp:inline distT="0" distB="0" distL="0" distR="0" wp14:anchorId="03D768B5" wp14:editId="79D8A232">
            <wp:extent cx="12197" cy="3048"/>
            <wp:effectExtent l="0" t="0" r="0" b="0"/>
            <wp:docPr id="862005336" name="Picture 3154"/>
            <wp:cNvGraphicFramePr/>
            <a:graphic xmlns:a="http://schemas.openxmlformats.org/drawingml/2006/main">
              <a:graphicData uri="http://schemas.openxmlformats.org/drawingml/2006/picture">
                <pic:pic xmlns:pic="http://schemas.openxmlformats.org/drawingml/2006/picture">
                  <pic:nvPicPr>
                    <pic:cNvPr id="3154" name="Picture 3154"/>
                    <pic:cNvPicPr/>
                  </pic:nvPicPr>
                  <pic:blipFill>
                    <a:blip r:embed="rId10"/>
                    <a:stretch>
                      <a:fillRect/>
                    </a:stretch>
                  </pic:blipFill>
                  <pic:spPr>
                    <a:xfrm>
                      <a:off x="0" y="0"/>
                      <a:ext cx="12197" cy="3048"/>
                    </a:xfrm>
                    <a:prstGeom prst="rect">
                      <a:avLst/>
                    </a:prstGeom>
                  </pic:spPr>
                </pic:pic>
              </a:graphicData>
            </a:graphic>
          </wp:inline>
        </w:drawing>
      </w:r>
      <w:r w:rsidRPr="006F606A">
        <w:rPr>
          <w:rFonts w:ascii="Arial" w:hAnsi="Arial" w:cs="Arial"/>
          <w:sz w:val="24"/>
          <w:szCs w:val="24"/>
        </w:rPr>
        <w:t>mantener la co</w:t>
      </w:r>
      <w:r w:rsidR="009E6FE2" w:rsidRPr="006F606A">
        <w:rPr>
          <w:rFonts w:ascii="Arial" w:hAnsi="Arial" w:cs="Arial"/>
          <w:sz w:val="24"/>
          <w:szCs w:val="24"/>
        </w:rPr>
        <w:t>ntinuidad</w:t>
      </w:r>
      <w:r w:rsidRPr="006F606A">
        <w:rPr>
          <w:rFonts w:ascii="Arial" w:hAnsi="Arial" w:cs="Arial"/>
          <w:sz w:val="24"/>
          <w:szCs w:val="24"/>
        </w:rPr>
        <w:t xml:space="preserve"> del servicio, cumpliendo con las obligaciones legales y contractuales, tal y como lo establece el contrato de concesión y la </w:t>
      </w:r>
      <w:r w:rsidR="009E6FE2" w:rsidRPr="006F606A">
        <w:rPr>
          <w:rFonts w:ascii="Arial" w:hAnsi="Arial" w:cs="Arial"/>
          <w:sz w:val="24"/>
          <w:szCs w:val="24"/>
        </w:rPr>
        <w:t>L</w:t>
      </w:r>
      <w:r w:rsidRPr="006F606A">
        <w:rPr>
          <w:rFonts w:ascii="Arial" w:hAnsi="Arial" w:cs="Arial"/>
          <w:sz w:val="24"/>
          <w:szCs w:val="24"/>
        </w:rPr>
        <w:t>ey N</w:t>
      </w:r>
      <w:r w:rsidR="004508CF" w:rsidRPr="006F606A">
        <w:rPr>
          <w:rFonts w:ascii="Arial" w:hAnsi="Arial" w:cs="Arial"/>
          <w:sz w:val="24"/>
          <w:szCs w:val="24"/>
        </w:rPr>
        <w:t>o.</w:t>
      </w:r>
      <w:r w:rsidRPr="006F606A">
        <w:rPr>
          <w:rFonts w:ascii="Arial" w:hAnsi="Arial" w:cs="Arial"/>
          <w:sz w:val="24"/>
          <w:szCs w:val="24"/>
        </w:rPr>
        <w:t xml:space="preserve"> 7969.</w:t>
      </w:r>
    </w:p>
    <w:p w14:paraId="5377A660" w14:textId="59004A5F" w:rsidR="002962FF" w:rsidRPr="006F606A" w:rsidRDefault="002962FF" w:rsidP="00562EEA">
      <w:pPr>
        <w:pStyle w:val="Sinespaciado"/>
        <w:jc w:val="both"/>
        <w:rPr>
          <w:rFonts w:ascii="Arial" w:hAnsi="Arial" w:cs="Arial"/>
          <w:sz w:val="24"/>
          <w:szCs w:val="24"/>
        </w:rPr>
      </w:pPr>
      <w:r w:rsidRPr="006F606A">
        <w:rPr>
          <w:rFonts w:ascii="Arial" w:hAnsi="Arial" w:cs="Arial"/>
          <w:b/>
          <w:bCs/>
          <w:sz w:val="24"/>
          <w:szCs w:val="24"/>
        </w:rPr>
        <w:t>b)-</w:t>
      </w:r>
      <w:r w:rsidRPr="006F606A">
        <w:t xml:space="preserve"> </w:t>
      </w:r>
      <w:r w:rsidRPr="006F606A">
        <w:rPr>
          <w:rFonts w:ascii="Arial" w:hAnsi="Arial" w:cs="Arial"/>
          <w:sz w:val="24"/>
          <w:szCs w:val="24"/>
        </w:rPr>
        <w:t>Que el día 26 de febrero de 2025</w:t>
      </w:r>
      <w:r w:rsidR="003054E6" w:rsidRPr="006F606A">
        <w:rPr>
          <w:rFonts w:ascii="Arial" w:hAnsi="Arial" w:cs="Arial"/>
          <w:sz w:val="24"/>
          <w:szCs w:val="24"/>
        </w:rPr>
        <w:t>,</w:t>
      </w:r>
      <w:r w:rsidRPr="006F606A">
        <w:rPr>
          <w:rFonts w:ascii="Arial" w:hAnsi="Arial" w:cs="Arial"/>
          <w:sz w:val="24"/>
          <w:szCs w:val="24"/>
        </w:rPr>
        <w:t xml:space="preserve"> el Consejo de Transporte Público, ordena la adjudicación de la </w:t>
      </w:r>
      <w:r w:rsidR="00562EEA" w:rsidRPr="006F606A">
        <w:rPr>
          <w:rFonts w:ascii="Arial" w:hAnsi="Arial" w:cs="Arial"/>
          <w:sz w:val="24"/>
          <w:szCs w:val="24"/>
        </w:rPr>
        <w:t>R</w:t>
      </w:r>
      <w:r w:rsidRPr="006F606A">
        <w:rPr>
          <w:rFonts w:ascii="Arial" w:hAnsi="Arial" w:cs="Arial"/>
          <w:sz w:val="24"/>
          <w:szCs w:val="24"/>
        </w:rPr>
        <w:t xml:space="preserve">uta </w:t>
      </w:r>
      <w:r w:rsidR="00562EEA"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a la empresa </w:t>
      </w:r>
      <w:r w:rsidR="002F2A80">
        <w:rPr>
          <w:rFonts w:ascii="Arial" w:hAnsi="Arial" w:cs="Arial"/>
          <w:b/>
          <w:bCs/>
          <w:sz w:val="24"/>
          <w:szCs w:val="24"/>
        </w:rPr>
        <w:t>AFVEH</w:t>
      </w:r>
      <w:r w:rsidRPr="006F606A">
        <w:rPr>
          <w:rFonts w:ascii="Arial" w:hAnsi="Arial" w:cs="Arial"/>
          <w:b/>
          <w:bCs/>
          <w:sz w:val="24"/>
          <w:szCs w:val="24"/>
        </w:rPr>
        <w:t>S</w:t>
      </w:r>
      <w:r w:rsidR="00562EEA" w:rsidRPr="006F606A">
        <w:rPr>
          <w:rFonts w:ascii="Arial" w:hAnsi="Arial" w:cs="Arial"/>
          <w:b/>
          <w:bCs/>
          <w:sz w:val="24"/>
          <w:szCs w:val="24"/>
        </w:rPr>
        <w:t>.A.,</w:t>
      </w:r>
      <w:r w:rsidRPr="006F606A">
        <w:rPr>
          <w:rFonts w:ascii="Arial" w:hAnsi="Arial" w:cs="Arial"/>
          <w:sz w:val="24"/>
          <w:szCs w:val="24"/>
        </w:rPr>
        <w:t xml:space="preserve"> cédula jurídica </w:t>
      </w:r>
      <w:r w:rsidR="00025416"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según oficio </w:t>
      </w:r>
      <w:r w:rsidR="00562EEA" w:rsidRPr="006F606A">
        <w:rPr>
          <w:rFonts w:ascii="Arial" w:hAnsi="Arial" w:cs="Arial"/>
          <w:b/>
          <w:bCs/>
          <w:sz w:val="24"/>
          <w:szCs w:val="24"/>
        </w:rPr>
        <w:t xml:space="preserve">No. </w:t>
      </w:r>
      <w:r w:rsidRPr="006F606A">
        <w:rPr>
          <w:rFonts w:ascii="Arial" w:hAnsi="Arial" w:cs="Arial"/>
          <w:b/>
          <w:bCs/>
          <w:sz w:val="24"/>
          <w:szCs w:val="24"/>
        </w:rPr>
        <w:t>CTP</w:t>
      </w:r>
      <w:r w:rsidR="00562EEA" w:rsidRPr="006F606A">
        <w:rPr>
          <w:rFonts w:ascii="Arial" w:hAnsi="Arial" w:cs="Arial"/>
          <w:b/>
          <w:bCs/>
          <w:sz w:val="24"/>
          <w:szCs w:val="24"/>
        </w:rPr>
        <w:t>-</w:t>
      </w:r>
      <w:r w:rsidRPr="006F606A">
        <w:rPr>
          <w:rFonts w:ascii="Arial" w:hAnsi="Arial" w:cs="Arial"/>
          <w:b/>
          <w:bCs/>
          <w:sz w:val="24"/>
          <w:szCs w:val="24"/>
        </w:rPr>
        <w:t>DT-DIC-INF-0012-2025 del 26 febrero del 2025</w:t>
      </w:r>
      <w:r w:rsidRPr="006F606A">
        <w:rPr>
          <w:rFonts w:ascii="Arial" w:hAnsi="Arial" w:cs="Arial"/>
          <w:sz w:val="24"/>
          <w:szCs w:val="24"/>
        </w:rPr>
        <w:t xml:space="preserve">. </w:t>
      </w:r>
    </w:p>
    <w:p w14:paraId="39404B76" w14:textId="439041D7" w:rsidR="002962FF" w:rsidRPr="006F606A" w:rsidRDefault="002962FF" w:rsidP="00562EEA">
      <w:pPr>
        <w:pStyle w:val="Sinespaciado"/>
        <w:jc w:val="both"/>
        <w:rPr>
          <w:rFonts w:ascii="Arial" w:hAnsi="Arial" w:cs="Arial"/>
          <w:sz w:val="24"/>
          <w:szCs w:val="24"/>
        </w:rPr>
      </w:pPr>
      <w:r w:rsidRPr="006F606A">
        <w:rPr>
          <w:rFonts w:ascii="Arial" w:hAnsi="Arial" w:cs="Arial"/>
          <w:b/>
          <w:bCs/>
          <w:sz w:val="24"/>
          <w:szCs w:val="24"/>
        </w:rPr>
        <w:t>c)-</w:t>
      </w:r>
      <w:r w:rsidRPr="006F606A">
        <w:rPr>
          <w:rFonts w:ascii="Arial" w:hAnsi="Arial" w:cs="Arial"/>
          <w:sz w:val="24"/>
          <w:szCs w:val="24"/>
        </w:rPr>
        <w:t xml:space="preserve"> Que el día </w:t>
      </w:r>
      <w:r w:rsidR="00562EEA" w:rsidRPr="006F606A">
        <w:rPr>
          <w:rFonts w:ascii="Arial" w:hAnsi="Arial" w:cs="Arial"/>
          <w:sz w:val="24"/>
          <w:szCs w:val="24"/>
        </w:rPr>
        <w:t>0</w:t>
      </w:r>
      <w:r w:rsidRPr="006F606A">
        <w:rPr>
          <w:rFonts w:ascii="Arial" w:hAnsi="Arial" w:cs="Arial"/>
          <w:sz w:val="24"/>
          <w:szCs w:val="24"/>
        </w:rPr>
        <w:t xml:space="preserve">1 de abril de 2025, los </w:t>
      </w:r>
      <w:r w:rsidR="00562EEA" w:rsidRPr="006F606A">
        <w:rPr>
          <w:rFonts w:ascii="Arial" w:hAnsi="Arial" w:cs="Arial"/>
          <w:sz w:val="24"/>
          <w:szCs w:val="24"/>
        </w:rPr>
        <w:t>s</w:t>
      </w:r>
      <w:r w:rsidRPr="006F606A">
        <w:rPr>
          <w:rFonts w:ascii="Arial" w:hAnsi="Arial" w:cs="Arial"/>
          <w:sz w:val="24"/>
          <w:szCs w:val="24"/>
        </w:rPr>
        <w:t>eñores Jueces del Tribunal</w:t>
      </w:r>
      <w:r w:rsidR="00562EEA" w:rsidRPr="006F606A">
        <w:rPr>
          <w:rFonts w:ascii="Arial" w:hAnsi="Arial" w:cs="Arial"/>
          <w:sz w:val="24"/>
          <w:szCs w:val="24"/>
        </w:rPr>
        <w:t xml:space="preserve"> Administrativo de Transporte</w:t>
      </w:r>
      <w:r w:rsidRPr="006F606A">
        <w:rPr>
          <w:rFonts w:ascii="Arial" w:hAnsi="Arial" w:cs="Arial"/>
          <w:sz w:val="24"/>
          <w:szCs w:val="24"/>
        </w:rPr>
        <w:t xml:space="preserve">, dictaron la </w:t>
      </w:r>
      <w:r w:rsidRPr="006F606A">
        <w:rPr>
          <w:rFonts w:ascii="Arial" w:hAnsi="Arial" w:cs="Arial"/>
          <w:b/>
          <w:bCs/>
          <w:sz w:val="24"/>
          <w:szCs w:val="24"/>
        </w:rPr>
        <w:t xml:space="preserve">Resolución </w:t>
      </w:r>
      <w:r w:rsidR="00562EEA" w:rsidRPr="006F606A">
        <w:rPr>
          <w:rFonts w:ascii="Arial" w:hAnsi="Arial" w:cs="Arial"/>
          <w:b/>
          <w:bCs/>
          <w:sz w:val="24"/>
          <w:szCs w:val="24"/>
        </w:rPr>
        <w:t xml:space="preserve">No. </w:t>
      </w:r>
      <w:r w:rsidRPr="006F606A">
        <w:rPr>
          <w:rFonts w:ascii="Arial" w:hAnsi="Arial" w:cs="Arial"/>
          <w:b/>
          <w:bCs/>
          <w:sz w:val="24"/>
          <w:szCs w:val="24"/>
        </w:rPr>
        <w:t xml:space="preserve">TAT-4193-2025 de las </w:t>
      </w:r>
      <w:r w:rsidR="00562EEA" w:rsidRPr="006F606A">
        <w:rPr>
          <w:rFonts w:ascii="Arial" w:hAnsi="Arial" w:cs="Arial"/>
          <w:b/>
          <w:bCs/>
          <w:sz w:val="24"/>
          <w:szCs w:val="24"/>
        </w:rPr>
        <w:t>0</w:t>
      </w:r>
      <w:r w:rsidRPr="006F606A">
        <w:rPr>
          <w:rFonts w:ascii="Arial" w:hAnsi="Arial" w:cs="Arial"/>
          <w:b/>
          <w:bCs/>
          <w:sz w:val="24"/>
          <w:szCs w:val="24"/>
        </w:rPr>
        <w:t xml:space="preserve">8:40 horas del </w:t>
      </w:r>
      <w:r w:rsidR="00562EEA" w:rsidRPr="006F606A">
        <w:rPr>
          <w:rFonts w:ascii="Arial" w:hAnsi="Arial" w:cs="Arial"/>
          <w:b/>
          <w:bCs/>
          <w:sz w:val="24"/>
          <w:szCs w:val="24"/>
        </w:rPr>
        <w:t>0</w:t>
      </w:r>
      <w:r w:rsidRPr="006F606A">
        <w:rPr>
          <w:rFonts w:ascii="Arial" w:hAnsi="Arial" w:cs="Arial"/>
          <w:b/>
          <w:bCs/>
          <w:sz w:val="24"/>
          <w:szCs w:val="24"/>
        </w:rPr>
        <w:t>1 de abril de 2025</w:t>
      </w:r>
      <w:r w:rsidRPr="006F606A">
        <w:rPr>
          <w:rFonts w:ascii="Arial" w:hAnsi="Arial" w:cs="Arial"/>
          <w:sz w:val="24"/>
          <w:szCs w:val="24"/>
        </w:rPr>
        <w:t xml:space="preserve">, asunto que se instruyó en </w:t>
      </w:r>
      <w:r w:rsidR="00562EEA" w:rsidRPr="006F606A">
        <w:rPr>
          <w:rFonts w:ascii="Arial" w:hAnsi="Arial" w:cs="Arial"/>
          <w:sz w:val="24"/>
          <w:szCs w:val="24"/>
        </w:rPr>
        <w:t>el e</w:t>
      </w:r>
      <w:r w:rsidRPr="006F606A">
        <w:rPr>
          <w:rFonts w:ascii="Arial" w:hAnsi="Arial" w:cs="Arial"/>
          <w:sz w:val="24"/>
          <w:szCs w:val="24"/>
        </w:rPr>
        <w:t xml:space="preserve">xpediente </w:t>
      </w:r>
      <w:r w:rsidR="00562EEA" w:rsidRPr="006F606A">
        <w:rPr>
          <w:rFonts w:ascii="Arial" w:hAnsi="Arial" w:cs="Arial"/>
          <w:sz w:val="24"/>
          <w:szCs w:val="24"/>
        </w:rPr>
        <w:t xml:space="preserve">administrativo No. </w:t>
      </w:r>
      <w:r w:rsidRPr="006F606A">
        <w:rPr>
          <w:rFonts w:ascii="Arial" w:hAnsi="Arial" w:cs="Arial"/>
          <w:sz w:val="24"/>
          <w:szCs w:val="24"/>
        </w:rPr>
        <w:t xml:space="preserve">TAT-025-24, ordenando retrotraer todo lo actuado hasta el </w:t>
      </w:r>
      <w:r w:rsidR="00562EEA" w:rsidRPr="006F606A">
        <w:rPr>
          <w:rFonts w:ascii="Arial" w:hAnsi="Arial" w:cs="Arial"/>
          <w:b/>
          <w:bCs/>
          <w:sz w:val="24"/>
          <w:szCs w:val="24"/>
        </w:rPr>
        <w:t>A</w:t>
      </w:r>
      <w:r w:rsidRPr="006F606A">
        <w:rPr>
          <w:rFonts w:ascii="Arial" w:hAnsi="Arial" w:cs="Arial"/>
          <w:b/>
          <w:bCs/>
          <w:sz w:val="24"/>
          <w:szCs w:val="24"/>
        </w:rPr>
        <w:t>rtículo 3.4 de la Sesión Ordinaria 51-2021</w:t>
      </w:r>
      <w:r w:rsidRPr="006F606A">
        <w:rPr>
          <w:rFonts w:ascii="Arial" w:hAnsi="Arial" w:cs="Arial"/>
          <w:sz w:val="24"/>
          <w:szCs w:val="24"/>
        </w:rPr>
        <w:t xml:space="preserve">, sea al momento de realizarse las invitaciones para operar la </w:t>
      </w:r>
      <w:r w:rsidR="00562EEA" w:rsidRPr="006F606A">
        <w:rPr>
          <w:rFonts w:ascii="Arial" w:hAnsi="Arial" w:cs="Arial"/>
          <w:sz w:val="24"/>
          <w:szCs w:val="24"/>
        </w:rPr>
        <w:t>R</w:t>
      </w:r>
      <w:r w:rsidRPr="006F606A">
        <w:rPr>
          <w:rFonts w:ascii="Arial" w:hAnsi="Arial" w:cs="Arial"/>
          <w:sz w:val="24"/>
          <w:szCs w:val="24"/>
        </w:rPr>
        <w:t xml:space="preserve">uta </w:t>
      </w:r>
      <w:r w:rsidR="00562EEA"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Que dicha resolución fue notificada el </w:t>
      </w:r>
      <w:r w:rsidR="00562EEA" w:rsidRPr="006F606A">
        <w:rPr>
          <w:rFonts w:ascii="Arial" w:hAnsi="Arial" w:cs="Arial"/>
          <w:sz w:val="24"/>
          <w:szCs w:val="24"/>
        </w:rPr>
        <w:t>día 0</w:t>
      </w:r>
      <w:r w:rsidRPr="006F606A">
        <w:rPr>
          <w:rFonts w:ascii="Arial" w:hAnsi="Arial" w:cs="Arial"/>
          <w:sz w:val="24"/>
          <w:szCs w:val="24"/>
        </w:rPr>
        <w:t>3 de abril 2025 al Consejo de Transporte Público.</w:t>
      </w:r>
    </w:p>
    <w:p w14:paraId="729BC010" w14:textId="1533D087" w:rsidR="002962FF" w:rsidRPr="006F606A" w:rsidRDefault="002962FF" w:rsidP="00562EEA">
      <w:pPr>
        <w:pStyle w:val="Sinespaciado"/>
        <w:jc w:val="both"/>
        <w:rPr>
          <w:rFonts w:ascii="Arial" w:hAnsi="Arial" w:cs="Arial"/>
          <w:sz w:val="24"/>
          <w:szCs w:val="24"/>
        </w:rPr>
      </w:pPr>
      <w:r w:rsidRPr="006F606A">
        <w:rPr>
          <w:rFonts w:ascii="Arial" w:hAnsi="Arial" w:cs="Arial"/>
          <w:b/>
          <w:bCs/>
          <w:sz w:val="24"/>
          <w:szCs w:val="24"/>
        </w:rPr>
        <w:t>d)-</w:t>
      </w:r>
      <w:r w:rsidRPr="006F606A">
        <w:rPr>
          <w:rFonts w:ascii="Arial" w:hAnsi="Arial" w:cs="Arial"/>
          <w:sz w:val="24"/>
          <w:szCs w:val="24"/>
        </w:rPr>
        <w:t xml:space="preserve"> Que el día </w:t>
      </w:r>
      <w:r w:rsidR="00562EEA" w:rsidRPr="006F606A">
        <w:rPr>
          <w:rFonts w:ascii="Arial" w:hAnsi="Arial" w:cs="Arial"/>
          <w:sz w:val="24"/>
          <w:szCs w:val="24"/>
        </w:rPr>
        <w:t>0</w:t>
      </w:r>
      <w:r w:rsidRPr="006F606A">
        <w:rPr>
          <w:rFonts w:ascii="Arial" w:hAnsi="Arial" w:cs="Arial"/>
          <w:sz w:val="24"/>
          <w:szCs w:val="24"/>
        </w:rPr>
        <w:t xml:space="preserve">5 de mayo del 2025, el Consejo de Transporte Público, ordena la puesta en posesión de la empresa </w:t>
      </w:r>
      <w:r w:rsidR="002F2A80">
        <w:rPr>
          <w:rFonts w:ascii="Arial" w:hAnsi="Arial" w:cs="Arial"/>
          <w:b/>
          <w:bCs/>
          <w:sz w:val="24"/>
          <w:szCs w:val="24"/>
        </w:rPr>
        <w:t>AFVEH</w:t>
      </w:r>
      <w:r w:rsidRPr="006F606A">
        <w:rPr>
          <w:rFonts w:ascii="Arial" w:hAnsi="Arial" w:cs="Arial"/>
          <w:b/>
          <w:bCs/>
          <w:sz w:val="24"/>
          <w:szCs w:val="24"/>
        </w:rPr>
        <w:t>S</w:t>
      </w:r>
      <w:r w:rsidR="008A6619" w:rsidRPr="006F606A">
        <w:rPr>
          <w:rFonts w:ascii="Arial" w:hAnsi="Arial" w:cs="Arial"/>
          <w:b/>
          <w:bCs/>
          <w:sz w:val="24"/>
          <w:szCs w:val="24"/>
        </w:rPr>
        <w:t>.A.,</w:t>
      </w:r>
      <w:r w:rsidRPr="006F606A">
        <w:rPr>
          <w:rFonts w:ascii="Arial" w:hAnsi="Arial" w:cs="Arial"/>
          <w:sz w:val="24"/>
          <w:szCs w:val="24"/>
        </w:rPr>
        <w:t xml:space="preserve"> cédula jurídica </w:t>
      </w:r>
      <w:r w:rsidR="00217962">
        <w:rPr>
          <w:rFonts w:ascii="Arial" w:hAnsi="Arial" w:cs="Arial"/>
          <w:sz w:val="24"/>
          <w:szCs w:val="24"/>
        </w:rPr>
        <w:t>000</w:t>
      </w:r>
      <w:r w:rsidRPr="006F606A">
        <w:rPr>
          <w:rFonts w:ascii="Arial" w:hAnsi="Arial" w:cs="Arial"/>
          <w:sz w:val="24"/>
          <w:szCs w:val="24"/>
        </w:rPr>
        <w:t xml:space="preserve">, según oficio </w:t>
      </w:r>
      <w:r w:rsidR="008A6619" w:rsidRPr="006F606A">
        <w:rPr>
          <w:rFonts w:ascii="Arial" w:hAnsi="Arial" w:cs="Arial"/>
          <w:b/>
          <w:bCs/>
          <w:sz w:val="24"/>
          <w:szCs w:val="24"/>
        </w:rPr>
        <w:t xml:space="preserve">No. </w:t>
      </w:r>
      <w:r w:rsidRPr="006F606A">
        <w:rPr>
          <w:rFonts w:ascii="Arial" w:hAnsi="Arial" w:cs="Arial"/>
          <w:b/>
          <w:bCs/>
          <w:sz w:val="24"/>
          <w:szCs w:val="24"/>
        </w:rPr>
        <w:t xml:space="preserve">CTP-DT-CA-0143-2025 del </w:t>
      </w:r>
      <w:r w:rsidR="008A6619" w:rsidRPr="006F606A">
        <w:rPr>
          <w:rFonts w:ascii="Arial" w:hAnsi="Arial" w:cs="Arial"/>
          <w:b/>
          <w:bCs/>
          <w:sz w:val="24"/>
          <w:szCs w:val="24"/>
        </w:rPr>
        <w:t>0</w:t>
      </w:r>
      <w:r w:rsidRPr="006F606A">
        <w:rPr>
          <w:rFonts w:ascii="Arial" w:hAnsi="Arial" w:cs="Arial"/>
          <w:b/>
          <w:bCs/>
          <w:sz w:val="24"/>
          <w:szCs w:val="24"/>
        </w:rPr>
        <w:t>5 de mayo del 2025</w:t>
      </w:r>
      <w:r w:rsidRPr="006F606A">
        <w:rPr>
          <w:rFonts w:ascii="Arial" w:hAnsi="Arial" w:cs="Arial"/>
          <w:sz w:val="24"/>
          <w:szCs w:val="24"/>
        </w:rPr>
        <w:t xml:space="preserve">, a pesar de haber sido anulados todos los actos hasta el </w:t>
      </w:r>
      <w:r w:rsidR="008A6619" w:rsidRPr="006F606A">
        <w:rPr>
          <w:rFonts w:ascii="Arial" w:hAnsi="Arial" w:cs="Arial"/>
          <w:sz w:val="24"/>
          <w:szCs w:val="24"/>
        </w:rPr>
        <w:t>0</w:t>
      </w:r>
      <w:r w:rsidRPr="006F606A">
        <w:rPr>
          <w:rFonts w:ascii="Arial" w:hAnsi="Arial" w:cs="Arial"/>
          <w:sz w:val="24"/>
          <w:szCs w:val="24"/>
        </w:rPr>
        <w:t>7 de junio de 2021.</w:t>
      </w:r>
    </w:p>
    <w:p w14:paraId="5C24099E" w14:textId="2B91BC9B" w:rsidR="002962FF" w:rsidRPr="006F606A" w:rsidRDefault="002962FF" w:rsidP="008A6619">
      <w:pPr>
        <w:pStyle w:val="Sinespaciado"/>
        <w:jc w:val="both"/>
        <w:rPr>
          <w:rFonts w:ascii="Arial" w:hAnsi="Arial" w:cs="Arial"/>
          <w:sz w:val="24"/>
          <w:szCs w:val="24"/>
        </w:rPr>
      </w:pPr>
      <w:r w:rsidRPr="006F606A">
        <w:rPr>
          <w:rFonts w:ascii="Arial" w:hAnsi="Arial" w:cs="Arial"/>
          <w:b/>
          <w:bCs/>
          <w:sz w:val="24"/>
          <w:szCs w:val="24"/>
        </w:rPr>
        <w:t>e)-</w:t>
      </w:r>
      <w:r w:rsidRPr="006F606A">
        <w:rPr>
          <w:rFonts w:ascii="Arial" w:hAnsi="Arial" w:cs="Arial"/>
          <w:sz w:val="24"/>
          <w:szCs w:val="24"/>
        </w:rPr>
        <w:t xml:space="preserve"> Que al día </w:t>
      </w:r>
      <w:r w:rsidR="008A6619" w:rsidRPr="006F606A">
        <w:rPr>
          <w:rFonts w:ascii="Arial" w:hAnsi="Arial" w:cs="Arial"/>
          <w:sz w:val="24"/>
          <w:szCs w:val="24"/>
        </w:rPr>
        <w:t>0</w:t>
      </w:r>
      <w:r w:rsidRPr="006F606A">
        <w:rPr>
          <w:rFonts w:ascii="Arial" w:hAnsi="Arial" w:cs="Arial"/>
          <w:sz w:val="24"/>
          <w:szCs w:val="24"/>
        </w:rPr>
        <w:t xml:space="preserve">6 de mayo de 2025, el </w:t>
      </w:r>
      <w:r w:rsidR="008A6619" w:rsidRPr="006F606A">
        <w:rPr>
          <w:rFonts w:ascii="Arial" w:hAnsi="Arial" w:cs="Arial"/>
          <w:sz w:val="24"/>
          <w:szCs w:val="24"/>
        </w:rPr>
        <w:t>Consejo de Transporte Público</w:t>
      </w:r>
      <w:r w:rsidRPr="006F606A">
        <w:rPr>
          <w:rFonts w:ascii="Arial" w:hAnsi="Arial" w:cs="Arial"/>
          <w:sz w:val="24"/>
          <w:szCs w:val="24"/>
        </w:rPr>
        <w:t>, violent</w:t>
      </w:r>
      <w:r w:rsidR="008A6619" w:rsidRPr="006F606A">
        <w:rPr>
          <w:rFonts w:ascii="Arial" w:hAnsi="Arial" w:cs="Arial"/>
          <w:sz w:val="24"/>
          <w:szCs w:val="24"/>
        </w:rPr>
        <w:t>ó</w:t>
      </w:r>
      <w:r w:rsidRPr="006F606A">
        <w:rPr>
          <w:rFonts w:ascii="Arial" w:hAnsi="Arial" w:cs="Arial"/>
          <w:sz w:val="24"/>
          <w:szCs w:val="24"/>
        </w:rPr>
        <w:t xml:space="preserve"> el </w:t>
      </w:r>
      <w:r w:rsidR="008A6619" w:rsidRPr="006F606A">
        <w:rPr>
          <w:rFonts w:ascii="Arial" w:hAnsi="Arial" w:cs="Arial"/>
          <w:b/>
          <w:bCs/>
          <w:sz w:val="24"/>
          <w:szCs w:val="24"/>
        </w:rPr>
        <w:t>A</w:t>
      </w:r>
      <w:r w:rsidRPr="006F606A">
        <w:rPr>
          <w:rFonts w:ascii="Arial" w:hAnsi="Arial" w:cs="Arial"/>
          <w:b/>
          <w:bCs/>
          <w:sz w:val="24"/>
          <w:szCs w:val="24"/>
        </w:rPr>
        <w:t xml:space="preserve">cuerdo 3.1.3 </w:t>
      </w:r>
      <w:r w:rsidR="008A6619" w:rsidRPr="006F606A">
        <w:rPr>
          <w:rFonts w:ascii="Arial" w:hAnsi="Arial" w:cs="Arial"/>
          <w:b/>
          <w:bCs/>
          <w:sz w:val="24"/>
          <w:szCs w:val="24"/>
        </w:rPr>
        <w:t>d</w:t>
      </w:r>
      <w:r w:rsidRPr="006F606A">
        <w:rPr>
          <w:rFonts w:ascii="Arial" w:hAnsi="Arial" w:cs="Arial"/>
          <w:b/>
          <w:bCs/>
          <w:sz w:val="24"/>
          <w:szCs w:val="24"/>
        </w:rPr>
        <w:t>e la Sesión Ordinaria 49-2021</w:t>
      </w:r>
      <w:r w:rsidRPr="006F606A">
        <w:rPr>
          <w:rFonts w:ascii="Arial" w:hAnsi="Arial" w:cs="Arial"/>
          <w:sz w:val="24"/>
          <w:szCs w:val="24"/>
        </w:rPr>
        <w:t xml:space="preserve">, al dejar sin efecto la medida cautelar, sin motivación alguna y utilizando acuerdos que fueron anulados por los </w:t>
      </w:r>
      <w:r w:rsidR="008A6619" w:rsidRPr="006F606A">
        <w:rPr>
          <w:rFonts w:ascii="Arial" w:hAnsi="Arial" w:cs="Arial"/>
          <w:sz w:val="24"/>
          <w:szCs w:val="24"/>
        </w:rPr>
        <w:t>s</w:t>
      </w:r>
      <w:r w:rsidRPr="006F606A">
        <w:rPr>
          <w:rFonts w:ascii="Arial" w:hAnsi="Arial" w:cs="Arial"/>
          <w:sz w:val="24"/>
          <w:szCs w:val="24"/>
        </w:rPr>
        <w:t>eñores Jueces del Tribunal Administrativo de Transporte.</w:t>
      </w:r>
    </w:p>
    <w:p w14:paraId="6D91CA23" w14:textId="732AF57A" w:rsidR="002962FF" w:rsidRPr="006F606A" w:rsidRDefault="002962FF" w:rsidP="008A6619">
      <w:pPr>
        <w:pStyle w:val="Sinespaciado"/>
        <w:jc w:val="both"/>
        <w:rPr>
          <w:rFonts w:ascii="Arial" w:hAnsi="Arial" w:cs="Arial"/>
          <w:sz w:val="24"/>
          <w:szCs w:val="24"/>
        </w:rPr>
      </w:pPr>
      <w:r w:rsidRPr="006F606A">
        <w:rPr>
          <w:rFonts w:ascii="Arial" w:hAnsi="Arial" w:cs="Arial"/>
          <w:b/>
          <w:bCs/>
          <w:sz w:val="24"/>
          <w:szCs w:val="24"/>
        </w:rPr>
        <w:t>f)</w:t>
      </w:r>
      <w:r w:rsidRPr="006F606A">
        <w:rPr>
          <w:rFonts w:ascii="Arial" w:hAnsi="Arial" w:cs="Arial"/>
          <w:sz w:val="24"/>
          <w:szCs w:val="24"/>
        </w:rPr>
        <w:t xml:space="preserve">- Que presenta Medida </w:t>
      </w:r>
      <w:r w:rsidR="008A6619" w:rsidRPr="006F606A">
        <w:rPr>
          <w:rFonts w:ascii="Arial" w:hAnsi="Arial" w:cs="Arial"/>
          <w:sz w:val="24"/>
          <w:szCs w:val="24"/>
        </w:rPr>
        <w:t>C</w:t>
      </w:r>
      <w:r w:rsidRPr="006F606A">
        <w:rPr>
          <w:rFonts w:ascii="Arial" w:hAnsi="Arial" w:cs="Arial"/>
          <w:sz w:val="24"/>
          <w:szCs w:val="24"/>
        </w:rPr>
        <w:t xml:space="preserve">autelar provisionalísima en el sentido de que se restituya de manera inmediata la Medida Cautelar del día 29 de junio del 2021, adoptada en el </w:t>
      </w:r>
      <w:r w:rsidR="008A6619" w:rsidRPr="006F606A">
        <w:rPr>
          <w:rFonts w:ascii="Arial" w:hAnsi="Arial" w:cs="Arial"/>
          <w:b/>
          <w:bCs/>
          <w:sz w:val="24"/>
          <w:szCs w:val="24"/>
        </w:rPr>
        <w:t>A</w:t>
      </w:r>
      <w:r w:rsidRPr="006F606A">
        <w:rPr>
          <w:rFonts w:ascii="Arial" w:hAnsi="Arial" w:cs="Arial"/>
          <w:b/>
          <w:bCs/>
          <w:sz w:val="24"/>
          <w:szCs w:val="24"/>
        </w:rPr>
        <w:t>rtículo 3.1.3 de la Sesión Ordinaria 49-2021</w:t>
      </w:r>
      <w:r w:rsidRPr="006F606A">
        <w:rPr>
          <w:rFonts w:ascii="Arial" w:hAnsi="Arial" w:cs="Arial"/>
          <w:sz w:val="24"/>
          <w:szCs w:val="24"/>
        </w:rPr>
        <w:t>, del Consejo de Transporte</w:t>
      </w:r>
      <w:r w:rsidR="00590B14" w:rsidRPr="006F606A">
        <w:rPr>
          <w:rFonts w:ascii="Arial" w:hAnsi="Arial" w:cs="Arial"/>
          <w:sz w:val="24"/>
          <w:szCs w:val="24"/>
        </w:rPr>
        <w:t xml:space="preserve"> </w:t>
      </w:r>
      <w:r w:rsidRPr="006F606A">
        <w:rPr>
          <w:rFonts w:ascii="Arial" w:hAnsi="Arial" w:cs="Arial"/>
          <w:sz w:val="24"/>
          <w:szCs w:val="24"/>
        </w:rPr>
        <w:t xml:space="preserve">Público, y dejar como operador de la </w:t>
      </w:r>
      <w:r w:rsidR="008A6619" w:rsidRPr="006F606A">
        <w:rPr>
          <w:rFonts w:ascii="Arial" w:hAnsi="Arial" w:cs="Arial"/>
          <w:sz w:val="24"/>
          <w:szCs w:val="24"/>
        </w:rPr>
        <w:t>R</w:t>
      </w:r>
      <w:r w:rsidRPr="006F606A">
        <w:rPr>
          <w:rFonts w:ascii="Arial" w:hAnsi="Arial" w:cs="Arial"/>
          <w:sz w:val="24"/>
          <w:szCs w:val="24"/>
        </w:rPr>
        <w:t xml:space="preserve">uta </w:t>
      </w:r>
      <w:r w:rsidR="008A6619" w:rsidRPr="006F606A">
        <w:rPr>
          <w:rFonts w:ascii="Arial" w:hAnsi="Arial" w:cs="Arial"/>
          <w:sz w:val="24"/>
          <w:szCs w:val="24"/>
        </w:rPr>
        <w:t xml:space="preserve">No. </w:t>
      </w:r>
      <w:r w:rsidR="002F2A80">
        <w:rPr>
          <w:rFonts w:ascii="Arial" w:hAnsi="Arial" w:cs="Arial"/>
          <w:sz w:val="24"/>
          <w:szCs w:val="24"/>
        </w:rPr>
        <w:t>000</w:t>
      </w:r>
      <w:r w:rsidRPr="006F606A">
        <w:rPr>
          <w:rFonts w:ascii="Arial" w:hAnsi="Arial" w:cs="Arial"/>
          <w:sz w:val="24"/>
          <w:szCs w:val="24"/>
        </w:rPr>
        <w:t xml:space="preserve"> a la empresa </w:t>
      </w:r>
      <w:r w:rsidR="002F2A80">
        <w:rPr>
          <w:rFonts w:ascii="Arial" w:hAnsi="Arial" w:cs="Arial"/>
          <w:b/>
          <w:bCs/>
          <w:sz w:val="24"/>
          <w:szCs w:val="24"/>
        </w:rPr>
        <w:t>ABSJ LTDA</w:t>
      </w:r>
      <w:r w:rsidR="008A6619" w:rsidRPr="006F606A">
        <w:rPr>
          <w:rFonts w:ascii="Arial" w:hAnsi="Arial" w:cs="Arial"/>
          <w:b/>
          <w:bCs/>
          <w:sz w:val="24"/>
          <w:szCs w:val="24"/>
        </w:rPr>
        <w:t>.</w:t>
      </w:r>
      <w:r w:rsidR="008A6619" w:rsidRPr="006F606A">
        <w:rPr>
          <w:rFonts w:ascii="Arial" w:hAnsi="Arial" w:cs="Arial"/>
          <w:sz w:val="24"/>
          <w:szCs w:val="24"/>
        </w:rPr>
        <w:t xml:space="preserve">, </w:t>
      </w:r>
      <w:r w:rsidRPr="006F606A">
        <w:rPr>
          <w:rFonts w:ascii="Arial" w:hAnsi="Arial" w:cs="Arial"/>
          <w:sz w:val="24"/>
          <w:szCs w:val="24"/>
        </w:rPr>
        <w:t xml:space="preserve">hasta tanto se designe un nuevo operador conforme a derecho, y se dicte acto final del procedimiento instaurado en contra de </w:t>
      </w:r>
      <w:r w:rsidR="008A6619" w:rsidRPr="006F606A">
        <w:rPr>
          <w:rFonts w:ascii="Arial" w:hAnsi="Arial" w:cs="Arial"/>
          <w:sz w:val="24"/>
          <w:szCs w:val="24"/>
        </w:rPr>
        <w:t xml:space="preserve">la empresa </w:t>
      </w:r>
      <w:r w:rsidR="002F2A80">
        <w:rPr>
          <w:rFonts w:ascii="Arial" w:hAnsi="Arial" w:cs="Arial"/>
          <w:b/>
          <w:bCs/>
          <w:sz w:val="24"/>
          <w:szCs w:val="24"/>
        </w:rPr>
        <w:t>ABSJ LTDA</w:t>
      </w:r>
      <w:r w:rsidR="008A6619" w:rsidRPr="006F606A">
        <w:rPr>
          <w:rFonts w:ascii="Arial" w:hAnsi="Arial" w:cs="Arial"/>
          <w:b/>
          <w:bCs/>
          <w:sz w:val="24"/>
          <w:szCs w:val="24"/>
        </w:rPr>
        <w:t>.</w:t>
      </w:r>
      <w:r w:rsidRPr="006F606A">
        <w:rPr>
          <w:rFonts w:ascii="Arial" w:hAnsi="Arial" w:cs="Arial"/>
          <w:sz w:val="24"/>
          <w:szCs w:val="24"/>
        </w:rPr>
        <w:t xml:space="preserve"> Se ordene al Consejo de Transporte Público, dar el derecho de defensa en el procedimiento administrativo a la empresa </w:t>
      </w:r>
      <w:r w:rsidR="002F2A80">
        <w:rPr>
          <w:rFonts w:ascii="Arial" w:hAnsi="Arial" w:cs="Arial"/>
          <w:b/>
          <w:bCs/>
          <w:sz w:val="24"/>
          <w:szCs w:val="24"/>
        </w:rPr>
        <w:t>ABSJ LTDA</w:t>
      </w:r>
      <w:r w:rsidR="008A6619" w:rsidRPr="006F606A">
        <w:rPr>
          <w:rFonts w:ascii="Arial" w:hAnsi="Arial" w:cs="Arial"/>
          <w:b/>
          <w:bCs/>
          <w:sz w:val="24"/>
          <w:szCs w:val="24"/>
        </w:rPr>
        <w:t>.</w:t>
      </w:r>
      <w:r w:rsidR="008A6619" w:rsidRPr="006F606A">
        <w:rPr>
          <w:rFonts w:ascii="Arial" w:hAnsi="Arial" w:cs="Arial"/>
          <w:sz w:val="24"/>
          <w:szCs w:val="24"/>
        </w:rPr>
        <w:t xml:space="preserve">, </w:t>
      </w:r>
      <w:r w:rsidRPr="006F606A">
        <w:rPr>
          <w:rFonts w:ascii="Arial" w:hAnsi="Arial" w:cs="Arial"/>
          <w:sz w:val="24"/>
          <w:szCs w:val="24"/>
        </w:rPr>
        <w:t xml:space="preserve">y resuelva todos los oficios presentados antes de la </w:t>
      </w:r>
      <w:r w:rsidR="008A6619" w:rsidRPr="006F606A">
        <w:rPr>
          <w:rFonts w:ascii="Arial" w:hAnsi="Arial" w:cs="Arial"/>
          <w:sz w:val="24"/>
          <w:szCs w:val="24"/>
        </w:rPr>
        <w:t>S</w:t>
      </w:r>
      <w:r w:rsidRPr="006F606A">
        <w:rPr>
          <w:rFonts w:ascii="Arial" w:hAnsi="Arial" w:cs="Arial"/>
          <w:sz w:val="24"/>
          <w:szCs w:val="24"/>
        </w:rPr>
        <w:t xml:space="preserve">esión </w:t>
      </w:r>
      <w:r w:rsidR="008A6619" w:rsidRPr="006F606A">
        <w:rPr>
          <w:rFonts w:ascii="Arial" w:hAnsi="Arial" w:cs="Arial"/>
          <w:sz w:val="24"/>
          <w:szCs w:val="24"/>
        </w:rPr>
        <w:t xml:space="preserve">Ordinaria </w:t>
      </w:r>
      <w:r w:rsidRPr="006F606A">
        <w:rPr>
          <w:rFonts w:ascii="Arial" w:hAnsi="Arial" w:cs="Arial"/>
          <w:sz w:val="24"/>
          <w:szCs w:val="24"/>
        </w:rPr>
        <w:t xml:space="preserve">51-2021. Ordenar al Consejo de Transporte Público, iniciar con el análisis de las invitaciones de otros operadores, pero no adjudicar y </w:t>
      </w:r>
      <w:r w:rsidRPr="006F606A">
        <w:rPr>
          <w:rFonts w:ascii="Arial" w:hAnsi="Arial" w:cs="Arial"/>
          <w:sz w:val="24"/>
          <w:szCs w:val="24"/>
        </w:rPr>
        <w:lastRenderedPageBreak/>
        <w:t xml:space="preserve">poner en posesión, hasta que se resuelva de manera </w:t>
      </w:r>
      <w:r w:rsidRPr="006F606A">
        <w:rPr>
          <w:rFonts w:ascii="Arial" w:eastAsia="Times New Roman" w:hAnsi="Arial" w:cs="Arial"/>
          <w:sz w:val="24"/>
          <w:szCs w:val="24"/>
        </w:rPr>
        <w:t xml:space="preserve">definitiva el procedimiento administrativo contra </w:t>
      </w:r>
      <w:r w:rsidR="008A6619" w:rsidRPr="006F606A">
        <w:rPr>
          <w:rFonts w:ascii="Arial" w:eastAsia="Times New Roman" w:hAnsi="Arial" w:cs="Arial"/>
          <w:sz w:val="24"/>
          <w:szCs w:val="24"/>
        </w:rPr>
        <w:t xml:space="preserve">la empresa </w:t>
      </w:r>
      <w:r w:rsidR="002F2A80">
        <w:rPr>
          <w:rFonts w:ascii="Arial" w:hAnsi="Arial" w:cs="Arial"/>
          <w:b/>
          <w:bCs/>
          <w:sz w:val="24"/>
          <w:szCs w:val="24"/>
        </w:rPr>
        <w:t>ABSJ LTDA</w:t>
      </w:r>
      <w:r w:rsidR="008A6619" w:rsidRPr="006F606A">
        <w:rPr>
          <w:rFonts w:ascii="Arial" w:hAnsi="Arial" w:cs="Arial"/>
          <w:b/>
          <w:bCs/>
          <w:sz w:val="24"/>
          <w:szCs w:val="24"/>
        </w:rPr>
        <w:t>.</w:t>
      </w:r>
      <w:r w:rsidR="008A6619" w:rsidRPr="006F606A">
        <w:rPr>
          <w:rFonts w:ascii="Arial" w:hAnsi="Arial" w:cs="Arial"/>
          <w:sz w:val="24"/>
          <w:szCs w:val="24"/>
        </w:rPr>
        <w:t xml:space="preserve">, </w:t>
      </w:r>
      <w:r w:rsidRPr="006F606A">
        <w:rPr>
          <w:rFonts w:ascii="Arial" w:eastAsia="Times New Roman" w:hAnsi="Arial" w:cs="Arial"/>
          <w:sz w:val="24"/>
          <w:szCs w:val="24"/>
        </w:rPr>
        <w:t>y se analice la prueba aportada el 29 de noviembre del 2021</w:t>
      </w:r>
      <w:r w:rsidRPr="006F606A">
        <w:rPr>
          <w:rFonts w:ascii="Arial" w:hAnsi="Arial" w:cs="Arial"/>
          <w:sz w:val="24"/>
          <w:szCs w:val="24"/>
        </w:rPr>
        <w:t xml:space="preserve">. </w:t>
      </w:r>
      <w:r w:rsidRPr="006F606A">
        <w:rPr>
          <w:rFonts w:ascii="Arial" w:eastAsia="Times New Roman" w:hAnsi="Arial" w:cs="Arial"/>
          <w:sz w:val="24"/>
          <w:szCs w:val="24"/>
        </w:rPr>
        <w:t xml:space="preserve">Se ordene dejar sin efecto de manera inmediata los oficios </w:t>
      </w:r>
      <w:r w:rsidR="008A6619" w:rsidRPr="006F606A">
        <w:rPr>
          <w:rFonts w:ascii="Arial" w:eastAsia="Times New Roman" w:hAnsi="Arial" w:cs="Arial"/>
          <w:b/>
          <w:bCs/>
          <w:sz w:val="24"/>
          <w:szCs w:val="24"/>
        </w:rPr>
        <w:t xml:space="preserve">No. </w:t>
      </w:r>
      <w:r w:rsidRPr="006F606A">
        <w:rPr>
          <w:rFonts w:ascii="Arial" w:eastAsia="Times New Roman" w:hAnsi="Arial" w:cs="Arial"/>
          <w:b/>
          <w:bCs/>
          <w:sz w:val="24"/>
          <w:szCs w:val="24"/>
        </w:rPr>
        <w:t>CTP-DT-DIC-INF-0012-2025</w:t>
      </w:r>
      <w:r w:rsidRPr="006F606A">
        <w:rPr>
          <w:rFonts w:ascii="Arial" w:hAnsi="Arial" w:cs="Arial"/>
          <w:b/>
          <w:bCs/>
          <w:sz w:val="24"/>
          <w:szCs w:val="24"/>
        </w:rPr>
        <w:t xml:space="preserve"> del 26 febrero del 2025</w:t>
      </w:r>
      <w:r w:rsidR="003054E6" w:rsidRPr="006F606A">
        <w:rPr>
          <w:rFonts w:ascii="Arial" w:hAnsi="Arial" w:cs="Arial"/>
          <w:b/>
          <w:bCs/>
          <w:sz w:val="24"/>
          <w:szCs w:val="24"/>
        </w:rPr>
        <w:t>,</w:t>
      </w:r>
      <w:r w:rsidRPr="006F606A">
        <w:rPr>
          <w:rFonts w:ascii="Arial" w:hAnsi="Arial" w:cs="Arial"/>
          <w:sz w:val="24"/>
          <w:szCs w:val="24"/>
        </w:rPr>
        <w:t xml:space="preserve"> adjudicación </w:t>
      </w:r>
      <w:r w:rsidR="008A6619" w:rsidRPr="006F606A">
        <w:rPr>
          <w:rFonts w:ascii="Arial" w:hAnsi="Arial" w:cs="Arial"/>
          <w:sz w:val="24"/>
          <w:szCs w:val="24"/>
        </w:rPr>
        <w:t>R</w:t>
      </w:r>
      <w:r w:rsidRPr="006F606A">
        <w:rPr>
          <w:rFonts w:ascii="Arial" w:hAnsi="Arial" w:cs="Arial"/>
          <w:sz w:val="24"/>
          <w:szCs w:val="24"/>
        </w:rPr>
        <w:t xml:space="preserve">uta </w:t>
      </w:r>
      <w:r w:rsidR="008A6619" w:rsidRPr="006F606A">
        <w:rPr>
          <w:rFonts w:ascii="Arial" w:hAnsi="Arial" w:cs="Arial"/>
          <w:sz w:val="24"/>
          <w:szCs w:val="24"/>
        </w:rPr>
        <w:t xml:space="preserve">No. </w:t>
      </w:r>
      <w:r w:rsidR="002F2A80">
        <w:rPr>
          <w:rFonts w:ascii="Arial" w:hAnsi="Arial" w:cs="Arial"/>
          <w:sz w:val="24"/>
          <w:szCs w:val="24"/>
        </w:rPr>
        <w:t>000</w:t>
      </w:r>
      <w:r w:rsidRPr="006F606A">
        <w:rPr>
          <w:rFonts w:ascii="Arial" w:eastAsia="Times New Roman" w:hAnsi="Arial" w:cs="Arial"/>
          <w:sz w:val="24"/>
          <w:szCs w:val="24"/>
        </w:rPr>
        <w:t xml:space="preserve"> y </w:t>
      </w:r>
      <w:r w:rsidR="008A6619" w:rsidRPr="006F606A">
        <w:rPr>
          <w:rFonts w:ascii="Arial" w:eastAsia="Times New Roman" w:hAnsi="Arial" w:cs="Arial"/>
          <w:b/>
          <w:bCs/>
          <w:sz w:val="24"/>
          <w:szCs w:val="24"/>
        </w:rPr>
        <w:t xml:space="preserve">No. </w:t>
      </w:r>
      <w:r w:rsidRPr="006F606A">
        <w:rPr>
          <w:rFonts w:ascii="Arial" w:eastAsia="Times New Roman" w:hAnsi="Arial" w:cs="Arial"/>
          <w:b/>
          <w:bCs/>
          <w:sz w:val="24"/>
          <w:szCs w:val="24"/>
        </w:rPr>
        <w:t xml:space="preserve">CTP-DT-CA-0143-2025 </w:t>
      </w:r>
      <w:r w:rsidRPr="006F606A">
        <w:rPr>
          <w:rFonts w:ascii="Arial" w:hAnsi="Arial" w:cs="Arial"/>
          <w:b/>
          <w:bCs/>
          <w:sz w:val="24"/>
          <w:szCs w:val="24"/>
        </w:rPr>
        <w:t xml:space="preserve">del </w:t>
      </w:r>
      <w:r w:rsidR="008A6619" w:rsidRPr="006F606A">
        <w:rPr>
          <w:rFonts w:ascii="Arial" w:hAnsi="Arial" w:cs="Arial"/>
          <w:b/>
          <w:bCs/>
          <w:sz w:val="24"/>
          <w:szCs w:val="24"/>
        </w:rPr>
        <w:t>0</w:t>
      </w:r>
      <w:r w:rsidRPr="006F606A">
        <w:rPr>
          <w:rFonts w:ascii="Arial" w:hAnsi="Arial" w:cs="Arial"/>
          <w:b/>
          <w:bCs/>
          <w:sz w:val="24"/>
          <w:szCs w:val="24"/>
        </w:rPr>
        <w:t>5 de mayo del 2025</w:t>
      </w:r>
      <w:r w:rsidRPr="006F606A">
        <w:rPr>
          <w:rFonts w:ascii="Arial" w:hAnsi="Arial" w:cs="Arial"/>
          <w:sz w:val="24"/>
          <w:szCs w:val="24"/>
        </w:rPr>
        <w:t>.</w:t>
      </w:r>
      <w:r w:rsidR="00931A28">
        <w:rPr>
          <w:rFonts w:ascii="Arial" w:hAnsi="Arial" w:cs="Arial"/>
          <w:sz w:val="24"/>
          <w:szCs w:val="24"/>
        </w:rPr>
        <w:t xml:space="preserve"> (Ver folios 125 al 127 del expediente administrativo)</w:t>
      </w:r>
    </w:p>
    <w:p w14:paraId="0D049575" w14:textId="77777777" w:rsidR="002962FF" w:rsidRPr="006F606A" w:rsidRDefault="002962FF" w:rsidP="008A6619">
      <w:pPr>
        <w:spacing w:after="0"/>
        <w:jc w:val="both"/>
        <w:rPr>
          <w:rFonts w:ascii="Arial" w:hAnsi="Arial" w:cs="Arial"/>
          <w:b/>
          <w:sz w:val="24"/>
          <w:szCs w:val="24"/>
        </w:rPr>
      </w:pPr>
    </w:p>
    <w:p w14:paraId="5C71D558" w14:textId="5470921A" w:rsidR="00FD71CD" w:rsidRPr="006F606A" w:rsidRDefault="002962FF" w:rsidP="008A6619">
      <w:pPr>
        <w:spacing w:after="0"/>
        <w:jc w:val="both"/>
        <w:rPr>
          <w:rFonts w:ascii="Arial" w:hAnsi="Arial" w:cs="Arial"/>
          <w:sz w:val="24"/>
          <w:szCs w:val="24"/>
        </w:rPr>
      </w:pPr>
      <w:r w:rsidRPr="006F606A">
        <w:rPr>
          <w:rFonts w:ascii="Arial" w:hAnsi="Arial" w:cs="Arial"/>
          <w:b/>
          <w:sz w:val="24"/>
          <w:szCs w:val="24"/>
        </w:rPr>
        <w:t>TERCERO:</w:t>
      </w:r>
      <w:r w:rsidRPr="006F606A">
        <w:rPr>
          <w:rFonts w:ascii="Arial" w:hAnsi="Arial" w:cs="Arial"/>
          <w:sz w:val="24"/>
          <w:szCs w:val="24"/>
        </w:rPr>
        <w:t xml:space="preserve"> </w:t>
      </w:r>
      <w:r w:rsidR="006647D6" w:rsidRPr="006F606A">
        <w:rPr>
          <w:rFonts w:ascii="Arial" w:hAnsi="Arial" w:cs="Arial"/>
          <w:sz w:val="24"/>
          <w:szCs w:val="24"/>
        </w:rPr>
        <w:t xml:space="preserve">La Junta </w:t>
      </w:r>
      <w:r w:rsidR="00576CB4" w:rsidRPr="006F606A">
        <w:rPr>
          <w:rFonts w:ascii="Arial" w:hAnsi="Arial" w:cs="Arial"/>
          <w:sz w:val="24"/>
          <w:szCs w:val="24"/>
        </w:rPr>
        <w:t>D</w:t>
      </w:r>
      <w:r w:rsidR="006647D6" w:rsidRPr="006F606A">
        <w:rPr>
          <w:rFonts w:ascii="Arial" w:hAnsi="Arial" w:cs="Arial"/>
          <w:sz w:val="24"/>
          <w:szCs w:val="24"/>
        </w:rPr>
        <w:t xml:space="preserve">irectiva del Consejo de Transporte Público, </w:t>
      </w:r>
      <w:r w:rsidR="00576CB4" w:rsidRPr="006F606A">
        <w:rPr>
          <w:rFonts w:ascii="Arial" w:hAnsi="Arial" w:cs="Arial"/>
          <w:sz w:val="24"/>
          <w:szCs w:val="24"/>
        </w:rPr>
        <w:t xml:space="preserve">mediante </w:t>
      </w:r>
      <w:r w:rsidR="008A6619" w:rsidRPr="006F606A">
        <w:rPr>
          <w:rFonts w:ascii="Arial" w:hAnsi="Arial" w:cs="Arial"/>
          <w:b/>
          <w:bCs/>
          <w:sz w:val="24"/>
          <w:szCs w:val="24"/>
        </w:rPr>
        <w:t>A</w:t>
      </w:r>
      <w:r w:rsidR="00576CB4" w:rsidRPr="006F606A">
        <w:rPr>
          <w:rFonts w:ascii="Arial" w:hAnsi="Arial" w:cs="Arial"/>
          <w:b/>
          <w:bCs/>
          <w:sz w:val="24"/>
          <w:szCs w:val="24"/>
        </w:rPr>
        <w:t xml:space="preserve">rtículo 3.2 de la </w:t>
      </w:r>
      <w:r w:rsidR="008A6619" w:rsidRPr="006F606A">
        <w:rPr>
          <w:rFonts w:ascii="Arial" w:hAnsi="Arial" w:cs="Arial"/>
          <w:b/>
          <w:bCs/>
          <w:sz w:val="24"/>
          <w:szCs w:val="24"/>
        </w:rPr>
        <w:t xml:space="preserve">Sesión Ordinaria </w:t>
      </w:r>
      <w:r w:rsidR="00576CB4" w:rsidRPr="006F606A">
        <w:rPr>
          <w:rFonts w:ascii="Arial" w:hAnsi="Arial" w:cs="Arial"/>
          <w:b/>
          <w:bCs/>
          <w:sz w:val="24"/>
          <w:szCs w:val="24"/>
        </w:rPr>
        <w:t>16-2025</w:t>
      </w:r>
      <w:r w:rsidR="00FD71CD" w:rsidRPr="006F606A">
        <w:rPr>
          <w:rFonts w:ascii="Arial" w:hAnsi="Arial" w:cs="Arial"/>
          <w:b/>
          <w:bCs/>
          <w:sz w:val="24"/>
          <w:szCs w:val="24"/>
        </w:rPr>
        <w:t xml:space="preserve"> </w:t>
      </w:r>
      <w:r w:rsidR="00FD71CD" w:rsidRPr="006F606A">
        <w:rPr>
          <w:rFonts w:ascii="Arial" w:hAnsi="Arial" w:cs="Arial"/>
          <w:sz w:val="24"/>
          <w:szCs w:val="24"/>
        </w:rPr>
        <w:t>celebrada el día 13 de marzo del 2025 dispone lo siguiente:</w:t>
      </w:r>
    </w:p>
    <w:p w14:paraId="0320549D" w14:textId="77777777" w:rsidR="008A6619" w:rsidRPr="006F606A" w:rsidRDefault="008A6619" w:rsidP="001E45CC">
      <w:pPr>
        <w:spacing w:after="0"/>
        <w:jc w:val="both"/>
        <w:rPr>
          <w:rFonts w:ascii="Arial" w:hAnsi="Arial" w:cs="Arial"/>
          <w:sz w:val="24"/>
          <w:szCs w:val="24"/>
        </w:rPr>
      </w:pPr>
    </w:p>
    <w:p w14:paraId="415E4E57" w14:textId="6BE12840" w:rsidR="00600A6F" w:rsidRPr="006F606A" w:rsidRDefault="00600A6F" w:rsidP="008A6619">
      <w:pPr>
        <w:spacing w:after="0"/>
        <w:ind w:left="851" w:right="851"/>
        <w:jc w:val="both"/>
        <w:rPr>
          <w:rFonts w:ascii="Arial" w:hAnsi="Arial" w:cs="Arial"/>
          <w:i/>
          <w:iCs/>
        </w:rPr>
      </w:pPr>
      <w:r w:rsidRPr="006F606A">
        <w:rPr>
          <w:rFonts w:ascii="Arial" w:hAnsi="Arial" w:cs="Arial"/>
          <w:b/>
          <w:bCs/>
          <w:i/>
          <w:iCs/>
        </w:rPr>
        <w:t>“ARTICULO 3.2.-</w:t>
      </w:r>
      <w:r w:rsidRPr="006F606A">
        <w:rPr>
          <w:rFonts w:ascii="Arial" w:hAnsi="Arial" w:cs="Arial"/>
          <w:i/>
          <w:iCs/>
        </w:rPr>
        <w:t xml:space="preserve"> Se conocen oficios </w:t>
      </w:r>
      <w:r w:rsidRPr="00880844">
        <w:rPr>
          <w:rFonts w:ascii="Arial" w:hAnsi="Arial" w:cs="Arial"/>
          <w:b/>
          <w:bCs/>
          <w:i/>
          <w:iCs/>
        </w:rPr>
        <w:t>CTP-DT-DIC-CA-0064-2025, CTP-DE-AJ-CA-0165-2025 y CTP-DT-DIC-INF-0012-2025</w:t>
      </w:r>
      <w:r w:rsidRPr="006F606A">
        <w:rPr>
          <w:rFonts w:ascii="Arial" w:hAnsi="Arial" w:cs="Arial"/>
          <w:i/>
          <w:iCs/>
        </w:rPr>
        <w:t xml:space="preserve"> referente a artículo 6.2 de la Sesión Ordinaria 47-2024 referente a la búsqueda de un nuevo operador de la ruta </w:t>
      </w:r>
      <w:proofErr w:type="spellStart"/>
      <w:r w:rsidRPr="006F606A">
        <w:rPr>
          <w:rFonts w:ascii="Arial" w:hAnsi="Arial" w:cs="Arial"/>
          <w:i/>
          <w:iCs/>
        </w:rPr>
        <w:t>N°</w:t>
      </w:r>
      <w:proofErr w:type="spellEnd"/>
      <w:r w:rsidRPr="006F606A">
        <w:rPr>
          <w:rFonts w:ascii="Arial" w:hAnsi="Arial" w:cs="Arial"/>
          <w:i/>
          <w:iCs/>
        </w:rPr>
        <w:t xml:space="preserve"> </w:t>
      </w:r>
      <w:r w:rsidR="002F2A80">
        <w:rPr>
          <w:rFonts w:ascii="Arial" w:hAnsi="Arial" w:cs="Arial"/>
          <w:i/>
          <w:iCs/>
        </w:rPr>
        <w:t>000</w:t>
      </w:r>
      <w:r w:rsidRPr="006F606A">
        <w:rPr>
          <w:rFonts w:ascii="Arial" w:hAnsi="Arial" w:cs="Arial"/>
          <w:i/>
          <w:iCs/>
        </w:rPr>
        <w:t xml:space="preserve"> descrita como “</w:t>
      </w:r>
      <w:r w:rsidR="00217962">
        <w:rPr>
          <w:rFonts w:ascii="Arial" w:hAnsi="Arial" w:cs="Arial"/>
          <w:i/>
          <w:iCs/>
        </w:rPr>
        <w:t>000</w:t>
      </w:r>
      <w:r w:rsidRPr="006F606A">
        <w:rPr>
          <w:rFonts w:ascii="Arial" w:hAnsi="Arial" w:cs="Arial"/>
          <w:i/>
          <w:iCs/>
        </w:rPr>
        <w:t xml:space="preserve"> y viceversa”.</w:t>
      </w:r>
    </w:p>
    <w:p w14:paraId="74F75C3E" w14:textId="77777777" w:rsidR="001E45CC" w:rsidRPr="006F606A" w:rsidRDefault="001E45CC" w:rsidP="001E45CC">
      <w:pPr>
        <w:spacing w:after="0"/>
        <w:ind w:left="851" w:right="851"/>
        <w:jc w:val="both"/>
        <w:rPr>
          <w:rFonts w:ascii="Arial" w:hAnsi="Arial" w:cs="Arial"/>
          <w:b/>
          <w:bCs/>
          <w:i/>
          <w:iCs/>
        </w:rPr>
      </w:pPr>
    </w:p>
    <w:p w14:paraId="50CD5796" w14:textId="77777777" w:rsidR="00931A28" w:rsidRDefault="00600A6F" w:rsidP="008A6619">
      <w:pPr>
        <w:spacing w:after="0"/>
        <w:ind w:left="851" w:right="851"/>
        <w:jc w:val="both"/>
        <w:rPr>
          <w:rFonts w:ascii="Arial" w:hAnsi="Arial" w:cs="Arial"/>
          <w:b/>
          <w:bCs/>
          <w:i/>
          <w:iCs/>
        </w:rPr>
      </w:pPr>
      <w:r w:rsidRPr="006F606A">
        <w:rPr>
          <w:rFonts w:ascii="Arial" w:hAnsi="Arial" w:cs="Arial"/>
          <w:b/>
          <w:bCs/>
          <w:i/>
          <w:iCs/>
        </w:rPr>
        <w:t xml:space="preserve">CONSIDERANDO: </w:t>
      </w:r>
    </w:p>
    <w:p w14:paraId="4644958C" w14:textId="77777777" w:rsidR="00880844" w:rsidRDefault="00880844" w:rsidP="008A6619">
      <w:pPr>
        <w:spacing w:after="0"/>
        <w:ind w:left="851" w:right="851"/>
        <w:jc w:val="both"/>
        <w:rPr>
          <w:rFonts w:ascii="Arial" w:hAnsi="Arial" w:cs="Arial"/>
          <w:b/>
          <w:bCs/>
          <w:i/>
          <w:iCs/>
        </w:rPr>
      </w:pPr>
    </w:p>
    <w:p w14:paraId="6CB948BD" w14:textId="69A475AC" w:rsidR="00600A6F" w:rsidRPr="006F606A" w:rsidRDefault="00600A6F" w:rsidP="008A6619">
      <w:pPr>
        <w:spacing w:after="0"/>
        <w:ind w:left="851" w:right="851"/>
        <w:jc w:val="both"/>
        <w:rPr>
          <w:rFonts w:ascii="Arial" w:hAnsi="Arial" w:cs="Arial"/>
          <w:i/>
          <w:iCs/>
        </w:rPr>
      </w:pPr>
      <w:r w:rsidRPr="006F606A">
        <w:rPr>
          <w:rFonts w:ascii="Arial" w:hAnsi="Arial" w:cs="Arial"/>
          <w:b/>
          <w:bCs/>
          <w:i/>
          <w:iCs/>
        </w:rPr>
        <w:t>PRIMERO:</w:t>
      </w:r>
      <w:r w:rsidRPr="006F606A">
        <w:rPr>
          <w:rFonts w:ascii="Arial" w:hAnsi="Arial" w:cs="Arial"/>
          <w:i/>
          <w:iCs/>
        </w:rPr>
        <w:t xml:space="preserve"> Procede este Órgano Colegiado a analizar los oficios CTP-DT-DIC-CA-0064-2025, CTP-DE-AJ-CA-0165-2025 Y CTP-DT-DIC-INF-0012-2025 referente a artículo 6.2 de la Sesión Ordinaria 47-2024 referente a la búsqueda de un nuevo operador de la ruta </w:t>
      </w:r>
      <w:proofErr w:type="spellStart"/>
      <w:r w:rsidRPr="006F606A">
        <w:rPr>
          <w:rFonts w:ascii="Arial" w:hAnsi="Arial" w:cs="Arial"/>
          <w:i/>
          <w:iCs/>
        </w:rPr>
        <w:t>N°</w:t>
      </w:r>
      <w:proofErr w:type="spellEnd"/>
      <w:r w:rsidRPr="006F606A">
        <w:rPr>
          <w:rFonts w:ascii="Arial" w:hAnsi="Arial" w:cs="Arial"/>
          <w:i/>
          <w:iCs/>
        </w:rPr>
        <w:t xml:space="preserve"> </w:t>
      </w:r>
      <w:r w:rsidR="002F2A80">
        <w:rPr>
          <w:rFonts w:ascii="Arial" w:hAnsi="Arial" w:cs="Arial"/>
          <w:i/>
          <w:iCs/>
        </w:rPr>
        <w:t>000</w:t>
      </w:r>
      <w:r w:rsidRPr="006F606A">
        <w:rPr>
          <w:rFonts w:ascii="Arial" w:hAnsi="Arial" w:cs="Arial"/>
          <w:i/>
          <w:iCs/>
        </w:rPr>
        <w:t xml:space="preserve"> descrita como “</w:t>
      </w:r>
      <w:r w:rsidR="00217962">
        <w:rPr>
          <w:rFonts w:ascii="Arial" w:hAnsi="Arial" w:cs="Arial"/>
          <w:i/>
          <w:iCs/>
        </w:rPr>
        <w:t>0000</w:t>
      </w:r>
      <w:r w:rsidRPr="006F606A">
        <w:rPr>
          <w:rFonts w:ascii="Arial" w:hAnsi="Arial" w:cs="Arial"/>
          <w:i/>
          <w:iCs/>
        </w:rPr>
        <w:t xml:space="preserve"> y viceversa, </w:t>
      </w:r>
      <w:proofErr w:type="spellStart"/>
      <w:r w:rsidRPr="006F606A">
        <w:rPr>
          <w:rFonts w:ascii="Arial" w:hAnsi="Arial" w:cs="Arial"/>
          <w:i/>
          <w:iCs/>
        </w:rPr>
        <w:t>mocionándose</w:t>
      </w:r>
      <w:proofErr w:type="spellEnd"/>
      <w:r w:rsidRPr="006F606A">
        <w:rPr>
          <w:rFonts w:ascii="Arial" w:hAnsi="Arial" w:cs="Arial"/>
          <w:i/>
          <w:iCs/>
        </w:rPr>
        <w:t xml:space="preserve"> para dar por recibido lo contenido de los oficios descritos, los cuales forman parte integral de este acuerdo.</w:t>
      </w:r>
    </w:p>
    <w:p w14:paraId="1B287339" w14:textId="2E05B45B" w:rsidR="00600A6F" w:rsidRPr="006F606A" w:rsidRDefault="00600A6F" w:rsidP="008A6619">
      <w:pPr>
        <w:spacing w:after="0"/>
        <w:ind w:left="851" w:right="851"/>
        <w:jc w:val="both"/>
        <w:rPr>
          <w:rFonts w:ascii="Arial" w:hAnsi="Arial" w:cs="Arial"/>
          <w:i/>
          <w:iCs/>
        </w:rPr>
      </w:pPr>
      <w:r w:rsidRPr="006F606A">
        <w:rPr>
          <w:rFonts w:ascii="Arial" w:hAnsi="Arial" w:cs="Arial"/>
          <w:b/>
          <w:bCs/>
          <w:i/>
          <w:iCs/>
        </w:rPr>
        <w:t>SEGUNDO:</w:t>
      </w:r>
      <w:r w:rsidRPr="006F606A">
        <w:rPr>
          <w:rFonts w:ascii="Arial" w:hAnsi="Arial" w:cs="Arial"/>
          <w:i/>
          <w:iCs/>
        </w:rPr>
        <w:t xml:space="preserve"> se recibe exposición por parte de los técnicos del Consejo de Transporte Público, se acoge la propuesta de acuerdo sería con base a lo expuesto por los compañeros, acoger la opción número 2 que es otorgar el permiso a la empresa de </w:t>
      </w:r>
      <w:r w:rsidR="00217962">
        <w:rPr>
          <w:rFonts w:ascii="Arial" w:hAnsi="Arial" w:cs="Arial"/>
          <w:i/>
          <w:iCs/>
        </w:rPr>
        <w:t>TFV</w:t>
      </w:r>
      <w:r w:rsidRPr="006F606A">
        <w:rPr>
          <w:rFonts w:ascii="Arial" w:hAnsi="Arial" w:cs="Arial"/>
          <w:i/>
          <w:iCs/>
        </w:rPr>
        <w:t xml:space="preserve"> en condición de permisionario de la ruta </w:t>
      </w:r>
      <w:r w:rsidR="002F2A80">
        <w:rPr>
          <w:rFonts w:ascii="Arial" w:hAnsi="Arial" w:cs="Arial"/>
          <w:i/>
          <w:iCs/>
        </w:rPr>
        <w:t>000</w:t>
      </w:r>
      <w:r w:rsidRPr="006F606A">
        <w:rPr>
          <w:rFonts w:ascii="Arial" w:hAnsi="Arial" w:cs="Arial"/>
          <w:i/>
          <w:iCs/>
        </w:rPr>
        <w:t>, adicionalmente, hacer la iniciativa a la empresa de que se le otorgue un plazo de 30 días para que adapte las unidades, según lo establece la normativa y para entrar en operación, 30 días naturales.</w:t>
      </w:r>
    </w:p>
    <w:p w14:paraId="79D90F38" w14:textId="77777777" w:rsidR="00600A6F" w:rsidRPr="006F606A" w:rsidRDefault="00600A6F" w:rsidP="008A6619">
      <w:pPr>
        <w:spacing w:after="0"/>
        <w:ind w:left="851" w:right="851"/>
        <w:jc w:val="both"/>
        <w:rPr>
          <w:rFonts w:ascii="Arial" w:hAnsi="Arial" w:cs="Arial"/>
          <w:i/>
          <w:iCs/>
        </w:rPr>
      </w:pPr>
      <w:r w:rsidRPr="006F606A">
        <w:rPr>
          <w:rFonts w:ascii="Arial" w:hAnsi="Arial" w:cs="Arial"/>
          <w:b/>
          <w:bCs/>
          <w:i/>
          <w:iCs/>
        </w:rPr>
        <w:t>TERCERO:</w:t>
      </w:r>
      <w:r w:rsidRPr="006F606A">
        <w:rPr>
          <w:rFonts w:ascii="Arial" w:hAnsi="Arial" w:cs="Arial"/>
          <w:i/>
          <w:iCs/>
        </w:rPr>
        <w:t xml:space="preserve"> Lic. Esteban Hernández: básicamente, tengo que manifestar que no estoy feliz con el tipo de unidades que se están asignando para esta ruta, quisiera dejar eso manifiesto, pero a su vez reflexiono, digo que 9 buses dando servicio es mejor que cero buses y no servicio, entonces con base en eso, verdad, y en función del interés común, el interés público, el beneficio del usuario y esperando que se establezca un servicio en esa comunidad que le es continuar, gracias.</w:t>
      </w:r>
    </w:p>
    <w:p w14:paraId="2D9070F4" w14:textId="77777777" w:rsidR="008A6619" w:rsidRPr="006F606A" w:rsidRDefault="008A6619" w:rsidP="008A6619">
      <w:pPr>
        <w:spacing w:after="0"/>
        <w:ind w:left="851" w:right="851"/>
        <w:jc w:val="both"/>
        <w:rPr>
          <w:rFonts w:ascii="Arial" w:hAnsi="Arial" w:cs="Arial"/>
          <w:b/>
          <w:bCs/>
          <w:i/>
          <w:iCs/>
        </w:rPr>
      </w:pPr>
    </w:p>
    <w:p w14:paraId="1729DC6B" w14:textId="631812A7" w:rsidR="00600A6F" w:rsidRDefault="00600A6F" w:rsidP="008A6619">
      <w:pPr>
        <w:spacing w:after="0"/>
        <w:ind w:left="851" w:right="851"/>
        <w:jc w:val="both"/>
        <w:rPr>
          <w:rFonts w:ascii="Arial" w:hAnsi="Arial" w:cs="Arial"/>
          <w:b/>
          <w:bCs/>
          <w:i/>
          <w:iCs/>
        </w:rPr>
      </w:pPr>
      <w:r w:rsidRPr="006F606A">
        <w:rPr>
          <w:rFonts w:ascii="Arial" w:hAnsi="Arial" w:cs="Arial"/>
          <w:b/>
          <w:bCs/>
          <w:i/>
          <w:iCs/>
        </w:rPr>
        <w:t>POR TANTO, SE ACUERDA:</w:t>
      </w:r>
    </w:p>
    <w:p w14:paraId="76AF2F95" w14:textId="77777777" w:rsidR="00880844" w:rsidRDefault="00880844" w:rsidP="008A6619">
      <w:pPr>
        <w:spacing w:after="0"/>
        <w:ind w:left="851" w:right="851"/>
        <w:jc w:val="both"/>
        <w:rPr>
          <w:rFonts w:ascii="Arial" w:hAnsi="Arial" w:cs="Arial"/>
          <w:b/>
          <w:bCs/>
          <w:i/>
          <w:iCs/>
        </w:rPr>
      </w:pPr>
    </w:p>
    <w:p w14:paraId="3BF9BF20" w14:textId="6A4D3CA0" w:rsidR="00600A6F" w:rsidRPr="006F606A" w:rsidRDefault="00600A6F" w:rsidP="008A6619">
      <w:pPr>
        <w:spacing w:after="0"/>
        <w:ind w:left="851" w:right="851"/>
        <w:jc w:val="both"/>
        <w:rPr>
          <w:rFonts w:ascii="Arial" w:hAnsi="Arial" w:cs="Arial"/>
          <w:i/>
          <w:iCs/>
        </w:rPr>
      </w:pPr>
      <w:r w:rsidRPr="006F606A">
        <w:rPr>
          <w:rFonts w:ascii="Arial" w:hAnsi="Arial" w:cs="Arial"/>
          <w:i/>
          <w:iCs/>
        </w:rPr>
        <w:t xml:space="preserve">1. Aprobar las recomendaciones contenidas en los oficios CTP-DT-DIC-CA-0064- 2025, CTP-DE-AJ-CA-0165-2025 Y CTP-DT-DIC-INF-0012-2025 referente a la búsqueda de un nuevo operador de la ruta </w:t>
      </w:r>
      <w:proofErr w:type="spellStart"/>
      <w:r w:rsidRPr="006F606A">
        <w:rPr>
          <w:rFonts w:ascii="Arial" w:hAnsi="Arial" w:cs="Arial"/>
          <w:i/>
          <w:iCs/>
        </w:rPr>
        <w:t>N°</w:t>
      </w:r>
      <w:proofErr w:type="spellEnd"/>
      <w:r w:rsidRPr="006F606A">
        <w:rPr>
          <w:rFonts w:ascii="Arial" w:hAnsi="Arial" w:cs="Arial"/>
          <w:i/>
          <w:iCs/>
        </w:rPr>
        <w:t xml:space="preserve"> </w:t>
      </w:r>
      <w:r w:rsidR="002F2A80">
        <w:rPr>
          <w:rFonts w:ascii="Arial" w:hAnsi="Arial" w:cs="Arial"/>
          <w:i/>
          <w:iCs/>
        </w:rPr>
        <w:t>000</w:t>
      </w:r>
      <w:r w:rsidRPr="006F606A">
        <w:rPr>
          <w:rFonts w:ascii="Arial" w:hAnsi="Arial" w:cs="Arial"/>
          <w:i/>
          <w:iCs/>
        </w:rPr>
        <w:t xml:space="preserve"> descrita como “</w:t>
      </w:r>
      <w:r w:rsidR="00217962">
        <w:rPr>
          <w:rFonts w:ascii="Arial" w:hAnsi="Arial" w:cs="Arial"/>
          <w:i/>
          <w:iCs/>
        </w:rPr>
        <w:t>000</w:t>
      </w:r>
      <w:r w:rsidRPr="006F606A">
        <w:rPr>
          <w:rFonts w:ascii="Arial" w:hAnsi="Arial" w:cs="Arial"/>
          <w:i/>
          <w:iCs/>
        </w:rPr>
        <w:t xml:space="preserve"> y viceversa, el cual forma parte integral de este acuerdo.</w:t>
      </w:r>
    </w:p>
    <w:p w14:paraId="772608B0" w14:textId="37078823" w:rsidR="00600A6F" w:rsidRPr="006F606A" w:rsidRDefault="00600A6F" w:rsidP="008A6619">
      <w:pPr>
        <w:spacing w:after="0"/>
        <w:ind w:left="851" w:right="851"/>
        <w:jc w:val="both"/>
        <w:rPr>
          <w:rFonts w:ascii="Arial" w:hAnsi="Arial" w:cs="Arial"/>
          <w:i/>
          <w:iCs/>
        </w:rPr>
      </w:pPr>
      <w:r w:rsidRPr="006F606A">
        <w:rPr>
          <w:rFonts w:ascii="Arial" w:hAnsi="Arial" w:cs="Arial"/>
          <w:i/>
          <w:iCs/>
        </w:rPr>
        <w:t xml:space="preserve">2. Otorgar la operación de la ruta </w:t>
      </w:r>
      <w:proofErr w:type="spellStart"/>
      <w:r w:rsidRPr="006F606A">
        <w:rPr>
          <w:rFonts w:ascii="Arial" w:hAnsi="Arial" w:cs="Arial"/>
          <w:i/>
          <w:iCs/>
        </w:rPr>
        <w:t>N°</w:t>
      </w:r>
      <w:proofErr w:type="spellEnd"/>
      <w:r w:rsidRPr="006F606A">
        <w:rPr>
          <w:rFonts w:ascii="Arial" w:hAnsi="Arial" w:cs="Arial"/>
          <w:i/>
          <w:iCs/>
        </w:rPr>
        <w:t xml:space="preserve"> </w:t>
      </w:r>
      <w:r w:rsidR="002F2A80">
        <w:rPr>
          <w:rFonts w:ascii="Arial" w:hAnsi="Arial" w:cs="Arial"/>
          <w:i/>
          <w:iCs/>
        </w:rPr>
        <w:t>000</w:t>
      </w:r>
      <w:r w:rsidRPr="006F606A">
        <w:rPr>
          <w:rFonts w:ascii="Arial" w:hAnsi="Arial" w:cs="Arial"/>
          <w:i/>
          <w:iCs/>
        </w:rPr>
        <w:t xml:space="preserve"> a la empresa </w:t>
      </w:r>
      <w:r w:rsidR="00217962">
        <w:rPr>
          <w:rFonts w:ascii="Arial" w:hAnsi="Arial" w:cs="Arial"/>
          <w:i/>
          <w:iCs/>
        </w:rPr>
        <w:t>TFVEHSA</w:t>
      </w:r>
      <w:r w:rsidRPr="006F606A">
        <w:rPr>
          <w:rFonts w:ascii="Arial" w:hAnsi="Arial" w:cs="Arial"/>
          <w:i/>
          <w:iCs/>
        </w:rPr>
        <w:t xml:space="preserve"> bajo la condición de permiso dado que cumple con la aplicación del 11 de la Ley 3503 y el Decreto Ejecutivo 34992-MOPT, con las condiciones operativas </w:t>
      </w:r>
      <w:r w:rsidRPr="006F606A">
        <w:rPr>
          <w:rFonts w:ascii="Arial" w:hAnsi="Arial" w:cs="Arial"/>
          <w:i/>
          <w:iCs/>
        </w:rPr>
        <w:lastRenderedPageBreak/>
        <w:t>actualmente autorizadas, otorgando 30días (naturales) a partir de la notificación del presente acuerdo para la adaptación de las unidades estableciendo claramente que, el plazo otorgado es estrictamente improrrogable dada la necesidad de la continuidad del servicio dela ruta N°</w:t>
      </w:r>
      <w:r w:rsidR="002F2A80">
        <w:rPr>
          <w:rFonts w:ascii="Arial" w:hAnsi="Arial" w:cs="Arial"/>
          <w:i/>
          <w:iCs/>
        </w:rPr>
        <w:t>000</w:t>
      </w:r>
      <w:r w:rsidRPr="006F606A">
        <w:rPr>
          <w:rFonts w:ascii="Arial" w:hAnsi="Arial" w:cs="Arial"/>
          <w:i/>
          <w:iCs/>
        </w:rPr>
        <w:t xml:space="preserve"> y que el inicio de operación quedara sujeto a que la totalidad de las unidades ofertadas, una vez finalizado el plazo otorgado, cumplan con todas las especificaciones y requerimientos incluidos en el informe CTP-DT-DIC-INF-0013-2025 y todo lo aplicable de la Ley 7600 para la operación en ruta regular.</w:t>
      </w:r>
    </w:p>
    <w:p w14:paraId="09282E85" w14:textId="1F6C4364" w:rsidR="00600A6F" w:rsidRPr="006F606A" w:rsidRDefault="00600A6F" w:rsidP="008A6619">
      <w:pPr>
        <w:spacing w:after="0"/>
        <w:ind w:left="851" w:right="851"/>
        <w:jc w:val="both"/>
        <w:rPr>
          <w:rFonts w:ascii="Arial" w:hAnsi="Arial" w:cs="Arial"/>
          <w:i/>
          <w:iCs/>
        </w:rPr>
      </w:pPr>
      <w:r w:rsidRPr="006F606A">
        <w:rPr>
          <w:rFonts w:ascii="Arial" w:hAnsi="Arial" w:cs="Arial"/>
          <w:i/>
          <w:iCs/>
        </w:rPr>
        <w:t xml:space="preserve">3. Autorizar la Flota Automotor ofertada por la empresa </w:t>
      </w:r>
      <w:r w:rsidR="00217962">
        <w:rPr>
          <w:rFonts w:ascii="Arial" w:hAnsi="Arial" w:cs="Arial"/>
          <w:i/>
          <w:iCs/>
        </w:rPr>
        <w:t>TFVEHSA</w:t>
      </w:r>
      <w:r w:rsidRPr="006F606A">
        <w:rPr>
          <w:rFonts w:ascii="Arial" w:hAnsi="Arial" w:cs="Arial"/>
          <w:i/>
          <w:iCs/>
        </w:rPr>
        <w:t>, la cual se describe a continuación: (…)</w:t>
      </w:r>
    </w:p>
    <w:p w14:paraId="658D4B0D" w14:textId="3A422A0C" w:rsidR="00600A6F" w:rsidRPr="006F606A" w:rsidRDefault="00600A6F" w:rsidP="008A6619">
      <w:pPr>
        <w:spacing w:after="0"/>
        <w:ind w:left="851" w:right="851"/>
        <w:jc w:val="both"/>
        <w:rPr>
          <w:rFonts w:ascii="Arial" w:hAnsi="Arial" w:cs="Arial"/>
          <w:i/>
          <w:iCs/>
        </w:rPr>
      </w:pPr>
      <w:r w:rsidRPr="006F606A">
        <w:rPr>
          <w:rFonts w:ascii="Arial" w:hAnsi="Arial" w:cs="Arial"/>
          <w:i/>
          <w:iCs/>
        </w:rPr>
        <w:t>4. Instruir a la Dirección Ejecutiva de este Consejo a efecto de que coordine con la Dirección Técnica la fecha en que se debe realizar la entrada en operación del nuevo permisionario del servicio de transporte público en la Ruta Nº</w:t>
      </w:r>
      <w:r w:rsidR="002F2A80">
        <w:rPr>
          <w:rFonts w:ascii="Arial" w:hAnsi="Arial" w:cs="Arial"/>
          <w:i/>
          <w:iCs/>
        </w:rPr>
        <w:t>000</w:t>
      </w:r>
      <w:r w:rsidRPr="006F606A">
        <w:rPr>
          <w:rFonts w:ascii="Arial" w:hAnsi="Arial" w:cs="Arial"/>
          <w:i/>
          <w:iCs/>
        </w:rPr>
        <w:t>, comisionando a la Dirección Técnica para que notifique tanto a la empresa que sale de operación, así como a la que entra en operación, también debe establecerse la fecha y hora en que se dará el cambio de operador, considerando que los días sábados y domingos serían donde se presentaría la menor afectación a los usuarios del servicio.</w:t>
      </w:r>
    </w:p>
    <w:p w14:paraId="78852E66" w14:textId="2735D84D" w:rsidR="00600A6F" w:rsidRPr="006F606A" w:rsidRDefault="00600A6F" w:rsidP="008A6619">
      <w:pPr>
        <w:spacing w:after="0"/>
        <w:ind w:left="851" w:right="851"/>
        <w:jc w:val="both"/>
        <w:rPr>
          <w:rFonts w:ascii="Arial" w:hAnsi="Arial" w:cs="Arial"/>
          <w:i/>
          <w:iCs/>
        </w:rPr>
      </w:pPr>
      <w:r w:rsidRPr="006F606A">
        <w:rPr>
          <w:rFonts w:ascii="Arial" w:hAnsi="Arial" w:cs="Arial"/>
          <w:i/>
          <w:iCs/>
        </w:rPr>
        <w:t xml:space="preserve">5. Ordenar a la empresa </w:t>
      </w:r>
      <w:r w:rsidR="00217962">
        <w:rPr>
          <w:rFonts w:ascii="Arial" w:hAnsi="Arial" w:cs="Arial"/>
          <w:i/>
          <w:iCs/>
        </w:rPr>
        <w:t>TFVEHSA</w:t>
      </w:r>
      <w:r w:rsidRPr="006F606A">
        <w:rPr>
          <w:rFonts w:ascii="Arial" w:hAnsi="Arial" w:cs="Arial"/>
          <w:i/>
          <w:iCs/>
        </w:rPr>
        <w:t>, que en un plazo de tres meses a partir del inicio de operaciones de la ruta N°</w:t>
      </w:r>
      <w:r w:rsidR="002F2A80">
        <w:rPr>
          <w:rFonts w:ascii="Arial" w:hAnsi="Arial" w:cs="Arial"/>
          <w:i/>
          <w:iCs/>
        </w:rPr>
        <w:t>000</w:t>
      </w:r>
      <w:r w:rsidRPr="006F606A">
        <w:rPr>
          <w:rFonts w:ascii="Arial" w:hAnsi="Arial" w:cs="Arial"/>
          <w:i/>
          <w:iCs/>
        </w:rPr>
        <w:t xml:space="preserve"> remita a este Consejo información operativa de movilización y tiempos de recorrido de tres semanas bajo los formatos y requerimientos establecidos para analizar la necesidad de una actualización del esquema operativo y flota de la ruta </w:t>
      </w:r>
      <w:proofErr w:type="spellStart"/>
      <w:r w:rsidRPr="006F606A">
        <w:rPr>
          <w:rFonts w:ascii="Arial" w:hAnsi="Arial" w:cs="Arial"/>
          <w:i/>
          <w:iCs/>
        </w:rPr>
        <w:t>supra-citada</w:t>
      </w:r>
      <w:proofErr w:type="spellEnd"/>
      <w:r w:rsidRPr="006F606A">
        <w:rPr>
          <w:rFonts w:ascii="Arial" w:hAnsi="Arial" w:cs="Arial"/>
          <w:i/>
          <w:iCs/>
        </w:rPr>
        <w:t xml:space="preserve">. </w:t>
      </w:r>
    </w:p>
    <w:p w14:paraId="567B0F0D" w14:textId="6DA6F90D" w:rsidR="005D795F" w:rsidRDefault="00600A6F" w:rsidP="008A6619">
      <w:pPr>
        <w:spacing w:after="0"/>
        <w:ind w:left="851" w:right="851"/>
        <w:jc w:val="both"/>
        <w:rPr>
          <w:rFonts w:ascii="Arial" w:hAnsi="Arial" w:cs="Arial"/>
          <w:sz w:val="24"/>
          <w:szCs w:val="24"/>
        </w:rPr>
      </w:pPr>
      <w:r w:rsidRPr="006F606A">
        <w:rPr>
          <w:rFonts w:ascii="Arial" w:hAnsi="Arial" w:cs="Arial"/>
          <w:i/>
          <w:iCs/>
        </w:rPr>
        <w:t xml:space="preserve">6. Notificar a la Empresa </w:t>
      </w:r>
      <w:proofErr w:type="spellStart"/>
      <w:r w:rsidRPr="006F606A">
        <w:rPr>
          <w:rFonts w:ascii="Arial" w:hAnsi="Arial" w:cs="Arial"/>
          <w:i/>
          <w:iCs/>
        </w:rPr>
        <w:t>HBSAa</w:t>
      </w:r>
      <w:proofErr w:type="spellEnd"/>
      <w:r w:rsidRPr="006F606A">
        <w:rPr>
          <w:rFonts w:ascii="Arial" w:hAnsi="Arial" w:cs="Arial"/>
          <w:i/>
          <w:iCs/>
        </w:rPr>
        <w:t xml:space="preserve"> los correos</w:t>
      </w:r>
      <w:r w:rsidR="008A6619" w:rsidRPr="006F606A">
        <w:rPr>
          <w:rFonts w:ascii="Arial" w:hAnsi="Arial" w:cs="Arial"/>
          <w:i/>
          <w:iCs/>
        </w:rPr>
        <w:t xml:space="preserve"> </w:t>
      </w:r>
      <w:r w:rsidRPr="006F606A">
        <w:rPr>
          <w:rFonts w:ascii="Arial" w:hAnsi="Arial" w:cs="Arial"/>
          <w:i/>
          <w:iCs/>
        </w:rPr>
        <w:t>(…)</w:t>
      </w:r>
      <w:r w:rsidR="005D795F" w:rsidRPr="006F606A">
        <w:rPr>
          <w:rFonts w:ascii="Arial" w:hAnsi="Arial" w:cs="Arial"/>
          <w:i/>
          <w:iCs/>
        </w:rPr>
        <w:t>”</w:t>
      </w:r>
      <w:r w:rsidRPr="006F606A">
        <w:rPr>
          <w:rFonts w:ascii="Arial" w:hAnsi="Arial" w:cs="Arial"/>
          <w:i/>
          <w:iCs/>
        </w:rPr>
        <w:t xml:space="preserve"> </w:t>
      </w:r>
      <w:r w:rsidR="005D795F" w:rsidRPr="006F606A">
        <w:rPr>
          <w:rFonts w:ascii="Arial" w:hAnsi="Arial" w:cs="Arial"/>
          <w:sz w:val="24"/>
          <w:szCs w:val="24"/>
        </w:rPr>
        <w:t xml:space="preserve">(Ver archivos digitales elevados por el CTP y que constan en el </w:t>
      </w:r>
      <w:r w:rsidR="00931A28">
        <w:rPr>
          <w:rFonts w:ascii="Arial" w:hAnsi="Arial" w:cs="Arial"/>
          <w:sz w:val="24"/>
          <w:szCs w:val="24"/>
        </w:rPr>
        <w:t xml:space="preserve">folio 120 del </w:t>
      </w:r>
      <w:r w:rsidR="008A6619" w:rsidRPr="006F606A">
        <w:rPr>
          <w:rFonts w:ascii="Arial" w:hAnsi="Arial" w:cs="Arial"/>
          <w:sz w:val="24"/>
          <w:szCs w:val="24"/>
        </w:rPr>
        <w:t>e</w:t>
      </w:r>
      <w:r w:rsidR="005D795F" w:rsidRPr="006F606A">
        <w:rPr>
          <w:rFonts w:ascii="Arial" w:hAnsi="Arial" w:cs="Arial"/>
          <w:sz w:val="24"/>
          <w:szCs w:val="24"/>
        </w:rPr>
        <w:t xml:space="preserve">xpediente </w:t>
      </w:r>
      <w:r w:rsidR="008A6619" w:rsidRPr="006F606A">
        <w:rPr>
          <w:rFonts w:ascii="Arial" w:hAnsi="Arial" w:cs="Arial"/>
          <w:sz w:val="24"/>
          <w:szCs w:val="24"/>
        </w:rPr>
        <w:t>a</w:t>
      </w:r>
      <w:r w:rsidR="005D795F" w:rsidRPr="006F606A">
        <w:rPr>
          <w:rFonts w:ascii="Arial" w:hAnsi="Arial" w:cs="Arial"/>
          <w:sz w:val="24"/>
          <w:szCs w:val="24"/>
        </w:rPr>
        <w:t>dministrativo)</w:t>
      </w:r>
    </w:p>
    <w:p w14:paraId="497572C5" w14:textId="77777777" w:rsidR="00880844" w:rsidRPr="006F606A" w:rsidRDefault="00880844" w:rsidP="008A6619">
      <w:pPr>
        <w:spacing w:after="0"/>
        <w:ind w:left="851" w:right="851"/>
        <w:jc w:val="both"/>
        <w:rPr>
          <w:rFonts w:ascii="Arial" w:hAnsi="Arial" w:cs="Arial"/>
          <w:sz w:val="24"/>
          <w:szCs w:val="24"/>
        </w:rPr>
      </w:pPr>
    </w:p>
    <w:p w14:paraId="3FB0BE84" w14:textId="7F6AAE25" w:rsidR="00A415D8" w:rsidRPr="006F606A" w:rsidRDefault="002962FF" w:rsidP="008A6619">
      <w:pPr>
        <w:spacing w:after="0"/>
        <w:jc w:val="both"/>
        <w:rPr>
          <w:rFonts w:ascii="Arial" w:hAnsi="Arial" w:cs="Arial"/>
          <w:sz w:val="24"/>
          <w:szCs w:val="24"/>
        </w:rPr>
      </w:pPr>
      <w:r w:rsidRPr="006F606A">
        <w:rPr>
          <w:rFonts w:ascii="Arial" w:hAnsi="Arial" w:cs="Arial"/>
          <w:b/>
          <w:bCs/>
          <w:sz w:val="24"/>
          <w:szCs w:val="24"/>
        </w:rPr>
        <w:t>CUARTO:</w:t>
      </w:r>
      <w:r w:rsidRPr="006F606A">
        <w:rPr>
          <w:rFonts w:ascii="Arial" w:hAnsi="Arial" w:cs="Arial"/>
          <w:sz w:val="24"/>
          <w:szCs w:val="24"/>
        </w:rPr>
        <w:t xml:space="preserve"> </w:t>
      </w:r>
      <w:r w:rsidR="00A57B83" w:rsidRPr="006F606A">
        <w:rPr>
          <w:rFonts w:ascii="Arial" w:hAnsi="Arial" w:cs="Arial"/>
          <w:sz w:val="24"/>
          <w:szCs w:val="24"/>
        </w:rPr>
        <w:t>La Junta Directiva del Consejo de Transporte Público</w:t>
      </w:r>
      <w:r w:rsidR="002876BE" w:rsidRPr="006F606A">
        <w:rPr>
          <w:rFonts w:ascii="Arial" w:hAnsi="Arial" w:cs="Arial"/>
          <w:sz w:val="24"/>
          <w:szCs w:val="24"/>
        </w:rPr>
        <w:t>, en</w:t>
      </w:r>
      <w:r w:rsidR="002876BE" w:rsidRPr="006F606A">
        <w:rPr>
          <w:rFonts w:ascii="Arial" w:hAnsi="Arial" w:cs="Arial"/>
          <w:b/>
          <w:bCs/>
          <w:sz w:val="24"/>
          <w:szCs w:val="24"/>
        </w:rPr>
        <w:t xml:space="preserve"> </w:t>
      </w:r>
      <w:r w:rsidR="008A6619" w:rsidRPr="006F606A">
        <w:rPr>
          <w:rFonts w:ascii="Arial" w:hAnsi="Arial" w:cs="Arial"/>
          <w:b/>
          <w:bCs/>
          <w:sz w:val="24"/>
          <w:szCs w:val="24"/>
        </w:rPr>
        <w:t>A</w:t>
      </w:r>
      <w:r w:rsidR="002876BE" w:rsidRPr="006F606A">
        <w:rPr>
          <w:rFonts w:ascii="Arial" w:hAnsi="Arial" w:cs="Arial"/>
          <w:b/>
          <w:bCs/>
          <w:sz w:val="24"/>
          <w:szCs w:val="24"/>
        </w:rPr>
        <w:t>cuerdo</w:t>
      </w:r>
      <w:r w:rsidR="002876BE" w:rsidRPr="006F606A">
        <w:rPr>
          <w:rFonts w:ascii="Arial" w:hAnsi="Arial" w:cs="Arial"/>
          <w:sz w:val="24"/>
          <w:szCs w:val="24"/>
        </w:rPr>
        <w:t xml:space="preserve"> </w:t>
      </w:r>
      <w:r w:rsidR="002876BE" w:rsidRPr="006F606A">
        <w:rPr>
          <w:rFonts w:ascii="Arial" w:hAnsi="Arial" w:cs="Arial"/>
          <w:b/>
          <w:bCs/>
          <w:sz w:val="24"/>
          <w:szCs w:val="24"/>
        </w:rPr>
        <w:t xml:space="preserve">6.1 de </w:t>
      </w:r>
      <w:r w:rsidR="00A415D8" w:rsidRPr="006F606A">
        <w:rPr>
          <w:rFonts w:ascii="Arial" w:hAnsi="Arial" w:cs="Arial"/>
          <w:b/>
          <w:bCs/>
          <w:sz w:val="24"/>
          <w:szCs w:val="24"/>
        </w:rPr>
        <w:t>Sesión Ordinaria 25-2025, celebrada el día 28 de abril del 2025</w:t>
      </w:r>
      <w:r w:rsidR="009B1EB5" w:rsidRPr="006F606A">
        <w:rPr>
          <w:rFonts w:ascii="Arial" w:hAnsi="Arial" w:cs="Arial"/>
          <w:sz w:val="24"/>
          <w:szCs w:val="24"/>
        </w:rPr>
        <w:t xml:space="preserve">, conoce el oficio </w:t>
      </w:r>
      <w:r w:rsidR="008A6619" w:rsidRPr="006F606A">
        <w:rPr>
          <w:rFonts w:ascii="Arial" w:hAnsi="Arial" w:cs="Arial"/>
          <w:b/>
          <w:bCs/>
          <w:sz w:val="24"/>
          <w:szCs w:val="24"/>
        </w:rPr>
        <w:t>No.</w:t>
      </w:r>
      <w:r w:rsidR="008A6619" w:rsidRPr="006F606A">
        <w:rPr>
          <w:rFonts w:ascii="Arial" w:hAnsi="Arial" w:cs="Arial"/>
          <w:sz w:val="24"/>
          <w:szCs w:val="24"/>
        </w:rPr>
        <w:t xml:space="preserve"> </w:t>
      </w:r>
      <w:r w:rsidR="006F50C6" w:rsidRPr="006F606A">
        <w:rPr>
          <w:rFonts w:ascii="Arial" w:hAnsi="Arial" w:cs="Arial"/>
          <w:b/>
          <w:bCs/>
          <w:sz w:val="24"/>
          <w:szCs w:val="24"/>
        </w:rPr>
        <w:t>CTP-DT-CA-0125-2025</w:t>
      </w:r>
      <w:r w:rsidR="00B748C3" w:rsidRPr="006F606A">
        <w:rPr>
          <w:rFonts w:ascii="Arial" w:hAnsi="Arial" w:cs="Arial"/>
          <w:b/>
          <w:bCs/>
          <w:sz w:val="24"/>
          <w:szCs w:val="24"/>
        </w:rPr>
        <w:t xml:space="preserve">, </w:t>
      </w:r>
      <w:r w:rsidR="00B748C3" w:rsidRPr="006F606A">
        <w:rPr>
          <w:rFonts w:ascii="Arial" w:hAnsi="Arial" w:cs="Arial"/>
          <w:sz w:val="24"/>
          <w:szCs w:val="24"/>
        </w:rPr>
        <w:t>y dispone lo siguiente:</w:t>
      </w:r>
    </w:p>
    <w:p w14:paraId="0DC60A9F" w14:textId="77777777" w:rsidR="00A415D8" w:rsidRPr="006F606A" w:rsidRDefault="00A415D8" w:rsidP="008A6619">
      <w:pPr>
        <w:spacing w:after="0"/>
        <w:jc w:val="both"/>
        <w:rPr>
          <w:rFonts w:ascii="Arial" w:hAnsi="Arial" w:cs="Arial"/>
          <w:b/>
          <w:bCs/>
          <w:sz w:val="24"/>
          <w:szCs w:val="24"/>
        </w:rPr>
      </w:pPr>
    </w:p>
    <w:p w14:paraId="59C537FD" w14:textId="7D798837" w:rsidR="00A57B83" w:rsidRPr="006F606A" w:rsidRDefault="00A57B83" w:rsidP="008A6619">
      <w:pPr>
        <w:spacing w:after="0"/>
        <w:ind w:left="851" w:right="851"/>
        <w:jc w:val="both"/>
        <w:rPr>
          <w:rFonts w:ascii="Arial" w:hAnsi="Arial" w:cs="Arial"/>
          <w:i/>
          <w:iCs/>
        </w:rPr>
      </w:pPr>
      <w:r w:rsidRPr="006F606A">
        <w:rPr>
          <w:rFonts w:ascii="Arial" w:hAnsi="Arial" w:cs="Arial"/>
          <w:b/>
          <w:bCs/>
          <w:i/>
          <w:iCs/>
        </w:rPr>
        <w:t>“ARTICULO 6.1.</w:t>
      </w:r>
      <w:r w:rsidRPr="006F606A">
        <w:rPr>
          <w:rFonts w:ascii="Arial" w:hAnsi="Arial" w:cs="Arial"/>
          <w:i/>
          <w:iCs/>
        </w:rPr>
        <w:t xml:space="preserve"> Se conoce traslado de correspondencia CTP-DT-CA-0125-2025 referente a solicitud de ampliación del plazo otorgado en el artículo 3.2 de la sesión ordinaria 16-2025 para la operación de la ruta </w:t>
      </w:r>
      <w:r w:rsidR="002F2A80">
        <w:rPr>
          <w:rFonts w:ascii="Arial" w:hAnsi="Arial" w:cs="Arial"/>
          <w:i/>
          <w:iCs/>
        </w:rPr>
        <w:t>000</w:t>
      </w:r>
      <w:r w:rsidRPr="006F606A">
        <w:rPr>
          <w:rFonts w:ascii="Arial" w:hAnsi="Arial" w:cs="Arial"/>
          <w:i/>
          <w:iCs/>
        </w:rPr>
        <w:t xml:space="preserve"> de </w:t>
      </w:r>
      <w:r w:rsidR="00217962">
        <w:rPr>
          <w:rFonts w:ascii="Arial" w:hAnsi="Arial" w:cs="Arial"/>
          <w:i/>
          <w:iCs/>
        </w:rPr>
        <w:t>TFVEHSA</w:t>
      </w:r>
      <w:r w:rsidR="00217962">
        <w:rPr>
          <w:rFonts w:ascii="Arial" w:hAnsi="Arial" w:cs="Arial"/>
          <w:i/>
          <w:iCs/>
        </w:rPr>
        <w:t>.</w:t>
      </w:r>
    </w:p>
    <w:p w14:paraId="6E35C76B" w14:textId="77777777" w:rsidR="008A6619" w:rsidRPr="006F606A" w:rsidRDefault="008A6619" w:rsidP="008A6619">
      <w:pPr>
        <w:spacing w:after="0"/>
        <w:ind w:left="851" w:right="851"/>
        <w:jc w:val="both"/>
        <w:rPr>
          <w:rFonts w:ascii="Arial" w:hAnsi="Arial" w:cs="Arial"/>
          <w:b/>
          <w:bCs/>
          <w:i/>
          <w:iCs/>
        </w:rPr>
      </w:pPr>
    </w:p>
    <w:p w14:paraId="7E01D1C7" w14:textId="31D25C90" w:rsidR="00A57B83" w:rsidRDefault="00A57B83" w:rsidP="008A6619">
      <w:pPr>
        <w:spacing w:after="0"/>
        <w:ind w:left="851" w:right="851"/>
        <w:jc w:val="both"/>
        <w:rPr>
          <w:rFonts w:ascii="Arial" w:hAnsi="Arial" w:cs="Arial"/>
          <w:b/>
          <w:bCs/>
          <w:i/>
          <w:iCs/>
        </w:rPr>
      </w:pPr>
      <w:r w:rsidRPr="006F606A">
        <w:rPr>
          <w:rFonts w:ascii="Arial" w:hAnsi="Arial" w:cs="Arial"/>
          <w:b/>
          <w:bCs/>
          <w:i/>
          <w:iCs/>
        </w:rPr>
        <w:t>CONSIDERANDO:</w:t>
      </w:r>
    </w:p>
    <w:p w14:paraId="339C90B9" w14:textId="77777777" w:rsidR="00880844" w:rsidRDefault="00880844" w:rsidP="008A6619">
      <w:pPr>
        <w:spacing w:after="0"/>
        <w:ind w:left="851" w:right="851"/>
        <w:jc w:val="both"/>
        <w:rPr>
          <w:rFonts w:ascii="Arial" w:hAnsi="Arial" w:cs="Arial"/>
          <w:b/>
          <w:bCs/>
          <w:i/>
          <w:iCs/>
        </w:rPr>
      </w:pPr>
    </w:p>
    <w:p w14:paraId="0A2421DB" w14:textId="50431A44" w:rsidR="00A57B83" w:rsidRPr="006F606A" w:rsidRDefault="00A57B83" w:rsidP="008A6619">
      <w:pPr>
        <w:spacing w:after="0"/>
        <w:ind w:left="851" w:right="851"/>
        <w:jc w:val="both"/>
        <w:rPr>
          <w:rFonts w:ascii="Arial" w:hAnsi="Arial" w:cs="Arial"/>
          <w:i/>
          <w:iCs/>
        </w:rPr>
      </w:pPr>
      <w:r w:rsidRPr="006F606A">
        <w:rPr>
          <w:rFonts w:ascii="Arial" w:hAnsi="Arial" w:cs="Arial"/>
          <w:b/>
          <w:bCs/>
          <w:i/>
          <w:iCs/>
        </w:rPr>
        <w:t>PRIMERO:</w:t>
      </w:r>
      <w:r w:rsidRPr="006F606A">
        <w:rPr>
          <w:rFonts w:ascii="Arial" w:hAnsi="Arial" w:cs="Arial"/>
          <w:i/>
          <w:iCs/>
        </w:rPr>
        <w:t xml:space="preserve"> Este Órgano Colegiado procede a analizar la correspondencia remitida mediante oficio CTP-DT-CA-0125-2025 referente a solicitud de ampliación del plazo otorgado en el artículo 3.2 de la sesión ordinaria 16-2025, para la operación de la ruta </w:t>
      </w:r>
      <w:r w:rsidR="002F2A80">
        <w:rPr>
          <w:rFonts w:ascii="Arial" w:hAnsi="Arial" w:cs="Arial"/>
          <w:i/>
          <w:iCs/>
        </w:rPr>
        <w:t>000</w:t>
      </w:r>
      <w:r w:rsidRPr="006F606A">
        <w:rPr>
          <w:rFonts w:ascii="Arial" w:hAnsi="Arial" w:cs="Arial"/>
          <w:i/>
          <w:iCs/>
        </w:rPr>
        <w:t xml:space="preserve"> de </w:t>
      </w:r>
      <w:r w:rsidR="00217962" w:rsidRPr="00217962">
        <w:rPr>
          <w:rFonts w:ascii="Arial" w:hAnsi="Arial" w:cs="Arial"/>
          <w:b/>
          <w:bCs/>
          <w:i/>
          <w:iCs/>
        </w:rPr>
        <w:t>TFVEHSA</w:t>
      </w:r>
      <w:r w:rsidRPr="006F606A">
        <w:rPr>
          <w:rFonts w:ascii="Arial" w:hAnsi="Arial" w:cs="Arial"/>
          <w:i/>
          <w:iCs/>
        </w:rPr>
        <w:t>, el cual forma parte integral de esta acta.</w:t>
      </w:r>
    </w:p>
    <w:p w14:paraId="273388DB" w14:textId="13FE01AA" w:rsidR="00A57B83" w:rsidRPr="006F606A" w:rsidRDefault="00A57B83" w:rsidP="008A6619">
      <w:pPr>
        <w:spacing w:after="0"/>
        <w:ind w:left="851" w:right="851"/>
        <w:jc w:val="both"/>
        <w:rPr>
          <w:rFonts w:ascii="Arial" w:hAnsi="Arial" w:cs="Arial"/>
          <w:i/>
          <w:iCs/>
        </w:rPr>
      </w:pPr>
      <w:r w:rsidRPr="006F606A">
        <w:rPr>
          <w:rFonts w:ascii="Arial" w:hAnsi="Arial" w:cs="Arial"/>
          <w:b/>
          <w:bCs/>
          <w:i/>
          <w:iCs/>
        </w:rPr>
        <w:t>SEGUNDO:</w:t>
      </w:r>
      <w:r w:rsidRPr="006F606A">
        <w:rPr>
          <w:rFonts w:ascii="Arial" w:hAnsi="Arial" w:cs="Arial"/>
          <w:i/>
          <w:iCs/>
        </w:rPr>
        <w:t xml:space="preserve"> Lic. Orlando </w:t>
      </w:r>
      <w:proofErr w:type="spellStart"/>
      <w:r w:rsidRPr="006F606A">
        <w:rPr>
          <w:rFonts w:ascii="Arial" w:hAnsi="Arial" w:cs="Arial"/>
          <w:i/>
          <w:iCs/>
        </w:rPr>
        <w:t>Ramirez</w:t>
      </w:r>
      <w:proofErr w:type="spellEnd"/>
      <w:r w:rsidRPr="006F606A">
        <w:rPr>
          <w:rFonts w:ascii="Arial" w:hAnsi="Arial" w:cs="Arial"/>
          <w:i/>
          <w:iCs/>
        </w:rPr>
        <w:t xml:space="preserve">: Fue lo que veíamos, en el receso, realmente podríamos para no darle más largas, tomar el acuerdo de lo de los 15 días hábiles y que empezara a operar con cómo se llama, con las </w:t>
      </w:r>
      <w:r w:rsidRPr="006F606A">
        <w:rPr>
          <w:rFonts w:ascii="Arial" w:hAnsi="Arial" w:cs="Arial"/>
          <w:i/>
          <w:iCs/>
        </w:rPr>
        <w:lastRenderedPageBreak/>
        <w:t>unidades que ya tiene, que de todas maneras van a ser dos más de las que están operando actualmente en esa ruta, en aras del del beneficio del usuario, o del interés público.</w:t>
      </w:r>
    </w:p>
    <w:p w14:paraId="7F15F92B" w14:textId="181A2A20" w:rsidR="00A57B83" w:rsidRPr="006F606A" w:rsidRDefault="00A57B83" w:rsidP="008A6619">
      <w:pPr>
        <w:spacing w:after="0"/>
        <w:ind w:left="851" w:right="851"/>
        <w:jc w:val="both"/>
        <w:rPr>
          <w:rFonts w:ascii="Arial" w:hAnsi="Arial" w:cs="Arial"/>
          <w:b/>
          <w:bCs/>
          <w:i/>
          <w:iCs/>
        </w:rPr>
      </w:pPr>
      <w:r w:rsidRPr="006F606A">
        <w:rPr>
          <w:rFonts w:ascii="Arial" w:hAnsi="Arial" w:cs="Arial"/>
          <w:b/>
          <w:bCs/>
          <w:i/>
          <w:iCs/>
        </w:rPr>
        <w:t xml:space="preserve">TERCERO: </w:t>
      </w:r>
      <w:r w:rsidRPr="006F606A">
        <w:rPr>
          <w:rFonts w:ascii="Arial" w:hAnsi="Arial" w:cs="Arial"/>
          <w:i/>
          <w:iCs/>
        </w:rPr>
        <w:t>Lic. Esteban Hernández: Segundo la moción, en función de la continuidad del servicio y para que haya una mejora en el servicio que según nos informa el área técnica, se está prestando con 3 unidades y empezaríamos en este caso con 5.</w:t>
      </w:r>
    </w:p>
    <w:p w14:paraId="0904EEFF" w14:textId="2AA66AA6" w:rsidR="00A57B83" w:rsidRDefault="00A57B83" w:rsidP="008A6619">
      <w:pPr>
        <w:spacing w:after="0"/>
        <w:ind w:left="851" w:right="851"/>
        <w:jc w:val="both"/>
        <w:rPr>
          <w:rFonts w:ascii="Arial" w:hAnsi="Arial" w:cs="Arial"/>
          <w:i/>
          <w:iCs/>
        </w:rPr>
      </w:pPr>
      <w:r w:rsidRPr="006F606A">
        <w:rPr>
          <w:rFonts w:ascii="Arial" w:hAnsi="Arial" w:cs="Arial"/>
          <w:b/>
          <w:bCs/>
          <w:i/>
          <w:iCs/>
        </w:rPr>
        <w:t>CUARTO:</w:t>
      </w:r>
      <w:r w:rsidRPr="006F606A">
        <w:rPr>
          <w:rFonts w:ascii="Arial" w:hAnsi="Arial" w:cs="Arial"/>
          <w:i/>
          <w:iCs/>
        </w:rPr>
        <w:t xml:space="preserve"> Lic. Carlos </w:t>
      </w:r>
      <w:proofErr w:type="spellStart"/>
      <w:r w:rsidRPr="006F606A">
        <w:rPr>
          <w:rFonts w:ascii="Arial" w:hAnsi="Arial" w:cs="Arial"/>
          <w:i/>
          <w:iCs/>
        </w:rPr>
        <w:t>Avila</w:t>
      </w:r>
      <w:proofErr w:type="spellEnd"/>
      <w:r w:rsidRPr="006F606A">
        <w:rPr>
          <w:rFonts w:ascii="Arial" w:hAnsi="Arial" w:cs="Arial"/>
          <w:i/>
          <w:iCs/>
        </w:rPr>
        <w:t>: Los que estén a favor de la propuesta, yo si quisiera nada más, insistir que, en este caso, como dicen ustedes, por un tema de beneficio del usuario, pero insistiera en que las cosas tienen que venir con una recomendación por parte de las instancias técnicas correspondientes.</w:t>
      </w:r>
    </w:p>
    <w:p w14:paraId="1DCDFC8F" w14:textId="77777777" w:rsidR="001E45CC" w:rsidRPr="006F606A" w:rsidRDefault="001E45CC" w:rsidP="008A6619">
      <w:pPr>
        <w:spacing w:after="0"/>
        <w:ind w:left="851" w:right="851"/>
        <w:jc w:val="both"/>
        <w:rPr>
          <w:rFonts w:ascii="Arial" w:hAnsi="Arial" w:cs="Arial"/>
          <w:i/>
          <w:iCs/>
        </w:rPr>
      </w:pPr>
    </w:p>
    <w:p w14:paraId="1D51503B" w14:textId="727F09B5" w:rsidR="00A57B83" w:rsidRDefault="00A57B83" w:rsidP="008A6619">
      <w:pPr>
        <w:spacing w:after="0"/>
        <w:ind w:left="851" w:right="851"/>
        <w:jc w:val="both"/>
        <w:rPr>
          <w:rFonts w:ascii="Arial" w:hAnsi="Arial" w:cs="Arial"/>
          <w:b/>
          <w:bCs/>
          <w:i/>
          <w:iCs/>
        </w:rPr>
      </w:pPr>
      <w:r w:rsidRPr="006F606A">
        <w:rPr>
          <w:rFonts w:ascii="Arial" w:hAnsi="Arial" w:cs="Arial"/>
          <w:b/>
          <w:bCs/>
          <w:i/>
          <w:iCs/>
        </w:rPr>
        <w:t xml:space="preserve">POR TANTO, SE ACUERDA: </w:t>
      </w:r>
    </w:p>
    <w:p w14:paraId="082C13F2" w14:textId="77777777" w:rsidR="00880844" w:rsidRDefault="00880844" w:rsidP="008A6619">
      <w:pPr>
        <w:spacing w:after="0"/>
        <w:ind w:left="851" w:right="851"/>
        <w:jc w:val="both"/>
        <w:rPr>
          <w:rFonts w:ascii="Arial" w:hAnsi="Arial" w:cs="Arial"/>
          <w:b/>
          <w:bCs/>
          <w:i/>
          <w:iCs/>
        </w:rPr>
      </w:pPr>
    </w:p>
    <w:p w14:paraId="537FA5A0" w14:textId="5547B65D" w:rsidR="00A57B83" w:rsidRPr="006F606A" w:rsidRDefault="00A57B83" w:rsidP="008A6619">
      <w:pPr>
        <w:spacing w:after="0"/>
        <w:ind w:left="851" w:right="851"/>
        <w:jc w:val="both"/>
        <w:rPr>
          <w:rFonts w:ascii="Arial" w:hAnsi="Arial" w:cs="Arial"/>
          <w:i/>
          <w:iCs/>
        </w:rPr>
      </w:pPr>
      <w:r w:rsidRPr="006F606A">
        <w:rPr>
          <w:rFonts w:ascii="Arial" w:hAnsi="Arial" w:cs="Arial"/>
          <w:i/>
          <w:iCs/>
        </w:rPr>
        <w:t xml:space="preserve">1. Dar por recibido el oficio CTP-DT-CA-0125-2025 en relación con el plazo otorgado en el artículo 3.2 de la sesión ordinaria 16-2025 operación de la ruta </w:t>
      </w:r>
      <w:r w:rsidR="002F2A80">
        <w:rPr>
          <w:rFonts w:ascii="Arial" w:hAnsi="Arial" w:cs="Arial"/>
          <w:i/>
          <w:iCs/>
        </w:rPr>
        <w:t>000</w:t>
      </w:r>
      <w:r w:rsidRPr="006F606A">
        <w:rPr>
          <w:rFonts w:ascii="Arial" w:hAnsi="Arial" w:cs="Arial"/>
          <w:i/>
          <w:iCs/>
        </w:rPr>
        <w:t xml:space="preserve"> de </w:t>
      </w:r>
      <w:r w:rsidR="00217962" w:rsidRPr="00217962">
        <w:rPr>
          <w:rFonts w:ascii="Arial" w:hAnsi="Arial" w:cs="Arial"/>
          <w:b/>
          <w:bCs/>
          <w:i/>
          <w:iCs/>
        </w:rPr>
        <w:t>TFVEHSA</w:t>
      </w:r>
      <w:r w:rsidRPr="006F606A">
        <w:rPr>
          <w:rFonts w:ascii="Arial" w:hAnsi="Arial" w:cs="Arial"/>
          <w:b/>
          <w:bCs/>
          <w:i/>
          <w:iCs/>
        </w:rPr>
        <w:t>,</w:t>
      </w:r>
      <w:r w:rsidRPr="006F606A">
        <w:rPr>
          <w:rFonts w:ascii="Arial" w:hAnsi="Arial" w:cs="Arial"/>
          <w:i/>
          <w:iCs/>
        </w:rPr>
        <w:t xml:space="preserve"> la cual forma parte integral de la presente acta.</w:t>
      </w:r>
    </w:p>
    <w:p w14:paraId="6301BBD2" w14:textId="52F4A2A1" w:rsidR="00A57B83" w:rsidRPr="006F606A" w:rsidRDefault="00A57B83" w:rsidP="008A6619">
      <w:pPr>
        <w:spacing w:after="0"/>
        <w:ind w:left="851" w:right="851"/>
        <w:jc w:val="both"/>
        <w:rPr>
          <w:rFonts w:ascii="Arial" w:hAnsi="Arial" w:cs="Arial"/>
          <w:i/>
          <w:iCs/>
        </w:rPr>
      </w:pPr>
      <w:r w:rsidRPr="006F606A">
        <w:rPr>
          <w:rFonts w:ascii="Arial" w:hAnsi="Arial" w:cs="Arial"/>
          <w:i/>
          <w:iCs/>
        </w:rPr>
        <w:t xml:space="preserve">2. En función de la continuidad del servicio y el interés público, para que haya una mejora en el servicio para la operación de la ruta </w:t>
      </w:r>
      <w:r w:rsidR="002F2A80">
        <w:rPr>
          <w:rFonts w:ascii="Arial" w:hAnsi="Arial" w:cs="Arial"/>
          <w:i/>
          <w:iCs/>
        </w:rPr>
        <w:t>000</w:t>
      </w:r>
      <w:r w:rsidRPr="006F606A">
        <w:rPr>
          <w:rFonts w:ascii="Arial" w:hAnsi="Arial" w:cs="Arial"/>
          <w:i/>
          <w:iCs/>
        </w:rPr>
        <w:t xml:space="preserve">, se otorga un plazo de 15 días hábiles a la empresa </w:t>
      </w:r>
      <w:r w:rsidR="00217962">
        <w:rPr>
          <w:rFonts w:ascii="Arial" w:hAnsi="Arial" w:cs="Arial"/>
          <w:i/>
          <w:iCs/>
        </w:rPr>
        <w:t>TFVEHSA</w:t>
      </w:r>
      <w:r w:rsidRPr="006F606A">
        <w:rPr>
          <w:rFonts w:ascii="Arial" w:hAnsi="Arial" w:cs="Arial"/>
          <w:i/>
          <w:iCs/>
        </w:rPr>
        <w:t xml:space="preserve"> para que pueda continuar con el trámite correspondiente a la inscripción de las unidades y las incorporen a la flota que operara la ruta </w:t>
      </w:r>
      <w:r w:rsidR="002F2A80">
        <w:rPr>
          <w:rFonts w:ascii="Arial" w:hAnsi="Arial" w:cs="Arial"/>
          <w:i/>
          <w:iCs/>
        </w:rPr>
        <w:t>000</w:t>
      </w:r>
      <w:r w:rsidRPr="006F606A">
        <w:rPr>
          <w:rFonts w:ascii="Arial" w:hAnsi="Arial" w:cs="Arial"/>
          <w:i/>
          <w:iCs/>
        </w:rPr>
        <w:t>.</w:t>
      </w:r>
    </w:p>
    <w:p w14:paraId="548F592E" w14:textId="1395FD8F" w:rsidR="00A57B83" w:rsidRPr="006F606A" w:rsidRDefault="00A57B83" w:rsidP="008A6619">
      <w:pPr>
        <w:spacing w:after="0"/>
        <w:ind w:left="851" w:right="851"/>
        <w:jc w:val="both"/>
        <w:rPr>
          <w:rFonts w:ascii="Arial" w:hAnsi="Arial" w:cs="Arial"/>
          <w:i/>
          <w:iCs/>
        </w:rPr>
      </w:pPr>
      <w:r w:rsidRPr="006F606A">
        <w:rPr>
          <w:rFonts w:ascii="Arial" w:hAnsi="Arial" w:cs="Arial"/>
          <w:i/>
          <w:iCs/>
        </w:rPr>
        <w:t xml:space="preserve">3. Ordenar a la empresa </w:t>
      </w:r>
      <w:r w:rsidR="00217962">
        <w:rPr>
          <w:rFonts w:ascii="Arial" w:hAnsi="Arial" w:cs="Arial"/>
          <w:i/>
          <w:iCs/>
        </w:rPr>
        <w:t>TFVEHSA</w:t>
      </w:r>
      <w:r w:rsidRPr="006F606A">
        <w:rPr>
          <w:rFonts w:ascii="Arial" w:hAnsi="Arial" w:cs="Arial"/>
          <w:i/>
          <w:iCs/>
        </w:rPr>
        <w:t xml:space="preserve"> iniciar la operación de la ruta, con al menos cinco unidades para prestar el servicio e incorporar el resto de las unidades una vez que estén inscritas en el plazo dado.</w:t>
      </w:r>
    </w:p>
    <w:p w14:paraId="1A5D1726" w14:textId="439D8D31" w:rsidR="00A57B83" w:rsidRPr="006F606A" w:rsidRDefault="00A57B83" w:rsidP="008A6619">
      <w:pPr>
        <w:spacing w:after="0"/>
        <w:ind w:left="851" w:right="851"/>
        <w:jc w:val="both"/>
        <w:rPr>
          <w:rFonts w:ascii="Arial" w:hAnsi="Arial" w:cs="Arial"/>
          <w:i/>
          <w:iCs/>
        </w:rPr>
      </w:pPr>
      <w:r w:rsidRPr="006F606A">
        <w:rPr>
          <w:rFonts w:ascii="Arial" w:hAnsi="Arial" w:cs="Arial"/>
          <w:i/>
          <w:iCs/>
        </w:rPr>
        <w:t xml:space="preserve">4. Instruir a la Dirección Ejecutiva para que coordine con la Dirección Técnica la entrada en operación de la ruta </w:t>
      </w:r>
      <w:r w:rsidR="002F2A80">
        <w:rPr>
          <w:rFonts w:ascii="Arial" w:hAnsi="Arial" w:cs="Arial"/>
          <w:i/>
          <w:iCs/>
        </w:rPr>
        <w:t>000</w:t>
      </w:r>
      <w:r w:rsidRPr="006F606A">
        <w:rPr>
          <w:rFonts w:ascii="Arial" w:hAnsi="Arial" w:cs="Arial"/>
          <w:i/>
          <w:iCs/>
        </w:rPr>
        <w:t>.</w:t>
      </w:r>
    </w:p>
    <w:p w14:paraId="004DD3B1" w14:textId="08266D41" w:rsidR="00A57B83" w:rsidRDefault="00A57B83" w:rsidP="00931A28">
      <w:pPr>
        <w:spacing w:after="0"/>
        <w:ind w:left="851" w:right="851"/>
        <w:jc w:val="both"/>
        <w:rPr>
          <w:rFonts w:ascii="Arial" w:hAnsi="Arial" w:cs="Arial"/>
          <w:sz w:val="24"/>
          <w:szCs w:val="24"/>
        </w:rPr>
      </w:pPr>
      <w:r w:rsidRPr="006F606A">
        <w:rPr>
          <w:rFonts w:ascii="Arial" w:hAnsi="Arial" w:cs="Arial"/>
          <w:i/>
          <w:iCs/>
        </w:rPr>
        <w:t>5. Notifíquese: (…)”</w:t>
      </w:r>
      <w:r w:rsidR="00B748C3" w:rsidRPr="006F606A">
        <w:rPr>
          <w:rFonts w:ascii="Arial" w:hAnsi="Arial" w:cs="Arial"/>
          <w:i/>
          <w:iCs/>
        </w:rPr>
        <w:t xml:space="preserve"> </w:t>
      </w:r>
      <w:r w:rsidR="00B748C3" w:rsidRPr="006F606A">
        <w:rPr>
          <w:rFonts w:ascii="Arial" w:hAnsi="Arial" w:cs="Arial"/>
          <w:sz w:val="24"/>
          <w:szCs w:val="24"/>
        </w:rPr>
        <w:t xml:space="preserve">(Ver archivos digitales elevados por el CTP y que constan en el </w:t>
      </w:r>
      <w:r w:rsidR="00931A28">
        <w:rPr>
          <w:rFonts w:ascii="Arial" w:hAnsi="Arial" w:cs="Arial"/>
          <w:sz w:val="24"/>
          <w:szCs w:val="24"/>
        </w:rPr>
        <w:t xml:space="preserve">folio 120 del </w:t>
      </w:r>
      <w:r w:rsidR="008A6619" w:rsidRPr="006F606A">
        <w:rPr>
          <w:rFonts w:ascii="Arial" w:hAnsi="Arial" w:cs="Arial"/>
          <w:sz w:val="24"/>
          <w:szCs w:val="24"/>
        </w:rPr>
        <w:t>expediente administrativo</w:t>
      </w:r>
      <w:r w:rsidR="00B748C3" w:rsidRPr="006F606A">
        <w:rPr>
          <w:rFonts w:ascii="Arial" w:hAnsi="Arial" w:cs="Arial"/>
          <w:sz w:val="24"/>
          <w:szCs w:val="24"/>
        </w:rPr>
        <w:t>)</w:t>
      </w:r>
    </w:p>
    <w:p w14:paraId="60402A5F" w14:textId="77777777" w:rsidR="00880844" w:rsidRPr="006F606A" w:rsidRDefault="00880844" w:rsidP="00931A28">
      <w:pPr>
        <w:spacing w:after="0"/>
        <w:ind w:left="851" w:right="851"/>
        <w:jc w:val="both"/>
        <w:rPr>
          <w:rFonts w:ascii="Arial" w:hAnsi="Arial" w:cs="Arial"/>
          <w:sz w:val="24"/>
          <w:szCs w:val="24"/>
        </w:rPr>
      </w:pPr>
    </w:p>
    <w:p w14:paraId="1D978B3C" w14:textId="003A0A06" w:rsidR="00A57B83" w:rsidRPr="006F606A" w:rsidRDefault="003339FB" w:rsidP="00776CA5">
      <w:pPr>
        <w:spacing w:after="0"/>
        <w:jc w:val="both"/>
        <w:rPr>
          <w:rFonts w:ascii="Arial" w:hAnsi="Arial" w:cs="Arial"/>
          <w:sz w:val="24"/>
          <w:szCs w:val="24"/>
        </w:rPr>
      </w:pPr>
      <w:r w:rsidRPr="006F606A">
        <w:rPr>
          <w:rFonts w:ascii="Arial" w:hAnsi="Arial" w:cs="Arial"/>
          <w:b/>
          <w:bCs/>
          <w:sz w:val="24"/>
          <w:szCs w:val="24"/>
        </w:rPr>
        <w:t xml:space="preserve">QUINTO: </w:t>
      </w:r>
      <w:r w:rsidRPr="006F606A">
        <w:rPr>
          <w:rFonts w:ascii="Arial" w:hAnsi="Arial" w:cs="Arial"/>
          <w:sz w:val="24"/>
          <w:szCs w:val="24"/>
        </w:rPr>
        <w:t xml:space="preserve">La Junta Directiva del </w:t>
      </w:r>
      <w:r w:rsidR="00427F06" w:rsidRPr="006F606A">
        <w:rPr>
          <w:rFonts w:ascii="Arial" w:hAnsi="Arial" w:cs="Arial"/>
          <w:sz w:val="24"/>
          <w:szCs w:val="24"/>
        </w:rPr>
        <w:t>C</w:t>
      </w:r>
      <w:r w:rsidRPr="006F606A">
        <w:rPr>
          <w:rFonts w:ascii="Arial" w:hAnsi="Arial" w:cs="Arial"/>
          <w:sz w:val="24"/>
          <w:szCs w:val="24"/>
        </w:rPr>
        <w:t xml:space="preserve">onsejo de Transporte Público en su </w:t>
      </w:r>
      <w:r w:rsidR="008A6619" w:rsidRPr="006F606A">
        <w:rPr>
          <w:rFonts w:ascii="Arial" w:hAnsi="Arial" w:cs="Arial"/>
          <w:b/>
          <w:bCs/>
          <w:sz w:val="24"/>
          <w:szCs w:val="24"/>
        </w:rPr>
        <w:t>A</w:t>
      </w:r>
      <w:r w:rsidRPr="006F606A">
        <w:rPr>
          <w:rFonts w:ascii="Arial" w:hAnsi="Arial" w:cs="Arial"/>
          <w:b/>
          <w:bCs/>
          <w:sz w:val="24"/>
          <w:szCs w:val="24"/>
        </w:rPr>
        <w:t>cuerdo</w:t>
      </w:r>
      <w:r w:rsidR="00CF3015" w:rsidRPr="006F606A">
        <w:rPr>
          <w:rFonts w:ascii="Arial" w:hAnsi="Arial" w:cs="Arial"/>
          <w:b/>
          <w:bCs/>
          <w:sz w:val="24"/>
          <w:szCs w:val="24"/>
        </w:rPr>
        <w:t xml:space="preserve"> 3.4 de la Sesión Ordinaria 51-2021,</w:t>
      </w:r>
      <w:r w:rsidR="00CF3015" w:rsidRPr="006F606A">
        <w:rPr>
          <w:rFonts w:ascii="Arial" w:hAnsi="Arial" w:cs="Arial"/>
          <w:sz w:val="24"/>
          <w:szCs w:val="24"/>
        </w:rPr>
        <w:t xml:space="preserve"> dispuso lo siguiente:</w:t>
      </w:r>
    </w:p>
    <w:p w14:paraId="47CDA3FB" w14:textId="77777777" w:rsidR="00776CA5" w:rsidRPr="006F606A" w:rsidRDefault="00776CA5" w:rsidP="00776CA5">
      <w:pPr>
        <w:spacing w:after="0"/>
        <w:jc w:val="both"/>
        <w:rPr>
          <w:rFonts w:ascii="Arial" w:hAnsi="Arial" w:cs="Arial"/>
          <w:sz w:val="24"/>
          <w:szCs w:val="24"/>
        </w:rPr>
      </w:pPr>
    </w:p>
    <w:p w14:paraId="43E2807A" w14:textId="77777777" w:rsidR="00880844" w:rsidRDefault="0030040C" w:rsidP="00776CA5">
      <w:pPr>
        <w:spacing w:after="0"/>
        <w:ind w:left="851" w:right="851"/>
        <w:jc w:val="both"/>
        <w:rPr>
          <w:rFonts w:ascii="Arial" w:hAnsi="Arial" w:cs="Arial"/>
          <w:b/>
          <w:bCs/>
          <w:i/>
          <w:iCs/>
        </w:rPr>
      </w:pPr>
      <w:r w:rsidRPr="006F606A">
        <w:rPr>
          <w:rFonts w:ascii="Arial" w:hAnsi="Arial" w:cs="Arial"/>
          <w:b/>
          <w:bCs/>
          <w:i/>
          <w:iCs/>
        </w:rPr>
        <w:t>“POR TANTO, SE ACUERDA por votación unánime de los presentes:</w:t>
      </w:r>
    </w:p>
    <w:p w14:paraId="2F80AACE" w14:textId="18A66E4F" w:rsidR="0030040C" w:rsidRPr="006F606A" w:rsidRDefault="0030040C" w:rsidP="00776CA5">
      <w:pPr>
        <w:spacing w:after="0"/>
        <w:ind w:left="851" w:right="851"/>
        <w:jc w:val="both"/>
        <w:rPr>
          <w:rFonts w:ascii="Arial" w:hAnsi="Arial" w:cs="Arial"/>
          <w:i/>
          <w:iCs/>
        </w:rPr>
      </w:pPr>
      <w:r w:rsidRPr="006F606A">
        <w:rPr>
          <w:rFonts w:ascii="Arial" w:hAnsi="Arial" w:cs="Arial"/>
          <w:b/>
          <w:bCs/>
          <w:i/>
          <w:iCs/>
        </w:rPr>
        <w:t xml:space="preserve"> </w:t>
      </w:r>
    </w:p>
    <w:p w14:paraId="762572A8" w14:textId="47828496" w:rsidR="0030040C" w:rsidRPr="006F606A" w:rsidRDefault="0030040C" w:rsidP="00931A28">
      <w:pPr>
        <w:spacing w:after="0"/>
        <w:ind w:left="851" w:right="851"/>
        <w:jc w:val="both"/>
        <w:rPr>
          <w:rFonts w:ascii="Arial" w:hAnsi="Arial" w:cs="Arial"/>
          <w:i/>
          <w:iCs/>
        </w:rPr>
      </w:pPr>
      <w:r w:rsidRPr="006F606A">
        <w:rPr>
          <w:rFonts w:ascii="Arial" w:hAnsi="Arial" w:cs="Arial"/>
          <w:i/>
          <w:iCs/>
        </w:rPr>
        <w:t>1.</w:t>
      </w:r>
      <w:r w:rsidR="00931A28">
        <w:rPr>
          <w:rFonts w:ascii="Arial" w:hAnsi="Arial" w:cs="Arial"/>
          <w:i/>
          <w:iCs/>
        </w:rPr>
        <w:t xml:space="preserve"> </w:t>
      </w:r>
      <w:r w:rsidRPr="006F606A">
        <w:rPr>
          <w:rFonts w:ascii="Arial" w:hAnsi="Arial" w:cs="Arial"/>
          <w:i/>
          <w:iCs/>
        </w:rPr>
        <w:t xml:space="preserve">Aprobar, basados en los fundamentos, motivos y contenidos, desarrollados en los considerandos del oficio </w:t>
      </w:r>
      <w:r w:rsidRPr="006F606A">
        <w:rPr>
          <w:rFonts w:ascii="Arial" w:hAnsi="Arial" w:cs="Arial"/>
          <w:b/>
          <w:bCs/>
          <w:i/>
          <w:iCs/>
        </w:rPr>
        <w:t xml:space="preserve">CTP-DTE DIC OF -0859-2021, </w:t>
      </w:r>
      <w:r w:rsidRPr="006F606A">
        <w:rPr>
          <w:rFonts w:ascii="Arial" w:hAnsi="Arial" w:cs="Arial"/>
          <w:i/>
          <w:iCs/>
        </w:rPr>
        <w:t xml:space="preserve">todas las recomendaciones emitidas en el informe dicho, el cual forma parte integral de este acuerdo. </w:t>
      </w:r>
    </w:p>
    <w:p w14:paraId="15AC7E5C" w14:textId="662F4A91" w:rsidR="0030040C" w:rsidRPr="006F606A" w:rsidRDefault="0030040C" w:rsidP="00776CA5">
      <w:pPr>
        <w:spacing w:after="0"/>
        <w:ind w:left="851" w:right="851"/>
        <w:jc w:val="both"/>
        <w:rPr>
          <w:rFonts w:ascii="Arial" w:hAnsi="Arial" w:cs="Arial"/>
          <w:i/>
          <w:iCs/>
        </w:rPr>
      </w:pPr>
      <w:r w:rsidRPr="006F606A">
        <w:rPr>
          <w:rFonts w:ascii="Arial" w:hAnsi="Arial" w:cs="Arial"/>
          <w:i/>
          <w:iCs/>
        </w:rPr>
        <w:t xml:space="preserve">2. En virtud de que las ofertas presentadas en la audiencia otorgada no son viables o no están en disponibilidad inmediata, y ello atrasaría la gestión de normalización la operación de la Ruta </w:t>
      </w:r>
      <w:proofErr w:type="spellStart"/>
      <w:r w:rsidRPr="006F606A">
        <w:rPr>
          <w:rFonts w:ascii="Arial" w:hAnsi="Arial" w:cs="Arial"/>
          <w:i/>
          <w:iCs/>
        </w:rPr>
        <w:t>N°</w:t>
      </w:r>
      <w:proofErr w:type="spellEnd"/>
      <w:r w:rsidRPr="006F606A">
        <w:rPr>
          <w:rFonts w:ascii="Arial" w:hAnsi="Arial" w:cs="Arial"/>
          <w:i/>
          <w:iCs/>
        </w:rPr>
        <w:t xml:space="preserve"> </w:t>
      </w:r>
      <w:r w:rsidR="002F2A80">
        <w:rPr>
          <w:rFonts w:ascii="Arial" w:hAnsi="Arial" w:cs="Arial"/>
          <w:i/>
          <w:iCs/>
        </w:rPr>
        <w:t>000</w:t>
      </w:r>
      <w:r w:rsidRPr="006F606A">
        <w:rPr>
          <w:rFonts w:ascii="Arial" w:hAnsi="Arial" w:cs="Arial"/>
          <w:i/>
          <w:iCs/>
        </w:rPr>
        <w:t xml:space="preserve">, se dispone otorgar audiencia por </w:t>
      </w:r>
      <w:r w:rsidRPr="006F606A">
        <w:rPr>
          <w:rFonts w:ascii="Arial" w:hAnsi="Arial" w:cs="Arial"/>
          <w:b/>
          <w:bCs/>
          <w:i/>
          <w:iCs/>
        </w:rPr>
        <w:t xml:space="preserve">DOS DÍAS HÁBILES </w:t>
      </w:r>
      <w:r w:rsidRPr="006F606A">
        <w:rPr>
          <w:rFonts w:ascii="Arial" w:hAnsi="Arial" w:cs="Arial"/>
          <w:i/>
          <w:iCs/>
        </w:rPr>
        <w:t xml:space="preserve">al resto de operadores del centro de </w:t>
      </w:r>
      <w:r w:rsidR="00217962">
        <w:rPr>
          <w:rFonts w:ascii="Arial" w:hAnsi="Arial" w:cs="Arial"/>
          <w:i/>
          <w:iCs/>
        </w:rPr>
        <w:t>000</w:t>
      </w:r>
      <w:r w:rsidRPr="006F606A">
        <w:rPr>
          <w:rFonts w:ascii="Arial" w:hAnsi="Arial" w:cs="Arial"/>
          <w:i/>
          <w:iCs/>
        </w:rPr>
        <w:t xml:space="preserve">(áreas aledañas), siguiendo las disposiciones de lo que al efecto establece el Decreto Ejecutivo número 34992-MOPT, en estricta aplicación del artículo 8 de dicho cuerpo normativo. </w:t>
      </w:r>
    </w:p>
    <w:p w14:paraId="1578557C" w14:textId="39820AFD" w:rsidR="0030040C" w:rsidRPr="006F606A" w:rsidRDefault="0030040C" w:rsidP="00776CA5">
      <w:pPr>
        <w:spacing w:after="0"/>
        <w:ind w:left="851" w:right="851"/>
        <w:jc w:val="both"/>
        <w:rPr>
          <w:rFonts w:ascii="Arial" w:hAnsi="Arial" w:cs="Arial"/>
          <w:i/>
          <w:iCs/>
        </w:rPr>
      </w:pPr>
      <w:r w:rsidRPr="006F606A">
        <w:rPr>
          <w:rFonts w:ascii="Arial" w:hAnsi="Arial" w:cs="Arial"/>
          <w:i/>
          <w:iCs/>
        </w:rPr>
        <w:lastRenderedPageBreak/>
        <w:t xml:space="preserve">3. Prevenir a la Dirección General de la Policía de Tránsito de la presente situación, para que actúe de acuerdo con lo que al efecto establece la Ley número 9078. </w:t>
      </w:r>
    </w:p>
    <w:p w14:paraId="44742327" w14:textId="233671DD" w:rsidR="0030040C" w:rsidRDefault="0030040C" w:rsidP="00776CA5">
      <w:pPr>
        <w:spacing w:after="0"/>
        <w:ind w:left="851" w:right="851"/>
        <w:jc w:val="both"/>
        <w:rPr>
          <w:rFonts w:ascii="Arial" w:hAnsi="Arial" w:cs="Arial"/>
        </w:rPr>
      </w:pPr>
      <w:r w:rsidRPr="00931A28">
        <w:rPr>
          <w:rFonts w:ascii="Arial" w:hAnsi="Arial" w:cs="Arial"/>
          <w:i/>
          <w:iCs/>
        </w:rPr>
        <w:t xml:space="preserve">4. Notifíquese: (…)” </w:t>
      </w:r>
      <w:r w:rsidRPr="00931A28">
        <w:rPr>
          <w:rFonts w:ascii="Arial" w:hAnsi="Arial" w:cs="Arial"/>
        </w:rPr>
        <w:t xml:space="preserve">(Tomado de la página oficial del Consejo de Transporte </w:t>
      </w:r>
      <w:r w:rsidR="004D0D92" w:rsidRPr="00931A28">
        <w:rPr>
          <w:rFonts w:ascii="Arial" w:hAnsi="Arial" w:cs="Arial"/>
        </w:rPr>
        <w:t>Público al ser las 11:21 horas del 22 de mayo de 2025</w:t>
      </w:r>
      <w:r w:rsidR="003826DF" w:rsidRPr="00931A28">
        <w:rPr>
          <w:rFonts w:ascii="Arial" w:hAnsi="Arial" w:cs="Arial"/>
        </w:rPr>
        <w:t xml:space="preserve"> </w:t>
      </w:r>
      <w:hyperlink r:id="rId11" w:history="1">
        <w:r w:rsidR="00776CA5" w:rsidRPr="00931A28">
          <w:rPr>
            <w:rStyle w:val="Hipervnculo"/>
            <w:rFonts w:ascii="Arial" w:hAnsi="Arial" w:cs="Arial"/>
          </w:rPr>
          <w:t>https://www.ctp.go.cr/servicios/archivo-digital/actas-de-junta-directiva</w:t>
        </w:r>
      </w:hyperlink>
      <w:r w:rsidR="003826DF" w:rsidRPr="00931A28">
        <w:rPr>
          <w:rFonts w:ascii="Arial" w:hAnsi="Arial" w:cs="Arial"/>
        </w:rPr>
        <w:t>)</w:t>
      </w:r>
    </w:p>
    <w:p w14:paraId="05B447F6" w14:textId="77777777" w:rsidR="001E45CC" w:rsidRPr="00931A28" w:rsidRDefault="001E45CC" w:rsidP="00776CA5">
      <w:pPr>
        <w:spacing w:after="0"/>
        <w:ind w:left="851" w:right="851"/>
        <w:jc w:val="both"/>
        <w:rPr>
          <w:rFonts w:ascii="Arial" w:hAnsi="Arial" w:cs="Arial"/>
        </w:rPr>
      </w:pPr>
    </w:p>
    <w:p w14:paraId="137584D3" w14:textId="7AB1239C" w:rsidR="009C1A3D" w:rsidRDefault="00AA18B8" w:rsidP="00931A28">
      <w:pPr>
        <w:spacing w:after="0"/>
        <w:jc w:val="both"/>
        <w:rPr>
          <w:rFonts w:ascii="Arial" w:hAnsi="Arial" w:cs="Arial"/>
          <w:sz w:val="24"/>
          <w:szCs w:val="24"/>
        </w:rPr>
      </w:pPr>
      <w:r w:rsidRPr="006F606A">
        <w:rPr>
          <w:rFonts w:ascii="Arial" w:hAnsi="Arial" w:cs="Arial"/>
          <w:b/>
          <w:bCs/>
          <w:sz w:val="24"/>
          <w:szCs w:val="24"/>
        </w:rPr>
        <w:t xml:space="preserve">SEXTO: </w:t>
      </w:r>
      <w:r w:rsidRPr="006F606A">
        <w:rPr>
          <w:rFonts w:ascii="Arial" w:hAnsi="Arial" w:cs="Arial"/>
          <w:sz w:val="24"/>
          <w:szCs w:val="24"/>
        </w:rPr>
        <w:t xml:space="preserve">Que mediante </w:t>
      </w:r>
      <w:r w:rsidR="00776CA5" w:rsidRPr="006F606A">
        <w:rPr>
          <w:rFonts w:ascii="Arial" w:hAnsi="Arial" w:cs="Arial"/>
          <w:b/>
          <w:bCs/>
          <w:sz w:val="24"/>
          <w:szCs w:val="24"/>
        </w:rPr>
        <w:t>A</w:t>
      </w:r>
      <w:r w:rsidRPr="006F606A">
        <w:rPr>
          <w:rFonts w:ascii="Arial" w:hAnsi="Arial" w:cs="Arial"/>
          <w:b/>
          <w:bCs/>
          <w:sz w:val="24"/>
          <w:szCs w:val="24"/>
        </w:rPr>
        <w:t xml:space="preserve">cuerdo </w:t>
      </w:r>
      <w:r w:rsidR="00B37483" w:rsidRPr="006F606A">
        <w:rPr>
          <w:rFonts w:ascii="Arial" w:hAnsi="Arial" w:cs="Arial"/>
          <w:b/>
          <w:bCs/>
          <w:sz w:val="24"/>
          <w:szCs w:val="24"/>
        </w:rPr>
        <w:t xml:space="preserve">3.1 de la Sesión Ordinaria 49-2021 </w:t>
      </w:r>
      <w:r w:rsidR="0034554C" w:rsidRPr="006F606A">
        <w:rPr>
          <w:rFonts w:ascii="Arial" w:hAnsi="Arial" w:cs="Arial"/>
          <w:b/>
          <w:bCs/>
          <w:sz w:val="24"/>
          <w:szCs w:val="24"/>
        </w:rPr>
        <w:t>celebrada el 29 de junio de 2021</w:t>
      </w:r>
      <w:r w:rsidR="009C1A3D" w:rsidRPr="006F606A">
        <w:rPr>
          <w:rFonts w:ascii="Arial" w:hAnsi="Arial" w:cs="Arial"/>
          <w:sz w:val="24"/>
          <w:szCs w:val="24"/>
        </w:rPr>
        <w:t xml:space="preserve">, en su “Por Tanto” Tercero, la Junta </w:t>
      </w:r>
      <w:r w:rsidR="00776CA5" w:rsidRPr="006F606A">
        <w:rPr>
          <w:rFonts w:ascii="Arial" w:hAnsi="Arial" w:cs="Arial"/>
          <w:sz w:val="24"/>
          <w:szCs w:val="24"/>
        </w:rPr>
        <w:t>D</w:t>
      </w:r>
      <w:r w:rsidR="009C1A3D" w:rsidRPr="006F606A">
        <w:rPr>
          <w:rFonts w:ascii="Arial" w:hAnsi="Arial" w:cs="Arial"/>
          <w:sz w:val="24"/>
          <w:szCs w:val="24"/>
        </w:rPr>
        <w:t xml:space="preserve">irectiva del </w:t>
      </w:r>
      <w:r w:rsidR="00776CA5" w:rsidRPr="006F606A">
        <w:rPr>
          <w:rFonts w:ascii="Arial" w:hAnsi="Arial" w:cs="Arial"/>
          <w:sz w:val="24"/>
          <w:szCs w:val="24"/>
        </w:rPr>
        <w:t>Consejo de Transporte Público</w:t>
      </w:r>
      <w:r w:rsidR="009C1A3D" w:rsidRPr="006F606A">
        <w:rPr>
          <w:rFonts w:ascii="Arial" w:hAnsi="Arial" w:cs="Arial"/>
          <w:sz w:val="24"/>
          <w:szCs w:val="24"/>
        </w:rPr>
        <w:t xml:space="preserve"> determinó: </w:t>
      </w:r>
      <w:r w:rsidR="00131677" w:rsidRPr="006F606A">
        <w:rPr>
          <w:rFonts w:ascii="Arial" w:hAnsi="Arial" w:cs="Arial"/>
          <w:i/>
          <w:iCs/>
        </w:rPr>
        <w:t>“3</w:t>
      </w:r>
      <w:r w:rsidR="004A749F" w:rsidRPr="006F606A">
        <w:rPr>
          <w:rFonts w:ascii="Arial" w:hAnsi="Arial" w:cs="Arial"/>
          <w:i/>
          <w:iCs/>
        </w:rPr>
        <w:t xml:space="preserve">. </w:t>
      </w:r>
      <w:r w:rsidR="009C1A3D" w:rsidRPr="006F606A">
        <w:rPr>
          <w:rFonts w:ascii="Arial" w:hAnsi="Arial" w:cs="Arial"/>
          <w:i/>
          <w:iCs/>
        </w:rPr>
        <w:t xml:space="preserve">Ordenar a la Dirección Técnica que inmediatamente brinde las audiencias correspondientes por un plazo de </w:t>
      </w:r>
      <w:r w:rsidR="009C1A3D" w:rsidRPr="006F606A">
        <w:rPr>
          <w:rFonts w:ascii="Arial" w:hAnsi="Arial" w:cs="Arial"/>
          <w:b/>
          <w:bCs/>
          <w:i/>
          <w:iCs/>
        </w:rPr>
        <w:t xml:space="preserve">dos días hábiles </w:t>
      </w:r>
      <w:r w:rsidR="009C1A3D" w:rsidRPr="006F606A">
        <w:rPr>
          <w:rFonts w:ascii="Arial" w:hAnsi="Arial" w:cs="Arial"/>
          <w:i/>
          <w:iCs/>
        </w:rPr>
        <w:t xml:space="preserve">a los operadores que por Ley corresponda, en aras de lograr designar un operador de la ruta para no dejar desatendida la población que utiliza dicha ruta, advirtiendo a la empresa </w:t>
      </w:r>
      <w:r w:rsidR="009C1A3D" w:rsidRPr="006F606A">
        <w:rPr>
          <w:rFonts w:ascii="Arial" w:hAnsi="Arial" w:cs="Arial"/>
          <w:b/>
          <w:bCs/>
          <w:i/>
          <w:iCs/>
        </w:rPr>
        <w:t>T BSJ S.A.</w:t>
      </w:r>
      <w:r w:rsidR="009C1A3D" w:rsidRPr="006F606A">
        <w:rPr>
          <w:rFonts w:ascii="Arial" w:hAnsi="Arial" w:cs="Arial"/>
          <w:i/>
          <w:iCs/>
        </w:rPr>
        <w:t xml:space="preserve">, que mientras se realizan dichas audiencias y se designa nuevo operador, deberá seguir prestando el servicio en aras de mantener la continuidad del servicio, cumpliendo con las obligaciones legales y contractuales, tal y como lo establece el contrato de concesión y la Ley </w:t>
      </w:r>
      <w:proofErr w:type="spellStart"/>
      <w:r w:rsidR="009C1A3D" w:rsidRPr="006F606A">
        <w:rPr>
          <w:rFonts w:ascii="Arial" w:hAnsi="Arial" w:cs="Arial"/>
          <w:i/>
          <w:iCs/>
        </w:rPr>
        <w:t>N°</w:t>
      </w:r>
      <w:proofErr w:type="spellEnd"/>
      <w:r w:rsidR="009C1A3D" w:rsidRPr="006F606A">
        <w:rPr>
          <w:rFonts w:ascii="Arial" w:hAnsi="Arial" w:cs="Arial"/>
          <w:i/>
          <w:iCs/>
        </w:rPr>
        <w:t xml:space="preserve"> 7969.</w:t>
      </w:r>
      <w:r w:rsidR="004A749F" w:rsidRPr="006F606A">
        <w:rPr>
          <w:rFonts w:ascii="Arial" w:hAnsi="Arial" w:cs="Arial"/>
          <w:i/>
          <w:iCs/>
        </w:rPr>
        <w:t>”</w:t>
      </w:r>
      <w:r w:rsidR="009C1A3D" w:rsidRPr="006F606A">
        <w:rPr>
          <w:rFonts w:ascii="Arial" w:hAnsi="Arial" w:cs="Arial"/>
          <w:sz w:val="24"/>
          <w:szCs w:val="24"/>
        </w:rPr>
        <w:t xml:space="preserve"> </w:t>
      </w:r>
      <w:r w:rsidR="00843C50" w:rsidRPr="006F606A">
        <w:rPr>
          <w:rFonts w:ascii="Arial" w:hAnsi="Arial" w:cs="Arial"/>
          <w:sz w:val="24"/>
          <w:szCs w:val="24"/>
        </w:rPr>
        <w:t>(</w:t>
      </w:r>
      <w:r w:rsidR="004A749F" w:rsidRPr="006F606A">
        <w:rPr>
          <w:rFonts w:ascii="Arial" w:hAnsi="Arial" w:cs="Arial"/>
          <w:sz w:val="24"/>
          <w:szCs w:val="24"/>
        </w:rPr>
        <w:t xml:space="preserve">Tomado de la página oficial del Consejo de Transporte Público al ser las 11:27 horas del 22 de mayo de 2025 </w:t>
      </w:r>
      <w:hyperlink r:id="rId12" w:history="1">
        <w:r w:rsidR="00131677" w:rsidRPr="006F606A">
          <w:rPr>
            <w:rStyle w:val="Hipervnculo"/>
            <w:rFonts w:ascii="Arial" w:hAnsi="Arial" w:cs="Arial"/>
            <w:sz w:val="24"/>
            <w:szCs w:val="24"/>
          </w:rPr>
          <w:t>https://www.ctp.go.cr/servicios/archivo-digital/actas-de-junta-directiva</w:t>
        </w:r>
      </w:hyperlink>
      <w:r w:rsidR="004A749F" w:rsidRPr="006F606A">
        <w:rPr>
          <w:rFonts w:ascii="Arial" w:hAnsi="Arial" w:cs="Arial"/>
          <w:sz w:val="24"/>
          <w:szCs w:val="24"/>
        </w:rPr>
        <w:t>)</w:t>
      </w:r>
    </w:p>
    <w:p w14:paraId="49D90856" w14:textId="77777777" w:rsidR="00931A28" w:rsidRPr="006F606A" w:rsidRDefault="00931A28" w:rsidP="00931A28">
      <w:pPr>
        <w:spacing w:after="0"/>
        <w:jc w:val="both"/>
        <w:rPr>
          <w:rFonts w:ascii="Arial" w:hAnsi="Arial" w:cs="Arial"/>
          <w:sz w:val="24"/>
          <w:szCs w:val="24"/>
        </w:rPr>
      </w:pPr>
    </w:p>
    <w:p w14:paraId="54DE361C" w14:textId="2B62913D" w:rsidR="00131677" w:rsidRDefault="00291716" w:rsidP="00931A28">
      <w:pPr>
        <w:spacing w:after="0"/>
        <w:jc w:val="both"/>
        <w:rPr>
          <w:rFonts w:ascii="Arial" w:hAnsi="Arial" w:cs="Arial"/>
          <w:sz w:val="24"/>
          <w:szCs w:val="24"/>
        </w:rPr>
      </w:pPr>
      <w:r w:rsidRPr="006F606A">
        <w:rPr>
          <w:rFonts w:ascii="Arial" w:hAnsi="Arial" w:cs="Arial"/>
          <w:b/>
          <w:bCs/>
          <w:sz w:val="24"/>
          <w:szCs w:val="24"/>
        </w:rPr>
        <w:t xml:space="preserve">SEPTIMO: </w:t>
      </w:r>
      <w:r w:rsidR="002067FC" w:rsidRPr="006F606A">
        <w:rPr>
          <w:rFonts w:ascii="Arial" w:hAnsi="Arial" w:cs="Arial"/>
          <w:sz w:val="24"/>
          <w:szCs w:val="24"/>
        </w:rPr>
        <w:t xml:space="preserve">El Tribunal Administrativo de Transporte </w:t>
      </w:r>
      <w:r w:rsidR="00776CA5" w:rsidRPr="006F606A">
        <w:rPr>
          <w:rFonts w:ascii="Arial" w:hAnsi="Arial" w:cs="Arial"/>
          <w:sz w:val="24"/>
          <w:szCs w:val="24"/>
        </w:rPr>
        <w:t>m</w:t>
      </w:r>
      <w:r w:rsidR="002067FC" w:rsidRPr="006F606A">
        <w:rPr>
          <w:rFonts w:ascii="Arial" w:hAnsi="Arial" w:cs="Arial"/>
          <w:sz w:val="24"/>
          <w:szCs w:val="24"/>
        </w:rPr>
        <w:t xml:space="preserve">ediante su </w:t>
      </w:r>
      <w:r w:rsidR="00776CA5" w:rsidRPr="006F606A">
        <w:rPr>
          <w:rFonts w:ascii="Arial" w:hAnsi="Arial" w:cs="Arial"/>
          <w:b/>
          <w:bCs/>
          <w:sz w:val="24"/>
          <w:szCs w:val="24"/>
        </w:rPr>
        <w:t>R</w:t>
      </w:r>
      <w:r w:rsidR="002067FC" w:rsidRPr="006F606A">
        <w:rPr>
          <w:rFonts w:ascii="Arial" w:hAnsi="Arial" w:cs="Arial"/>
          <w:b/>
          <w:bCs/>
          <w:sz w:val="24"/>
          <w:szCs w:val="24"/>
        </w:rPr>
        <w:t xml:space="preserve">esolución </w:t>
      </w:r>
      <w:r w:rsidR="00776CA5" w:rsidRPr="006F606A">
        <w:rPr>
          <w:rFonts w:ascii="Arial" w:hAnsi="Arial" w:cs="Arial"/>
          <w:b/>
          <w:bCs/>
          <w:sz w:val="24"/>
          <w:szCs w:val="24"/>
        </w:rPr>
        <w:t xml:space="preserve">No. </w:t>
      </w:r>
      <w:r w:rsidR="002067FC" w:rsidRPr="006F606A">
        <w:rPr>
          <w:rFonts w:ascii="Arial" w:hAnsi="Arial" w:cs="Arial"/>
          <w:b/>
          <w:bCs/>
          <w:sz w:val="24"/>
          <w:szCs w:val="24"/>
        </w:rPr>
        <w:t>TAT-4193-2025 de las 08:40 horas del</w:t>
      </w:r>
      <w:r w:rsidR="000855B3" w:rsidRPr="006F606A">
        <w:rPr>
          <w:rFonts w:ascii="Arial" w:hAnsi="Arial" w:cs="Arial"/>
          <w:b/>
          <w:bCs/>
          <w:sz w:val="24"/>
          <w:szCs w:val="24"/>
        </w:rPr>
        <w:t xml:space="preserve"> </w:t>
      </w:r>
      <w:r w:rsidR="00776CA5" w:rsidRPr="006F606A">
        <w:rPr>
          <w:rFonts w:ascii="Arial" w:hAnsi="Arial" w:cs="Arial"/>
          <w:b/>
          <w:bCs/>
          <w:sz w:val="24"/>
          <w:szCs w:val="24"/>
        </w:rPr>
        <w:t>0</w:t>
      </w:r>
      <w:r w:rsidR="000855B3" w:rsidRPr="006F606A">
        <w:rPr>
          <w:rFonts w:ascii="Arial" w:hAnsi="Arial" w:cs="Arial"/>
          <w:b/>
          <w:bCs/>
          <w:sz w:val="24"/>
          <w:szCs w:val="24"/>
        </w:rPr>
        <w:t>1 de abril de 2025</w:t>
      </w:r>
      <w:r w:rsidR="000855B3" w:rsidRPr="006F606A">
        <w:rPr>
          <w:rFonts w:ascii="Arial" w:hAnsi="Arial" w:cs="Arial"/>
          <w:sz w:val="24"/>
          <w:szCs w:val="24"/>
        </w:rPr>
        <w:t>, dispuso</w:t>
      </w:r>
      <w:r w:rsidR="0081134A" w:rsidRPr="006F606A">
        <w:rPr>
          <w:rFonts w:ascii="Arial" w:hAnsi="Arial" w:cs="Arial"/>
          <w:sz w:val="24"/>
          <w:szCs w:val="24"/>
        </w:rPr>
        <w:t xml:space="preserve"> decretar la nulidad del </w:t>
      </w:r>
      <w:r w:rsidR="00776CA5" w:rsidRPr="006F606A">
        <w:rPr>
          <w:rFonts w:ascii="Arial" w:hAnsi="Arial" w:cs="Arial"/>
          <w:b/>
          <w:bCs/>
          <w:sz w:val="24"/>
          <w:szCs w:val="24"/>
        </w:rPr>
        <w:t>A</w:t>
      </w:r>
      <w:r w:rsidR="0081134A" w:rsidRPr="006F606A">
        <w:rPr>
          <w:rFonts w:ascii="Arial" w:hAnsi="Arial" w:cs="Arial"/>
          <w:b/>
          <w:bCs/>
          <w:sz w:val="24"/>
          <w:szCs w:val="24"/>
        </w:rPr>
        <w:t>cuerdo</w:t>
      </w:r>
      <w:r w:rsidR="0081134A" w:rsidRPr="006F606A">
        <w:rPr>
          <w:rFonts w:ascii="Arial" w:hAnsi="Arial" w:cs="Arial"/>
          <w:sz w:val="24"/>
          <w:szCs w:val="24"/>
        </w:rPr>
        <w:t xml:space="preserve"> </w:t>
      </w:r>
      <w:r w:rsidR="00CF352A" w:rsidRPr="006F606A">
        <w:rPr>
          <w:rFonts w:ascii="Arial" w:hAnsi="Arial" w:cs="Arial"/>
          <w:b/>
          <w:bCs/>
          <w:sz w:val="24"/>
          <w:szCs w:val="24"/>
        </w:rPr>
        <w:t>3.1 de la Sesión Ordinaria 53-2021 del 13 de julio de 2021</w:t>
      </w:r>
      <w:r w:rsidR="00517EF5" w:rsidRPr="006F606A">
        <w:rPr>
          <w:rFonts w:ascii="Arial" w:hAnsi="Arial" w:cs="Arial"/>
          <w:sz w:val="24"/>
          <w:szCs w:val="24"/>
        </w:rPr>
        <w:t xml:space="preserve"> y la nulidad del </w:t>
      </w:r>
      <w:r w:rsidR="00776CA5" w:rsidRPr="006F606A">
        <w:rPr>
          <w:rFonts w:ascii="Arial" w:hAnsi="Arial" w:cs="Arial"/>
          <w:b/>
          <w:bCs/>
          <w:sz w:val="24"/>
          <w:szCs w:val="24"/>
        </w:rPr>
        <w:t>A</w:t>
      </w:r>
      <w:r w:rsidR="00517EF5" w:rsidRPr="006F606A">
        <w:rPr>
          <w:rFonts w:ascii="Arial" w:hAnsi="Arial" w:cs="Arial"/>
          <w:b/>
          <w:bCs/>
          <w:sz w:val="24"/>
          <w:szCs w:val="24"/>
        </w:rPr>
        <w:t xml:space="preserve">cuerdo 3.3. de la Sesión Ordinaria 31-2022 del </w:t>
      </w:r>
      <w:r w:rsidR="00776CA5" w:rsidRPr="006F606A">
        <w:rPr>
          <w:rFonts w:ascii="Arial" w:hAnsi="Arial" w:cs="Arial"/>
          <w:b/>
          <w:bCs/>
          <w:sz w:val="24"/>
          <w:szCs w:val="24"/>
        </w:rPr>
        <w:t>0</w:t>
      </w:r>
      <w:r w:rsidR="00517EF5" w:rsidRPr="006F606A">
        <w:rPr>
          <w:rFonts w:ascii="Arial" w:hAnsi="Arial" w:cs="Arial"/>
          <w:b/>
          <w:bCs/>
          <w:sz w:val="24"/>
          <w:szCs w:val="24"/>
        </w:rPr>
        <w:t>5 de mayo</w:t>
      </w:r>
      <w:r w:rsidR="008C55BD" w:rsidRPr="006F606A">
        <w:rPr>
          <w:rFonts w:ascii="Arial" w:hAnsi="Arial" w:cs="Arial"/>
          <w:b/>
          <w:bCs/>
          <w:sz w:val="24"/>
          <w:szCs w:val="24"/>
        </w:rPr>
        <w:t xml:space="preserve"> de 2022</w:t>
      </w:r>
      <w:r w:rsidR="008C55BD" w:rsidRPr="006F606A">
        <w:rPr>
          <w:rFonts w:ascii="Arial" w:hAnsi="Arial" w:cs="Arial"/>
          <w:sz w:val="24"/>
          <w:szCs w:val="24"/>
        </w:rPr>
        <w:t>. Igualmente dispone se retrotraigan los efectos del acto administrativo</w:t>
      </w:r>
      <w:r w:rsidR="00265580" w:rsidRPr="006F606A">
        <w:rPr>
          <w:rFonts w:ascii="Arial" w:hAnsi="Arial" w:cs="Arial"/>
          <w:sz w:val="24"/>
          <w:szCs w:val="24"/>
        </w:rPr>
        <w:t xml:space="preserve"> </w:t>
      </w:r>
      <w:r w:rsidR="00C749A5" w:rsidRPr="006F606A">
        <w:rPr>
          <w:rFonts w:ascii="Arial" w:hAnsi="Arial" w:cs="Arial"/>
          <w:b/>
          <w:bCs/>
          <w:sz w:val="24"/>
          <w:szCs w:val="24"/>
        </w:rPr>
        <w:t>3.1 de la Sesión Ordinaria 53-2021</w:t>
      </w:r>
      <w:r w:rsidR="00C749A5" w:rsidRPr="006F606A">
        <w:rPr>
          <w:rFonts w:ascii="Arial" w:hAnsi="Arial" w:cs="Arial"/>
          <w:sz w:val="24"/>
          <w:szCs w:val="24"/>
        </w:rPr>
        <w:t>,</w:t>
      </w:r>
      <w:r w:rsidR="00C749A5" w:rsidRPr="006F606A">
        <w:rPr>
          <w:rFonts w:ascii="Arial" w:hAnsi="Arial" w:cs="Arial"/>
          <w:b/>
          <w:bCs/>
          <w:sz w:val="24"/>
          <w:szCs w:val="24"/>
        </w:rPr>
        <w:t xml:space="preserve"> </w:t>
      </w:r>
      <w:r w:rsidR="00C749A5" w:rsidRPr="006F606A">
        <w:rPr>
          <w:rFonts w:ascii="Arial" w:hAnsi="Arial" w:cs="Arial"/>
          <w:sz w:val="24"/>
          <w:szCs w:val="24"/>
        </w:rPr>
        <w:t>al momento del conocimiento y recomendación</w:t>
      </w:r>
      <w:r w:rsidR="00B2355D" w:rsidRPr="006F606A">
        <w:rPr>
          <w:rFonts w:ascii="Arial" w:hAnsi="Arial" w:cs="Arial"/>
          <w:sz w:val="24"/>
          <w:szCs w:val="24"/>
        </w:rPr>
        <w:t xml:space="preserve"> ante la Junta Directiva del Consejo de Transporte Público.</w:t>
      </w:r>
      <w:r w:rsidR="002A18F2" w:rsidRPr="006F606A">
        <w:rPr>
          <w:rFonts w:ascii="Arial" w:hAnsi="Arial" w:cs="Arial"/>
          <w:sz w:val="24"/>
          <w:szCs w:val="24"/>
        </w:rPr>
        <w:t xml:space="preserve"> (ver folios del 17 </w:t>
      </w:r>
      <w:r w:rsidR="00E575D7" w:rsidRPr="006F606A">
        <w:rPr>
          <w:rFonts w:ascii="Arial" w:hAnsi="Arial" w:cs="Arial"/>
          <w:sz w:val="24"/>
          <w:szCs w:val="24"/>
        </w:rPr>
        <w:t>al 45 del expediente administrativo)</w:t>
      </w:r>
    </w:p>
    <w:p w14:paraId="15F6F810" w14:textId="77777777" w:rsidR="00931A28" w:rsidRPr="006F606A" w:rsidRDefault="00931A28" w:rsidP="00931A28">
      <w:pPr>
        <w:spacing w:after="0"/>
        <w:jc w:val="both"/>
        <w:rPr>
          <w:rFonts w:ascii="Arial" w:hAnsi="Arial" w:cs="Arial"/>
          <w:sz w:val="24"/>
          <w:szCs w:val="24"/>
        </w:rPr>
      </w:pPr>
    </w:p>
    <w:p w14:paraId="694676D8" w14:textId="3E374D46" w:rsidR="00843C50" w:rsidRPr="006F606A" w:rsidRDefault="00B2355D" w:rsidP="00BE09C4">
      <w:pPr>
        <w:spacing w:after="0"/>
        <w:jc w:val="both"/>
        <w:rPr>
          <w:rFonts w:ascii="Arial" w:hAnsi="Arial" w:cs="Arial"/>
          <w:sz w:val="24"/>
          <w:szCs w:val="24"/>
        </w:rPr>
      </w:pPr>
      <w:r w:rsidRPr="006F606A">
        <w:rPr>
          <w:rFonts w:ascii="Arial" w:hAnsi="Arial" w:cs="Arial"/>
          <w:b/>
          <w:bCs/>
          <w:sz w:val="24"/>
          <w:szCs w:val="24"/>
        </w:rPr>
        <w:t>OCTAVO:</w:t>
      </w:r>
      <w:r w:rsidRPr="006F606A">
        <w:rPr>
          <w:rFonts w:ascii="Arial" w:hAnsi="Arial" w:cs="Arial"/>
          <w:sz w:val="24"/>
          <w:szCs w:val="24"/>
        </w:rPr>
        <w:t xml:space="preserve"> </w:t>
      </w:r>
      <w:r w:rsidR="00E575D7" w:rsidRPr="006F606A">
        <w:rPr>
          <w:rFonts w:ascii="Arial" w:hAnsi="Arial" w:cs="Arial"/>
          <w:sz w:val="24"/>
          <w:szCs w:val="24"/>
        </w:rPr>
        <w:t xml:space="preserve">La Junta </w:t>
      </w:r>
      <w:r w:rsidR="00776CA5" w:rsidRPr="006F606A">
        <w:rPr>
          <w:rFonts w:ascii="Arial" w:hAnsi="Arial" w:cs="Arial"/>
          <w:sz w:val="24"/>
          <w:szCs w:val="24"/>
        </w:rPr>
        <w:t>D</w:t>
      </w:r>
      <w:r w:rsidR="00E575D7" w:rsidRPr="006F606A">
        <w:rPr>
          <w:rFonts w:ascii="Arial" w:hAnsi="Arial" w:cs="Arial"/>
          <w:sz w:val="24"/>
          <w:szCs w:val="24"/>
        </w:rPr>
        <w:t xml:space="preserve">irectiva </w:t>
      </w:r>
      <w:r w:rsidR="00931A28">
        <w:rPr>
          <w:rFonts w:ascii="Arial" w:hAnsi="Arial" w:cs="Arial"/>
          <w:sz w:val="24"/>
          <w:szCs w:val="24"/>
        </w:rPr>
        <w:t xml:space="preserve">del Consejo de Transporte Público </w:t>
      </w:r>
      <w:r w:rsidR="00E575D7" w:rsidRPr="006F606A">
        <w:rPr>
          <w:rFonts w:ascii="Arial" w:hAnsi="Arial" w:cs="Arial"/>
          <w:sz w:val="24"/>
          <w:szCs w:val="24"/>
        </w:rPr>
        <w:t xml:space="preserve">mediante </w:t>
      </w:r>
      <w:r w:rsidR="00776CA5" w:rsidRPr="006F606A">
        <w:rPr>
          <w:rFonts w:ascii="Arial" w:hAnsi="Arial" w:cs="Arial"/>
          <w:b/>
          <w:bCs/>
          <w:sz w:val="24"/>
          <w:szCs w:val="24"/>
        </w:rPr>
        <w:t>A</w:t>
      </w:r>
      <w:r w:rsidR="00E575D7" w:rsidRPr="006F606A">
        <w:rPr>
          <w:rFonts w:ascii="Arial" w:hAnsi="Arial" w:cs="Arial"/>
          <w:b/>
          <w:bCs/>
          <w:sz w:val="24"/>
          <w:szCs w:val="24"/>
        </w:rPr>
        <w:t>cuerdo</w:t>
      </w:r>
      <w:r w:rsidR="00D351EF" w:rsidRPr="006F606A">
        <w:rPr>
          <w:rFonts w:ascii="Arial" w:hAnsi="Arial" w:cs="Arial"/>
          <w:b/>
          <w:bCs/>
          <w:sz w:val="24"/>
          <w:szCs w:val="24"/>
        </w:rPr>
        <w:t xml:space="preserve"> 3.1 de la Sesión Ordinaria 53-2021 del 13 de julio de 2021</w:t>
      </w:r>
      <w:r w:rsidR="00D351EF" w:rsidRPr="006F606A">
        <w:rPr>
          <w:rFonts w:ascii="Arial" w:hAnsi="Arial" w:cs="Arial"/>
          <w:sz w:val="24"/>
          <w:szCs w:val="24"/>
        </w:rPr>
        <w:t>, dispuso lo siguiente</w:t>
      </w:r>
      <w:r w:rsidR="00D351EF" w:rsidRPr="006F606A">
        <w:rPr>
          <w:rFonts w:ascii="Arial" w:hAnsi="Arial" w:cs="Arial"/>
          <w:i/>
          <w:iCs/>
          <w:sz w:val="24"/>
          <w:szCs w:val="24"/>
        </w:rPr>
        <w:t xml:space="preserve">: </w:t>
      </w:r>
      <w:r w:rsidR="00855B8C" w:rsidRPr="00A16354">
        <w:rPr>
          <w:rFonts w:ascii="Arial" w:hAnsi="Arial" w:cs="Arial"/>
          <w:b/>
          <w:bCs/>
          <w:i/>
          <w:iCs/>
        </w:rPr>
        <w:t>“(…)1. Otorgar a la empresa TBSJ LTDA., un plazo</w:t>
      </w:r>
      <w:r w:rsidR="00855B8C" w:rsidRPr="00A16354">
        <w:rPr>
          <w:rFonts w:ascii="Arial" w:hAnsi="Arial" w:cs="Arial"/>
          <w:i/>
          <w:iCs/>
        </w:rPr>
        <w:t xml:space="preserve"> de </w:t>
      </w:r>
      <w:r w:rsidR="00855B8C" w:rsidRPr="00A16354">
        <w:rPr>
          <w:rFonts w:ascii="Arial" w:hAnsi="Arial" w:cs="Arial"/>
          <w:b/>
          <w:bCs/>
          <w:i/>
          <w:iCs/>
        </w:rPr>
        <w:t>TRES DÍAS HÁBILES</w:t>
      </w:r>
      <w:r w:rsidR="00855B8C" w:rsidRPr="00A16354">
        <w:rPr>
          <w:rFonts w:ascii="Arial" w:hAnsi="Arial" w:cs="Arial"/>
          <w:i/>
          <w:iCs/>
        </w:rPr>
        <w:t>, contados a partir de la notificación del presente acuerdo, para que presente al Consejo un estudio de la capacidad financiera de la empresa, con el fin de poder realizar un análisis de la misma, y determinar si se encuentra en capacidad económica y financiera para la operación de la ruta.(…)”</w:t>
      </w:r>
      <w:r w:rsidR="00855B8C" w:rsidRPr="006F606A">
        <w:rPr>
          <w:rFonts w:ascii="Arial" w:hAnsi="Arial" w:cs="Arial"/>
          <w:sz w:val="24"/>
          <w:szCs w:val="24"/>
        </w:rPr>
        <w:t xml:space="preserve"> </w:t>
      </w:r>
      <w:r w:rsidR="00843C50" w:rsidRPr="006F606A">
        <w:rPr>
          <w:rFonts w:ascii="Arial" w:hAnsi="Arial" w:cs="Arial"/>
          <w:sz w:val="24"/>
          <w:szCs w:val="24"/>
        </w:rPr>
        <w:t xml:space="preserve">(Tomado de la página oficial del Consejo de Transporte Público al ser las 11:38 horas del 22 de mayo de 2025 </w:t>
      </w:r>
      <w:hyperlink r:id="rId13" w:history="1">
        <w:r w:rsidR="00131677" w:rsidRPr="006F606A">
          <w:rPr>
            <w:rStyle w:val="Hipervnculo"/>
            <w:rFonts w:ascii="Arial" w:hAnsi="Arial" w:cs="Arial"/>
            <w:sz w:val="24"/>
            <w:szCs w:val="24"/>
          </w:rPr>
          <w:t>https://www.ctp.go.cr/servicios/archivo-digital/actas-de-junta-directiva</w:t>
        </w:r>
      </w:hyperlink>
      <w:r w:rsidR="00843C50" w:rsidRPr="006F606A">
        <w:rPr>
          <w:rFonts w:ascii="Arial" w:hAnsi="Arial" w:cs="Arial"/>
          <w:sz w:val="24"/>
          <w:szCs w:val="24"/>
        </w:rPr>
        <w:t>)</w:t>
      </w:r>
    </w:p>
    <w:p w14:paraId="4C90E5FD" w14:textId="77777777" w:rsidR="00131677" w:rsidRPr="006F606A" w:rsidRDefault="00131677" w:rsidP="00776CA5">
      <w:pPr>
        <w:spacing w:after="0"/>
        <w:jc w:val="both"/>
        <w:rPr>
          <w:rFonts w:ascii="Arial" w:hAnsi="Arial" w:cs="Arial"/>
          <w:b/>
          <w:bCs/>
          <w:sz w:val="24"/>
          <w:szCs w:val="24"/>
        </w:rPr>
      </w:pPr>
    </w:p>
    <w:p w14:paraId="193ADCFC" w14:textId="7DC28FC1" w:rsidR="00855B8C" w:rsidRPr="006F606A" w:rsidRDefault="00843C50" w:rsidP="00776CA5">
      <w:pPr>
        <w:spacing w:after="0"/>
        <w:jc w:val="both"/>
        <w:rPr>
          <w:rFonts w:ascii="Arial" w:hAnsi="Arial" w:cs="Arial"/>
          <w:i/>
          <w:iCs/>
          <w:sz w:val="24"/>
          <w:szCs w:val="24"/>
        </w:rPr>
      </w:pPr>
      <w:r w:rsidRPr="006F606A">
        <w:rPr>
          <w:rFonts w:ascii="Arial" w:hAnsi="Arial" w:cs="Arial"/>
          <w:b/>
          <w:bCs/>
          <w:sz w:val="24"/>
          <w:szCs w:val="24"/>
        </w:rPr>
        <w:t xml:space="preserve">NOVENO: </w:t>
      </w:r>
      <w:r w:rsidR="00BE09C4" w:rsidRPr="006F606A">
        <w:rPr>
          <w:rFonts w:ascii="Arial" w:hAnsi="Arial" w:cs="Arial"/>
          <w:sz w:val="24"/>
          <w:szCs w:val="24"/>
        </w:rPr>
        <w:t xml:space="preserve">La Junta Directiva </w:t>
      </w:r>
      <w:r w:rsidR="00BE09C4">
        <w:rPr>
          <w:rFonts w:ascii="Arial" w:hAnsi="Arial" w:cs="Arial"/>
          <w:sz w:val="24"/>
          <w:szCs w:val="24"/>
        </w:rPr>
        <w:t xml:space="preserve">del Consejo de Transporte Público </w:t>
      </w:r>
      <w:r w:rsidRPr="006F606A">
        <w:rPr>
          <w:rFonts w:ascii="Arial" w:hAnsi="Arial" w:cs="Arial"/>
          <w:sz w:val="24"/>
          <w:szCs w:val="24"/>
        </w:rPr>
        <w:t xml:space="preserve">mediante </w:t>
      </w:r>
      <w:r w:rsidR="00776CA5" w:rsidRPr="006F606A">
        <w:rPr>
          <w:rFonts w:ascii="Arial" w:hAnsi="Arial" w:cs="Arial"/>
          <w:b/>
          <w:bCs/>
          <w:sz w:val="24"/>
          <w:szCs w:val="24"/>
        </w:rPr>
        <w:t>A</w:t>
      </w:r>
      <w:r w:rsidRPr="006F606A">
        <w:rPr>
          <w:rFonts w:ascii="Arial" w:hAnsi="Arial" w:cs="Arial"/>
          <w:b/>
          <w:bCs/>
          <w:sz w:val="24"/>
          <w:szCs w:val="24"/>
        </w:rPr>
        <w:t>cuerdo 3.</w:t>
      </w:r>
      <w:r w:rsidR="00C47AB9" w:rsidRPr="006F606A">
        <w:rPr>
          <w:rFonts w:ascii="Arial" w:hAnsi="Arial" w:cs="Arial"/>
          <w:b/>
          <w:bCs/>
          <w:sz w:val="24"/>
          <w:szCs w:val="24"/>
        </w:rPr>
        <w:t>3</w:t>
      </w:r>
      <w:r w:rsidRPr="006F606A">
        <w:rPr>
          <w:rFonts w:ascii="Arial" w:hAnsi="Arial" w:cs="Arial"/>
          <w:b/>
          <w:bCs/>
          <w:sz w:val="24"/>
          <w:szCs w:val="24"/>
        </w:rPr>
        <w:t xml:space="preserve"> de la Sesión Ordinaria </w:t>
      </w:r>
      <w:r w:rsidR="00C47AB9" w:rsidRPr="006F606A">
        <w:rPr>
          <w:rFonts w:ascii="Arial" w:hAnsi="Arial" w:cs="Arial"/>
          <w:b/>
          <w:bCs/>
          <w:sz w:val="24"/>
          <w:szCs w:val="24"/>
        </w:rPr>
        <w:t>31</w:t>
      </w:r>
      <w:r w:rsidRPr="006F606A">
        <w:rPr>
          <w:rFonts w:ascii="Arial" w:hAnsi="Arial" w:cs="Arial"/>
          <w:b/>
          <w:bCs/>
          <w:sz w:val="24"/>
          <w:szCs w:val="24"/>
        </w:rPr>
        <w:t>-202</w:t>
      </w:r>
      <w:r w:rsidR="00C47AB9" w:rsidRPr="006F606A">
        <w:rPr>
          <w:rFonts w:ascii="Arial" w:hAnsi="Arial" w:cs="Arial"/>
          <w:b/>
          <w:bCs/>
          <w:sz w:val="24"/>
          <w:szCs w:val="24"/>
        </w:rPr>
        <w:t>2</w:t>
      </w:r>
      <w:r w:rsidRPr="006F606A">
        <w:rPr>
          <w:rFonts w:ascii="Arial" w:hAnsi="Arial" w:cs="Arial"/>
          <w:b/>
          <w:bCs/>
          <w:sz w:val="24"/>
          <w:szCs w:val="24"/>
        </w:rPr>
        <w:t xml:space="preserve"> del </w:t>
      </w:r>
      <w:r w:rsidR="00776CA5" w:rsidRPr="006F606A">
        <w:rPr>
          <w:rFonts w:ascii="Arial" w:hAnsi="Arial" w:cs="Arial"/>
          <w:b/>
          <w:bCs/>
          <w:sz w:val="24"/>
          <w:szCs w:val="24"/>
        </w:rPr>
        <w:t>0</w:t>
      </w:r>
      <w:r w:rsidR="00C47AB9" w:rsidRPr="006F606A">
        <w:rPr>
          <w:rFonts w:ascii="Arial" w:hAnsi="Arial" w:cs="Arial"/>
          <w:b/>
          <w:bCs/>
          <w:sz w:val="24"/>
          <w:szCs w:val="24"/>
        </w:rPr>
        <w:t>5</w:t>
      </w:r>
      <w:r w:rsidRPr="006F606A">
        <w:rPr>
          <w:rFonts w:ascii="Arial" w:hAnsi="Arial" w:cs="Arial"/>
          <w:b/>
          <w:bCs/>
          <w:sz w:val="24"/>
          <w:szCs w:val="24"/>
        </w:rPr>
        <w:t xml:space="preserve"> de </w:t>
      </w:r>
      <w:r w:rsidR="00C47AB9" w:rsidRPr="006F606A">
        <w:rPr>
          <w:rFonts w:ascii="Arial" w:hAnsi="Arial" w:cs="Arial"/>
          <w:b/>
          <w:bCs/>
          <w:sz w:val="24"/>
          <w:szCs w:val="24"/>
        </w:rPr>
        <w:t>mayo</w:t>
      </w:r>
      <w:r w:rsidRPr="006F606A">
        <w:rPr>
          <w:rFonts w:ascii="Arial" w:hAnsi="Arial" w:cs="Arial"/>
          <w:b/>
          <w:bCs/>
          <w:sz w:val="24"/>
          <w:szCs w:val="24"/>
        </w:rPr>
        <w:t xml:space="preserve"> de 202</w:t>
      </w:r>
      <w:r w:rsidR="00C47AB9" w:rsidRPr="006F606A">
        <w:rPr>
          <w:rFonts w:ascii="Arial" w:hAnsi="Arial" w:cs="Arial"/>
          <w:b/>
          <w:bCs/>
          <w:sz w:val="24"/>
          <w:szCs w:val="24"/>
        </w:rPr>
        <w:t>2</w:t>
      </w:r>
      <w:r w:rsidRPr="006F606A">
        <w:rPr>
          <w:rFonts w:ascii="Arial" w:hAnsi="Arial" w:cs="Arial"/>
          <w:sz w:val="24"/>
          <w:szCs w:val="24"/>
        </w:rPr>
        <w:t>, dispuso lo siguiente</w:t>
      </w:r>
      <w:r w:rsidRPr="006F606A">
        <w:rPr>
          <w:rFonts w:ascii="Arial" w:hAnsi="Arial" w:cs="Arial"/>
          <w:i/>
          <w:iCs/>
          <w:sz w:val="24"/>
          <w:szCs w:val="24"/>
        </w:rPr>
        <w:t>:</w:t>
      </w:r>
    </w:p>
    <w:p w14:paraId="3D90A6F4" w14:textId="77777777" w:rsidR="00776CA5" w:rsidRPr="006F606A" w:rsidRDefault="00776CA5" w:rsidP="00BE09C4">
      <w:pPr>
        <w:spacing w:after="0"/>
        <w:jc w:val="both"/>
        <w:rPr>
          <w:rFonts w:ascii="Arial" w:hAnsi="Arial" w:cs="Arial"/>
          <w:i/>
          <w:iCs/>
          <w:sz w:val="24"/>
          <w:szCs w:val="24"/>
        </w:rPr>
      </w:pPr>
    </w:p>
    <w:p w14:paraId="34D46AAB" w14:textId="77777777" w:rsidR="00FF7B60" w:rsidRPr="006F606A" w:rsidRDefault="00FF7B60" w:rsidP="00776CA5">
      <w:pPr>
        <w:spacing w:after="0"/>
        <w:ind w:left="851" w:right="851"/>
        <w:jc w:val="both"/>
        <w:rPr>
          <w:rFonts w:ascii="Arial" w:hAnsi="Arial" w:cs="Arial"/>
          <w:b/>
          <w:bCs/>
          <w:i/>
          <w:iCs/>
        </w:rPr>
      </w:pPr>
      <w:r w:rsidRPr="006F606A">
        <w:rPr>
          <w:rFonts w:ascii="Arial" w:hAnsi="Arial" w:cs="Arial"/>
          <w:b/>
          <w:bCs/>
          <w:i/>
          <w:iCs/>
        </w:rPr>
        <w:t xml:space="preserve">“(…) </w:t>
      </w:r>
      <w:r w:rsidR="00521EE0" w:rsidRPr="006F606A">
        <w:rPr>
          <w:rFonts w:ascii="Arial" w:hAnsi="Arial" w:cs="Arial"/>
          <w:b/>
          <w:bCs/>
          <w:i/>
          <w:iCs/>
        </w:rPr>
        <w:t xml:space="preserve">POR TANTO, SE ACUERDA </w:t>
      </w:r>
    </w:p>
    <w:p w14:paraId="350A0039" w14:textId="77777777" w:rsidR="001E45CC" w:rsidRDefault="001E45CC" w:rsidP="00776CA5">
      <w:pPr>
        <w:spacing w:after="0"/>
        <w:ind w:left="851" w:right="851"/>
        <w:jc w:val="both"/>
        <w:rPr>
          <w:rFonts w:ascii="Arial" w:hAnsi="Arial" w:cs="Arial"/>
          <w:i/>
          <w:iCs/>
        </w:rPr>
      </w:pPr>
    </w:p>
    <w:p w14:paraId="1F528391" w14:textId="77777777" w:rsidR="00880844" w:rsidRDefault="00A16354" w:rsidP="00880844">
      <w:pPr>
        <w:spacing w:after="0"/>
        <w:ind w:left="851" w:right="851"/>
        <w:jc w:val="both"/>
        <w:rPr>
          <w:rFonts w:ascii="Calibri" w:hAnsi="Calibri" w:cs="Calibri"/>
          <w:i/>
          <w:iCs/>
          <w:color w:val="000000"/>
          <w14:ligatures w14:val="standardContextual"/>
        </w:rPr>
      </w:pPr>
      <w:r>
        <w:rPr>
          <w:rFonts w:ascii="Arial" w:hAnsi="Arial" w:cs="Arial"/>
          <w:i/>
          <w:iCs/>
        </w:rPr>
        <w:t xml:space="preserve">1. </w:t>
      </w:r>
      <w:r w:rsidR="00521EE0" w:rsidRPr="006F606A">
        <w:rPr>
          <w:rFonts w:ascii="Arial" w:hAnsi="Arial" w:cs="Arial"/>
          <w:i/>
          <w:iCs/>
        </w:rPr>
        <w:t>Aprobar, basados en los fundamentos, motivos y contenidos, desarrollados en los considerandos del oficio CTP DT DIC INF 0173-2022, todas las recomendaciones emitidas en el informe dicho, el cual forma parte integral de este acuerdo.</w:t>
      </w:r>
      <w:r w:rsidR="00034ADA" w:rsidRPr="006F606A">
        <w:rPr>
          <w:rFonts w:ascii="Calibri" w:hAnsi="Calibri" w:cs="Calibri"/>
          <w:i/>
          <w:iCs/>
          <w:color w:val="000000"/>
          <w14:ligatures w14:val="standardContextual"/>
        </w:rPr>
        <w:t xml:space="preserve"> </w:t>
      </w:r>
    </w:p>
    <w:p w14:paraId="5F1DD632" w14:textId="633C2BDB" w:rsidR="00FF7B60" w:rsidRPr="00880844" w:rsidRDefault="00880844" w:rsidP="00880844">
      <w:pPr>
        <w:spacing w:after="0"/>
        <w:ind w:left="851" w:right="851"/>
        <w:jc w:val="both"/>
        <w:rPr>
          <w:rFonts w:ascii="Calibri" w:hAnsi="Calibri" w:cs="Calibri"/>
          <w:i/>
          <w:iCs/>
          <w:color w:val="000000"/>
          <w14:ligatures w14:val="standardContextual"/>
        </w:rPr>
      </w:pPr>
      <w:r w:rsidRPr="00880844">
        <w:rPr>
          <w:rFonts w:ascii="Arial" w:hAnsi="Arial" w:cs="Arial"/>
          <w:i/>
          <w:iCs/>
        </w:rPr>
        <w:lastRenderedPageBreak/>
        <w:t>2.</w:t>
      </w:r>
      <w:r>
        <w:rPr>
          <w:rFonts w:ascii="Calibri" w:hAnsi="Calibri" w:cs="Calibri"/>
          <w:i/>
          <w:iCs/>
          <w:color w:val="000000"/>
          <w14:ligatures w14:val="standardContextual"/>
        </w:rPr>
        <w:t xml:space="preserve"> </w:t>
      </w:r>
      <w:r w:rsidR="00034ADA" w:rsidRPr="00880844">
        <w:rPr>
          <w:rFonts w:ascii="Arial" w:hAnsi="Arial" w:cs="Arial"/>
          <w:i/>
          <w:iCs/>
        </w:rPr>
        <w:t xml:space="preserve">Otorgar la operación de la Ruta </w:t>
      </w:r>
      <w:proofErr w:type="spellStart"/>
      <w:r w:rsidR="00034ADA" w:rsidRPr="00880844">
        <w:rPr>
          <w:rFonts w:ascii="Arial" w:hAnsi="Arial" w:cs="Arial"/>
          <w:i/>
          <w:iCs/>
        </w:rPr>
        <w:t>N°</w:t>
      </w:r>
      <w:proofErr w:type="spellEnd"/>
      <w:r w:rsidR="00034ADA" w:rsidRPr="00880844">
        <w:rPr>
          <w:rFonts w:ascii="Arial" w:hAnsi="Arial" w:cs="Arial"/>
          <w:i/>
          <w:iCs/>
        </w:rPr>
        <w:t xml:space="preserve"> </w:t>
      </w:r>
      <w:r w:rsidR="002F2A80">
        <w:rPr>
          <w:rFonts w:ascii="Arial" w:hAnsi="Arial" w:cs="Arial"/>
          <w:i/>
          <w:iCs/>
        </w:rPr>
        <w:t>000</w:t>
      </w:r>
      <w:r w:rsidR="00034ADA" w:rsidRPr="00880844">
        <w:rPr>
          <w:rFonts w:ascii="Arial" w:hAnsi="Arial" w:cs="Arial"/>
          <w:i/>
          <w:iCs/>
        </w:rPr>
        <w:t xml:space="preserve"> descrita como: </w:t>
      </w:r>
      <w:r w:rsidR="00217962">
        <w:rPr>
          <w:rFonts w:ascii="Arial" w:hAnsi="Arial" w:cs="Arial"/>
          <w:i/>
          <w:iCs/>
        </w:rPr>
        <w:t>000</w:t>
      </w:r>
      <w:r w:rsidR="00034ADA" w:rsidRPr="00880844">
        <w:rPr>
          <w:rFonts w:ascii="Arial" w:hAnsi="Arial" w:cs="Arial"/>
          <w:i/>
          <w:iCs/>
        </w:rPr>
        <w:t xml:space="preserve"> y viceversa; bajo la modalidad de permisionario provisionalísimo a la alternativa presentada por</w:t>
      </w:r>
      <w:r w:rsidR="00034ADA" w:rsidRPr="00880844">
        <w:rPr>
          <w:rFonts w:ascii="Arial" w:hAnsi="Arial" w:cs="Arial"/>
          <w:b/>
          <w:bCs/>
          <w:i/>
          <w:iCs/>
        </w:rPr>
        <w:t xml:space="preserve"> HBSA, operadora de las Rutas N°</w:t>
      </w:r>
      <w:r w:rsidR="00217962">
        <w:rPr>
          <w:rFonts w:ascii="Arial" w:hAnsi="Arial" w:cs="Arial"/>
          <w:b/>
          <w:bCs/>
          <w:i/>
          <w:iCs/>
        </w:rPr>
        <w:t>000</w:t>
      </w:r>
      <w:r w:rsidR="00034ADA" w:rsidRPr="00880844">
        <w:rPr>
          <w:rFonts w:ascii="Arial" w:hAnsi="Arial" w:cs="Arial"/>
          <w:b/>
          <w:bCs/>
          <w:i/>
          <w:iCs/>
        </w:rPr>
        <w:t>-</w:t>
      </w:r>
      <w:r w:rsidR="00217962">
        <w:rPr>
          <w:rFonts w:ascii="Arial" w:hAnsi="Arial" w:cs="Arial"/>
          <w:b/>
          <w:bCs/>
          <w:i/>
          <w:iCs/>
        </w:rPr>
        <w:t>000</w:t>
      </w:r>
      <w:r w:rsidR="00034ADA" w:rsidRPr="00880844">
        <w:rPr>
          <w:rFonts w:ascii="Arial" w:hAnsi="Arial" w:cs="Arial"/>
          <w:b/>
          <w:bCs/>
          <w:i/>
          <w:iCs/>
        </w:rPr>
        <w:t>-</w:t>
      </w:r>
      <w:r w:rsidR="00217962">
        <w:rPr>
          <w:rFonts w:ascii="Arial" w:hAnsi="Arial" w:cs="Arial"/>
          <w:b/>
          <w:bCs/>
          <w:i/>
          <w:iCs/>
        </w:rPr>
        <w:t>000</w:t>
      </w:r>
      <w:r w:rsidR="00034ADA" w:rsidRPr="00880844">
        <w:rPr>
          <w:rFonts w:ascii="Arial" w:hAnsi="Arial" w:cs="Arial"/>
          <w:b/>
          <w:bCs/>
          <w:i/>
          <w:iCs/>
        </w:rPr>
        <w:t>, basados en el análisis técnico-</w:t>
      </w:r>
      <w:r w:rsidR="00034ADA" w:rsidRPr="00880844">
        <w:rPr>
          <w:rFonts w:ascii="Arial" w:hAnsi="Arial" w:cs="Arial"/>
          <w:i/>
          <w:iCs/>
        </w:rPr>
        <w:t xml:space="preserve">legal realizado a las ofertas presentadas y en apego a lo establecido en la Ley 3503, y el Decreto Ejecutivo 34992-MOPT, indicándoles que se podrá iniciar operación con las unidades propuestas pero ordenándoles que en un plazo no mayor a 30 días naturales posteriores a la notificación del presente acuerdo procedan al cumplimiento de la tipología en todas las unidades para brindar el servicio. </w:t>
      </w:r>
    </w:p>
    <w:p w14:paraId="193B8D68" w14:textId="51B7903E" w:rsidR="00FF7B60" w:rsidRPr="006F606A" w:rsidRDefault="00034ADA" w:rsidP="00BE09C4">
      <w:pPr>
        <w:spacing w:after="0"/>
        <w:ind w:left="851" w:right="851"/>
        <w:jc w:val="both"/>
        <w:rPr>
          <w:rFonts w:ascii="Arial" w:hAnsi="Arial" w:cs="Arial"/>
          <w:i/>
          <w:iCs/>
        </w:rPr>
      </w:pPr>
      <w:r w:rsidRPr="006F606A">
        <w:rPr>
          <w:rFonts w:ascii="Arial" w:hAnsi="Arial" w:cs="Arial"/>
          <w:i/>
          <w:iCs/>
        </w:rPr>
        <w:t xml:space="preserve">3. Instruir a la Dirección Ejecutiva de este Consejo a efecto de que coordine con la Dirección Técnica la fecha en que se debe realizar la entrada en operación del nuevo permisionario del servicio de transporte público en la Ruta </w:t>
      </w:r>
      <w:proofErr w:type="spellStart"/>
      <w:r w:rsidRPr="006F606A">
        <w:rPr>
          <w:rFonts w:ascii="Arial" w:hAnsi="Arial" w:cs="Arial"/>
          <w:i/>
          <w:iCs/>
        </w:rPr>
        <w:t>Nº</w:t>
      </w:r>
      <w:proofErr w:type="spellEnd"/>
      <w:r w:rsidRPr="006F606A">
        <w:rPr>
          <w:rFonts w:ascii="Arial" w:hAnsi="Arial" w:cs="Arial"/>
          <w:i/>
          <w:iCs/>
        </w:rPr>
        <w:t xml:space="preserve"> </w:t>
      </w:r>
      <w:r w:rsidR="002F2A80">
        <w:rPr>
          <w:rFonts w:ascii="Arial" w:hAnsi="Arial" w:cs="Arial"/>
          <w:i/>
          <w:iCs/>
        </w:rPr>
        <w:t>000</w:t>
      </w:r>
      <w:r w:rsidRPr="006F606A">
        <w:rPr>
          <w:rFonts w:ascii="Arial" w:hAnsi="Arial" w:cs="Arial"/>
          <w:i/>
          <w:iCs/>
        </w:rPr>
        <w:t xml:space="preserve">, comisionando a la Dirección Técnica para que notifique tanto a la empresa que sale de operación, así como a la que entra en operación, también debe establecerse la fecha y hora en que se dará el cambio de operador, considerando que los días sábados y domingos serían donde se presentaría la menor afectación a los usuarios del servicio. </w:t>
      </w:r>
    </w:p>
    <w:p w14:paraId="1F4A7B1D" w14:textId="0F362B71" w:rsidR="00FF7B60" w:rsidRPr="006F606A" w:rsidRDefault="00034ADA" w:rsidP="00BE09C4">
      <w:pPr>
        <w:spacing w:after="0"/>
        <w:ind w:left="851" w:right="851"/>
        <w:jc w:val="both"/>
        <w:rPr>
          <w:rFonts w:ascii="Arial" w:hAnsi="Arial" w:cs="Arial"/>
          <w:i/>
          <w:iCs/>
        </w:rPr>
      </w:pPr>
      <w:r w:rsidRPr="006F606A">
        <w:rPr>
          <w:rFonts w:ascii="Arial" w:hAnsi="Arial" w:cs="Arial"/>
          <w:i/>
          <w:iCs/>
        </w:rPr>
        <w:t>4. Ordenar a la empresa</w:t>
      </w:r>
      <w:r w:rsidRPr="006F606A">
        <w:rPr>
          <w:rFonts w:ascii="Arial" w:hAnsi="Arial" w:cs="Arial"/>
          <w:b/>
          <w:bCs/>
          <w:i/>
          <w:iCs/>
        </w:rPr>
        <w:t xml:space="preserve"> HBSA, </w:t>
      </w:r>
      <w:r w:rsidRPr="006F606A">
        <w:rPr>
          <w:rFonts w:ascii="Arial" w:hAnsi="Arial" w:cs="Arial"/>
          <w:i/>
          <w:iCs/>
        </w:rPr>
        <w:t xml:space="preserve">que un plazo de tres meses, una vez iniciada la operación de la Ruta </w:t>
      </w:r>
      <w:proofErr w:type="spellStart"/>
      <w:r w:rsidRPr="006F606A">
        <w:rPr>
          <w:rFonts w:ascii="Arial" w:hAnsi="Arial" w:cs="Arial"/>
          <w:i/>
          <w:iCs/>
        </w:rPr>
        <w:t>N°</w:t>
      </w:r>
      <w:proofErr w:type="spellEnd"/>
      <w:r w:rsidRPr="006F606A">
        <w:rPr>
          <w:rFonts w:ascii="Arial" w:hAnsi="Arial" w:cs="Arial"/>
          <w:i/>
          <w:iCs/>
        </w:rPr>
        <w:t xml:space="preserve"> </w:t>
      </w:r>
      <w:r w:rsidR="002F2A80">
        <w:rPr>
          <w:rFonts w:ascii="Arial" w:hAnsi="Arial" w:cs="Arial"/>
          <w:i/>
          <w:iCs/>
        </w:rPr>
        <w:t>000</w:t>
      </w:r>
      <w:r w:rsidRPr="006F606A">
        <w:rPr>
          <w:rFonts w:ascii="Arial" w:hAnsi="Arial" w:cs="Arial"/>
          <w:i/>
          <w:iCs/>
        </w:rPr>
        <w:t xml:space="preserve">, remita a este Consejo información operativa de movilización y tiempos de recorrido de tres semanas bajo los formatos y requerimientos establecidos para analizar la necesidad de una actualización del esquema operativo y flota de la ruta </w:t>
      </w:r>
      <w:proofErr w:type="spellStart"/>
      <w:r w:rsidRPr="006F606A">
        <w:rPr>
          <w:rFonts w:ascii="Arial" w:hAnsi="Arial" w:cs="Arial"/>
          <w:i/>
          <w:iCs/>
        </w:rPr>
        <w:t>supra-citada</w:t>
      </w:r>
      <w:proofErr w:type="spellEnd"/>
      <w:r w:rsidRPr="006F606A">
        <w:rPr>
          <w:rFonts w:ascii="Arial" w:hAnsi="Arial" w:cs="Arial"/>
          <w:i/>
          <w:iCs/>
        </w:rPr>
        <w:t xml:space="preserve">. </w:t>
      </w:r>
    </w:p>
    <w:p w14:paraId="31930E7D" w14:textId="0AF26C48" w:rsidR="00B2355D" w:rsidRPr="006F606A" w:rsidRDefault="00034ADA" w:rsidP="00BE09C4">
      <w:pPr>
        <w:spacing w:after="0"/>
        <w:ind w:left="851" w:right="851"/>
        <w:jc w:val="both"/>
        <w:rPr>
          <w:rFonts w:ascii="Arial" w:hAnsi="Arial" w:cs="Arial"/>
        </w:rPr>
      </w:pPr>
      <w:r w:rsidRPr="006F606A">
        <w:rPr>
          <w:rFonts w:ascii="Arial" w:hAnsi="Arial" w:cs="Arial"/>
          <w:i/>
          <w:iCs/>
        </w:rPr>
        <w:t xml:space="preserve">5. </w:t>
      </w:r>
      <w:r w:rsidR="00BE09C4" w:rsidRPr="006F606A">
        <w:rPr>
          <w:rFonts w:ascii="Arial" w:hAnsi="Arial" w:cs="Arial"/>
          <w:i/>
          <w:iCs/>
        </w:rPr>
        <w:t>Notifíquese (</w:t>
      </w:r>
      <w:r w:rsidR="00FF7B60" w:rsidRPr="006F606A">
        <w:rPr>
          <w:rFonts w:ascii="Arial" w:hAnsi="Arial" w:cs="Arial"/>
          <w:i/>
          <w:iCs/>
        </w:rPr>
        <w:t xml:space="preserve">…)” </w:t>
      </w:r>
      <w:r w:rsidR="00FF7B60" w:rsidRPr="006F606A">
        <w:rPr>
          <w:rFonts w:ascii="Arial" w:hAnsi="Arial" w:cs="Arial"/>
        </w:rPr>
        <w:t xml:space="preserve">(Tomado de la página oficial del Consejo de Transporte Público al ser las 11:43 horas del 22 de mayo de 2025 </w:t>
      </w:r>
      <w:hyperlink r:id="rId14" w:history="1">
        <w:r w:rsidR="00776CA5" w:rsidRPr="006F606A">
          <w:rPr>
            <w:rStyle w:val="Hipervnculo"/>
            <w:rFonts w:ascii="Arial" w:hAnsi="Arial" w:cs="Arial"/>
          </w:rPr>
          <w:t>https://www.ctp.go.cr/servicios/archivo-digital/actas-de-junta-directiva</w:t>
        </w:r>
      </w:hyperlink>
      <w:r w:rsidR="00FF7B60" w:rsidRPr="006F606A">
        <w:rPr>
          <w:rFonts w:ascii="Arial" w:hAnsi="Arial" w:cs="Arial"/>
        </w:rPr>
        <w:t>)</w:t>
      </w:r>
    </w:p>
    <w:p w14:paraId="2A53EEED" w14:textId="77777777" w:rsidR="00776CA5" w:rsidRPr="006F606A" w:rsidRDefault="00776CA5" w:rsidP="00776CA5">
      <w:pPr>
        <w:spacing w:line="240" w:lineRule="atLeast"/>
        <w:ind w:left="851" w:right="851"/>
        <w:jc w:val="both"/>
        <w:rPr>
          <w:rFonts w:ascii="Arial" w:hAnsi="Arial" w:cs="Arial"/>
          <w:sz w:val="24"/>
          <w:szCs w:val="24"/>
        </w:rPr>
      </w:pPr>
    </w:p>
    <w:p w14:paraId="3E9DDCF3" w14:textId="6AFE61CC" w:rsidR="002962FF" w:rsidRPr="006F606A" w:rsidRDefault="00FF7B60" w:rsidP="002962FF">
      <w:pPr>
        <w:spacing w:line="240" w:lineRule="atLeast"/>
        <w:jc w:val="both"/>
        <w:rPr>
          <w:rFonts w:ascii="Arial" w:hAnsi="Arial" w:cs="Arial"/>
          <w:sz w:val="24"/>
          <w:szCs w:val="24"/>
        </w:rPr>
      </w:pPr>
      <w:r w:rsidRPr="006F606A">
        <w:rPr>
          <w:rFonts w:ascii="Arial" w:hAnsi="Arial" w:cs="Arial"/>
          <w:b/>
          <w:bCs/>
          <w:sz w:val="24"/>
          <w:szCs w:val="24"/>
        </w:rPr>
        <w:t>DECIMO:</w:t>
      </w:r>
      <w:r w:rsidRPr="006F606A">
        <w:rPr>
          <w:rFonts w:ascii="Arial" w:hAnsi="Arial" w:cs="Arial"/>
          <w:sz w:val="24"/>
          <w:szCs w:val="24"/>
        </w:rPr>
        <w:t xml:space="preserve"> </w:t>
      </w:r>
      <w:r w:rsidR="002962FF" w:rsidRPr="006F606A">
        <w:rPr>
          <w:rFonts w:ascii="Arial" w:hAnsi="Arial" w:cs="Arial"/>
          <w:sz w:val="24"/>
          <w:szCs w:val="24"/>
        </w:rPr>
        <w:t>En los procedimientos seguidos se han observado las prescripciones legales.</w:t>
      </w:r>
    </w:p>
    <w:p w14:paraId="23AF349E" w14:textId="5EE382EB" w:rsidR="002962FF" w:rsidRPr="006F606A" w:rsidRDefault="002962FF" w:rsidP="00BE09C4">
      <w:pPr>
        <w:spacing w:after="0"/>
        <w:jc w:val="both"/>
        <w:rPr>
          <w:rFonts w:ascii="Arial" w:hAnsi="Arial" w:cs="Arial"/>
          <w:b/>
          <w:sz w:val="24"/>
          <w:szCs w:val="24"/>
        </w:rPr>
      </w:pPr>
      <w:r w:rsidRPr="006F606A">
        <w:rPr>
          <w:rFonts w:ascii="Arial" w:hAnsi="Arial" w:cs="Arial"/>
          <w:b/>
          <w:sz w:val="24"/>
          <w:szCs w:val="24"/>
        </w:rPr>
        <w:t>Redacta el Juez Muñoz Corea</w:t>
      </w:r>
      <w:r w:rsidR="00BE09C4">
        <w:rPr>
          <w:rFonts w:ascii="Arial" w:hAnsi="Arial" w:cs="Arial"/>
          <w:b/>
          <w:sz w:val="24"/>
          <w:szCs w:val="24"/>
        </w:rPr>
        <w:t>.</w:t>
      </w:r>
    </w:p>
    <w:p w14:paraId="733CEEF1" w14:textId="77777777" w:rsidR="00131677" w:rsidRPr="006F606A" w:rsidRDefault="00131677" w:rsidP="00131677">
      <w:pPr>
        <w:spacing w:after="0"/>
        <w:jc w:val="both"/>
        <w:rPr>
          <w:rFonts w:ascii="Arial" w:hAnsi="Arial" w:cs="Arial"/>
          <w:b/>
          <w:sz w:val="24"/>
          <w:szCs w:val="24"/>
        </w:rPr>
      </w:pPr>
    </w:p>
    <w:p w14:paraId="0B450CC3" w14:textId="1D620160" w:rsidR="002962FF" w:rsidRPr="006F606A" w:rsidRDefault="002962FF" w:rsidP="00BE09C4">
      <w:pPr>
        <w:spacing w:after="0"/>
        <w:jc w:val="center"/>
        <w:rPr>
          <w:rFonts w:ascii="Arial" w:hAnsi="Arial" w:cs="Arial"/>
          <w:b/>
          <w:sz w:val="24"/>
          <w:szCs w:val="24"/>
        </w:rPr>
      </w:pPr>
      <w:r w:rsidRPr="006F606A">
        <w:rPr>
          <w:rFonts w:ascii="Arial" w:hAnsi="Arial" w:cs="Arial"/>
          <w:b/>
          <w:sz w:val="24"/>
          <w:szCs w:val="24"/>
        </w:rPr>
        <w:t>CONSIDERANDO</w:t>
      </w:r>
      <w:r w:rsidR="00ED622B" w:rsidRPr="006F606A">
        <w:rPr>
          <w:rFonts w:ascii="Arial" w:hAnsi="Arial" w:cs="Arial"/>
          <w:b/>
          <w:sz w:val="24"/>
          <w:szCs w:val="24"/>
        </w:rPr>
        <w:t xml:space="preserve"> </w:t>
      </w:r>
      <w:r w:rsidR="00776CA5" w:rsidRPr="006F606A">
        <w:rPr>
          <w:rFonts w:ascii="Arial" w:hAnsi="Arial" w:cs="Arial"/>
          <w:b/>
          <w:sz w:val="24"/>
          <w:szCs w:val="24"/>
        </w:rPr>
        <w:t>Ú</w:t>
      </w:r>
      <w:r w:rsidR="00ED622B" w:rsidRPr="006F606A">
        <w:rPr>
          <w:rFonts w:ascii="Arial" w:hAnsi="Arial" w:cs="Arial"/>
          <w:b/>
          <w:sz w:val="24"/>
          <w:szCs w:val="24"/>
        </w:rPr>
        <w:t>NICO</w:t>
      </w:r>
    </w:p>
    <w:p w14:paraId="358D3AAA" w14:textId="77777777" w:rsidR="00131677" w:rsidRPr="006F606A" w:rsidRDefault="00131677" w:rsidP="00131677">
      <w:pPr>
        <w:spacing w:after="0"/>
        <w:jc w:val="center"/>
        <w:rPr>
          <w:rFonts w:ascii="Arial" w:hAnsi="Arial" w:cs="Arial"/>
          <w:b/>
          <w:sz w:val="24"/>
          <w:szCs w:val="24"/>
        </w:rPr>
      </w:pPr>
    </w:p>
    <w:p w14:paraId="730742FE" w14:textId="424523DB" w:rsidR="002962FF" w:rsidRPr="006F606A" w:rsidRDefault="002962FF" w:rsidP="00776CA5">
      <w:pPr>
        <w:spacing w:after="0"/>
        <w:jc w:val="both"/>
        <w:rPr>
          <w:rFonts w:ascii="Arial" w:hAnsi="Arial" w:cs="Arial"/>
          <w:sz w:val="24"/>
          <w:szCs w:val="24"/>
        </w:rPr>
      </w:pPr>
      <w:r w:rsidRPr="006F606A">
        <w:rPr>
          <w:rFonts w:ascii="Arial" w:hAnsi="Arial" w:cs="Arial"/>
          <w:b/>
          <w:sz w:val="24"/>
          <w:szCs w:val="24"/>
        </w:rPr>
        <w:t xml:space="preserve">1.- SOBRE LA COMPETENCIA: </w:t>
      </w:r>
      <w:r w:rsidRPr="006F606A">
        <w:rPr>
          <w:rFonts w:ascii="Arial" w:hAnsi="Arial" w:cs="Arial"/>
          <w:sz w:val="24"/>
          <w:szCs w:val="24"/>
        </w:rPr>
        <w:t xml:space="preserve">De conformidad con el artículo 22 de la Ley Reguladora del Servicio Público de Transporte Remunerado de Personas en Vehículos en la Modalidad de Taxi, </w:t>
      </w:r>
      <w:r w:rsidR="00B64934" w:rsidRPr="006F606A">
        <w:rPr>
          <w:rFonts w:ascii="Arial" w:hAnsi="Arial" w:cs="Arial"/>
          <w:sz w:val="24"/>
          <w:szCs w:val="24"/>
        </w:rPr>
        <w:t xml:space="preserve">Ley </w:t>
      </w:r>
      <w:r w:rsidRPr="006F606A">
        <w:rPr>
          <w:rFonts w:ascii="Arial" w:hAnsi="Arial" w:cs="Arial"/>
          <w:sz w:val="24"/>
          <w:szCs w:val="24"/>
        </w:rPr>
        <w:t xml:space="preserve">No. 7969 del 22 de diciembre de 1999, publicada el 28 de enero de 2000, el Tribunal Administrativo de Transporte es el competente para conocer y resolver el presente </w:t>
      </w:r>
      <w:r w:rsidRPr="006F606A">
        <w:rPr>
          <w:rFonts w:ascii="Arial" w:hAnsi="Arial" w:cs="Arial"/>
          <w:b/>
          <w:bCs/>
          <w:sz w:val="24"/>
          <w:szCs w:val="24"/>
        </w:rPr>
        <w:t>Incidente de Suspensión del Acto Administrativo</w:t>
      </w:r>
      <w:r w:rsidRPr="006F606A">
        <w:rPr>
          <w:rFonts w:ascii="Arial" w:hAnsi="Arial" w:cs="Arial"/>
          <w:sz w:val="24"/>
          <w:szCs w:val="24"/>
        </w:rPr>
        <w:t xml:space="preserve">. </w:t>
      </w:r>
    </w:p>
    <w:p w14:paraId="78A20647" w14:textId="77777777" w:rsidR="002962FF" w:rsidRPr="006F606A" w:rsidRDefault="002962FF" w:rsidP="00776CA5">
      <w:pPr>
        <w:spacing w:after="0"/>
        <w:jc w:val="both"/>
        <w:rPr>
          <w:rFonts w:ascii="Arial" w:hAnsi="Arial" w:cs="Arial"/>
          <w:sz w:val="24"/>
          <w:szCs w:val="24"/>
        </w:rPr>
      </w:pPr>
    </w:p>
    <w:p w14:paraId="426C8EBB" w14:textId="25F730E7" w:rsidR="002962FF" w:rsidRPr="006F606A" w:rsidRDefault="002962FF" w:rsidP="002962FF">
      <w:pPr>
        <w:spacing w:line="240" w:lineRule="atLeast"/>
        <w:jc w:val="both"/>
        <w:rPr>
          <w:rFonts w:ascii="Arial" w:hAnsi="Arial" w:cs="Arial"/>
          <w:sz w:val="24"/>
          <w:szCs w:val="24"/>
        </w:rPr>
      </w:pPr>
      <w:r w:rsidRPr="006F606A">
        <w:rPr>
          <w:rFonts w:ascii="Arial" w:hAnsi="Arial" w:cs="Arial"/>
          <w:b/>
          <w:sz w:val="24"/>
          <w:szCs w:val="24"/>
        </w:rPr>
        <w:t xml:space="preserve">2.- </w:t>
      </w:r>
      <w:r w:rsidR="00E51A6E" w:rsidRPr="006F606A">
        <w:rPr>
          <w:rFonts w:ascii="Arial" w:hAnsi="Arial" w:cs="Arial"/>
          <w:b/>
          <w:sz w:val="24"/>
          <w:szCs w:val="24"/>
        </w:rPr>
        <w:t xml:space="preserve">Sobre la </w:t>
      </w:r>
      <w:r w:rsidR="00552831" w:rsidRPr="006F606A">
        <w:rPr>
          <w:rFonts w:ascii="Arial" w:hAnsi="Arial" w:cs="Arial"/>
          <w:b/>
          <w:sz w:val="24"/>
          <w:szCs w:val="24"/>
        </w:rPr>
        <w:t xml:space="preserve">Medida </w:t>
      </w:r>
      <w:r w:rsidR="00E51A6E" w:rsidRPr="006F606A">
        <w:rPr>
          <w:rFonts w:ascii="Arial" w:hAnsi="Arial" w:cs="Arial"/>
          <w:b/>
          <w:sz w:val="24"/>
          <w:szCs w:val="24"/>
        </w:rPr>
        <w:t>C</w:t>
      </w:r>
      <w:r w:rsidR="00552831" w:rsidRPr="006F606A">
        <w:rPr>
          <w:rFonts w:ascii="Arial" w:hAnsi="Arial" w:cs="Arial"/>
          <w:b/>
          <w:sz w:val="24"/>
          <w:szCs w:val="24"/>
        </w:rPr>
        <w:t>autelar Provisionalísima</w:t>
      </w:r>
      <w:r w:rsidRPr="006F606A">
        <w:rPr>
          <w:rFonts w:ascii="Arial" w:hAnsi="Arial" w:cs="Arial"/>
          <w:b/>
          <w:bCs/>
          <w:sz w:val="24"/>
          <w:szCs w:val="24"/>
        </w:rPr>
        <w:t xml:space="preserve">: </w:t>
      </w:r>
      <w:r w:rsidRPr="006F606A">
        <w:rPr>
          <w:rFonts w:ascii="Arial" w:hAnsi="Arial" w:cs="Arial"/>
          <w:sz w:val="24"/>
          <w:szCs w:val="24"/>
        </w:rPr>
        <w:t xml:space="preserve">El acto recurrido dispone </w:t>
      </w:r>
      <w:r w:rsidR="00BC3602" w:rsidRPr="006F606A">
        <w:rPr>
          <w:rFonts w:ascii="Arial" w:hAnsi="Arial" w:cs="Arial"/>
          <w:sz w:val="24"/>
          <w:szCs w:val="24"/>
        </w:rPr>
        <w:t xml:space="preserve">otorgar la operación de la </w:t>
      </w:r>
      <w:r w:rsidR="00776CA5" w:rsidRPr="006F606A">
        <w:rPr>
          <w:rFonts w:ascii="Arial" w:hAnsi="Arial" w:cs="Arial"/>
          <w:sz w:val="24"/>
          <w:szCs w:val="24"/>
        </w:rPr>
        <w:t>R</w:t>
      </w:r>
      <w:r w:rsidR="00BC3602" w:rsidRPr="006F606A">
        <w:rPr>
          <w:rFonts w:ascii="Arial" w:hAnsi="Arial" w:cs="Arial"/>
          <w:sz w:val="24"/>
          <w:szCs w:val="24"/>
        </w:rPr>
        <w:t>uta N</w:t>
      </w:r>
      <w:r w:rsidR="009C0AFF" w:rsidRPr="006F606A">
        <w:rPr>
          <w:rFonts w:ascii="Arial" w:hAnsi="Arial" w:cs="Arial"/>
          <w:sz w:val="24"/>
          <w:szCs w:val="24"/>
        </w:rPr>
        <w:t>o</w:t>
      </w:r>
      <w:r w:rsidR="00776CA5" w:rsidRPr="006F606A">
        <w:rPr>
          <w:rFonts w:ascii="Arial" w:hAnsi="Arial" w:cs="Arial"/>
          <w:sz w:val="24"/>
          <w:szCs w:val="24"/>
        </w:rPr>
        <w:t xml:space="preserve">. </w:t>
      </w:r>
      <w:r w:rsidR="002F2A80">
        <w:rPr>
          <w:rFonts w:ascii="Arial" w:hAnsi="Arial" w:cs="Arial"/>
          <w:sz w:val="24"/>
          <w:szCs w:val="24"/>
        </w:rPr>
        <w:t>000</w:t>
      </w:r>
      <w:r w:rsidR="00BC3602" w:rsidRPr="006F606A">
        <w:rPr>
          <w:rFonts w:ascii="Arial" w:hAnsi="Arial" w:cs="Arial"/>
          <w:sz w:val="24"/>
          <w:szCs w:val="24"/>
        </w:rPr>
        <w:t xml:space="preserve"> a la empresa </w:t>
      </w:r>
      <w:r w:rsidR="008F2FF7" w:rsidRPr="008F2FF7">
        <w:rPr>
          <w:rFonts w:ascii="Arial" w:hAnsi="Arial" w:cs="Arial"/>
          <w:b/>
          <w:bCs/>
          <w:i/>
          <w:iCs/>
        </w:rPr>
        <w:t>TFVEHSA</w:t>
      </w:r>
      <w:r w:rsidR="00776CA5" w:rsidRPr="008F2FF7">
        <w:rPr>
          <w:rFonts w:ascii="Arial" w:hAnsi="Arial" w:cs="Arial"/>
          <w:b/>
          <w:bCs/>
          <w:sz w:val="24"/>
          <w:szCs w:val="24"/>
        </w:rPr>
        <w:t>.</w:t>
      </w:r>
      <w:r w:rsidR="00776CA5" w:rsidRPr="006F606A">
        <w:rPr>
          <w:rFonts w:ascii="Arial" w:hAnsi="Arial" w:cs="Arial"/>
          <w:b/>
          <w:bCs/>
          <w:sz w:val="24"/>
          <w:szCs w:val="24"/>
        </w:rPr>
        <w:t>,</w:t>
      </w:r>
      <w:r w:rsidR="00BC3602" w:rsidRPr="006F606A">
        <w:rPr>
          <w:rFonts w:ascii="Arial" w:hAnsi="Arial" w:cs="Arial"/>
          <w:sz w:val="24"/>
          <w:szCs w:val="24"/>
        </w:rPr>
        <w:t xml:space="preserve"> bajo la condición de permiso </w:t>
      </w:r>
      <w:r w:rsidR="00776CA5" w:rsidRPr="006F606A">
        <w:rPr>
          <w:rFonts w:ascii="Arial" w:hAnsi="Arial" w:cs="Arial"/>
          <w:sz w:val="24"/>
          <w:szCs w:val="24"/>
        </w:rPr>
        <w:t>dado que,</w:t>
      </w:r>
      <w:r w:rsidR="00635DC2" w:rsidRPr="006F606A">
        <w:rPr>
          <w:rFonts w:ascii="Arial" w:hAnsi="Arial" w:cs="Arial"/>
          <w:sz w:val="24"/>
          <w:szCs w:val="24"/>
        </w:rPr>
        <w:t xml:space="preserve"> de conformidad con los informes técnicos,</w:t>
      </w:r>
      <w:r w:rsidR="00BC3602" w:rsidRPr="006F606A">
        <w:rPr>
          <w:rFonts w:ascii="Arial" w:hAnsi="Arial" w:cs="Arial"/>
          <w:sz w:val="24"/>
          <w:szCs w:val="24"/>
        </w:rPr>
        <w:t xml:space="preserve"> cumple con la aplicación del </w:t>
      </w:r>
      <w:r w:rsidR="00D761E7" w:rsidRPr="006F606A">
        <w:rPr>
          <w:rFonts w:ascii="Arial" w:hAnsi="Arial" w:cs="Arial"/>
          <w:sz w:val="24"/>
          <w:szCs w:val="24"/>
        </w:rPr>
        <w:t xml:space="preserve">artículo </w:t>
      </w:r>
      <w:r w:rsidR="00BC3602" w:rsidRPr="006F606A">
        <w:rPr>
          <w:rFonts w:ascii="Arial" w:hAnsi="Arial" w:cs="Arial"/>
          <w:sz w:val="24"/>
          <w:szCs w:val="24"/>
        </w:rPr>
        <w:t xml:space="preserve">11 de la Ley </w:t>
      </w:r>
      <w:r w:rsidR="00776CA5" w:rsidRPr="006F606A">
        <w:rPr>
          <w:rFonts w:ascii="Arial" w:hAnsi="Arial" w:cs="Arial"/>
          <w:sz w:val="24"/>
          <w:szCs w:val="24"/>
        </w:rPr>
        <w:t xml:space="preserve">No. </w:t>
      </w:r>
      <w:r w:rsidR="00BC3602" w:rsidRPr="006F606A">
        <w:rPr>
          <w:rFonts w:ascii="Arial" w:hAnsi="Arial" w:cs="Arial"/>
          <w:sz w:val="24"/>
          <w:szCs w:val="24"/>
        </w:rPr>
        <w:t xml:space="preserve">3503 y el Decreto Ejecutivo </w:t>
      </w:r>
      <w:r w:rsidR="00776CA5" w:rsidRPr="006F606A">
        <w:rPr>
          <w:rFonts w:ascii="Arial" w:hAnsi="Arial" w:cs="Arial"/>
          <w:sz w:val="24"/>
          <w:szCs w:val="24"/>
        </w:rPr>
        <w:t xml:space="preserve">No. </w:t>
      </w:r>
      <w:r w:rsidR="00BC3602" w:rsidRPr="006F606A">
        <w:rPr>
          <w:rFonts w:ascii="Arial" w:hAnsi="Arial" w:cs="Arial"/>
          <w:sz w:val="24"/>
          <w:szCs w:val="24"/>
        </w:rPr>
        <w:t xml:space="preserve">34992-MOPT, </w:t>
      </w:r>
      <w:r w:rsidR="00635DC2" w:rsidRPr="006F606A">
        <w:rPr>
          <w:rFonts w:ascii="Arial" w:hAnsi="Arial" w:cs="Arial"/>
          <w:sz w:val="24"/>
          <w:szCs w:val="24"/>
        </w:rPr>
        <w:t>en cuanto a</w:t>
      </w:r>
      <w:r w:rsidR="00BC3602" w:rsidRPr="006F606A">
        <w:rPr>
          <w:rFonts w:ascii="Arial" w:hAnsi="Arial" w:cs="Arial"/>
          <w:sz w:val="24"/>
          <w:szCs w:val="24"/>
        </w:rPr>
        <w:t xml:space="preserve"> las condiciones operativas actualmente autorizadas, </w:t>
      </w:r>
      <w:r w:rsidR="00635DC2" w:rsidRPr="006F606A">
        <w:rPr>
          <w:rFonts w:ascii="Arial" w:hAnsi="Arial" w:cs="Arial"/>
          <w:sz w:val="24"/>
          <w:szCs w:val="24"/>
        </w:rPr>
        <w:t xml:space="preserve">y se le otorga un plazo de </w:t>
      </w:r>
      <w:r w:rsidR="00BC3602" w:rsidRPr="006F606A">
        <w:rPr>
          <w:rFonts w:ascii="Arial" w:hAnsi="Arial" w:cs="Arial"/>
          <w:sz w:val="24"/>
          <w:szCs w:val="24"/>
        </w:rPr>
        <w:t>30</w:t>
      </w:r>
      <w:r w:rsidR="00D761E7" w:rsidRPr="006F606A">
        <w:rPr>
          <w:rFonts w:ascii="Arial" w:hAnsi="Arial" w:cs="Arial"/>
          <w:sz w:val="24"/>
          <w:szCs w:val="24"/>
        </w:rPr>
        <w:t xml:space="preserve"> </w:t>
      </w:r>
      <w:r w:rsidR="00BC3602" w:rsidRPr="006F606A">
        <w:rPr>
          <w:rFonts w:ascii="Arial" w:hAnsi="Arial" w:cs="Arial"/>
          <w:sz w:val="24"/>
          <w:szCs w:val="24"/>
        </w:rPr>
        <w:t xml:space="preserve">días naturales a partir de la notificación del acuerdo para </w:t>
      </w:r>
      <w:r w:rsidR="00635DC2" w:rsidRPr="006F606A">
        <w:rPr>
          <w:rFonts w:ascii="Arial" w:hAnsi="Arial" w:cs="Arial"/>
          <w:sz w:val="24"/>
          <w:szCs w:val="24"/>
        </w:rPr>
        <w:t xml:space="preserve">que </w:t>
      </w:r>
      <w:r w:rsidR="00635DC2" w:rsidRPr="006F606A">
        <w:rPr>
          <w:rFonts w:ascii="Arial" w:hAnsi="Arial" w:cs="Arial"/>
          <w:sz w:val="24"/>
          <w:szCs w:val="24"/>
        </w:rPr>
        <w:lastRenderedPageBreak/>
        <w:t>se ad</w:t>
      </w:r>
      <w:r w:rsidR="003C7AF4" w:rsidRPr="006F606A">
        <w:rPr>
          <w:rFonts w:ascii="Arial" w:hAnsi="Arial" w:cs="Arial"/>
          <w:sz w:val="24"/>
          <w:szCs w:val="24"/>
        </w:rPr>
        <w:t>apten</w:t>
      </w:r>
      <w:r w:rsidR="00BC3602" w:rsidRPr="006F606A">
        <w:rPr>
          <w:rFonts w:ascii="Arial" w:hAnsi="Arial" w:cs="Arial"/>
          <w:sz w:val="24"/>
          <w:szCs w:val="24"/>
        </w:rPr>
        <w:t xml:space="preserve"> las unidades </w:t>
      </w:r>
      <w:r w:rsidR="003C7AF4" w:rsidRPr="006F606A">
        <w:rPr>
          <w:rFonts w:ascii="Arial" w:hAnsi="Arial" w:cs="Arial"/>
          <w:sz w:val="24"/>
          <w:szCs w:val="24"/>
        </w:rPr>
        <w:t>en virtu</w:t>
      </w:r>
      <w:r w:rsidR="00F749D9" w:rsidRPr="006F606A">
        <w:rPr>
          <w:rFonts w:ascii="Arial" w:hAnsi="Arial" w:cs="Arial"/>
          <w:sz w:val="24"/>
          <w:szCs w:val="24"/>
        </w:rPr>
        <w:t xml:space="preserve">d de la necesaria </w:t>
      </w:r>
      <w:r w:rsidR="00BC3602" w:rsidRPr="006F606A">
        <w:rPr>
          <w:rFonts w:ascii="Arial" w:hAnsi="Arial" w:cs="Arial"/>
          <w:sz w:val="24"/>
          <w:szCs w:val="24"/>
        </w:rPr>
        <w:t xml:space="preserve">continuidad del servicio </w:t>
      </w:r>
      <w:r w:rsidR="00F749D9" w:rsidRPr="006F606A">
        <w:rPr>
          <w:rFonts w:ascii="Arial" w:hAnsi="Arial" w:cs="Arial"/>
          <w:sz w:val="24"/>
          <w:szCs w:val="24"/>
        </w:rPr>
        <w:t xml:space="preserve">en </w:t>
      </w:r>
      <w:r w:rsidR="00BC3602" w:rsidRPr="006F606A">
        <w:rPr>
          <w:rFonts w:ascii="Arial" w:hAnsi="Arial" w:cs="Arial"/>
          <w:sz w:val="24"/>
          <w:szCs w:val="24"/>
        </w:rPr>
        <w:t xml:space="preserve">la </w:t>
      </w:r>
      <w:r w:rsidR="00776CA5" w:rsidRPr="006F606A">
        <w:rPr>
          <w:rFonts w:ascii="Arial" w:hAnsi="Arial" w:cs="Arial"/>
          <w:sz w:val="24"/>
          <w:szCs w:val="24"/>
        </w:rPr>
        <w:t>R</w:t>
      </w:r>
      <w:r w:rsidR="00BC3602" w:rsidRPr="006F606A">
        <w:rPr>
          <w:rFonts w:ascii="Arial" w:hAnsi="Arial" w:cs="Arial"/>
          <w:sz w:val="24"/>
          <w:szCs w:val="24"/>
        </w:rPr>
        <w:t>uta N</w:t>
      </w:r>
      <w:r w:rsidR="00776CA5" w:rsidRPr="006F606A">
        <w:rPr>
          <w:rFonts w:ascii="Arial" w:hAnsi="Arial" w:cs="Arial"/>
          <w:sz w:val="24"/>
          <w:szCs w:val="24"/>
        </w:rPr>
        <w:t xml:space="preserve">o. </w:t>
      </w:r>
      <w:r w:rsidR="002F2A80">
        <w:rPr>
          <w:rFonts w:ascii="Arial" w:hAnsi="Arial" w:cs="Arial"/>
          <w:sz w:val="24"/>
          <w:szCs w:val="24"/>
        </w:rPr>
        <w:t>000</w:t>
      </w:r>
      <w:r w:rsidR="00F749D9" w:rsidRPr="006F606A">
        <w:rPr>
          <w:rFonts w:ascii="Arial" w:hAnsi="Arial" w:cs="Arial"/>
          <w:sz w:val="24"/>
          <w:szCs w:val="24"/>
        </w:rPr>
        <w:t>.</w:t>
      </w:r>
    </w:p>
    <w:p w14:paraId="59AC7E77" w14:textId="5AEC9477" w:rsidR="002962FF"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Ante la adopción de dicho acto, la recurrente alega en su escrito que la decisión adoptada no está conforme a derecho, toda vez que la Administración ha actuado en contra</w:t>
      </w:r>
      <w:r w:rsidR="008A0EDD" w:rsidRPr="006F606A">
        <w:rPr>
          <w:rFonts w:ascii="Arial" w:hAnsi="Arial" w:cs="Arial"/>
          <w:sz w:val="24"/>
          <w:szCs w:val="24"/>
        </w:rPr>
        <w:t xml:space="preserve"> de</w:t>
      </w:r>
      <w:r w:rsidRPr="006F606A">
        <w:rPr>
          <w:rFonts w:ascii="Arial" w:hAnsi="Arial" w:cs="Arial"/>
          <w:sz w:val="24"/>
          <w:szCs w:val="24"/>
        </w:rPr>
        <w:t xml:space="preserve"> </w:t>
      </w:r>
      <w:r w:rsidR="00F749D9" w:rsidRPr="006F606A">
        <w:rPr>
          <w:rFonts w:ascii="Arial" w:hAnsi="Arial" w:cs="Arial"/>
          <w:sz w:val="24"/>
          <w:szCs w:val="24"/>
        </w:rPr>
        <w:t xml:space="preserve">lo dispuesto por el Tribunal Administrativo de Transporte, en la </w:t>
      </w:r>
      <w:r w:rsidR="00EE6465" w:rsidRPr="006F606A">
        <w:rPr>
          <w:rFonts w:ascii="Arial" w:hAnsi="Arial" w:cs="Arial"/>
          <w:b/>
          <w:bCs/>
          <w:sz w:val="24"/>
          <w:szCs w:val="24"/>
        </w:rPr>
        <w:t>R</w:t>
      </w:r>
      <w:r w:rsidR="00D761E7" w:rsidRPr="006F606A">
        <w:rPr>
          <w:rFonts w:ascii="Arial" w:hAnsi="Arial" w:cs="Arial"/>
          <w:b/>
          <w:bCs/>
          <w:sz w:val="24"/>
          <w:szCs w:val="24"/>
        </w:rPr>
        <w:t xml:space="preserve">esolución </w:t>
      </w:r>
      <w:r w:rsidR="00EE6465" w:rsidRPr="006F606A">
        <w:rPr>
          <w:rFonts w:ascii="Arial" w:hAnsi="Arial" w:cs="Arial"/>
          <w:b/>
          <w:bCs/>
          <w:sz w:val="24"/>
          <w:szCs w:val="24"/>
        </w:rPr>
        <w:t xml:space="preserve">No. </w:t>
      </w:r>
      <w:r w:rsidR="00D761E7" w:rsidRPr="006F606A">
        <w:rPr>
          <w:rFonts w:ascii="Arial" w:hAnsi="Arial" w:cs="Arial"/>
          <w:b/>
          <w:bCs/>
          <w:sz w:val="24"/>
          <w:szCs w:val="24"/>
        </w:rPr>
        <w:t>TAT</w:t>
      </w:r>
      <w:r w:rsidR="00F749D9" w:rsidRPr="006F606A">
        <w:rPr>
          <w:rFonts w:ascii="Arial" w:hAnsi="Arial" w:cs="Arial"/>
          <w:b/>
          <w:bCs/>
          <w:sz w:val="24"/>
          <w:szCs w:val="24"/>
        </w:rPr>
        <w:t xml:space="preserve">-4193-2025 de las </w:t>
      </w:r>
      <w:r w:rsidR="00EE6465" w:rsidRPr="006F606A">
        <w:rPr>
          <w:rFonts w:ascii="Arial" w:hAnsi="Arial" w:cs="Arial"/>
          <w:b/>
          <w:bCs/>
          <w:sz w:val="24"/>
          <w:szCs w:val="24"/>
        </w:rPr>
        <w:t>0</w:t>
      </w:r>
      <w:r w:rsidR="00F749D9" w:rsidRPr="006F606A">
        <w:rPr>
          <w:rFonts w:ascii="Arial" w:hAnsi="Arial" w:cs="Arial"/>
          <w:b/>
          <w:bCs/>
          <w:sz w:val="24"/>
          <w:szCs w:val="24"/>
        </w:rPr>
        <w:t xml:space="preserve">8:40 horas del </w:t>
      </w:r>
      <w:r w:rsidR="00EE6465" w:rsidRPr="006F606A">
        <w:rPr>
          <w:rFonts w:ascii="Arial" w:hAnsi="Arial" w:cs="Arial"/>
          <w:b/>
          <w:bCs/>
          <w:sz w:val="24"/>
          <w:szCs w:val="24"/>
        </w:rPr>
        <w:t>0</w:t>
      </w:r>
      <w:r w:rsidR="00F749D9" w:rsidRPr="006F606A">
        <w:rPr>
          <w:rFonts w:ascii="Arial" w:hAnsi="Arial" w:cs="Arial"/>
          <w:b/>
          <w:bCs/>
          <w:sz w:val="24"/>
          <w:szCs w:val="24"/>
        </w:rPr>
        <w:t>1 de abril de 2025</w:t>
      </w:r>
      <w:r w:rsidR="00F749D9" w:rsidRPr="006F606A">
        <w:rPr>
          <w:rFonts w:ascii="Arial" w:hAnsi="Arial" w:cs="Arial"/>
          <w:sz w:val="24"/>
          <w:szCs w:val="24"/>
        </w:rPr>
        <w:t>.</w:t>
      </w:r>
    </w:p>
    <w:p w14:paraId="296CB675" w14:textId="5540F56A" w:rsidR="002962FF" w:rsidRPr="006F606A" w:rsidRDefault="002962FF" w:rsidP="002962FF">
      <w:pPr>
        <w:tabs>
          <w:tab w:val="left" w:pos="2370"/>
        </w:tabs>
        <w:spacing w:line="240" w:lineRule="atLeast"/>
        <w:jc w:val="both"/>
        <w:rPr>
          <w:rFonts w:ascii="Arial" w:hAnsi="Arial" w:cs="Arial"/>
          <w:sz w:val="24"/>
          <w:szCs w:val="24"/>
        </w:rPr>
      </w:pPr>
      <w:r w:rsidRPr="006F606A">
        <w:rPr>
          <w:rFonts w:ascii="Arial" w:hAnsi="Arial" w:cs="Arial"/>
          <w:sz w:val="24"/>
          <w:szCs w:val="24"/>
        </w:rPr>
        <w:t xml:space="preserve">Indica </w:t>
      </w:r>
      <w:r w:rsidR="00F749D9" w:rsidRPr="006F606A">
        <w:rPr>
          <w:rFonts w:ascii="Arial" w:hAnsi="Arial" w:cs="Arial"/>
          <w:sz w:val="24"/>
          <w:szCs w:val="24"/>
        </w:rPr>
        <w:t xml:space="preserve">que debido a que el Tribunal Administrativo de Transporte, dispone retrotraer los efectos del acto administrativo </w:t>
      </w:r>
      <w:r w:rsidR="00F749D9" w:rsidRPr="006F606A">
        <w:rPr>
          <w:rFonts w:ascii="Arial" w:hAnsi="Arial" w:cs="Arial"/>
          <w:b/>
          <w:bCs/>
          <w:sz w:val="24"/>
          <w:szCs w:val="24"/>
        </w:rPr>
        <w:t xml:space="preserve">3.1 de la Sesión Ordinaria 53-2021, </w:t>
      </w:r>
      <w:r w:rsidR="00F749D9" w:rsidRPr="006F606A">
        <w:rPr>
          <w:rFonts w:ascii="Arial" w:hAnsi="Arial" w:cs="Arial"/>
          <w:sz w:val="24"/>
          <w:szCs w:val="24"/>
        </w:rPr>
        <w:t xml:space="preserve">al momento del conocimiento y recomendación ante la Junta Directiva del Consejo de Transporte Público, debe </w:t>
      </w:r>
      <w:r w:rsidR="00D97F9D" w:rsidRPr="006F606A">
        <w:rPr>
          <w:rFonts w:ascii="Arial" w:hAnsi="Arial" w:cs="Arial"/>
          <w:sz w:val="24"/>
          <w:szCs w:val="24"/>
        </w:rPr>
        <w:t xml:space="preserve">aplicarse una Medida Cautelar </w:t>
      </w:r>
      <w:r w:rsidR="00D97F9D" w:rsidRPr="006F606A">
        <w:rPr>
          <w:rFonts w:ascii="Arial" w:hAnsi="Arial" w:cs="Arial"/>
          <w:sz w:val="24"/>
        </w:rPr>
        <w:t xml:space="preserve">provisionalísima en el sentido de que se restituya de manera </w:t>
      </w:r>
      <w:r w:rsidR="00D97F9D" w:rsidRPr="006F606A">
        <w:rPr>
          <w:rFonts w:ascii="Arial" w:eastAsia="Courier New" w:hAnsi="Arial" w:cs="Arial"/>
          <w:sz w:val="24"/>
          <w:szCs w:val="24"/>
        </w:rPr>
        <w:t xml:space="preserve">inmediata la Medida Cautelar del día 29 de junio del 2021, </w:t>
      </w:r>
      <w:r w:rsidR="00D97F9D" w:rsidRPr="006F606A">
        <w:rPr>
          <w:rFonts w:ascii="Arial" w:eastAsia="Courier New" w:hAnsi="Arial" w:cs="Arial"/>
          <w:sz w:val="24"/>
        </w:rPr>
        <w:t xml:space="preserve">adoptada </w:t>
      </w:r>
      <w:r w:rsidR="00D97F9D" w:rsidRPr="006F606A">
        <w:rPr>
          <w:rFonts w:ascii="Arial" w:eastAsia="Courier New" w:hAnsi="Arial" w:cs="Arial"/>
          <w:sz w:val="24"/>
          <w:szCs w:val="24"/>
        </w:rPr>
        <w:t xml:space="preserve">en el </w:t>
      </w:r>
      <w:r w:rsidR="0014655E" w:rsidRPr="006F606A">
        <w:rPr>
          <w:rFonts w:ascii="Arial" w:eastAsia="Courier New" w:hAnsi="Arial" w:cs="Arial"/>
          <w:b/>
          <w:bCs/>
          <w:sz w:val="24"/>
          <w:szCs w:val="24"/>
        </w:rPr>
        <w:t>A</w:t>
      </w:r>
      <w:r w:rsidR="00D97F9D" w:rsidRPr="006F606A">
        <w:rPr>
          <w:rFonts w:ascii="Arial" w:eastAsia="Courier New" w:hAnsi="Arial" w:cs="Arial"/>
          <w:b/>
          <w:bCs/>
          <w:sz w:val="24"/>
          <w:szCs w:val="24"/>
        </w:rPr>
        <w:t>rtículo</w:t>
      </w:r>
      <w:r w:rsidR="00D97F9D" w:rsidRPr="006F606A">
        <w:rPr>
          <w:rFonts w:ascii="Arial" w:eastAsia="Courier New" w:hAnsi="Arial" w:cs="Arial"/>
          <w:b/>
          <w:bCs/>
          <w:sz w:val="24"/>
        </w:rPr>
        <w:t xml:space="preserve"> </w:t>
      </w:r>
      <w:r w:rsidR="00D97F9D" w:rsidRPr="006F606A">
        <w:rPr>
          <w:rFonts w:ascii="Arial" w:eastAsia="Courier New" w:hAnsi="Arial" w:cs="Arial"/>
          <w:b/>
          <w:bCs/>
          <w:sz w:val="24"/>
          <w:szCs w:val="24"/>
        </w:rPr>
        <w:t xml:space="preserve">3.1.3 de la </w:t>
      </w:r>
      <w:r w:rsidR="00D97F9D" w:rsidRPr="006F606A">
        <w:rPr>
          <w:rFonts w:ascii="Arial" w:eastAsia="Courier New" w:hAnsi="Arial" w:cs="Arial"/>
          <w:b/>
          <w:bCs/>
          <w:sz w:val="24"/>
        </w:rPr>
        <w:t>S</w:t>
      </w:r>
      <w:r w:rsidR="00D97F9D" w:rsidRPr="006F606A">
        <w:rPr>
          <w:rFonts w:ascii="Arial" w:eastAsia="Courier New" w:hAnsi="Arial" w:cs="Arial"/>
          <w:b/>
          <w:bCs/>
          <w:sz w:val="24"/>
          <w:szCs w:val="24"/>
        </w:rPr>
        <w:t xml:space="preserve">esión </w:t>
      </w:r>
      <w:r w:rsidR="00D97F9D" w:rsidRPr="006F606A">
        <w:rPr>
          <w:rFonts w:ascii="Arial" w:eastAsia="Courier New" w:hAnsi="Arial" w:cs="Arial"/>
          <w:b/>
          <w:bCs/>
          <w:sz w:val="24"/>
        </w:rPr>
        <w:t>O</w:t>
      </w:r>
      <w:r w:rsidR="00D97F9D" w:rsidRPr="006F606A">
        <w:rPr>
          <w:rFonts w:ascii="Arial" w:eastAsia="Courier New" w:hAnsi="Arial" w:cs="Arial"/>
          <w:b/>
          <w:bCs/>
          <w:sz w:val="24"/>
          <w:szCs w:val="24"/>
        </w:rPr>
        <w:t>rdinaria 49-2021</w:t>
      </w:r>
      <w:r w:rsidR="00D97F9D" w:rsidRPr="006F606A">
        <w:rPr>
          <w:rFonts w:ascii="Arial" w:eastAsia="Courier New" w:hAnsi="Arial" w:cs="Arial"/>
          <w:sz w:val="24"/>
          <w:szCs w:val="24"/>
        </w:rPr>
        <w:t xml:space="preserve">, </w:t>
      </w:r>
      <w:r w:rsidR="00D97F9D" w:rsidRPr="006F606A">
        <w:rPr>
          <w:rFonts w:ascii="Arial" w:eastAsia="Courier New" w:hAnsi="Arial" w:cs="Arial"/>
          <w:sz w:val="24"/>
        </w:rPr>
        <w:t>d</w:t>
      </w:r>
      <w:r w:rsidR="00D97F9D" w:rsidRPr="006F606A">
        <w:rPr>
          <w:rFonts w:ascii="Arial" w:eastAsia="Courier New" w:hAnsi="Arial" w:cs="Arial"/>
          <w:sz w:val="24"/>
          <w:szCs w:val="24"/>
        </w:rPr>
        <w:t>el Consejo de Transporte Público,</w:t>
      </w:r>
      <w:r w:rsidR="00D97F9D" w:rsidRPr="006F606A">
        <w:rPr>
          <w:rFonts w:ascii="Arial" w:eastAsia="Courier New" w:hAnsi="Arial" w:cs="Arial"/>
          <w:sz w:val="24"/>
        </w:rPr>
        <w:t xml:space="preserve"> </w:t>
      </w:r>
      <w:r w:rsidR="00D97F9D" w:rsidRPr="006F606A">
        <w:rPr>
          <w:rFonts w:ascii="Arial" w:eastAsia="Courier New" w:hAnsi="Arial" w:cs="Arial"/>
          <w:sz w:val="24"/>
          <w:szCs w:val="24"/>
        </w:rPr>
        <w:t xml:space="preserve">y dejar como operador de la </w:t>
      </w:r>
      <w:r w:rsidR="0014655E" w:rsidRPr="006F606A">
        <w:rPr>
          <w:rFonts w:ascii="Arial" w:eastAsia="Courier New" w:hAnsi="Arial" w:cs="Arial"/>
          <w:sz w:val="24"/>
          <w:szCs w:val="24"/>
        </w:rPr>
        <w:t>R</w:t>
      </w:r>
      <w:r w:rsidR="00D97F9D" w:rsidRPr="006F606A">
        <w:rPr>
          <w:rFonts w:ascii="Arial" w:eastAsia="Courier New" w:hAnsi="Arial" w:cs="Arial"/>
          <w:sz w:val="24"/>
          <w:szCs w:val="24"/>
        </w:rPr>
        <w:t xml:space="preserve">uta </w:t>
      </w:r>
      <w:r w:rsidR="0014655E" w:rsidRPr="006F606A">
        <w:rPr>
          <w:rFonts w:ascii="Arial" w:eastAsia="Courier New" w:hAnsi="Arial" w:cs="Arial"/>
          <w:sz w:val="24"/>
          <w:szCs w:val="24"/>
        </w:rPr>
        <w:t xml:space="preserve">No. </w:t>
      </w:r>
      <w:r w:rsidR="002F2A80">
        <w:rPr>
          <w:rFonts w:ascii="Arial" w:eastAsia="Courier New" w:hAnsi="Arial" w:cs="Arial"/>
          <w:sz w:val="24"/>
          <w:szCs w:val="24"/>
        </w:rPr>
        <w:t>000</w:t>
      </w:r>
      <w:r w:rsidR="00D97F9D" w:rsidRPr="006F606A">
        <w:rPr>
          <w:rFonts w:ascii="Arial" w:eastAsia="Courier New" w:hAnsi="Arial" w:cs="Arial"/>
          <w:sz w:val="24"/>
          <w:szCs w:val="24"/>
        </w:rPr>
        <w:t xml:space="preserve"> a la empresa </w:t>
      </w:r>
      <w:r w:rsidR="002F2A80">
        <w:rPr>
          <w:rFonts w:ascii="Arial" w:hAnsi="Arial" w:cs="Arial"/>
          <w:b/>
          <w:bCs/>
          <w:sz w:val="24"/>
          <w:szCs w:val="24"/>
        </w:rPr>
        <w:t>ABSJ LTDA</w:t>
      </w:r>
      <w:r w:rsidR="0014655E" w:rsidRPr="006F606A">
        <w:rPr>
          <w:rFonts w:ascii="Arial" w:hAnsi="Arial" w:cs="Arial"/>
          <w:b/>
          <w:bCs/>
          <w:sz w:val="24"/>
          <w:szCs w:val="24"/>
        </w:rPr>
        <w:t>.</w:t>
      </w:r>
      <w:r w:rsidR="0014655E" w:rsidRPr="006F606A">
        <w:rPr>
          <w:rFonts w:ascii="Arial" w:hAnsi="Arial" w:cs="Arial"/>
          <w:sz w:val="24"/>
          <w:szCs w:val="24"/>
        </w:rPr>
        <w:t>,</w:t>
      </w:r>
      <w:r w:rsidR="00D97F9D" w:rsidRPr="006F606A">
        <w:rPr>
          <w:rFonts w:ascii="Arial" w:eastAsia="Courier New" w:hAnsi="Arial" w:cs="Arial"/>
          <w:sz w:val="24"/>
          <w:szCs w:val="24"/>
        </w:rPr>
        <w:t xml:space="preserve"> hasta tanto se designe un </w:t>
      </w:r>
      <w:r w:rsidR="00D97F9D" w:rsidRPr="006F606A">
        <w:rPr>
          <w:rFonts w:ascii="Arial" w:hAnsi="Arial" w:cs="Arial"/>
          <w:sz w:val="24"/>
          <w:szCs w:val="24"/>
        </w:rPr>
        <w:t xml:space="preserve">nuevo operador conforme a derecho, y se dicte </w:t>
      </w:r>
      <w:r w:rsidR="0014655E" w:rsidRPr="006F606A">
        <w:rPr>
          <w:rFonts w:ascii="Arial" w:hAnsi="Arial" w:cs="Arial"/>
          <w:sz w:val="24"/>
          <w:szCs w:val="24"/>
        </w:rPr>
        <w:t xml:space="preserve">el </w:t>
      </w:r>
      <w:r w:rsidR="00D97F9D" w:rsidRPr="006F606A">
        <w:rPr>
          <w:rFonts w:ascii="Arial" w:hAnsi="Arial" w:cs="Arial"/>
          <w:sz w:val="24"/>
          <w:szCs w:val="24"/>
        </w:rPr>
        <w:t xml:space="preserve">acto final del procedimiento instaurado </w:t>
      </w:r>
      <w:r w:rsidR="00D97F9D" w:rsidRPr="006F606A">
        <w:rPr>
          <w:rFonts w:ascii="Arial" w:eastAsia="Courier New" w:hAnsi="Arial" w:cs="Arial"/>
          <w:sz w:val="24"/>
          <w:szCs w:val="24"/>
        </w:rPr>
        <w:t xml:space="preserve">en contra de </w:t>
      </w:r>
      <w:r w:rsidR="0014655E" w:rsidRPr="006F606A">
        <w:rPr>
          <w:rFonts w:ascii="Arial" w:eastAsia="Courier New" w:hAnsi="Arial" w:cs="Arial"/>
          <w:sz w:val="24"/>
          <w:szCs w:val="24"/>
        </w:rPr>
        <w:t xml:space="preserve">la empresa </w:t>
      </w:r>
      <w:r w:rsidR="002F2A80">
        <w:rPr>
          <w:rFonts w:ascii="Arial" w:hAnsi="Arial" w:cs="Arial"/>
          <w:b/>
          <w:bCs/>
          <w:sz w:val="24"/>
          <w:szCs w:val="24"/>
        </w:rPr>
        <w:t>ABSJ LTDA</w:t>
      </w:r>
      <w:r w:rsidR="00D97F9D" w:rsidRPr="006F606A">
        <w:rPr>
          <w:rFonts w:ascii="Arial" w:eastAsia="Courier New" w:hAnsi="Arial" w:cs="Arial"/>
          <w:sz w:val="24"/>
          <w:szCs w:val="24"/>
        </w:rPr>
        <w:t>.</w:t>
      </w:r>
      <w:r w:rsidR="00D97F9D" w:rsidRPr="006F606A">
        <w:rPr>
          <w:rFonts w:ascii="Arial" w:eastAsia="Courier New" w:hAnsi="Arial" w:cs="Arial"/>
          <w:sz w:val="24"/>
        </w:rPr>
        <w:t xml:space="preserve"> </w:t>
      </w:r>
      <w:r w:rsidR="00D97F9D" w:rsidRPr="006F606A">
        <w:rPr>
          <w:rFonts w:ascii="Arial" w:hAnsi="Arial" w:cs="Arial"/>
          <w:sz w:val="24"/>
          <w:szCs w:val="24"/>
        </w:rPr>
        <w:t>Se ordene al Consejo de Transporte Público, dar el derecho de defensa en el procedimien</w:t>
      </w:r>
      <w:r w:rsidR="00D97F9D" w:rsidRPr="006F606A">
        <w:rPr>
          <w:rFonts w:ascii="Arial" w:eastAsia="Courier New" w:hAnsi="Arial" w:cs="Arial"/>
          <w:sz w:val="24"/>
          <w:szCs w:val="24"/>
        </w:rPr>
        <w:t xml:space="preserve">to administrativo a </w:t>
      </w:r>
      <w:r w:rsidR="00D97F9D" w:rsidRPr="006F606A">
        <w:rPr>
          <w:rFonts w:ascii="Arial" w:eastAsia="Courier New" w:hAnsi="Arial" w:cs="Arial"/>
          <w:sz w:val="24"/>
        </w:rPr>
        <w:t xml:space="preserve">la </w:t>
      </w:r>
      <w:r w:rsidR="00D97F9D" w:rsidRPr="006F606A">
        <w:rPr>
          <w:rFonts w:ascii="Arial" w:eastAsia="Courier New" w:hAnsi="Arial" w:cs="Arial"/>
          <w:sz w:val="24"/>
          <w:szCs w:val="24"/>
        </w:rPr>
        <w:t xml:space="preserve">empresa </w:t>
      </w:r>
      <w:r w:rsidR="002F2A80">
        <w:rPr>
          <w:rFonts w:ascii="Arial" w:hAnsi="Arial" w:cs="Arial"/>
          <w:b/>
          <w:bCs/>
          <w:sz w:val="24"/>
          <w:szCs w:val="24"/>
        </w:rPr>
        <w:t>ABSJ LTDA</w:t>
      </w:r>
      <w:r w:rsidR="0014655E" w:rsidRPr="006F606A">
        <w:rPr>
          <w:rFonts w:ascii="Arial" w:hAnsi="Arial" w:cs="Arial"/>
          <w:b/>
          <w:bCs/>
          <w:sz w:val="24"/>
          <w:szCs w:val="24"/>
        </w:rPr>
        <w:t>.</w:t>
      </w:r>
      <w:r w:rsidR="0014655E" w:rsidRPr="006F606A">
        <w:rPr>
          <w:rFonts w:ascii="Arial" w:hAnsi="Arial" w:cs="Arial"/>
          <w:sz w:val="24"/>
          <w:szCs w:val="24"/>
        </w:rPr>
        <w:t xml:space="preserve">, </w:t>
      </w:r>
      <w:r w:rsidR="00D97F9D" w:rsidRPr="006F606A">
        <w:rPr>
          <w:rFonts w:ascii="Arial" w:eastAsia="Courier New" w:hAnsi="Arial" w:cs="Arial"/>
          <w:sz w:val="24"/>
          <w:szCs w:val="24"/>
        </w:rPr>
        <w:t>y resuelva todos los oficios</w:t>
      </w:r>
      <w:r w:rsidR="00D97F9D" w:rsidRPr="006F606A">
        <w:rPr>
          <w:rFonts w:ascii="Arial" w:eastAsia="Courier New" w:hAnsi="Arial" w:cs="Arial"/>
          <w:sz w:val="24"/>
        </w:rPr>
        <w:t xml:space="preserve"> </w:t>
      </w:r>
      <w:r w:rsidR="00D97F9D" w:rsidRPr="006F606A">
        <w:rPr>
          <w:rFonts w:ascii="Arial" w:hAnsi="Arial" w:cs="Arial"/>
          <w:sz w:val="24"/>
          <w:szCs w:val="24"/>
        </w:rPr>
        <w:t xml:space="preserve">presentados antes de la </w:t>
      </w:r>
      <w:r w:rsidR="0014655E" w:rsidRPr="006F606A">
        <w:rPr>
          <w:rFonts w:ascii="Arial" w:hAnsi="Arial" w:cs="Arial"/>
          <w:b/>
          <w:bCs/>
          <w:sz w:val="24"/>
          <w:szCs w:val="24"/>
        </w:rPr>
        <w:t>S</w:t>
      </w:r>
      <w:r w:rsidR="00D97F9D" w:rsidRPr="006F606A">
        <w:rPr>
          <w:rFonts w:ascii="Arial" w:hAnsi="Arial" w:cs="Arial"/>
          <w:b/>
          <w:bCs/>
          <w:sz w:val="24"/>
          <w:szCs w:val="24"/>
        </w:rPr>
        <w:t xml:space="preserve">esión </w:t>
      </w:r>
      <w:r w:rsidR="0014655E" w:rsidRPr="006F606A">
        <w:rPr>
          <w:rFonts w:ascii="Arial" w:hAnsi="Arial" w:cs="Arial"/>
          <w:b/>
          <w:bCs/>
          <w:sz w:val="24"/>
          <w:szCs w:val="24"/>
        </w:rPr>
        <w:t xml:space="preserve">Ordinaria </w:t>
      </w:r>
      <w:r w:rsidR="00D97F9D" w:rsidRPr="006F606A">
        <w:rPr>
          <w:rFonts w:ascii="Arial" w:hAnsi="Arial" w:cs="Arial"/>
          <w:b/>
          <w:bCs/>
          <w:sz w:val="24"/>
          <w:szCs w:val="24"/>
        </w:rPr>
        <w:t>51-2021</w:t>
      </w:r>
      <w:r w:rsidR="00D97F9D" w:rsidRPr="006F606A">
        <w:rPr>
          <w:rFonts w:ascii="Arial" w:hAnsi="Arial" w:cs="Arial"/>
          <w:sz w:val="24"/>
          <w:szCs w:val="24"/>
        </w:rPr>
        <w:t>.</w:t>
      </w:r>
      <w:r w:rsidR="00D97F9D" w:rsidRPr="006F606A">
        <w:rPr>
          <w:rFonts w:ascii="Arial" w:hAnsi="Arial" w:cs="Arial"/>
          <w:sz w:val="24"/>
        </w:rPr>
        <w:t xml:space="preserve"> </w:t>
      </w:r>
      <w:r w:rsidR="00D97F9D" w:rsidRPr="006F606A">
        <w:rPr>
          <w:rFonts w:ascii="Arial" w:eastAsia="Courier New" w:hAnsi="Arial" w:cs="Arial"/>
          <w:sz w:val="24"/>
          <w:szCs w:val="24"/>
        </w:rPr>
        <w:t>Ordenar al Consejo de Transporte Público, iniciar con el análisis de las invitaciones de</w:t>
      </w:r>
      <w:r w:rsidR="00D97F9D" w:rsidRPr="006F606A">
        <w:rPr>
          <w:rFonts w:ascii="Arial" w:eastAsia="Courier New" w:hAnsi="Arial" w:cs="Arial"/>
          <w:sz w:val="24"/>
        </w:rPr>
        <w:t xml:space="preserve"> </w:t>
      </w:r>
      <w:r w:rsidR="00D97F9D" w:rsidRPr="006F606A">
        <w:rPr>
          <w:rFonts w:ascii="Arial" w:hAnsi="Arial" w:cs="Arial"/>
          <w:sz w:val="24"/>
          <w:szCs w:val="24"/>
        </w:rPr>
        <w:t xml:space="preserve">otros operadores, pero no adjudicar y poner en posesión, hasta que se resuelva de manera </w:t>
      </w:r>
      <w:r w:rsidR="00D97F9D" w:rsidRPr="006F606A">
        <w:rPr>
          <w:rFonts w:ascii="Arial" w:eastAsia="Times New Roman" w:hAnsi="Arial" w:cs="Arial"/>
          <w:sz w:val="24"/>
          <w:szCs w:val="24"/>
        </w:rPr>
        <w:t xml:space="preserve">definitiva el procedimiento administrativo contra </w:t>
      </w:r>
      <w:bookmarkStart w:id="2" w:name="_Hlk198898962"/>
      <w:r w:rsidR="0014655E" w:rsidRPr="006F606A">
        <w:rPr>
          <w:rFonts w:ascii="Arial" w:eastAsia="Times New Roman" w:hAnsi="Arial" w:cs="Arial"/>
          <w:sz w:val="24"/>
          <w:szCs w:val="24"/>
        </w:rPr>
        <w:t xml:space="preserve">la empresa </w:t>
      </w:r>
      <w:r w:rsidR="002F2A80">
        <w:rPr>
          <w:rFonts w:ascii="Arial" w:hAnsi="Arial" w:cs="Arial"/>
          <w:b/>
          <w:bCs/>
          <w:sz w:val="24"/>
          <w:szCs w:val="24"/>
        </w:rPr>
        <w:t>ABSJ LTDA</w:t>
      </w:r>
      <w:r w:rsidR="0014655E" w:rsidRPr="006F606A">
        <w:rPr>
          <w:rFonts w:ascii="Arial" w:hAnsi="Arial" w:cs="Arial"/>
          <w:b/>
          <w:bCs/>
          <w:sz w:val="24"/>
          <w:szCs w:val="24"/>
        </w:rPr>
        <w:t>.</w:t>
      </w:r>
      <w:r w:rsidR="0014655E" w:rsidRPr="006F606A">
        <w:rPr>
          <w:rFonts w:ascii="Arial" w:hAnsi="Arial" w:cs="Arial"/>
          <w:sz w:val="24"/>
          <w:szCs w:val="24"/>
        </w:rPr>
        <w:t>,</w:t>
      </w:r>
      <w:bookmarkEnd w:id="2"/>
      <w:r w:rsidR="0014655E" w:rsidRPr="006F606A">
        <w:rPr>
          <w:rFonts w:ascii="Arial" w:hAnsi="Arial" w:cs="Arial"/>
          <w:sz w:val="24"/>
          <w:szCs w:val="24"/>
        </w:rPr>
        <w:t xml:space="preserve"> </w:t>
      </w:r>
      <w:r w:rsidR="00D97F9D" w:rsidRPr="006F606A">
        <w:rPr>
          <w:rFonts w:ascii="Arial" w:eastAsia="Times New Roman" w:hAnsi="Arial" w:cs="Arial"/>
          <w:sz w:val="24"/>
          <w:szCs w:val="24"/>
        </w:rPr>
        <w:t>y se analice la prueba aportada el 29 de noviembre del 2021</w:t>
      </w:r>
      <w:r w:rsidR="00D97F9D" w:rsidRPr="006F606A">
        <w:rPr>
          <w:rFonts w:ascii="Arial" w:hAnsi="Arial" w:cs="Arial"/>
          <w:sz w:val="24"/>
        </w:rPr>
        <w:t xml:space="preserve">. </w:t>
      </w:r>
      <w:r w:rsidR="00D97F9D" w:rsidRPr="006F606A">
        <w:rPr>
          <w:rFonts w:ascii="Arial" w:eastAsia="Times New Roman" w:hAnsi="Arial" w:cs="Arial"/>
          <w:sz w:val="24"/>
          <w:szCs w:val="24"/>
        </w:rPr>
        <w:t xml:space="preserve">Se ordene dejar sin efecto de manera inmediata los oficios </w:t>
      </w:r>
      <w:r w:rsidR="0014655E" w:rsidRPr="006F606A">
        <w:rPr>
          <w:rFonts w:ascii="Arial" w:eastAsia="Times New Roman" w:hAnsi="Arial" w:cs="Arial"/>
          <w:b/>
          <w:bCs/>
          <w:sz w:val="24"/>
          <w:szCs w:val="24"/>
        </w:rPr>
        <w:t xml:space="preserve">No. </w:t>
      </w:r>
      <w:r w:rsidR="00D97F9D" w:rsidRPr="006F606A">
        <w:rPr>
          <w:rFonts w:ascii="Arial" w:eastAsia="Times New Roman" w:hAnsi="Arial" w:cs="Arial"/>
          <w:b/>
          <w:bCs/>
          <w:sz w:val="24"/>
          <w:szCs w:val="24"/>
        </w:rPr>
        <w:t>CTP-DT-DIC-INF-0012-2025</w:t>
      </w:r>
      <w:r w:rsidR="00D97F9D" w:rsidRPr="006F606A">
        <w:rPr>
          <w:rFonts w:ascii="Arial" w:hAnsi="Arial" w:cs="Arial"/>
          <w:b/>
          <w:bCs/>
          <w:sz w:val="24"/>
        </w:rPr>
        <w:t xml:space="preserve"> del 26 febrero del 2025</w:t>
      </w:r>
      <w:r w:rsidR="00D97F9D" w:rsidRPr="006F606A">
        <w:rPr>
          <w:rFonts w:ascii="Arial" w:hAnsi="Arial" w:cs="Arial"/>
          <w:sz w:val="24"/>
        </w:rPr>
        <w:t xml:space="preserve"> adjudicación </w:t>
      </w:r>
      <w:r w:rsidR="0014655E" w:rsidRPr="006F606A">
        <w:rPr>
          <w:rFonts w:ascii="Arial" w:hAnsi="Arial" w:cs="Arial"/>
          <w:sz w:val="24"/>
        </w:rPr>
        <w:t>R</w:t>
      </w:r>
      <w:r w:rsidR="00D97F9D" w:rsidRPr="006F606A">
        <w:rPr>
          <w:rFonts w:ascii="Arial" w:hAnsi="Arial" w:cs="Arial"/>
          <w:sz w:val="24"/>
        </w:rPr>
        <w:t xml:space="preserve">uta </w:t>
      </w:r>
      <w:r w:rsidR="0014655E" w:rsidRPr="006F606A">
        <w:rPr>
          <w:rFonts w:ascii="Arial" w:hAnsi="Arial" w:cs="Arial"/>
          <w:sz w:val="24"/>
        </w:rPr>
        <w:t xml:space="preserve">No. </w:t>
      </w:r>
      <w:r w:rsidR="002F2A80">
        <w:rPr>
          <w:rFonts w:ascii="Arial" w:hAnsi="Arial" w:cs="Arial"/>
          <w:sz w:val="24"/>
        </w:rPr>
        <w:t>000</w:t>
      </w:r>
      <w:r w:rsidR="00D97F9D" w:rsidRPr="006F606A">
        <w:rPr>
          <w:rFonts w:ascii="Arial" w:eastAsia="Times New Roman" w:hAnsi="Arial" w:cs="Arial"/>
          <w:sz w:val="24"/>
          <w:szCs w:val="24"/>
        </w:rPr>
        <w:t xml:space="preserve"> y </w:t>
      </w:r>
      <w:r w:rsidR="0014655E" w:rsidRPr="006F606A">
        <w:rPr>
          <w:rFonts w:ascii="Arial" w:eastAsia="Times New Roman" w:hAnsi="Arial" w:cs="Arial"/>
          <w:b/>
          <w:bCs/>
          <w:sz w:val="24"/>
          <w:szCs w:val="24"/>
        </w:rPr>
        <w:t xml:space="preserve">No. </w:t>
      </w:r>
      <w:r w:rsidR="00D97F9D" w:rsidRPr="006F606A">
        <w:rPr>
          <w:rFonts w:ascii="Arial" w:eastAsia="Times New Roman" w:hAnsi="Arial" w:cs="Arial"/>
          <w:b/>
          <w:bCs/>
          <w:sz w:val="24"/>
          <w:szCs w:val="24"/>
        </w:rPr>
        <w:t xml:space="preserve">CTP-DT-CA-0143-2025 </w:t>
      </w:r>
      <w:r w:rsidR="00D97F9D" w:rsidRPr="006F606A">
        <w:rPr>
          <w:rFonts w:ascii="Arial" w:hAnsi="Arial" w:cs="Arial"/>
          <w:b/>
          <w:bCs/>
          <w:sz w:val="24"/>
        </w:rPr>
        <w:t>del 5 de mayo del 2025</w:t>
      </w:r>
      <w:r w:rsidR="00D97F9D" w:rsidRPr="006F606A">
        <w:rPr>
          <w:rFonts w:ascii="Arial" w:hAnsi="Arial" w:cs="Arial"/>
          <w:sz w:val="24"/>
        </w:rPr>
        <w:t>.</w:t>
      </w:r>
      <w:r w:rsidR="00D761E7" w:rsidRPr="006F606A">
        <w:rPr>
          <w:rFonts w:ascii="Arial" w:hAnsi="Arial" w:cs="Arial"/>
          <w:sz w:val="24"/>
        </w:rPr>
        <w:t xml:space="preserve"> </w:t>
      </w:r>
    </w:p>
    <w:p w14:paraId="16DC0D82" w14:textId="372328ED" w:rsidR="002962FF"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Este Tribunal Administrativo de Transporte</w:t>
      </w:r>
      <w:r w:rsidR="009C0AFF" w:rsidRPr="006F606A">
        <w:rPr>
          <w:rFonts w:ascii="Arial" w:hAnsi="Arial" w:cs="Arial"/>
          <w:sz w:val="24"/>
          <w:szCs w:val="24"/>
        </w:rPr>
        <w:t>,</w:t>
      </w:r>
      <w:r w:rsidRPr="006F606A">
        <w:rPr>
          <w:rFonts w:ascii="Arial" w:hAnsi="Arial" w:cs="Arial"/>
          <w:sz w:val="24"/>
          <w:szCs w:val="24"/>
        </w:rPr>
        <w:t xml:space="preserve"> para la resolución en cuanto a la procedencia o no</w:t>
      </w:r>
      <w:r w:rsidR="000E1DED" w:rsidRPr="006F606A">
        <w:rPr>
          <w:rFonts w:ascii="Arial" w:hAnsi="Arial" w:cs="Arial"/>
          <w:sz w:val="24"/>
          <w:szCs w:val="24"/>
        </w:rPr>
        <w:t>,</w:t>
      </w:r>
      <w:r w:rsidRPr="006F606A">
        <w:rPr>
          <w:rFonts w:ascii="Arial" w:hAnsi="Arial" w:cs="Arial"/>
          <w:sz w:val="24"/>
          <w:szCs w:val="24"/>
        </w:rPr>
        <w:t xml:space="preserve"> del incidente de suspensión invocado, considera necesario analizar los alcances del artículo 148 de la Ley General de la Administración Pública, el cual faculta a la Administración para dictar dentro del procedimiento administrativo, medidas cautelares en el tanto, las mismas sean necesarias para la satisfacción del interés público y sean necesarias para evitar daños graves, irreparables o de difícil reparación.</w:t>
      </w:r>
    </w:p>
    <w:p w14:paraId="12FEDFC3" w14:textId="77777777" w:rsidR="002962FF"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Señala dicho artículo:</w:t>
      </w:r>
    </w:p>
    <w:p w14:paraId="2B2C84CB" w14:textId="77777777" w:rsidR="002962FF" w:rsidRPr="006F606A" w:rsidRDefault="002962FF" w:rsidP="00BE09C4">
      <w:pPr>
        <w:spacing w:after="0"/>
        <w:ind w:left="851" w:right="851"/>
        <w:jc w:val="both"/>
        <w:rPr>
          <w:rFonts w:ascii="Arial" w:hAnsi="Arial" w:cs="Arial"/>
          <w:i/>
          <w:iCs/>
        </w:rPr>
      </w:pPr>
      <w:r w:rsidRPr="006F606A">
        <w:rPr>
          <w:rFonts w:ascii="Arial" w:hAnsi="Arial" w:cs="Arial"/>
          <w:i/>
          <w:iCs/>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p>
    <w:p w14:paraId="65EF2C9F" w14:textId="77777777" w:rsidR="002962FF" w:rsidRPr="006F606A" w:rsidRDefault="002962FF" w:rsidP="00BE09C4">
      <w:pPr>
        <w:spacing w:after="0"/>
        <w:ind w:left="851" w:right="851"/>
        <w:jc w:val="both"/>
        <w:rPr>
          <w:rFonts w:ascii="Arial" w:hAnsi="Arial" w:cs="Arial"/>
          <w:i/>
          <w:iCs/>
        </w:rPr>
      </w:pPr>
    </w:p>
    <w:p w14:paraId="238FB78A" w14:textId="77777777" w:rsidR="002962FF" w:rsidRPr="006F606A" w:rsidRDefault="002962FF" w:rsidP="00BE09C4">
      <w:pPr>
        <w:spacing w:after="0"/>
        <w:ind w:left="851" w:right="851"/>
        <w:jc w:val="both"/>
        <w:rPr>
          <w:rFonts w:ascii="Arial" w:hAnsi="Arial" w:cs="Arial"/>
          <w:i/>
          <w:iCs/>
        </w:rPr>
      </w:pPr>
      <w:r w:rsidRPr="006F606A">
        <w:rPr>
          <w:rFonts w:ascii="Arial" w:hAnsi="Arial" w:cs="Arial"/>
          <w:i/>
          <w:iCs/>
        </w:rPr>
        <w:t xml:space="preserve">En el mismo sentido se ha pronunciado la Sala Constitucional, al indicar el ámbito dentro del cual proceden y deben aplicarse las medidas cautelares. </w:t>
      </w:r>
    </w:p>
    <w:p w14:paraId="5B80F290" w14:textId="77777777" w:rsidR="002962FF" w:rsidRPr="006F606A" w:rsidRDefault="002962FF" w:rsidP="00BE09C4">
      <w:pPr>
        <w:spacing w:after="0"/>
        <w:ind w:left="851" w:right="851"/>
        <w:jc w:val="both"/>
        <w:rPr>
          <w:rFonts w:ascii="Arial" w:hAnsi="Arial" w:cs="Arial"/>
          <w:i/>
          <w:iCs/>
        </w:rPr>
      </w:pPr>
    </w:p>
    <w:p w14:paraId="7CE65873" w14:textId="53075B49" w:rsidR="002962FF" w:rsidRPr="006F606A" w:rsidRDefault="002962FF" w:rsidP="00BE09C4">
      <w:pPr>
        <w:spacing w:after="0"/>
        <w:ind w:left="851" w:right="851"/>
        <w:jc w:val="both"/>
        <w:rPr>
          <w:rFonts w:ascii="Arial" w:hAnsi="Arial" w:cs="Arial"/>
          <w:i/>
          <w:iCs/>
        </w:rPr>
      </w:pPr>
      <w:r w:rsidRPr="006F606A">
        <w:rPr>
          <w:rFonts w:ascii="Arial" w:hAnsi="Arial" w:cs="Arial"/>
          <w:i/>
          <w:iCs/>
        </w:rPr>
        <w:t xml:space="preserve">“Las medidas </w:t>
      </w:r>
      <w:proofErr w:type="spellStart"/>
      <w:r w:rsidRPr="006F606A">
        <w:rPr>
          <w:rFonts w:ascii="Arial" w:hAnsi="Arial" w:cs="Arial"/>
          <w:i/>
          <w:iCs/>
        </w:rPr>
        <w:t>asegurativas</w:t>
      </w:r>
      <w:proofErr w:type="spellEnd"/>
      <w:r w:rsidRPr="006F606A">
        <w:rPr>
          <w:rFonts w:ascii="Arial" w:hAnsi="Arial" w:cs="Arial"/>
          <w:i/>
          <w:iCs/>
        </w:rPr>
        <w:t xml:space="preserve"> o cautelares, según la más calificada doctrina, surgen en el proceso como una necesidad que permita garantizar una </w:t>
      </w:r>
      <w:r w:rsidRPr="006F606A">
        <w:rPr>
          <w:rFonts w:ascii="Arial" w:hAnsi="Arial" w:cs="Arial"/>
          <w:i/>
          <w:iCs/>
        </w:rPr>
        <w:lastRenderedPageBreak/>
        <w:t xml:space="preserve">tutela jurisdiccional efectiva y por ello se pueden conceptualizar como "un conjunto de potestades procesales del juez -sea justicia jurisdiccional o administrativa-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sidRPr="006F606A">
        <w:rPr>
          <w:rFonts w:ascii="Arial" w:hAnsi="Arial" w:cs="Arial"/>
          <w:i/>
          <w:iCs/>
        </w:rPr>
        <w:t>asegurativas</w:t>
      </w:r>
      <w:proofErr w:type="spellEnd"/>
      <w:r w:rsidRPr="006F606A">
        <w:rPr>
          <w:rFonts w:ascii="Arial" w:hAnsi="Arial" w:cs="Arial"/>
          <w:i/>
          <w:iCs/>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 S.C.V. 7190-</w:t>
      </w:r>
      <w:smartTag w:uri="urn:schemas-microsoft-com:office:smarttags" w:element="metricconverter">
        <w:smartTagPr>
          <w:attr w:name="ProductID" w:val="94”"/>
        </w:smartTagPr>
        <w:r w:rsidRPr="006F606A">
          <w:rPr>
            <w:rFonts w:ascii="Arial" w:hAnsi="Arial" w:cs="Arial"/>
            <w:i/>
            <w:iCs/>
          </w:rPr>
          <w:t>94”</w:t>
        </w:r>
      </w:smartTag>
    </w:p>
    <w:p w14:paraId="1F586B8C" w14:textId="77777777" w:rsidR="008F2FF7" w:rsidRDefault="008F2FF7" w:rsidP="002962FF">
      <w:pPr>
        <w:spacing w:line="240" w:lineRule="atLeast"/>
        <w:jc w:val="both"/>
        <w:rPr>
          <w:rFonts w:ascii="Arial" w:hAnsi="Arial" w:cs="Arial"/>
          <w:sz w:val="24"/>
          <w:szCs w:val="24"/>
        </w:rPr>
      </w:pPr>
    </w:p>
    <w:p w14:paraId="36F73635" w14:textId="171BC4C5" w:rsidR="002962FF"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 xml:space="preserve">En concordancia con lo indicado anteriormente, si bien la Ley General de la Administración Pública, en su numeral 148, otorga la potestad en este caso al Tribunal Administrativo de Transporte, de suspender los efectos del acto administrativo impugnado mientras se resuelve por el fondo el recurso de apelación presentado; no instrumentaliza la posibilidad de que tal actuación se dé por petición de parte, por lo que es menester </w:t>
      </w:r>
      <w:r w:rsidR="00F73BE2" w:rsidRPr="006F606A">
        <w:rPr>
          <w:rFonts w:ascii="Arial" w:hAnsi="Arial" w:cs="Arial"/>
          <w:sz w:val="24"/>
          <w:szCs w:val="24"/>
        </w:rPr>
        <w:t>remitirnos</w:t>
      </w:r>
      <w:r w:rsidRPr="006F606A">
        <w:rPr>
          <w:rFonts w:ascii="Arial" w:hAnsi="Arial" w:cs="Arial"/>
          <w:sz w:val="24"/>
          <w:szCs w:val="24"/>
        </w:rPr>
        <w:t xml:space="preserve"> a los numerales 19 y 22 del Código Procesal Contencioso Administrativo, el cual es de aplicación</w:t>
      </w:r>
      <w:r w:rsidR="000C436E" w:rsidRPr="006F606A">
        <w:rPr>
          <w:rFonts w:ascii="Arial" w:hAnsi="Arial" w:cs="Arial"/>
          <w:sz w:val="24"/>
          <w:szCs w:val="24"/>
        </w:rPr>
        <w:t xml:space="preserve"> supletoria</w:t>
      </w:r>
      <w:r w:rsidRPr="006F606A">
        <w:rPr>
          <w:rFonts w:ascii="Arial" w:hAnsi="Arial" w:cs="Arial"/>
          <w:sz w:val="24"/>
          <w:szCs w:val="24"/>
        </w:rPr>
        <w:t xml:space="preserve"> de conformidad con lo dispuesto en el numeral 19 de la Ley Reguladora del Servicio Público de Transporte Remunerado de Personas en Vehículos en la Modalidad de Taxi, </w:t>
      </w:r>
      <w:r w:rsidR="009C0AFF" w:rsidRPr="006F606A">
        <w:rPr>
          <w:rFonts w:ascii="Arial" w:hAnsi="Arial" w:cs="Arial"/>
          <w:sz w:val="24"/>
          <w:szCs w:val="24"/>
        </w:rPr>
        <w:t xml:space="preserve">Ley </w:t>
      </w:r>
      <w:r w:rsidRPr="006F606A">
        <w:rPr>
          <w:rFonts w:ascii="Arial" w:hAnsi="Arial" w:cs="Arial"/>
          <w:sz w:val="24"/>
          <w:szCs w:val="24"/>
        </w:rPr>
        <w:t>No. 7969 del 22 de diciembre de 1999.</w:t>
      </w:r>
    </w:p>
    <w:p w14:paraId="7D4A28CB" w14:textId="77777777" w:rsidR="002962FF" w:rsidRPr="006F606A" w:rsidRDefault="002962FF" w:rsidP="0014655E">
      <w:pPr>
        <w:spacing w:after="0"/>
        <w:jc w:val="both"/>
        <w:rPr>
          <w:rFonts w:ascii="Arial" w:hAnsi="Arial" w:cs="Arial"/>
          <w:sz w:val="24"/>
          <w:szCs w:val="24"/>
        </w:rPr>
      </w:pPr>
      <w:r w:rsidRPr="006F606A">
        <w:rPr>
          <w:rFonts w:ascii="Arial" w:hAnsi="Arial" w:cs="Arial"/>
          <w:sz w:val="24"/>
          <w:szCs w:val="24"/>
        </w:rPr>
        <w:t>Indican los artículos referidos supra:</w:t>
      </w:r>
    </w:p>
    <w:p w14:paraId="0BF8A4B1" w14:textId="77777777" w:rsidR="0014655E" w:rsidRPr="006F606A" w:rsidRDefault="0014655E" w:rsidP="0014655E">
      <w:pPr>
        <w:spacing w:after="0"/>
        <w:jc w:val="both"/>
        <w:rPr>
          <w:rFonts w:ascii="Arial" w:hAnsi="Arial" w:cs="Arial"/>
          <w:sz w:val="24"/>
          <w:szCs w:val="24"/>
        </w:rPr>
      </w:pPr>
    </w:p>
    <w:p w14:paraId="5FC90369" w14:textId="77777777" w:rsidR="002962FF" w:rsidRPr="006F606A" w:rsidRDefault="002962FF" w:rsidP="00BE09C4">
      <w:pPr>
        <w:spacing w:after="0"/>
        <w:ind w:left="851" w:right="851"/>
        <w:jc w:val="both"/>
        <w:rPr>
          <w:rFonts w:ascii="Arial" w:hAnsi="Arial" w:cs="Arial"/>
          <w:i/>
          <w:iCs/>
        </w:rPr>
      </w:pPr>
      <w:r w:rsidRPr="006F606A">
        <w:rPr>
          <w:rFonts w:ascii="Arial" w:hAnsi="Arial" w:cs="Arial"/>
          <w:b/>
          <w:bCs/>
          <w:i/>
          <w:iCs/>
        </w:rPr>
        <w:t>“ARTÍCULO 19.-</w:t>
      </w:r>
    </w:p>
    <w:p w14:paraId="64208F26" w14:textId="77777777" w:rsidR="001E45CC" w:rsidRDefault="001E45CC" w:rsidP="00BE09C4">
      <w:pPr>
        <w:spacing w:after="0"/>
        <w:ind w:left="851" w:right="851"/>
        <w:jc w:val="both"/>
        <w:rPr>
          <w:rFonts w:ascii="Arial" w:hAnsi="Arial" w:cs="Arial"/>
          <w:i/>
          <w:iCs/>
        </w:rPr>
      </w:pPr>
    </w:p>
    <w:p w14:paraId="0B753475" w14:textId="70395FE4" w:rsidR="002962FF" w:rsidRPr="006F606A" w:rsidRDefault="002962FF" w:rsidP="00BE09C4">
      <w:pPr>
        <w:spacing w:after="0"/>
        <w:ind w:left="851" w:right="851"/>
        <w:jc w:val="both"/>
        <w:rPr>
          <w:rFonts w:ascii="Arial" w:hAnsi="Arial" w:cs="Arial"/>
          <w:i/>
          <w:iCs/>
        </w:rPr>
      </w:pPr>
      <w:r w:rsidRPr="006F606A">
        <w:rPr>
          <w:rFonts w:ascii="Arial" w:hAnsi="Arial" w:cs="Arial"/>
          <w:i/>
          <w:iCs/>
        </w:rPr>
        <w:t>1) Durante el transcurso del proceso o en la fase de ejecución, el tribunal o el juez respectivo podrá ordenar, a instancia de parte, las medidas cautelares adecuadas y necesarias para proteger y garantizar, provisionalmente, el objeto del proceso y la efectividad de la sentencia.</w:t>
      </w:r>
    </w:p>
    <w:p w14:paraId="2A6A1378" w14:textId="77777777" w:rsidR="002962FF" w:rsidRPr="006F606A" w:rsidRDefault="002962FF" w:rsidP="00BE09C4">
      <w:pPr>
        <w:spacing w:after="0"/>
        <w:ind w:left="851" w:right="851"/>
        <w:jc w:val="both"/>
        <w:rPr>
          <w:rFonts w:ascii="Arial" w:hAnsi="Arial" w:cs="Arial"/>
          <w:i/>
          <w:iCs/>
        </w:rPr>
      </w:pPr>
      <w:r w:rsidRPr="006F606A">
        <w:rPr>
          <w:rFonts w:ascii="Arial" w:hAnsi="Arial" w:cs="Arial"/>
          <w:i/>
          <w:iCs/>
        </w:rPr>
        <w:t>2) Tales medidas también podrán ser adoptadas por el tribunal o el juez respectivo, a instancia de parte, antes de iniciado el proceso.”</w:t>
      </w:r>
    </w:p>
    <w:p w14:paraId="6112ECA4" w14:textId="77777777" w:rsidR="0014655E" w:rsidRPr="006F606A" w:rsidRDefault="0014655E" w:rsidP="0014655E">
      <w:pPr>
        <w:spacing w:after="0"/>
        <w:ind w:left="851" w:right="851"/>
        <w:jc w:val="both"/>
        <w:rPr>
          <w:rFonts w:ascii="Arial" w:hAnsi="Arial" w:cs="Arial"/>
          <w:i/>
          <w:iCs/>
        </w:rPr>
      </w:pPr>
    </w:p>
    <w:p w14:paraId="5019E435" w14:textId="58416D82" w:rsidR="002962FF" w:rsidRPr="006F606A" w:rsidRDefault="002962FF" w:rsidP="0014655E">
      <w:pPr>
        <w:spacing w:after="0"/>
        <w:ind w:left="851" w:right="851"/>
        <w:jc w:val="both"/>
        <w:rPr>
          <w:rFonts w:ascii="Arial" w:hAnsi="Arial" w:cs="Arial"/>
          <w:i/>
          <w:iCs/>
        </w:rPr>
      </w:pPr>
      <w:r w:rsidRPr="006F606A">
        <w:rPr>
          <w:rFonts w:ascii="Arial" w:hAnsi="Arial" w:cs="Arial"/>
          <w:i/>
          <w:iCs/>
        </w:rPr>
        <w:t>“</w:t>
      </w:r>
      <w:r w:rsidRPr="006F606A">
        <w:rPr>
          <w:rFonts w:ascii="Arial" w:hAnsi="Arial" w:cs="Arial"/>
          <w:b/>
          <w:bCs/>
          <w:i/>
          <w:iCs/>
        </w:rPr>
        <w:t>ARTÍCULO 22.-</w:t>
      </w:r>
      <w:r w:rsidRPr="006F606A">
        <w:rPr>
          <w:rFonts w:ascii="Arial" w:hAnsi="Arial" w:cs="Arial"/>
          <w:i/>
          <w:iCs/>
        </w:rPr>
        <w:t xml:space="preserve"> </w:t>
      </w:r>
    </w:p>
    <w:p w14:paraId="031B009A" w14:textId="77777777" w:rsidR="00524115" w:rsidRPr="006F606A" w:rsidRDefault="00524115" w:rsidP="0014655E">
      <w:pPr>
        <w:spacing w:after="0"/>
        <w:ind w:left="851" w:right="851"/>
        <w:jc w:val="both"/>
        <w:rPr>
          <w:rFonts w:ascii="Arial" w:hAnsi="Arial" w:cs="Arial"/>
          <w:i/>
          <w:iCs/>
        </w:rPr>
      </w:pPr>
    </w:p>
    <w:p w14:paraId="25C9E8FF" w14:textId="77777777" w:rsidR="002962FF" w:rsidRPr="006F606A" w:rsidRDefault="002962FF" w:rsidP="0014655E">
      <w:pPr>
        <w:spacing w:after="0"/>
        <w:ind w:left="851" w:right="851"/>
        <w:jc w:val="both"/>
        <w:rPr>
          <w:rFonts w:ascii="Arial" w:hAnsi="Arial" w:cs="Arial"/>
          <w:i/>
          <w:iCs/>
        </w:rPr>
      </w:pPr>
      <w:r w:rsidRPr="006F606A">
        <w:rPr>
          <w:rFonts w:ascii="Arial" w:hAnsi="Arial" w:cs="Arial"/>
          <w:i/>
          <w:iCs/>
        </w:rPr>
        <w:t xml:space="preserve">Para otorgar o denegar alguna medida cautelar, el tribunal o el juez respectivo deberá considerar, especialmente, el principio de proporcionalidad, ponderando la eventual lesión al interés público, los </w:t>
      </w:r>
      <w:r w:rsidRPr="006F606A">
        <w:rPr>
          <w:rFonts w:ascii="Arial" w:hAnsi="Arial" w:cs="Arial"/>
          <w:i/>
          <w:iCs/>
        </w:rPr>
        <w:lastRenderedPageBreak/>
        <w:t>daños y los perjuicios provocados con la medida a terceros, así como los caracteres de instrumentalidad y provisionalidad, de modo que no se afecte la gestión sustantiva de la entidad, ni se afecte en forma grave la situación jurídica de terceros.</w:t>
      </w:r>
    </w:p>
    <w:p w14:paraId="7033CC55" w14:textId="77777777" w:rsidR="00BE09C4" w:rsidRDefault="00BE09C4" w:rsidP="0014655E">
      <w:pPr>
        <w:spacing w:after="0"/>
        <w:ind w:left="851" w:right="851"/>
        <w:jc w:val="both"/>
        <w:rPr>
          <w:rFonts w:ascii="Arial" w:hAnsi="Arial" w:cs="Arial"/>
          <w:i/>
          <w:iCs/>
        </w:rPr>
      </w:pPr>
    </w:p>
    <w:p w14:paraId="4DFC3F00" w14:textId="7FC2D35E" w:rsidR="002962FF" w:rsidRPr="006F606A" w:rsidRDefault="002962FF" w:rsidP="0014655E">
      <w:pPr>
        <w:spacing w:after="0"/>
        <w:ind w:left="851" w:right="851"/>
        <w:jc w:val="both"/>
        <w:rPr>
          <w:rFonts w:ascii="Arial" w:hAnsi="Arial" w:cs="Arial"/>
          <w:i/>
          <w:iCs/>
        </w:rPr>
      </w:pPr>
      <w:r w:rsidRPr="006F606A">
        <w:rPr>
          <w:rFonts w:ascii="Arial" w:hAnsi="Arial" w:cs="Arial"/>
          <w:i/>
          <w:iCs/>
        </w:rPr>
        <w:t>También deberá tomar en cuenta las posibilidades y previsiones financieras que la Administración Pública deberá efectuar para la ejecución de la medida cautelar</w:t>
      </w:r>
      <w:r w:rsidR="0014655E" w:rsidRPr="006F606A">
        <w:rPr>
          <w:rFonts w:ascii="Arial" w:hAnsi="Arial" w:cs="Arial"/>
          <w:i/>
          <w:iCs/>
        </w:rPr>
        <w:t>”.</w:t>
      </w:r>
    </w:p>
    <w:p w14:paraId="0DD5A5AC" w14:textId="77777777" w:rsidR="0014655E" w:rsidRPr="006F606A" w:rsidRDefault="0014655E" w:rsidP="0014655E">
      <w:pPr>
        <w:spacing w:after="0"/>
        <w:ind w:left="851" w:right="851"/>
        <w:jc w:val="both"/>
        <w:rPr>
          <w:rFonts w:ascii="Arial" w:hAnsi="Arial" w:cs="Arial"/>
          <w:i/>
          <w:iCs/>
        </w:rPr>
      </w:pPr>
    </w:p>
    <w:p w14:paraId="4DC973D6" w14:textId="4AAAD26C" w:rsidR="002962FF" w:rsidRPr="006F606A" w:rsidRDefault="002962FF" w:rsidP="0003108F">
      <w:pPr>
        <w:spacing w:after="0"/>
        <w:jc w:val="both"/>
        <w:rPr>
          <w:rFonts w:ascii="Arial" w:hAnsi="Arial" w:cs="Arial"/>
          <w:sz w:val="24"/>
          <w:szCs w:val="24"/>
        </w:rPr>
      </w:pPr>
      <w:r w:rsidRPr="006F606A">
        <w:rPr>
          <w:rFonts w:ascii="Arial" w:hAnsi="Arial" w:cs="Arial"/>
          <w:sz w:val="24"/>
          <w:szCs w:val="24"/>
        </w:rPr>
        <w:t xml:space="preserve">Con relación a los requisitos de las Medidas Cautelares, el Tribunal Contencioso Administrativo en su </w:t>
      </w:r>
      <w:r w:rsidRPr="006F606A">
        <w:rPr>
          <w:rFonts w:ascii="Arial" w:hAnsi="Arial" w:cs="Arial"/>
          <w:b/>
          <w:bCs/>
          <w:sz w:val="24"/>
          <w:szCs w:val="24"/>
        </w:rPr>
        <w:t xml:space="preserve">Resolución No.01454-2019 del </w:t>
      </w:r>
      <w:r w:rsidR="0014655E" w:rsidRPr="006F606A">
        <w:rPr>
          <w:rFonts w:ascii="Arial" w:hAnsi="Arial" w:cs="Arial"/>
          <w:b/>
          <w:bCs/>
          <w:sz w:val="24"/>
          <w:szCs w:val="24"/>
        </w:rPr>
        <w:t>14</w:t>
      </w:r>
      <w:r w:rsidRPr="006F606A">
        <w:rPr>
          <w:rFonts w:ascii="Arial" w:hAnsi="Arial" w:cs="Arial"/>
          <w:b/>
          <w:bCs/>
          <w:sz w:val="24"/>
          <w:szCs w:val="24"/>
        </w:rPr>
        <w:t xml:space="preserve"> de agosto de </w:t>
      </w:r>
      <w:r w:rsidR="0014655E" w:rsidRPr="006F606A">
        <w:rPr>
          <w:rFonts w:ascii="Arial" w:hAnsi="Arial" w:cs="Arial"/>
          <w:b/>
          <w:bCs/>
          <w:sz w:val="24"/>
          <w:szCs w:val="24"/>
        </w:rPr>
        <w:t>2019</w:t>
      </w:r>
      <w:r w:rsidRPr="006F606A">
        <w:rPr>
          <w:rFonts w:ascii="Arial" w:hAnsi="Arial" w:cs="Arial"/>
          <w:sz w:val="24"/>
          <w:szCs w:val="24"/>
        </w:rPr>
        <w:t>, indicó</w:t>
      </w:r>
      <w:r w:rsidR="0003108F" w:rsidRPr="006F606A">
        <w:rPr>
          <w:rFonts w:ascii="Arial" w:hAnsi="Arial" w:cs="Arial"/>
          <w:sz w:val="24"/>
          <w:szCs w:val="24"/>
        </w:rPr>
        <w:t>:</w:t>
      </w:r>
    </w:p>
    <w:p w14:paraId="009A8394" w14:textId="77777777" w:rsidR="0003108F" w:rsidRPr="006F606A" w:rsidRDefault="0003108F" w:rsidP="0003108F">
      <w:pPr>
        <w:spacing w:after="0"/>
        <w:jc w:val="both"/>
        <w:rPr>
          <w:rFonts w:ascii="Arial" w:hAnsi="Arial" w:cs="Arial"/>
          <w:sz w:val="24"/>
          <w:szCs w:val="24"/>
        </w:rPr>
      </w:pPr>
    </w:p>
    <w:p w14:paraId="419396D7" w14:textId="32665AC4" w:rsidR="002962FF" w:rsidRPr="006F606A" w:rsidRDefault="0003108F" w:rsidP="0014655E">
      <w:pPr>
        <w:spacing w:after="0"/>
        <w:ind w:left="851" w:right="851"/>
        <w:jc w:val="both"/>
        <w:rPr>
          <w:rFonts w:ascii="Arial" w:hAnsi="Arial" w:cs="Arial"/>
          <w:i/>
          <w:iCs/>
        </w:rPr>
      </w:pPr>
      <w:r w:rsidRPr="006F606A">
        <w:rPr>
          <w:rFonts w:ascii="Arial" w:hAnsi="Arial" w:cs="Arial"/>
          <w:i/>
          <w:iCs/>
        </w:rPr>
        <w:t>“</w:t>
      </w:r>
      <w:r w:rsidR="002962FF" w:rsidRPr="006F606A">
        <w:rPr>
          <w:rFonts w:ascii="Arial" w:hAnsi="Arial" w:cs="Arial"/>
          <w:i/>
          <w:iCs/>
        </w:rPr>
        <w:t xml:space="preserve">III.- SOBRE LOS REQUISITOS ESENCIALES PARA ADMITIR LA MEDIDA CAUTELAR. La tutela cautelar, considerada como derecho fundamental atípico derivado del artículo 41 Constitucional, -sea, la norma que establece el derecho a obtener una justicia pronta y cumplida, (ver Voto 6224-2005 de la Sala Constitucional)-, y además reconocida como tal en instrumentos de derecho internacional como la Declaración Universal de Derechos humanos en su artículo 8, el Pacto Internacional de Derechos Civiles y Políticos, -aún en lo que se encuentra orientado a la materia penal en su artículo 14-, y finalmente en la Convención Americana sobre Derechos Humanos dispone, en el apartado que corresponde con las Garantías Judiciales, no sólo requiere para su efectiva materialización del cumplimiento de los presupuestos conocidos en doctrina como del </w:t>
      </w:r>
      <w:proofErr w:type="spellStart"/>
      <w:r w:rsidR="002962FF" w:rsidRPr="006F606A">
        <w:rPr>
          <w:rFonts w:ascii="Arial" w:hAnsi="Arial" w:cs="Arial"/>
          <w:i/>
          <w:iCs/>
        </w:rPr>
        <w:t>Fumus</w:t>
      </w:r>
      <w:proofErr w:type="spellEnd"/>
      <w:r w:rsidR="002962FF" w:rsidRPr="006F606A">
        <w:rPr>
          <w:rFonts w:ascii="Arial" w:hAnsi="Arial" w:cs="Arial"/>
          <w:i/>
          <w:iCs/>
        </w:rPr>
        <w:t xml:space="preserve"> Boni Iuris (Apariencia de Buen Derecho), del </w:t>
      </w:r>
      <w:proofErr w:type="spellStart"/>
      <w:r w:rsidR="002962FF" w:rsidRPr="006F606A">
        <w:rPr>
          <w:rFonts w:ascii="Arial" w:hAnsi="Arial" w:cs="Arial"/>
          <w:i/>
          <w:iCs/>
        </w:rPr>
        <w:t>Periculum</w:t>
      </w:r>
      <w:proofErr w:type="spellEnd"/>
      <w:r w:rsidR="002962FF" w:rsidRPr="006F606A">
        <w:rPr>
          <w:rFonts w:ascii="Arial" w:hAnsi="Arial" w:cs="Arial"/>
          <w:i/>
          <w:iCs/>
        </w:rPr>
        <w:t xml:space="preserve"> in Mora, (Peligro en la Demora), así como la ponderación de intereses en juego, sino que y además, importa la concurrencia de las que se han dado en llamar características estructurales de la medida cautelar. Refiere lo anterior a la instrumentalidad, la provisionalidad, a la urgencia, tanto como la </w:t>
      </w:r>
      <w:proofErr w:type="spellStart"/>
      <w:r w:rsidR="002962FF" w:rsidRPr="006F606A">
        <w:rPr>
          <w:rFonts w:ascii="Arial" w:hAnsi="Arial" w:cs="Arial"/>
          <w:i/>
          <w:iCs/>
        </w:rPr>
        <w:t>summaria</w:t>
      </w:r>
      <w:proofErr w:type="spellEnd"/>
      <w:r w:rsidR="002962FF" w:rsidRPr="006F606A">
        <w:rPr>
          <w:rFonts w:ascii="Arial" w:hAnsi="Arial" w:cs="Arial"/>
          <w:i/>
          <w:iCs/>
        </w:rPr>
        <w:t xml:space="preserve"> </w:t>
      </w:r>
      <w:proofErr w:type="spellStart"/>
      <w:r w:rsidR="002962FF" w:rsidRPr="006F606A">
        <w:rPr>
          <w:rFonts w:ascii="Arial" w:hAnsi="Arial" w:cs="Arial"/>
          <w:i/>
          <w:iCs/>
        </w:rPr>
        <w:t>cognitio</w:t>
      </w:r>
      <w:proofErr w:type="spellEnd"/>
      <w:r w:rsidR="002962FF" w:rsidRPr="006F606A">
        <w:rPr>
          <w:rFonts w:ascii="Arial" w:hAnsi="Arial" w:cs="Arial"/>
          <w:i/>
          <w:iCs/>
        </w:rPr>
        <w:t xml:space="preserve"> o sumariedad del procedimiento conforme el que se le da conocimiento a esta clase de asuntos. En suma, tanto los presupuestos indicados como las características señaladas, han de concurrir para el otorgamiento de la medida que se solicita, con la finalidad de proteger y garantizar provisionalmente el objeto del proceso y la efectividad de la sentencia. Al tiempo, la medida cautelar en la materia que nos ocupa se erige como excepcional, frente a la regla de la ejecutividad de que gozan los actos administrativos a partir de la presunción legal de validez, aún y cuando son impugnados. (Artículos 146.1, 148 y 176, sin perjuicio de lo dispuesto en el 169, todos de la Ley General de la Administración Pública, en concurso con el artículo 19 y siguientes del Código Procesal Contencioso Administrativo). En lo que respecta a los presupuestos necesarios para el otorgamiento de la Medida Cautelar, habrán de concurrir entonces los siguientes, conforme se hace desprender de los numerales 21 y 22 del Código Procesal Contencioso Administrativo: 1) </w:t>
      </w:r>
      <w:proofErr w:type="spellStart"/>
      <w:r w:rsidR="002962FF" w:rsidRPr="006F606A">
        <w:rPr>
          <w:rFonts w:ascii="Arial" w:hAnsi="Arial" w:cs="Arial"/>
          <w:i/>
          <w:iCs/>
        </w:rPr>
        <w:t>Fumus</w:t>
      </w:r>
      <w:proofErr w:type="spellEnd"/>
      <w:r w:rsidR="002962FF" w:rsidRPr="006F606A">
        <w:rPr>
          <w:rFonts w:ascii="Arial" w:hAnsi="Arial" w:cs="Arial"/>
          <w:i/>
          <w:iCs/>
        </w:rPr>
        <w:t xml:space="preserve"> Boni Iuris o Apariencia de Buen Derecho: Conforme a este presupuesto, para la procedencia de la medida cautelar debe mediar </w:t>
      </w:r>
      <w:r w:rsidRPr="006F606A">
        <w:rPr>
          <w:rFonts w:ascii="Arial" w:hAnsi="Arial" w:cs="Arial"/>
          <w:i/>
          <w:iCs/>
        </w:rPr>
        <w:t>“</w:t>
      </w:r>
      <w:r w:rsidR="002962FF" w:rsidRPr="006F606A">
        <w:rPr>
          <w:rFonts w:ascii="Arial" w:hAnsi="Arial" w:cs="Arial"/>
          <w:i/>
          <w:iCs/>
        </w:rPr>
        <w:t>seriedad en la demanda</w:t>
      </w:r>
      <w:r w:rsidRPr="006F606A">
        <w:rPr>
          <w:rFonts w:ascii="Arial" w:hAnsi="Arial" w:cs="Arial"/>
          <w:i/>
          <w:iCs/>
        </w:rPr>
        <w:t>”</w:t>
      </w:r>
      <w:r w:rsidR="002962FF" w:rsidRPr="006F606A">
        <w:rPr>
          <w:rFonts w:ascii="Arial" w:hAnsi="Arial" w:cs="Arial"/>
          <w:i/>
          <w:iCs/>
        </w:rPr>
        <w:t xml:space="preserve">, es decir, una probabilidad de éxito tal que la demanda no resulte a simple vista palmariamente carente de tal seriedad, o en su caso temeraria. Para la doctrina, no es otra cosa que la probable estimación posterior del derecho material del actor en la </w:t>
      </w:r>
      <w:r w:rsidR="002962FF" w:rsidRPr="006F606A">
        <w:rPr>
          <w:rFonts w:ascii="Arial" w:hAnsi="Arial" w:cs="Arial"/>
          <w:i/>
          <w:iCs/>
        </w:rPr>
        <w:lastRenderedPageBreak/>
        <w:t xml:space="preserve">sentencia, mediante el análisis propio de un proceso sumarísimo que en forma alguna puede o debe implicar verter pronunciamiento sobre el fondo del asunto planteado, sino y en su lugar, únicamente una aproximación al mismo tomando en </w:t>
      </w:r>
      <w:proofErr w:type="spellStart"/>
      <w:r w:rsidR="002962FF" w:rsidRPr="006F606A">
        <w:rPr>
          <w:rFonts w:ascii="Arial" w:hAnsi="Arial" w:cs="Arial"/>
          <w:i/>
          <w:iCs/>
        </w:rPr>
        <w:t>cuanta</w:t>
      </w:r>
      <w:proofErr w:type="spellEnd"/>
      <w:r w:rsidR="002962FF" w:rsidRPr="006F606A">
        <w:rPr>
          <w:rFonts w:ascii="Arial" w:hAnsi="Arial" w:cs="Arial"/>
          <w:i/>
          <w:iCs/>
        </w:rPr>
        <w:t xml:space="preserve"> los elementos presentes al momento del dictado del fallo que acoge o deniega la medida. 2) </w:t>
      </w:r>
      <w:proofErr w:type="spellStart"/>
      <w:r w:rsidR="002962FF" w:rsidRPr="006F606A">
        <w:rPr>
          <w:rFonts w:ascii="Arial" w:hAnsi="Arial" w:cs="Arial"/>
          <w:i/>
          <w:iCs/>
        </w:rPr>
        <w:t>Periculum</w:t>
      </w:r>
      <w:proofErr w:type="spellEnd"/>
      <w:r w:rsidR="002962FF" w:rsidRPr="006F606A">
        <w:rPr>
          <w:rFonts w:ascii="Arial" w:hAnsi="Arial" w:cs="Arial"/>
          <w:i/>
          <w:iCs/>
        </w:rPr>
        <w:t xml:space="preserve"> in Mora o Peligro en la Mora: Este presupuesto consiste en el temor objetivamente fundado y razonable de que la situación jurídica sustancial aducida resulte seriamente dañada o perjudicada en forma grave e irreparable, durante el transcurso del tiempo necesario para dictar sentencia en el Proceso Principal. Así, este presupuesto requiere la presencia de dos elementos: por un </w:t>
      </w:r>
      <w:proofErr w:type="gramStart"/>
      <w:r w:rsidR="002962FF" w:rsidRPr="006F606A">
        <w:rPr>
          <w:rFonts w:ascii="Arial" w:hAnsi="Arial" w:cs="Arial"/>
          <w:i/>
          <w:iCs/>
        </w:rPr>
        <w:t>lado</w:t>
      </w:r>
      <w:proofErr w:type="gramEnd"/>
      <w:r w:rsidR="002962FF" w:rsidRPr="006F606A">
        <w:rPr>
          <w:rFonts w:ascii="Arial" w:hAnsi="Arial" w:cs="Arial"/>
          <w:i/>
          <w:iCs/>
        </w:rPr>
        <w:t xml:space="preserve"> el daño o perjuicio grave y la demora en el Proceso de Cognición Plena, sin dejar de lado claro está, que dentro de este presupuesto se encuentra lo que la doctrina ha calificado como la </w:t>
      </w:r>
      <w:r w:rsidRPr="006F606A">
        <w:rPr>
          <w:rFonts w:ascii="Arial" w:hAnsi="Arial" w:cs="Arial"/>
          <w:i/>
          <w:iCs/>
        </w:rPr>
        <w:t>“</w:t>
      </w:r>
      <w:r w:rsidR="002962FF" w:rsidRPr="006F606A">
        <w:rPr>
          <w:rFonts w:ascii="Arial" w:hAnsi="Arial" w:cs="Arial"/>
          <w:i/>
          <w:iCs/>
        </w:rPr>
        <w:t xml:space="preserve">Bilateralidad del </w:t>
      </w:r>
      <w:proofErr w:type="spellStart"/>
      <w:r w:rsidR="002962FF" w:rsidRPr="006F606A">
        <w:rPr>
          <w:rFonts w:ascii="Arial" w:hAnsi="Arial" w:cs="Arial"/>
          <w:i/>
          <w:iCs/>
        </w:rPr>
        <w:t>Periculum</w:t>
      </w:r>
      <w:proofErr w:type="spellEnd"/>
      <w:r w:rsidR="002962FF" w:rsidRPr="006F606A">
        <w:rPr>
          <w:rFonts w:ascii="Arial" w:hAnsi="Arial" w:cs="Arial"/>
          <w:i/>
          <w:iCs/>
        </w:rPr>
        <w:t xml:space="preserve"> in Mora</w:t>
      </w:r>
      <w:r w:rsidRPr="006F606A">
        <w:rPr>
          <w:rFonts w:ascii="Arial" w:hAnsi="Arial" w:cs="Arial"/>
          <w:i/>
          <w:iCs/>
        </w:rPr>
        <w:t>”</w:t>
      </w:r>
      <w:r w:rsidR="002962FF" w:rsidRPr="006F606A">
        <w:rPr>
          <w:rFonts w:ascii="Arial" w:hAnsi="Arial" w:cs="Arial"/>
          <w:i/>
          <w:iCs/>
        </w:rPr>
        <w:t xml:space="preserve">, o como comúnmente se le conoce, la ponderación de los intereses involucrados o </w:t>
      </w:r>
      <w:r w:rsidRPr="006F606A">
        <w:rPr>
          <w:rFonts w:ascii="Arial" w:hAnsi="Arial" w:cs="Arial"/>
          <w:i/>
          <w:iCs/>
        </w:rPr>
        <w:t>“</w:t>
      </w:r>
      <w:r w:rsidR="002962FF" w:rsidRPr="006F606A">
        <w:rPr>
          <w:rFonts w:ascii="Arial" w:hAnsi="Arial" w:cs="Arial"/>
          <w:i/>
          <w:iCs/>
        </w:rPr>
        <w:t>en juego</w:t>
      </w:r>
      <w:r w:rsidRPr="006F606A">
        <w:rPr>
          <w:rFonts w:ascii="Arial" w:hAnsi="Arial" w:cs="Arial"/>
          <w:i/>
          <w:iCs/>
        </w:rPr>
        <w:t>”</w:t>
      </w:r>
      <w:r w:rsidR="002962FF" w:rsidRPr="006F606A">
        <w:rPr>
          <w:rFonts w:ascii="Arial" w:hAnsi="Arial" w:cs="Arial"/>
          <w:i/>
          <w:iCs/>
        </w:rPr>
        <w:t xml:space="preserve">. 2.1.) Daños y perjuicios graves: El presupuesto alude a la demostración de que los daños que se reprochen como susceptibles de producirse en el accionante de no adoptarse la medida que se requiere, efectivamente sean susceptibles de producirse, ya actual o potencialmente. Trátese además de daños que deberán ser estimados como </w:t>
      </w:r>
      <w:r w:rsidRPr="006F606A">
        <w:rPr>
          <w:rFonts w:ascii="Arial" w:hAnsi="Arial" w:cs="Arial"/>
          <w:i/>
          <w:iCs/>
        </w:rPr>
        <w:t>“</w:t>
      </w:r>
      <w:r w:rsidR="002962FF" w:rsidRPr="006F606A">
        <w:rPr>
          <w:rFonts w:ascii="Arial" w:hAnsi="Arial" w:cs="Arial"/>
          <w:i/>
          <w:iCs/>
        </w:rPr>
        <w:t>graves</w:t>
      </w:r>
      <w:r w:rsidRPr="006F606A">
        <w:rPr>
          <w:rFonts w:ascii="Arial" w:hAnsi="Arial" w:cs="Arial"/>
          <w:i/>
          <w:iCs/>
        </w:rPr>
        <w:t>”</w:t>
      </w:r>
      <w:r w:rsidR="002962FF" w:rsidRPr="006F606A">
        <w:rPr>
          <w:rFonts w:ascii="Arial" w:hAnsi="Arial" w:cs="Arial"/>
          <w:i/>
          <w:iCs/>
        </w:rPr>
        <w:t xml:space="preserve"> y derivados de la situación aducida. Sobre el particular, las lesiones acusadas de graves al menos deben ser comprobadas a través del principio racional de prueba y con un mínimo de rigor probatorio con carga sobre el interesado, lo que no quiere decir otra cosa, que no basta con aducir el daño en los términos dichos, sino que y además, debe probarse la existencia presente o potencial de los mismos, y acreditarse las circunstancias bajo las que habrán de ser éstos considerados como daños </w:t>
      </w:r>
      <w:r w:rsidRPr="006F606A">
        <w:rPr>
          <w:rFonts w:ascii="Arial" w:hAnsi="Arial" w:cs="Arial"/>
          <w:i/>
          <w:iCs/>
        </w:rPr>
        <w:t>“</w:t>
      </w:r>
      <w:r w:rsidR="002962FF" w:rsidRPr="006F606A">
        <w:rPr>
          <w:rFonts w:ascii="Arial" w:hAnsi="Arial" w:cs="Arial"/>
          <w:i/>
          <w:iCs/>
        </w:rPr>
        <w:t>graves</w:t>
      </w:r>
      <w:r w:rsidRPr="006F606A">
        <w:rPr>
          <w:rFonts w:ascii="Arial" w:hAnsi="Arial" w:cs="Arial"/>
          <w:i/>
          <w:iCs/>
        </w:rPr>
        <w:t>”</w:t>
      </w:r>
      <w:r w:rsidR="002962FF" w:rsidRPr="006F606A">
        <w:rPr>
          <w:rFonts w:ascii="Arial" w:hAnsi="Arial" w:cs="Arial"/>
          <w:i/>
          <w:iCs/>
        </w:rPr>
        <w:t xml:space="preserve"> para quien requiere el dictado de la cautela. Sobre el esfuerzo probatorio que deberá mediar a estos efectos, habrán de ser consideradas las circunstancias de cada asunto en particular, existiendo la salvedad excepcional de que tal gravedad del daño resulte posible de ser determinada prescindiendo, -con diferencia de grado-, del rigor probatorio mencionado, sólo si ésta circunstancia es claramente deducible a partir de los elementos con que se cuente el momento del dictado del fallo correspondiente, pero ello de forma, -reiteramos- excepcional, en el tendido que el Juzgador no se encuentra llamado a suponer donde la parte se encuentra obligada a probar. 2.2.) Demora en el Proceso de Cognición Plena: Este presupuesto refiere a la situación que se genera con ocasión de los procesos Jurisdiccionales que</w:t>
      </w:r>
      <w:r w:rsidRPr="006F606A">
        <w:rPr>
          <w:rFonts w:ascii="Arial" w:hAnsi="Arial" w:cs="Arial"/>
          <w:i/>
          <w:iCs/>
        </w:rPr>
        <w:t xml:space="preserve"> </w:t>
      </w:r>
      <w:r w:rsidR="002962FF" w:rsidRPr="006F606A">
        <w:rPr>
          <w:rFonts w:ascii="Arial" w:hAnsi="Arial" w:cs="Arial"/>
          <w:i/>
          <w:iCs/>
        </w:rPr>
        <w:t xml:space="preserve">requieren para su desarrollo y posterior fenecimiento, de la realización de una serie de actos concatenados a través de los cuales se garantiza no sólo el Debido Proceso, sino la emisión de un fallo lo más cercano posible al valor justicia. El cumplimiento de cada uno de esos actos evidentemente demanda tiempo, y si bien en determinadas circunstancias es posible esperar la emisión de la Sentencia sin menoscabo de la situación jurídica aducida, es lo cierto que en muchas otras tal espera es capaz de producir graves daños a la misma, o lo que es más grave, hacer nugatorio el derecho alegado, y es allí donde la tutela cautelar adquiere especial relevancia. 3.-) Ponderación de los intereses en juego, vinculado ello con el interés público que sea susceptible de encontrarse en necesidad de ser </w:t>
      </w:r>
      <w:r w:rsidR="002962FF" w:rsidRPr="006F606A">
        <w:rPr>
          <w:rFonts w:ascii="Arial" w:hAnsi="Arial" w:cs="Arial"/>
          <w:i/>
          <w:iCs/>
        </w:rPr>
        <w:lastRenderedPageBreak/>
        <w:t xml:space="preserve">protegido frente al interés de terceros y por supuesto al interés del </w:t>
      </w:r>
      <w:proofErr w:type="spellStart"/>
      <w:r w:rsidR="002962FF" w:rsidRPr="006F606A">
        <w:rPr>
          <w:rFonts w:ascii="Arial" w:hAnsi="Arial" w:cs="Arial"/>
          <w:i/>
          <w:iCs/>
        </w:rPr>
        <w:t>gestionante</w:t>
      </w:r>
      <w:proofErr w:type="spellEnd"/>
      <w:r w:rsidR="002962FF" w:rsidRPr="006F606A">
        <w:rPr>
          <w:rFonts w:ascii="Arial" w:hAnsi="Arial" w:cs="Arial"/>
          <w:i/>
          <w:iCs/>
        </w:rPr>
        <w:t xml:space="preserve"> de la medida, debiendo valorarse comparativamente los mismos, e imponiéndose la denegatoria de la medida cuando el perjuicio sufrido o susceptible de ser producido a la colectividad o terceros, sea cualitativa y cuantitativamente superior al experimentado o experimentable por el solicitante de la medida si ésta no le es otorgada.</w:t>
      </w:r>
    </w:p>
    <w:p w14:paraId="092D97A6" w14:textId="6C05254A" w:rsidR="002962FF" w:rsidRPr="006F606A" w:rsidRDefault="002962FF" w:rsidP="00524115">
      <w:pPr>
        <w:spacing w:after="0"/>
        <w:ind w:left="851" w:right="851"/>
        <w:jc w:val="both"/>
        <w:rPr>
          <w:rFonts w:ascii="Arial" w:hAnsi="Arial" w:cs="Arial"/>
          <w:i/>
          <w:iCs/>
        </w:rPr>
      </w:pPr>
      <w:r w:rsidRPr="006F606A">
        <w:rPr>
          <w:rFonts w:ascii="Arial" w:hAnsi="Arial" w:cs="Arial"/>
          <w:i/>
          <w:iCs/>
        </w:rPr>
        <w:t xml:space="preserve">IV.- CARACTERÍSTICAS ESTRUCTURALES DE LAS MEDIDAS CAUTELARES: Para la determinación de la procedencia de la medida es también importante tomar en cuenta, -tal y como fuera señalado supra y además de los presupuestos ya indicados-, que la medida que vaya adoptarse estructuralmente cuente con las siguientes características: 1.-) La instrumentalidad e independencia previa con relación a la sentencia definitiva que se produzca en un proceso principal, cuestión que determina al propio tiempo, la subordinación o accesoriedad de la medida con respecto del proceso principal dentro, o a efecto del cual se dicta. 2.-) La provisionalidad, en cuanto su eficacia en principio se agota al momento de dictarse la sentencia de mérito en el asunto principal o cuando las circunstancias así lo impongan. Es decir, tiene efectos supeditados a la pendencia de aquel proceso, tanto como </w:t>
      </w:r>
      <w:proofErr w:type="spellStart"/>
      <w:r w:rsidRPr="006F606A">
        <w:rPr>
          <w:rFonts w:ascii="Arial" w:hAnsi="Arial" w:cs="Arial"/>
          <w:i/>
          <w:iCs/>
        </w:rPr>
        <w:t>y</w:t>
      </w:r>
      <w:proofErr w:type="spellEnd"/>
      <w:r w:rsidRPr="006F606A">
        <w:rPr>
          <w:rFonts w:ascii="Arial" w:hAnsi="Arial" w:cs="Arial"/>
          <w:i/>
          <w:iCs/>
        </w:rPr>
        <w:t xml:space="preserve">, -por otro lado-, a la permanencia en el tiempo de </w:t>
      </w:r>
      <w:proofErr w:type="gramStart"/>
      <w:r w:rsidRPr="006F606A">
        <w:rPr>
          <w:rFonts w:ascii="Arial" w:hAnsi="Arial" w:cs="Arial"/>
          <w:i/>
          <w:iCs/>
        </w:rPr>
        <w:t>la circunstancias</w:t>
      </w:r>
      <w:proofErr w:type="gramEnd"/>
      <w:r w:rsidRPr="006F606A">
        <w:rPr>
          <w:rFonts w:ascii="Arial" w:hAnsi="Arial" w:cs="Arial"/>
          <w:i/>
          <w:iCs/>
        </w:rPr>
        <w:t xml:space="preserve"> que fuesen tomadas en cuenta para su adopción, características que traen causa de su intrínseca posibilidad de modificación o revocación (eficacia rebus sic </w:t>
      </w:r>
      <w:proofErr w:type="spellStart"/>
      <w:r w:rsidRPr="006F606A">
        <w:rPr>
          <w:rFonts w:ascii="Arial" w:hAnsi="Arial" w:cs="Arial"/>
          <w:i/>
          <w:iCs/>
        </w:rPr>
        <w:t>stantibus</w:t>
      </w:r>
      <w:proofErr w:type="spellEnd"/>
      <w:r w:rsidRPr="006F606A">
        <w:rPr>
          <w:rFonts w:ascii="Arial" w:hAnsi="Arial" w:cs="Arial"/>
          <w:i/>
          <w:iCs/>
        </w:rPr>
        <w:t xml:space="preserve">). 3.-) La urgencia para evitar el peligro en la mora, nota que justifica las medidas cautelares adoptadas ante </w:t>
      </w:r>
      <w:proofErr w:type="spellStart"/>
      <w:r w:rsidRPr="006F606A">
        <w:rPr>
          <w:rFonts w:ascii="Arial" w:hAnsi="Arial" w:cs="Arial"/>
          <w:i/>
          <w:iCs/>
        </w:rPr>
        <w:t>causam</w:t>
      </w:r>
      <w:proofErr w:type="spellEnd"/>
      <w:r w:rsidRPr="006F606A">
        <w:rPr>
          <w:rFonts w:ascii="Arial" w:hAnsi="Arial" w:cs="Arial"/>
          <w:i/>
          <w:iCs/>
        </w:rPr>
        <w:t xml:space="preserve">, prima facie o inaudita altera parte. 4.-) La sumaria </w:t>
      </w:r>
      <w:proofErr w:type="spellStart"/>
      <w:r w:rsidRPr="006F606A">
        <w:rPr>
          <w:rFonts w:ascii="Arial" w:hAnsi="Arial" w:cs="Arial"/>
          <w:i/>
          <w:iCs/>
        </w:rPr>
        <w:t>cognitio</w:t>
      </w:r>
      <w:proofErr w:type="spellEnd"/>
      <w:r w:rsidRPr="006F606A">
        <w:rPr>
          <w:rFonts w:ascii="Arial" w:hAnsi="Arial" w:cs="Arial"/>
          <w:i/>
          <w:iCs/>
        </w:rPr>
        <w:t xml:space="preserve">, esto es, que este tipo de medidas son adoptadas en virtud de una cognición sumarísima efectuada por el órgano jurisdiccional, sin entrar a prejuzgar sobre el mérito del asunto, que de forma alguna sustituye la plenaria sucesión de pasos que implica el proceso de </w:t>
      </w:r>
      <w:r w:rsidR="00880844" w:rsidRPr="006F606A">
        <w:rPr>
          <w:rFonts w:ascii="Arial" w:hAnsi="Arial" w:cs="Arial"/>
          <w:i/>
          <w:iCs/>
        </w:rPr>
        <w:t>conocimiento. -</w:t>
      </w:r>
    </w:p>
    <w:p w14:paraId="395CB65E" w14:textId="77777777" w:rsidR="00880844" w:rsidRDefault="00880844" w:rsidP="00BE09C4">
      <w:pPr>
        <w:spacing w:after="0"/>
        <w:ind w:left="851" w:right="851"/>
        <w:jc w:val="both"/>
        <w:rPr>
          <w:rFonts w:ascii="Arial" w:hAnsi="Arial" w:cs="Arial"/>
          <w:i/>
          <w:iCs/>
        </w:rPr>
      </w:pPr>
    </w:p>
    <w:p w14:paraId="116E25E4" w14:textId="1C746BEA" w:rsidR="002962FF" w:rsidRPr="006F606A" w:rsidRDefault="002962FF" w:rsidP="00BE09C4">
      <w:pPr>
        <w:spacing w:after="0"/>
        <w:ind w:left="851" w:right="851"/>
        <w:jc w:val="both"/>
        <w:rPr>
          <w:rFonts w:ascii="Arial" w:hAnsi="Arial" w:cs="Arial"/>
          <w:i/>
          <w:iCs/>
        </w:rPr>
      </w:pPr>
      <w:r w:rsidRPr="006F606A">
        <w:rPr>
          <w:rFonts w:ascii="Arial" w:hAnsi="Arial" w:cs="Arial"/>
          <w:i/>
          <w:iCs/>
        </w:rPr>
        <w:t xml:space="preserve">V.- SOBRE LA PROCEDENCIA O NO DE LA MEDIDA CAUTELAR EN EL CASO CONCRETO: Este Tribunal en auto de las ocho horas siete minutos del 07 de junio del 2019, admite medida cautelar </w:t>
      </w:r>
      <w:proofErr w:type="spellStart"/>
      <w:r w:rsidRPr="006F606A">
        <w:rPr>
          <w:rFonts w:ascii="Arial" w:hAnsi="Arial" w:cs="Arial"/>
          <w:i/>
          <w:iCs/>
        </w:rPr>
        <w:t>intra-procesal</w:t>
      </w:r>
      <w:proofErr w:type="spellEnd"/>
      <w:r w:rsidRPr="006F606A">
        <w:rPr>
          <w:rFonts w:ascii="Arial" w:hAnsi="Arial" w:cs="Arial"/>
          <w:i/>
          <w:iCs/>
        </w:rPr>
        <w:t xml:space="preserve"> provisionalísima, ordenando la conservación del estado actual de las construcciones existentes en la propiedad, se impide la demolición de construcciones por ejecución de cualquier actuación administrativa derivada del proceso seguido contra Maximiliano Lara Picado, </w:t>
      </w:r>
      <w:proofErr w:type="spellStart"/>
      <w:r w:rsidRPr="006F606A">
        <w:rPr>
          <w:rFonts w:ascii="Arial" w:hAnsi="Arial" w:cs="Arial"/>
          <w:i/>
          <w:iCs/>
        </w:rPr>
        <w:t>pos</w:t>
      </w:r>
      <w:proofErr w:type="spellEnd"/>
      <w:r w:rsidRPr="006F606A">
        <w:rPr>
          <w:rFonts w:ascii="Arial" w:hAnsi="Arial" w:cs="Arial"/>
          <w:i/>
          <w:iCs/>
        </w:rPr>
        <w:t xml:space="preserve"> las construcciones efectuadas por Hermanos Fay de Desamparados de Alajuela S.A. Es criterio del suscrito Juzgador que la medida cautelar solicitada es procedente y así se resuelve en el marco del proceso racional al que puede hacerse mano en virtud de las limitaciones de una sumaria </w:t>
      </w:r>
      <w:proofErr w:type="spellStart"/>
      <w:r w:rsidRPr="006F606A">
        <w:rPr>
          <w:rFonts w:ascii="Arial" w:hAnsi="Arial" w:cs="Arial"/>
          <w:i/>
          <w:iCs/>
        </w:rPr>
        <w:t>cognitio</w:t>
      </w:r>
      <w:proofErr w:type="spellEnd"/>
      <w:r w:rsidRPr="006F606A">
        <w:rPr>
          <w:rFonts w:ascii="Arial" w:hAnsi="Arial" w:cs="Arial"/>
          <w:i/>
          <w:iCs/>
        </w:rPr>
        <w:t xml:space="preserve"> como lo es ésta. En cuanto a la apariencia de buen derecho, en donde siguiendo el principio de sumaria </w:t>
      </w:r>
      <w:proofErr w:type="spellStart"/>
      <w:r w:rsidRPr="006F606A">
        <w:rPr>
          <w:rFonts w:ascii="Arial" w:hAnsi="Arial" w:cs="Arial"/>
          <w:i/>
          <w:iCs/>
        </w:rPr>
        <w:t>cognitio</w:t>
      </w:r>
      <w:proofErr w:type="spellEnd"/>
      <w:r w:rsidRPr="006F606A">
        <w:rPr>
          <w:rFonts w:ascii="Arial" w:hAnsi="Arial" w:cs="Arial"/>
          <w:i/>
          <w:iCs/>
        </w:rPr>
        <w:t xml:space="preserve">, la demanda se ha ponderado el hecho que el proceso fue interpuesto para buscar la anulación del procedimiento administrativo del señor Maximiliano Lara Picado, por una posible trasgresión a los artículos 18, 19, 74, 89, 93, 96 y concordantes de la Ley de Construcciones y a los artículos 3, 5, 6 y concordantes del Reglamento para el Control Constructivo de Obras Civiles e Imposición de Sanciones del Cantón Central de Alajuela, se alega infracciones a los derechos fundamentales del propietario registral </w:t>
      </w:r>
      <w:r w:rsidRPr="006F606A">
        <w:rPr>
          <w:rFonts w:ascii="Arial" w:hAnsi="Arial" w:cs="Arial"/>
          <w:i/>
          <w:iCs/>
        </w:rPr>
        <w:lastRenderedPageBreak/>
        <w:t xml:space="preserve">de la propiedad, por lo tanto se acusa nulidad absoluta, se produjo el agotamiento de la vía administrativa mediante pronunciamiento de la Sección Tercera de este Tribunal en el voto 179-2019 de las trece horas cincuenta minutos del 27 de marzo del 2019. Considera este juzgador que la demanda no es temeraria ni carente de seriedad, el tema de los posibles vicios en el procedimiento administrativo es un tema que debe ser discutido en la sentencia de fondo, la Municipalidad demandada se desgasta realizando argumentos propios del derecho de fondo sin entender realmente el verdadero significado de la apariencia de buen derecho que se encuentra consignada en el artículo 21 del Código Procesal Contencioso Administrativo, intenta convencer a este juzgador que el procedimiento administrativo realizado es conforme al bloque de legalidad, que existe facultad legal para girar una orden en demolición, que las obras realizadas no cuentan con el permiso de construcción, que la Municipalidad trabajó al amparo de la seguridad registral, intenta probar que hubo una fragante transgresión por construir sin permiso municipal  en la finca 2-97145-000, que la sociedad actora conocía del procedimiento administrativo; todos esos argumentos son propios del proceso principal, debido a la sumaria </w:t>
      </w:r>
      <w:proofErr w:type="spellStart"/>
      <w:r w:rsidRPr="006F606A">
        <w:rPr>
          <w:rFonts w:ascii="Arial" w:hAnsi="Arial" w:cs="Arial"/>
          <w:i/>
          <w:iCs/>
        </w:rPr>
        <w:t>cognitio</w:t>
      </w:r>
      <w:proofErr w:type="spellEnd"/>
      <w:r w:rsidRPr="006F606A">
        <w:rPr>
          <w:rFonts w:ascii="Arial" w:hAnsi="Arial" w:cs="Arial"/>
          <w:i/>
          <w:iCs/>
        </w:rPr>
        <w:t xml:space="preserve"> no es procedente entrar a debatir asuntos de fondo, los argumentos supra citados en lugar de realizar de demérito del presupuesto apariencia de buen derecho, refuerzan la necesidad de discutir en forma plenaria los argumentos de las partes y acreditan que la demanda no es temeraria ni carente de seriedad. Se tiene por acreditado el presupuesto de apariencia de buen derecho. Por otra parte, ocurre lo mismo en cuanto a la acreditación de mediación de un daño grave susceptible de ser sufrido por quien acciona de no otorgarse la medida cautelar que se peticiona, por lo que el presupuesto del peligro en la demora, asociado a este tipo de daño se tiene por acreditado. Se alega que se giró orden de </w:t>
      </w:r>
      <w:proofErr w:type="gramStart"/>
      <w:r w:rsidRPr="006F606A">
        <w:rPr>
          <w:rFonts w:ascii="Arial" w:hAnsi="Arial" w:cs="Arial"/>
          <w:i/>
          <w:iCs/>
        </w:rPr>
        <w:t>demolición  en</w:t>
      </w:r>
      <w:proofErr w:type="gramEnd"/>
      <w:r w:rsidRPr="006F606A">
        <w:rPr>
          <w:rFonts w:ascii="Arial" w:hAnsi="Arial" w:cs="Arial"/>
          <w:i/>
          <w:iCs/>
        </w:rPr>
        <w:t xml:space="preserve"> la finca 2-97145-000, alega el peligro en la demolición la cual es inminente y de no dictarse la medida cautelar implica la destrucción en el inmueble. Se ha ponderado que el punto central de este proceso es la discusión por la demolición de diversas estructuras ubicadas en el inmueble matrícula 2-97145-000, se alega un supuesto incumplimiento por levantar estructuras sin el permiso municipal, por lo tanto el actor pretende evitar la demolición de sus construcciones y en contraposición la Municipalidad pretende demoler las estructuras que considera ilegales, de la prueba existente se acredita que la Municipalidad de Alajuela emite acto final del procedimiento sancionatorio de las trece horas del 28 de setiembre del 2015, en donde se ordena la demolición de un redondel de madera, </w:t>
      </w:r>
      <w:proofErr w:type="spellStart"/>
      <w:r w:rsidRPr="006F606A">
        <w:rPr>
          <w:rFonts w:ascii="Arial" w:hAnsi="Arial" w:cs="Arial"/>
          <w:i/>
          <w:iCs/>
        </w:rPr>
        <w:t>perling</w:t>
      </w:r>
      <w:proofErr w:type="spellEnd"/>
      <w:r w:rsidRPr="006F606A">
        <w:rPr>
          <w:rFonts w:ascii="Arial" w:hAnsi="Arial" w:cs="Arial"/>
          <w:i/>
          <w:iCs/>
        </w:rPr>
        <w:t xml:space="preserve"> y zinc, y una bodega con material prefabricado edificadas en la finca matrícula 2-97145-000, que dicho acto fue confirmado por la Sección Tercera de este Tribunal en carácter de Jerarquía Impropia Bifásico, mediante voto 179-2019 de las trece horas cincuenta minutos del 27 de marzo del 2019; se ha comprobado que efectivamente existe una amenaza real de que la orden de demolición sea efectiva y destruya las construcciones que comprende el redondel y la bodega, el daño grave es comprobado ya que de ejecutarse el acto administrativo impugnado  se destruiría el objeto del proceso dejando sin sentido la discusión del proceso principal, ya que con la ejecución del acto se agotan sus efectos, dando como resultado </w:t>
      </w:r>
      <w:r w:rsidRPr="006F606A">
        <w:rPr>
          <w:rFonts w:ascii="Arial" w:hAnsi="Arial" w:cs="Arial"/>
          <w:i/>
          <w:iCs/>
        </w:rPr>
        <w:lastRenderedPageBreak/>
        <w:t>decaimiento del interés en la pretensión del actor, ya que al destruirse las construcciones que se acusan como ilegales, únicamente se podría discutir el tema de los daños y perjuicios, en el caso de que la sentencia de fondo sea favorable a la parte actora, dicha resolución judicial quedaría vacía de contenido de la pretensión principal, por cuanto la demolición ya se hubiera realizado. Es evidente la existencia de un daño grave e irreparable ya que una vez ejecutado el acto y terminada la demolición no existe forma de retrotraer los efectos, existe la urgencia de mantener la solicitud cautelar por cuanto existe una orden directa de demolición sobre el objeto del proceso, existe razones lógicas y evidente que llevan a la conclusión que existe un peligro objetivamente fundado de que el objeto del proceso (estructuras construidas en el inmueble matrícula 2-97145-000) será dañado gravemente por el transcurso del tiempo hasta el dictado de la sentencia de fondo, el presupuesto de peligro en la demora se tiene por acreditado. Finalmente, en cuanto a la ponderación de intereses en juego, se logrado discernir el interés de parte del municipio de mantener sus actos administrativos, de defender y que prevalezca su procedimiento administrativo que a su parecer es conforme con el bloque de legalidad, en contraposición el interés de la parte actora como dueña del terreno, su interés en realizar una defensa efectiva de la integridad los bienes de su propiedad y evitar su destrucción, se ha ponderado ambos intereses y se determina que debe prevalecer el interés de la parte actora en suspender la orden de demolición sobre las estructuras del redondel y la bodega, ya que la presente medida cautelar protege el objeto del proceso hasta conocer el resultado final de la sentencia de fondo y así evitar que la sentencia sea una resolución vacía de contenido, al mantener la medida cautelar provisionalísima no se interfiere con el interés, público no existe afectación a los intereses municipales, en contraposición de rechazarse la medida cautelar y ejecutarse el acto se destruirían las construcciones de cita creando un daño irreparable en caso de encontrarse con lugar la demanda, ya que los actos de demolición no pueden retrotraer sus efectos, resulta más razonable prudente y proporcional acoger la medida cautelar y así evitar un daño irreparable para la parte actora. Se tiene por acreditado el presupuesto de ponderación de intereses en juego</w:t>
      </w:r>
      <w:r w:rsidR="0003108F" w:rsidRPr="006F606A">
        <w:rPr>
          <w:rFonts w:ascii="Arial" w:hAnsi="Arial" w:cs="Arial"/>
          <w:i/>
          <w:iCs/>
        </w:rPr>
        <w:t>”</w:t>
      </w:r>
      <w:r w:rsidRPr="006F606A">
        <w:rPr>
          <w:rFonts w:ascii="Arial" w:hAnsi="Arial" w:cs="Arial"/>
          <w:i/>
          <w:iCs/>
        </w:rPr>
        <w:t>.</w:t>
      </w:r>
    </w:p>
    <w:p w14:paraId="49B0669B" w14:textId="77777777" w:rsidR="002962FF" w:rsidRPr="006F606A" w:rsidRDefault="002962FF" w:rsidP="00524115">
      <w:pPr>
        <w:spacing w:after="0"/>
        <w:jc w:val="both"/>
        <w:rPr>
          <w:rFonts w:ascii="Arial" w:hAnsi="Arial" w:cs="Arial"/>
          <w:sz w:val="24"/>
          <w:szCs w:val="24"/>
        </w:rPr>
      </w:pPr>
    </w:p>
    <w:p w14:paraId="567B8481" w14:textId="36AFD044" w:rsidR="004A39B0" w:rsidRPr="006F606A" w:rsidRDefault="002962FF" w:rsidP="004A39B0">
      <w:pPr>
        <w:spacing w:after="0"/>
        <w:jc w:val="both"/>
        <w:rPr>
          <w:rFonts w:ascii="Arial" w:hAnsi="Arial" w:cs="Arial"/>
          <w:sz w:val="24"/>
          <w:szCs w:val="24"/>
        </w:rPr>
      </w:pPr>
      <w:r w:rsidRPr="006F606A">
        <w:rPr>
          <w:rFonts w:ascii="Arial" w:hAnsi="Arial" w:cs="Arial"/>
          <w:sz w:val="24"/>
          <w:szCs w:val="24"/>
        </w:rPr>
        <w:t xml:space="preserve">En este momento procesal, no corresponde entrar a conocer el fondo de los argumentos esgrimidos por la recurrente, respecto de los vicios que adolece el acto impugnado según la </w:t>
      </w:r>
      <w:r w:rsidR="004A39B0" w:rsidRPr="006F606A">
        <w:rPr>
          <w:rFonts w:ascii="Arial" w:hAnsi="Arial" w:cs="Arial"/>
          <w:sz w:val="24"/>
          <w:szCs w:val="24"/>
        </w:rPr>
        <w:t>e</w:t>
      </w:r>
      <w:r w:rsidRPr="006F606A">
        <w:rPr>
          <w:rFonts w:ascii="Arial" w:hAnsi="Arial" w:cs="Arial"/>
          <w:sz w:val="24"/>
          <w:szCs w:val="24"/>
        </w:rPr>
        <w:t xml:space="preserve">mpresa; tampoco es posible entrar a realizar un análisis profundo del acto recurrido, pues eso se hará en el procedimiento de fondo que nos </w:t>
      </w:r>
      <w:r w:rsidR="008C13B6" w:rsidRPr="006F606A">
        <w:rPr>
          <w:rFonts w:ascii="Arial" w:hAnsi="Arial" w:cs="Arial"/>
          <w:sz w:val="24"/>
          <w:szCs w:val="24"/>
        </w:rPr>
        <w:t>corresponde</w:t>
      </w:r>
      <w:r w:rsidRPr="006F606A">
        <w:rPr>
          <w:rFonts w:ascii="Arial" w:hAnsi="Arial" w:cs="Arial"/>
          <w:sz w:val="24"/>
          <w:szCs w:val="24"/>
        </w:rPr>
        <w:t>, sin embargo, debe el Tribunal Administrativo de Transporte en este momento, hacer una revisión preliminar para poder determinar si existen los elementos básicos y necesarios para adoptar la medida cautelar urgentísima que presenta la parte recurrente.</w:t>
      </w:r>
    </w:p>
    <w:p w14:paraId="0F5D2CCA" w14:textId="550EF70D" w:rsidR="002962FF" w:rsidRPr="006F606A" w:rsidRDefault="002962FF" w:rsidP="004A39B0">
      <w:pPr>
        <w:spacing w:after="0"/>
        <w:jc w:val="both"/>
        <w:rPr>
          <w:rFonts w:ascii="Arial" w:hAnsi="Arial" w:cs="Arial"/>
          <w:sz w:val="24"/>
          <w:szCs w:val="24"/>
        </w:rPr>
      </w:pPr>
    </w:p>
    <w:p w14:paraId="0B932730" w14:textId="7526FAFF" w:rsidR="002962FF" w:rsidRPr="006F606A" w:rsidRDefault="002962FF" w:rsidP="002962FF">
      <w:pPr>
        <w:spacing w:line="240" w:lineRule="atLeast"/>
        <w:jc w:val="both"/>
        <w:rPr>
          <w:rFonts w:ascii="Arial" w:hAnsi="Arial" w:cs="Arial"/>
          <w:b/>
          <w:bCs/>
          <w:sz w:val="24"/>
          <w:szCs w:val="24"/>
          <w:u w:val="single"/>
        </w:rPr>
      </w:pPr>
      <w:r w:rsidRPr="006F606A">
        <w:rPr>
          <w:rFonts w:ascii="Arial" w:hAnsi="Arial" w:cs="Arial"/>
          <w:b/>
          <w:bCs/>
          <w:sz w:val="24"/>
          <w:szCs w:val="24"/>
          <w:u w:val="single"/>
        </w:rPr>
        <w:t xml:space="preserve">De la apariencia de buen derecho o </w:t>
      </w:r>
      <w:proofErr w:type="spellStart"/>
      <w:r w:rsidR="0003108F" w:rsidRPr="006F606A">
        <w:rPr>
          <w:rFonts w:ascii="Arial" w:hAnsi="Arial" w:cs="Arial"/>
          <w:b/>
          <w:bCs/>
          <w:sz w:val="24"/>
          <w:szCs w:val="24"/>
          <w:u w:val="single"/>
        </w:rPr>
        <w:t>f</w:t>
      </w:r>
      <w:r w:rsidRPr="006F606A">
        <w:rPr>
          <w:rFonts w:ascii="Arial" w:hAnsi="Arial" w:cs="Arial"/>
          <w:b/>
          <w:bCs/>
          <w:sz w:val="24"/>
          <w:szCs w:val="24"/>
          <w:u w:val="single"/>
        </w:rPr>
        <w:t>umus</w:t>
      </w:r>
      <w:proofErr w:type="spellEnd"/>
      <w:r w:rsidRPr="006F606A">
        <w:rPr>
          <w:rFonts w:ascii="Arial" w:hAnsi="Arial" w:cs="Arial"/>
          <w:b/>
          <w:bCs/>
          <w:sz w:val="24"/>
          <w:szCs w:val="24"/>
          <w:u w:val="single"/>
        </w:rPr>
        <w:t xml:space="preserve"> Boni Iuris.</w:t>
      </w:r>
    </w:p>
    <w:p w14:paraId="3911F01F" w14:textId="15C61552" w:rsidR="002962FF"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 xml:space="preserve">En el presente caso, </w:t>
      </w:r>
      <w:r w:rsidR="00D761E7" w:rsidRPr="006F606A">
        <w:rPr>
          <w:rFonts w:ascii="Arial" w:hAnsi="Arial" w:cs="Arial"/>
          <w:sz w:val="24"/>
          <w:szCs w:val="24"/>
        </w:rPr>
        <w:t>deben analizarse los</w:t>
      </w:r>
      <w:r w:rsidRPr="006F606A">
        <w:rPr>
          <w:rFonts w:ascii="Arial" w:hAnsi="Arial" w:cs="Arial"/>
          <w:sz w:val="24"/>
          <w:szCs w:val="24"/>
        </w:rPr>
        <w:t xml:space="preserve"> elementos </w:t>
      </w:r>
      <w:r w:rsidR="00D761E7" w:rsidRPr="006F606A">
        <w:rPr>
          <w:rFonts w:ascii="Arial" w:hAnsi="Arial" w:cs="Arial"/>
          <w:sz w:val="24"/>
          <w:szCs w:val="24"/>
        </w:rPr>
        <w:t xml:space="preserve">o requisitos </w:t>
      </w:r>
      <w:r w:rsidRPr="006F606A">
        <w:rPr>
          <w:rFonts w:ascii="Arial" w:hAnsi="Arial" w:cs="Arial"/>
          <w:sz w:val="24"/>
          <w:szCs w:val="24"/>
        </w:rPr>
        <w:t xml:space="preserve">que pueden presumir la necesidad de la adopción de una medida cautelar y que han sido </w:t>
      </w:r>
      <w:r w:rsidR="00D761E7" w:rsidRPr="006F606A">
        <w:rPr>
          <w:rFonts w:ascii="Arial" w:hAnsi="Arial" w:cs="Arial"/>
          <w:sz w:val="24"/>
          <w:szCs w:val="24"/>
        </w:rPr>
        <w:lastRenderedPageBreak/>
        <w:t>desarrollados ampliamente</w:t>
      </w:r>
      <w:r w:rsidRPr="006F606A">
        <w:rPr>
          <w:rFonts w:ascii="Arial" w:hAnsi="Arial" w:cs="Arial"/>
          <w:sz w:val="24"/>
          <w:szCs w:val="24"/>
        </w:rPr>
        <w:t xml:space="preserve"> por la doctrina. Como un primer elemento a considerar está la apariencia de buen derecho a favor de la recurrente, </w:t>
      </w:r>
      <w:r w:rsidR="001D3304" w:rsidRPr="006F606A">
        <w:rPr>
          <w:rFonts w:ascii="Arial" w:hAnsi="Arial" w:cs="Arial"/>
          <w:sz w:val="24"/>
          <w:szCs w:val="24"/>
        </w:rPr>
        <w:t xml:space="preserve">requisito que se denomina </w:t>
      </w:r>
      <w:proofErr w:type="spellStart"/>
      <w:r w:rsidRPr="006F606A">
        <w:rPr>
          <w:rFonts w:ascii="Arial" w:hAnsi="Arial" w:cs="Arial"/>
          <w:sz w:val="24"/>
          <w:szCs w:val="24"/>
        </w:rPr>
        <w:t>Fumus</w:t>
      </w:r>
      <w:proofErr w:type="spellEnd"/>
      <w:r w:rsidRPr="006F606A">
        <w:rPr>
          <w:rFonts w:ascii="Arial" w:hAnsi="Arial" w:cs="Arial"/>
          <w:sz w:val="24"/>
          <w:szCs w:val="24"/>
        </w:rPr>
        <w:t xml:space="preserve"> Boni Iuris, lo cual no es más que la posibilidad de una estimación posterior del derecho invocado por la recurrente en la resolución final. </w:t>
      </w:r>
    </w:p>
    <w:p w14:paraId="4E0DD9EC" w14:textId="77777777" w:rsidR="00ED124E"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 xml:space="preserve">Como se puede determinar de la revisión preliminar del presente asunto, </w:t>
      </w:r>
      <w:r w:rsidR="001A09D8" w:rsidRPr="006F606A">
        <w:rPr>
          <w:rFonts w:ascii="Arial" w:hAnsi="Arial" w:cs="Arial"/>
          <w:sz w:val="24"/>
          <w:szCs w:val="24"/>
        </w:rPr>
        <w:t xml:space="preserve">el mismo requiere de </w:t>
      </w:r>
      <w:r w:rsidR="000E1DED" w:rsidRPr="006F606A">
        <w:rPr>
          <w:rFonts w:ascii="Arial" w:hAnsi="Arial" w:cs="Arial"/>
          <w:sz w:val="24"/>
          <w:szCs w:val="24"/>
        </w:rPr>
        <w:t xml:space="preserve">un </w:t>
      </w:r>
      <w:r w:rsidRPr="006F606A">
        <w:rPr>
          <w:rFonts w:ascii="Arial" w:hAnsi="Arial" w:cs="Arial"/>
          <w:sz w:val="24"/>
          <w:szCs w:val="24"/>
        </w:rPr>
        <w:t xml:space="preserve">análisis complejo, </w:t>
      </w:r>
      <w:r w:rsidR="001A09D8" w:rsidRPr="006F606A">
        <w:rPr>
          <w:rFonts w:ascii="Arial" w:hAnsi="Arial" w:cs="Arial"/>
          <w:sz w:val="24"/>
          <w:szCs w:val="24"/>
        </w:rPr>
        <w:t xml:space="preserve">por consiguiente, </w:t>
      </w:r>
      <w:r w:rsidRPr="006F606A">
        <w:rPr>
          <w:rFonts w:ascii="Arial" w:hAnsi="Arial" w:cs="Arial"/>
          <w:sz w:val="24"/>
          <w:szCs w:val="24"/>
        </w:rPr>
        <w:t xml:space="preserve">deberá este Tribunal </w:t>
      </w:r>
      <w:r w:rsidR="008C13B6" w:rsidRPr="006F606A">
        <w:rPr>
          <w:rFonts w:ascii="Arial" w:hAnsi="Arial" w:cs="Arial"/>
          <w:sz w:val="24"/>
          <w:szCs w:val="24"/>
        </w:rPr>
        <w:t xml:space="preserve">Administrativo </w:t>
      </w:r>
      <w:r w:rsidRPr="006F606A">
        <w:rPr>
          <w:rFonts w:ascii="Arial" w:hAnsi="Arial" w:cs="Arial"/>
          <w:sz w:val="24"/>
          <w:szCs w:val="24"/>
        </w:rPr>
        <w:t xml:space="preserve">avocarse a hacer un análisis riguroso de toda la normativa existente y del cuadro fáctico para poder dilucidar si realmente </w:t>
      </w:r>
      <w:r w:rsidR="00982313" w:rsidRPr="006F606A">
        <w:rPr>
          <w:rFonts w:ascii="Arial" w:hAnsi="Arial" w:cs="Arial"/>
          <w:sz w:val="24"/>
          <w:szCs w:val="24"/>
        </w:rPr>
        <w:t xml:space="preserve">a la </w:t>
      </w:r>
      <w:r w:rsidR="00A01F06" w:rsidRPr="006F606A">
        <w:rPr>
          <w:rFonts w:ascii="Arial" w:hAnsi="Arial" w:cs="Arial"/>
          <w:sz w:val="24"/>
          <w:szCs w:val="24"/>
        </w:rPr>
        <w:t xml:space="preserve">recurrente le asiste la </w:t>
      </w:r>
      <w:r w:rsidR="00994C93" w:rsidRPr="006F606A">
        <w:rPr>
          <w:rFonts w:ascii="Arial" w:hAnsi="Arial" w:cs="Arial"/>
          <w:sz w:val="24"/>
          <w:szCs w:val="24"/>
        </w:rPr>
        <w:t xml:space="preserve">razón o no para acoger </w:t>
      </w:r>
      <w:r w:rsidR="00A01F06" w:rsidRPr="006F606A">
        <w:rPr>
          <w:rFonts w:ascii="Arial" w:hAnsi="Arial" w:cs="Arial"/>
          <w:sz w:val="24"/>
          <w:szCs w:val="24"/>
        </w:rPr>
        <w:t xml:space="preserve">la acción recursiva planteada. </w:t>
      </w:r>
    </w:p>
    <w:p w14:paraId="5512A890" w14:textId="46CD539F" w:rsidR="001A09D8" w:rsidRPr="006F606A" w:rsidRDefault="00994C93" w:rsidP="002962FF">
      <w:pPr>
        <w:spacing w:line="240" w:lineRule="atLeast"/>
        <w:jc w:val="both"/>
        <w:rPr>
          <w:rFonts w:ascii="Arial" w:hAnsi="Arial" w:cs="Arial"/>
          <w:sz w:val="24"/>
          <w:szCs w:val="24"/>
        </w:rPr>
      </w:pPr>
      <w:r w:rsidRPr="006F606A">
        <w:rPr>
          <w:rFonts w:ascii="Arial" w:hAnsi="Arial" w:cs="Arial"/>
          <w:sz w:val="24"/>
          <w:szCs w:val="24"/>
        </w:rPr>
        <w:t>No obstante</w:t>
      </w:r>
      <w:r w:rsidR="00A01F06" w:rsidRPr="006F606A">
        <w:rPr>
          <w:rFonts w:ascii="Arial" w:hAnsi="Arial" w:cs="Arial"/>
          <w:sz w:val="24"/>
          <w:szCs w:val="24"/>
        </w:rPr>
        <w:t>,</w:t>
      </w:r>
      <w:r w:rsidRPr="006F606A">
        <w:rPr>
          <w:rFonts w:ascii="Arial" w:hAnsi="Arial" w:cs="Arial"/>
          <w:sz w:val="24"/>
          <w:szCs w:val="24"/>
        </w:rPr>
        <w:t xml:space="preserve"> en ese momento</w:t>
      </w:r>
      <w:r w:rsidR="005B627F" w:rsidRPr="006F606A">
        <w:rPr>
          <w:rFonts w:ascii="Arial" w:hAnsi="Arial" w:cs="Arial"/>
          <w:sz w:val="24"/>
          <w:szCs w:val="24"/>
        </w:rPr>
        <w:t xml:space="preserve">, lo que se requiere es </w:t>
      </w:r>
      <w:r w:rsidR="00A01F06" w:rsidRPr="006F606A">
        <w:rPr>
          <w:rFonts w:ascii="Arial" w:hAnsi="Arial" w:cs="Arial"/>
          <w:sz w:val="24"/>
          <w:szCs w:val="24"/>
        </w:rPr>
        <w:t>una valoración “prima facie” del asunto, de conformidad con lo señalado en el artículo 21 del Código Procesal Contencioso Administrativo, que señala: “</w:t>
      </w:r>
      <w:r w:rsidR="00A01F06" w:rsidRPr="006F606A">
        <w:rPr>
          <w:rFonts w:ascii="Arial" w:hAnsi="Arial" w:cs="Arial"/>
          <w:i/>
          <w:iCs/>
          <w:sz w:val="24"/>
          <w:szCs w:val="24"/>
        </w:rPr>
        <w:t>La medida cautelar será procedente (…) siempre que la pretensión no sea temeraria o, en forma palmaria, carente de seriedad</w:t>
      </w:r>
      <w:r w:rsidR="00A01F06" w:rsidRPr="006F606A">
        <w:rPr>
          <w:rFonts w:ascii="Arial" w:hAnsi="Arial" w:cs="Arial"/>
          <w:sz w:val="24"/>
          <w:szCs w:val="24"/>
        </w:rPr>
        <w:t>”</w:t>
      </w:r>
      <w:r w:rsidR="001A09D8" w:rsidRPr="006F606A">
        <w:rPr>
          <w:rFonts w:ascii="Arial" w:hAnsi="Arial" w:cs="Arial"/>
          <w:sz w:val="24"/>
          <w:szCs w:val="24"/>
        </w:rPr>
        <w:t>. En esta línea de pensamiento, se debe ponderar la consistencia, seriedad y fundamento de la pretensión de la recurrente, sin que tal juicio prejuzgue el fondo del asunto dada la cognición sumaria.</w:t>
      </w:r>
    </w:p>
    <w:p w14:paraId="39D5545D" w14:textId="67FAB503" w:rsidR="00ED124E" w:rsidRPr="006F606A" w:rsidRDefault="001A09D8" w:rsidP="00ED124E">
      <w:pPr>
        <w:spacing w:line="240" w:lineRule="atLeast"/>
        <w:jc w:val="both"/>
        <w:rPr>
          <w:rFonts w:ascii="Arial" w:hAnsi="Arial" w:cs="Arial"/>
          <w:sz w:val="24"/>
          <w:szCs w:val="24"/>
        </w:rPr>
      </w:pPr>
      <w:r w:rsidRPr="006F606A">
        <w:rPr>
          <w:rFonts w:ascii="Arial" w:hAnsi="Arial" w:cs="Arial"/>
          <w:sz w:val="24"/>
          <w:szCs w:val="24"/>
        </w:rPr>
        <w:t xml:space="preserve">De la revisión preliminar </w:t>
      </w:r>
      <w:r w:rsidR="00160BC9" w:rsidRPr="006F606A">
        <w:rPr>
          <w:rFonts w:ascii="Arial" w:hAnsi="Arial" w:cs="Arial"/>
          <w:sz w:val="24"/>
          <w:szCs w:val="24"/>
        </w:rPr>
        <w:t>del presente asunto</w:t>
      </w:r>
      <w:r w:rsidRPr="006F606A">
        <w:rPr>
          <w:rFonts w:ascii="Arial" w:hAnsi="Arial" w:cs="Arial"/>
          <w:sz w:val="24"/>
          <w:szCs w:val="24"/>
        </w:rPr>
        <w:t xml:space="preserve">, </w:t>
      </w:r>
      <w:r w:rsidR="007205E6" w:rsidRPr="006F606A">
        <w:rPr>
          <w:rFonts w:ascii="Arial" w:hAnsi="Arial" w:cs="Arial"/>
          <w:sz w:val="24"/>
          <w:szCs w:val="24"/>
        </w:rPr>
        <w:t>EVIDENCIA</w:t>
      </w:r>
      <w:r w:rsidRPr="006F606A">
        <w:rPr>
          <w:rFonts w:ascii="Arial" w:hAnsi="Arial" w:cs="Arial"/>
          <w:sz w:val="24"/>
          <w:szCs w:val="24"/>
        </w:rPr>
        <w:t xml:space="preserve"> este Tribunal Administrativo de Transporte, </w:t>
      </w:r>
      <w:r w:rsidR="00ED124E" w:rsidRPr="006F606A">
        <w:rPr>
          <w:rFonts w:ascii="Arial" w:hAnsi="Arial" w:cs="Arial"/>
          <w:sz w:val="24"/>
          <w:szCs w:val="24"/>
        </w:rPr>
        <w:t xml:space="preserve">que la empresa no </w:t>
      </w:r>
      <w:r w:rsidR="002A6392" w:rsidRPr="006F606A">
        <w:rPr>
          <w:rFonts w:ascii="Arial" w:hAnsi="Arial" w:cs="Arial"/>
          <w:sz w:val="24"/>
          <w:szCs w:val="24"/>
        </w:rPr>
        <w:t>demostró</w:t>
      </w:r>
      <w:r w:rsidR="007205E6" w:rsidRPr="006F606A">
        <w:rPr>
          <w:rFonts w:ascii="Arial" w:hAnsi="Arial" w:cs="Arial"/>
          <w:sz w:val="24"/>
          <w:szCs w:val="24"/>
        </w:rPr>
        <w:t>, s</w:t>
      </w:r>
      <w:r w:rsidR="00ED124E" w:rsidRPr="006F606A">
        <w:rPr>
          <w:rFonts w:ascii="Arial" w:hAnsi="Arial" w:cs="Arial"/>
          <w:sz w:val="24"/>
          <w:szCs w:val="24"/>
        </w:rPr>
        <w:t xml:space="preserve">obre la situación jurídica sustancial cautelada, ni con sus afirmaciones y la prueba aportada, que tiene que ser </w:t>
      </w:r>
      <w:r w:rsidR="007205E6" w:rsidRPr="006F606A">
        <w:rPr>
          <w:rFonts w:ascii="Arial" w:hAnsi="Arial" w:cs="Arial"/>
          <w:sz w:val="24"/>
          <w:szCs w:val="24"/>
        </w:rPr>
        <w:t>dicha</w:t>
      </w:r>
      <w:r w:rsidR="00ED124E" w:rsidRPr="006F606A">
        <w:rPr>
          <w:rFonts w:ascii="Arial" w:hAnsi="Arial" w:cs="Arial"/>
          <w:sz w:val="24"/>
          <w:szCs w:val="24"/>
        </w:rPr>
        <w:t xml:space="preserve"> empresa </w:t>
      </w:r>
      <w:r w:rsidR="007205E6" w:rsidRPr="006F606A">
        <w:rPr>
          <w:rFonts w:ascii="Arial" w:hAnsi="Arial" w:cs="Arial"/>
          <w:sz w:val="24"/>
          <w:szCs w:val="24"/>
        </w:rPr>
        <w:t xml:space="preserve">la </w:t>
      </w:r>
      <w:r w:rsidR="00ED124E" w:rsidRPr="006F606A">
        <w:rPr>
          <w:rFonts w:ascii="Arial" w:hAnsi="Arial" w:cs="Arial"/>
          <w:sz w:val="24"/>
          <w:szCs w:val="24"/>
        </w:rPr>
        <w:t xml:space="preserve">que brinde el servicio público, en este momento, de la </w:t>
      </w:r>
      <w:r w:rsidR="007205E6" w:rsidRPr="006F606A">
        <w:rPr>
          <w:rFonts w:ascii="Arial" w:hAnsi="Arial" w:cs="Arial"/>
          <w:sz w:val="24"/>
          <w:szCs w:val="24"/>
        </w:rPr>
        <w:t>R</w:t>
      </w:r>
      <w:r w:rsidR="00ED124E" w:rsidRPr="006F606A">
        <w:rPr>
          <w:rFonts w:ascii="Arial" w:hAnsi="Arial" w:cs="Arial"/>
          <w:sz w:val="24"/>
          <w:szCs w:val="24"/>
        </w:rPr>
        <w:t xml:space="preserve">uta No. </w:t>
      </w:r>
      <w:r w:rsidR="002F2A80">
        <w:rPr>
          <w:rFonts w:ascii="Arial" w:hAnsi="Arial" w:cs="Arial"/>
          <w:sz w:val="24"/>
          <w:szCs w:val="24"/>
        </w:rPr>
        <w:t>000</w:t>
      </w:r>
      <w:r w:rsidR="002A6392" w:rsidRPr="006F606A">
        <w:rPr>
          <w:rFonts w:ascii="Arial" w:hAnsi="Arial" w:cs="Arial"/>
          <w:sz w:val="24"/>
          <w:szCs w:val="24"/>
        </w:rPr>
        <w:t>.</w:t>
      </w:r>
    </w:p>
    <w:p w14:paraId="7B7EB36D" w14:textId="309AC00E" w:rsidR="00A01F06" w:rsidRPr="006F606A" w:rsidRDefault="00ED124E" w:rsidP="002962FF">
      <w:pPr>
        <w:spacing w:line="240" w:lineRule="atLeast"/>
        <w:jc w:val="both"/>
        <w:rPr>
          <w:rFonts w:ascii="Arial" w:hAnsi="Arial" w:cs="Arial"/>
          <w:sz w:val="24"/>
          <w:szCs w:val="24"/>
        </w:rPr>
      </w:pPr>
      <w:r w:rsidRPr="006F606A">
        <w:rPr>
          <w:rFonts w:ascii="Arial" w:hAnsi="Arial" w:cs="Arial"/>
          <w:sz w:val="24"/>
          <w:szCs w:val="24"/>
        </w:rPr>
        <w:t xml:space="preserve">Por el contrario, </w:t>
      </w:r>
      <w:r w:rsidR="001A09D8" w:rsidRPr="006F606A">
        <w:rPr>
          <w:rFonts w:ascii="Arial" w:hAnsi="Arial" w:cs="Arial"/>
          <w:sz w:val="24"/>
          <w:szCs w:val="24"/>
        </w:rPr>
        <w:t>la condición de la recurrente, ha sido de permisionaria en precario</w:t>
      </w:r>
      <w:r w:rsidR="00160BC9" w:rsidRPr="006F606A">
        <w:rPr>
          <w:rFonts w:ascii="Arial" w:hAnsi="Arial" w:cs="Arial"/>
          <w:sz w:val="24"/>
          <w:szCs w:val="24"/>
        </w:rPr>
        <w:t>,</w:t>
      </w:r>
      <w:r w:rsidR="001A09D8" w:rsidRPr="006F606A">
        <w:rPr>
          <w:rFonts w:ascii="Arial" w:hAnsi="Arial" w:cs="Arial"/>
          <w:sz w:val="24"/>
          <w:szCs w:val="24"/>
        </w:rPr>
        <w:t xml:space="preserve"> por lo que el elemento de apariencia de buen derecho no existe en este caso </w:t>
      </w:r>
      <w:r w:rsidR="00160BC9" w:rsidRPr="006F606A">
        <w:rPr>
          <w:rFonts w:ascii="Arial" w:hAnsi="Arial" w:cs="Arial"/>
          <w:sz w:val="24"/>
          <w:szCs w:val="24"/>
        </w:rPr>
        <w:t xml:space="preserve">para </w:t>
      </w:r>
      <w:r w:rsidR="001A09D8" w:rsidRPr="006F606A">
        <w:rPr>
          <w:rFonts w:ascii="Arial" w:hAnsi="Arial" w:cs="Arial"/>
          <w:sz w:val="24"/>
          <w:szCs w:val="24"/>
        </w:rPr>
        <w:t>este Jerarca Impropio, ya que de los documentos que obran en el expediente administrativo</w:t>
      </w:r>
      <w:r w:rsidRPr="006F606A">
        <w:rPr>
          <w:rFonts w:ascii="Arial" w:hAnsi="Arial" w:cs="Arial"/>
          <w:sz w:val="24"/>
          <w:szCs w:val="24"/>
        </w:rPr>
        <w:t>,</w:t>
      </w:r>
      <w:r w:rsidR="001A09D8" w:rsidRPr="006F606A">
        <w:rPr>
          <w:rFonts w:ascii="Arial" w:hAnsi="Arial" w:cs="Arial"/>
          <w:sz w:val="24"/>
          <w:szCs w:val="24"/>
        </w:rPr>
        <w:t xml:space="preserve"> se tiene que la recurrente ostentaba un permiso en precario, por mera tolerancia, ya que según se extrae del </w:t>
      </w:r>
      <w:r w:rsidR="001A09D8" w:rsidRPr="006F606A">
        <w:rPr>
          <w:rFonts w:ascii="Arial" w:hAnsi="Arial" w:cs="Arial"/>
          <w:b/>
          <w:bCs/>
          <w:sz w:val="24"/>
          <w:szCs w:val="24"/>
        </w:rPr>
        <w:t>Acuerdo 7.11 de la Sesión 87-2021 del 11 de noviembre de 2021</w:t>
      </w:r>
      <w:r w:rsidR="001A09D8" w:rsidRPr="006F606A">
        <w:rPr>
          <w:rFonts w:ascii="Arial" w:hAnsi="Arial" w:cs="Arial"/>
          <w:sz w:val="24"/>
          <w:szCs w:val="24"/>
        </w:rPr>
        <w:t xml:space="preserve">, (folio 171 del expediente administrativo No. TAT-025-24) a la recurrente le feneció su concesión por el advenimiento del plazo y no contar con el refrendo de la ARESEP, por lo que es claro que la condición de la empresa en cuanto a la operación de la Ruta No. </w:t>
      </w:r>
      <w:r w:rsidR="002F2A80">
        <w:rPr>
          <w:rFonts w:ascii="Arial" w:hAnsi="Arial" w:cs="Arial"/>
          <w:sz w:val="24"/>
          <w:szCs w:val="24"/>
        </w:rPr>
        <w:t>000</w:t>
      </w:r>
      <w:r w:rsidR="001A09D8" w:rsidRPr="006F606A">
        <w:rPr>
          <w:rFonts w:ascii="Arial" w:hAnsi="Arial" w:cs="Arial"/>
          <w:sz w:val="24"/>
          <w:szCs w:val="24"/>
        </w:rPr>
        <w:t>, lo sería en condición de permiso en precario.</w:t>
      </w:r>
    </w:p>
    <w:p w14:paraId="6460187C" w14:textId="49DF2CF4" w:rsidR="00C4643B" w:rsidRPr="006F606A" w:rsidRDefault="001D3304" w:rsidP="00C4643B">
      <w:pPr>
        <w:jc w:val="both"/>
        <w:rPr>
          <w:rFonts w:ascii="Arial" w:hAnsi="Arial" w:cs="Arial"/>
          <w:sz w:val="24"/>
          <w:szCs w:val="24"/>
        </w:rPr>
      </w:pPr>
      <w:r w:rsidRPr="006F606A">
        <w:rPr>
          <w:rFonts w:ascii="Arial" w:hAnsi="Arial" w:cs="Arial"/>
          <w:sz w:val="24"/>
          <w:szCs w:val="24"/>
        </w:rPr>
        <w:t>Este tipo de</w:t>
      </w:r>
      <w:r w:rsidR="00C4643B" w:rsidRPr="006F606A">
        <w:rPr>
          <w:rFonts w:ascii="Arial" w:hAnsi="Arial" w:cs="Arial"/>
          <w:sz w:val="24"/>
          <w:szCs w:val="24"/>
        </w:rPr>
        <w:t xml:space="preserve"> permiso por su naturaleza </w:t>
      </w:r>
      <w:r w:rsidR="0032458C" w:rsidRPr="006F606A">
        <w:rPr>
          <w:rFonts w:ascii="Arial" w:hAnsi="Arial" w:cs="Arial"/>
          <w:sz w:val="24"/>
          <w:szCs w:val="24"/>
        </w:rPr>
        <w:t>j</w:t>
      </w:r>
      <w:r w:rsidR="00C4643B" w:rsidRPr="006F606A">
        <w:rPr>
          <w:rFonts w:ascii="Arial" w:hAnsi="Arial" w:cs="Arial"/>
          <w:sz w:val="24"/>
          <w:szCs w:val="24"/>
        </w:rPr>
        <w:t xml:space="preserve">urídica, </w:t>
      </w:r>
      <w:r w:rsidR="00C4643B" w:rsidRPr="006F606A">
        <w:rPr>
          <w:rFonts w:ascii="Arial" w:hAnsi="Arial" w:cs="Arial"/>
          <w:b/>
          <w:bCs/>
          <w:sz w:val="24"/>
          <w:szCs w:val="24"/>
        </w:rPr>
        <w:t>es en precario, esto quiere decir que no se crea en favor de</w:t>
      </w:r>
      <w:r w:rsidRPr="006F606A">
        <w:rPr>
          <w:rFonts w:ascii="Arial" w:hAnsi="Arial" w:cs="Arial"/>
          <w:b/>
          <w:bCs/>
          <w:sz w:val="24"/>
          <w:szCs w:val="24"/>
        </w:rPr>
        <w:t xml:space="preserve"> </w:t>
      </w:r>
      <w:r w:rsidR="00C4643B" w:rsidRPr="006F606A">
        <w:rPr>
          <w:rFonts w:ascii="Arial" w:hAnsi="Arial" w:cs="Arial"/>
          <w:b/>
          <w:bCs/>
          <w:sz w:val="24"/>
          <w:szCs w:val="24"/>
        </w:rPr>
        <w:t>l</w:t>
      </w:r>
      <w:r w:rsidRPr="006F606A">
        <w:rPr>
          <w:rFonts w:ascii="Arial" w:hAnsi="Arial" w:cs="Arial"/>
          <w:b/>
          <w:bCs/>
          <w:sz w:val="24"/>
          <w:szCs w:val="24"/>
        </w:rPr>
        <w:t>a</w:t>
      </w:r>
      <w:r w:rsidR="00C4643B" w:rsidRPr="006F606A">
        <w:rPr>
          <w:rFonts w:ascii="Arial" w:hAnsi="Arial" w:cs="Arial"/>
          <w:b/>
          <w:bCs/>
          <w:sz w:val="24"/>
          <w:szCs w:val="24"/>
        </w:rPr>
        <w:t xml:space="preserve"> permisionaria derecho subjetivo alguno</w:t>
      </w:r>
      <w:r w:rsidR="00C4643B" w:rsidRPr="006F606A">
        <w:rPr>
          <w:rFonts w:ascii="Arial" w:hAnsi="Arial" w:cs="Arial"/>
          <w:sz w:val="24"/>
          <w:szCs w:val="24"/>
        </w:rPr>
        <w:t xml:space="preserve"> y la Administración puede revocar dicho permiso por razones de oportunidad, conveniencia o por el incumplimiento demostrado del permisionario.</w:t>
      </w:r>
    </w:p>
    <w:p w14:paraId="55982B88" w14:textId="5DC73F8F" w:rsidR="00C4643B" w:rsidRPr="006F606A" w:rsidRDefault="00C4643B" w:rsidP="00C4643B">
      <w:pPr>
        <w:jc w:val="both"/>
        <w:rPr>
          <w:rFonts w:ascii="Arial" w:hAnsi="Arial" w:cs="Arial"/>
          <w:sz w:val="24"/>
          <w:szCs w:val="24"/>
        </w:rPr>
      </w:pPr>
      <w:r w:rsidRPr="006F606A">
        <w:rPr>
          <w:rFonts w:ascii="Arial" w:hAnsi="Arial" w:cs="Arial"/>
          <w:sz w:val="24"/>
          <w:szCs w:val="24"/>
        </w:rPr>
        <w:t>La precariedad del permiso radica tanto en la potestad discrecional de la Administración para conceder el permiso de explotación de ruta regular (como en el caso que nos atañe), como para revocarlo. Ahora bien</w:t>
      </w:r>
      <w:r w:rsidR="00524115" w:rsidRPr="006F606A">
        <w:rPr>
          <w:rFonts w:ascii="Arial" w:hAnsi="Arial" w:cs="Arial"/>
          <w:sz w:val="24"/>
          <w:szCs w:val="24"/>
        </w:rPr>
        <w:t>,</w:t>
      </w:r>
      <w:r w:rsidRPr="006F606A">
        <w:rPr>
          <w:rFonts w:ascii="Arial" w:hAnsi="Arial" w:cs="Arial"/>
          <w:sz w:val="24"/>
          <w:szCs w:val="24"/>
        </w:rPr>
        <w:t xml:space="preserve"> esta discrecionalidad de la Administración no justifica la arbitrariedad, en contra del permisionario, pero no conlleva tampoco, que para ejercer la Administración su potestad de renovación deba acudir a procedimientos engorrosos para hacerlo, basta con que se comunique a la parte y esta pueda manifestarse al</w:t>
      </w:r>
      <w:r w:rsidR="0003108F" w:rsidRPr="006F606A">
        <w:rPr>
          <w:rFonts w:ascii="Arial" w:hAnsi="Arial" w:cs="Arial"/>
          <w:sz w:val="24"/>
          <w:szCs w:val="24"/>
        </w:rPr>
        <w:t xml:space="preserve"> </w:t>
      </w:r>
      <w:r w:rsidRPr="006F606A">
        <w:rPr>
          <w:rFonts w:ascii="Arial" w:hAnsi="Arial" w:cs="Arial"/>
          <w:sz w:val="24"/>
          <w:szCs w:val="24"/>
        </w:rPr>
        <w:t>respecto.</w:t>
      </w:r>
    </w:p>
    <w:p w14:paraId="49CADC1E" w14:textId="3503C8DD" w:rsidR="00C4643B" w:rsidRDefault="00C4643B" w:rsidP="00C4643B">
      <w:pPr>
        <w:jc w:val="both"/>
        <w:rPr>
          <w:rFonts w:ascii="Arial" w:hAnsi="Arial" w:cs="Arial"/>
          <w:sz w:val="24"/>
          <w:szCs w:val="24"/>
        </w:rPr>
      </w:pPr>
      <w:r w:rsidRPr="006F606A">
        <w:rPr>
          <w:rFonts w:ascii="Arial" w:hAnsi="Arial" w:cs="Arial"/>
          <w:sz w:val="24"/>
          <w:szCs w:val="24"/>
        </w:rPr>
        <w:lastRenderedPageBreak/>
        <w:t>La figura del permiso en general se encuentra desarrollado en la Ley General de la Administración Pública, Ley N</w:t>
      </w:r>
      <w:r w:rsidR="00524115" w:rsidRPr="006F606A">
        <w:rPr>
          <w:rFonts w:ascii="Arial" w:hAnsi="Arial" w:cs="Arial"/>
          <w:sz w:val="24"/>
          <w:szCs w:val="24"/>
        </w:rPr>
        <w:t>o.</w:t>
      </w:r>
      <w:r w:rsidRPr="006F606A">
        <w:rPr>
          <w:rFonts w:ascii="Arial" w:hAnsi="Arial" w:cs="Arial"/>
          <w:sz w:val="24"/>
          <w:szCs w:val="24"/>
        </w:rPr>
        <w:t xml:space="preserve"> 6227, la cual aborda el tema de los permisos de la siguiente manera:</w:t>
      </w:r>
    </w:p>
    <w:p w14:paraId="066B5154" w14:textId="77777777" w:rsidR="00C4643B" w:rsidRPr="006F606A" w:rsidRDefault="00C4643B" w:rsidP="00BE09C4">
      <w:pPr>
        <w:spacing w:after="0"/>
        <w:ind w:left="851" w:right="851"/>
        <w:jc w:val="both"/>
        <w:rPr>
          <w:rFonts w:ascii="Arial" w:hAnsi="Arial" w:cs="Arial"/>
          <w:i/>
          <w:iCs/>
        </w:rPr>
      </w:pPr>
      <w:r w:rsidRPr="006F606A">
        <w:rPr>
          <w:rFonts w:ascii="Arial" w:hAnsi="Arial" w:cs="Arial"/>
          <w:i/>
          <w:iCs/>
        </w:rPr>
        <w:t>“</w:t>
      </w:r>
      <w:r w:rsidRPr="00BE09C4">
        <w:rPr>
          <w:rFonts w:ascii="Arial" w:hAnsi="Arial" w:cs="Arial"/>
          <w:b/>
          <w:bCs/>
          <w:i/>
          <w:iCs/>
        </w:rPr>
        <w:t>Artículo 154.-</w:t>
      </w:r>
    </w:p>
    <w:p w14:paraId="3A9FCD8B" w14:textId="77777777" w:rsidR="00524115" w:rsidRPr="006F606A" w:rsidRDefault="00524115" w:rsidP="00524115">
      <w:pPr>
        <w:spacing w:after="0"/>
        <w:ind w:left="851" w:right="851"/>
        <w:jc w:val="both"/>
        <w:rPr>
          <w:rFonts w:ascii="Arial" w:hAnsi="Arial" w:cs="Arial"/>
          <w:i/>
          <w:iCs/>
        </w:rPr>
      </w:pPr>
    </w:p>
    <w:p w14:paraId="5E1BC29B" w14:textId="2533430B" w:rsidR="00C4643B" w:rsidRPr="006F606A" w:rsidRDefault="00C4643B" w:rsidP="00524115">
      <w:pPr>
        <w:spacing w:after="0"/>
        <w:ind w:left="851" w:right="851"/>
        <w:jc w:val="both"/>
        <w:rPr>
          <w:rFonts w:ascii="Arial" w:hAnsi="Arial" w:cs="Arial"/>
          <w:i/>
          <w:iCs/>
        </w:rPr>
      </w:pPr>
      <w:r w:rsidRPr="006F606A">
        <w:rPr>
          <w:rFonts w:ascii="Arial" w:hAnsi="Arial" w:cs="Arial"/>
          <w:i/>
          <w:iCs/>
        </w:rPr>
        <w:t>Los permisos de uso del dominio público, y los demás actos que reconozcan a un administrado un derecho expresa y válidamente a título precario, podrán ser revocados por razones de oportunidad o conveniencia sin responsabilidad de la Administración; pero la revocación no deberá ser intempestiva ni arbitraria y deberá darse en todos los casos un plazo prudencial para el cumplimiento del acto de revocación.”</w:t>
      </w:r>
    </w:p>
    <w:p w14:paraId="6A058BE6" w14:textId="77777777" w:rsidR="00C4643B" w:rsidRPr="006F606A" w:rsidRDefault="00C4643B" w:rsidP="00524115">
      <w:pPr>
        <w:spacing w:after="0"/>
        <w:jc w:val="both"/>
        <w:rPr>
          <w:rFonts w:ascii="Arial" w:hAnsi="Arial" w:cs="Arial"/>
          <w:sz w:val="24"/>
          <w:szCs w:val="24"/>
        </w:rPr>
      </w:pPr>
    </w:p>
    <w:p w14:paraId="71D4DD5B" w14:textId="02654225" w:rsidR="00C4643B" w:rsidRDefault="00C4643B" w:rsidP="00C4643B">
      <w:pPr>
        <w:jc w:val="both"/>
        <w:rPr>
          <w:rFonts w:ascii="Arial" w:hAnsi="Arial" w:cs="Arial"/>
          <w:sz w:val="24"/>
          <w:szCs w:val="24"/>
        </w:rPr>
      </w:pPr>
      <w:r w:rsidRPr="006F606A">
        <w:rPr>
          <w:rFonts w:ascii="Arial" w:hAnsi="Arial" w:cs="Arial"/>
          <w:sz w:val="24"/>
          <w:szCs w:val="24"/>
        </w:rPr>
        <w:t xml:space="preserve">La </w:t>
      </w:r>
      <w:r w:rsidR="00524115" w:rsidRPr="006F606A">
        <w:rPr>
          <w:rFonts w:ascii="Arial" w:hAnsi="Arial" w:cs="Arial"/>
          <w:sz w:val="24"/>
          <w:szCs w:val="24"/>
        </w:rPr>
        <w:t>Ley No. 3503 “</w:t>
      </w:r>
      <w:r w:rsidRPr="006F606A">
        <w:rPr>
          <w:rFonts w:ascii="Arial" w:hAnsi="Arial" w:cs="Arial"/>
          <w:i/>
          <w:iCs/>
          <w:sz w:val="24"/>
          <w:szCs w:val="24"/>
        </w:rPr>
        <w:t>Ley Reguladora Transporte Remunerado Personas Vehículos Automotores</w:t>
      </w:r>
      <w:r w:rsidR="00524115" w:rsidRPr="006F606A">
        <w:rPr>
          <w:rFonts w:ascii="Arial" w:hAnsi="Arial" w:cs="Arial"/>
          <w:sz w:val="24"/>
          <w:szCs w:val="24"/>
        </w:rPr>
        <w:t>”</w:t>
      </w:r>
      <w:r w:rsidRPr="006F606A">
        <w:rPr>
          <w:rFonts w:ascii="Arial" w:hAnsi="Arial" w:cs="Arial"/>
          <w:sz w:val="24"/>
          <w:szCs w:val="24"/>
        </w:rPr>
        <w:t xml:space="preserve">, </w:t>
      </w:r>
      <w:r w:rsidR="00524115" w:rsidRPr="006F606A">
        <w:rPr>
          <w:rFonts w:ascii="Arial" w:hAnsi="Arial" w:cs="Arial"/>
          <w:sz w:val="24"/>
          <w:szCs w:val="24"/>
        </w:rPr>
        <w:t xml:space="preserve">del 10 de mayo de 1965, </w:t>
      </w:r>
      <w:r w:rsidRPr="006F606A">
        <w:rPr>
          <w:rFonts w:ascii="Arial" w:hAnsi="Arial" w:cs="Arial"/>
          <w:sz w:val="24"/>
          <w:szCs w:val="24"/>
        </w:rPr>
        <w:t>en su artículo 25 (reformado por la Ley No. 8826, del 5 de mayo de 2010) indica respecto del permiso en precario:</w:t>
      </w:r>
    </w:p>
    <w:p w14:paraId="0E3CCDFE" w14:textId="351F8D3F" w:rsidR="00C4643B" w:rsidRPr="006F606A" w:rsidRDefault="00524115" w:rsidP="00AB200A">
      <w:pPr>
        <w:spacing w:after="0"/>
        <w:ind w:left="851" w:right="851"/>
        <w:jc w:val="both"/>
        <w:rPr>
          <w:rFonts w:ascii="Arial" w:hAnsi="Arial" w:cs="Arial"/>
          <w:i/>
          <w:iCs/>
        </w:rPr>
      </w:pPr>
      <w:r w:rsidRPr="006F606A">
        <w:rPr>
          <w:rFonts w:ascii="Arial" w:hAnsi="Arial" w:cs="Arial"/>
          <w:i/>
          <w:iCs/>
        </w:rPr>
        <w:t>“</w:t>
      </w:r>
      <w:r w:rsidR="00C4643B" w:rsidRPr="006F606A">
        <w:rPr>
          <w:rFonts w:ascii="Arial" w:hAnsi="Arial" w:cs="Arial"/>
          <w:i/>
          <w:iCs/>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7519685E" w14:textId="77777777" w:rsidR="00524115" w:rsidRPr="006F606A" w:rsidRDefault="00524115" w:rsidP="00AB200A">
      <w:pPr>
        <w:spacing w:after="0"/>
        <w:ind w:left="851" w:right="851"/>
        <w:jc w:val="both"/>
        <w:rPr>
          <w:rFonts w:ascii="Arial" w:hAnsi="Arial" w:cs="Arial"/>
          <w:i/>
          <w:iCs/>
        </w:rPr>
      </w:pPr>
    </w:p>
    <w:p w14:paraId="4DB74C55" w14:textId="77777777" w:rsidR="00C4643B" w:rsidRPr="006F606A" w:rsidRDefault="00C4643B" w:rsidP="00AB200A">
      <w:pPr>
        <w:spacing w:after="0"/>
        <w:ind w:left="851" w:right="851"/>
        <w:jc w:val="both"/>
        <w:rPr>
          <w:rFonts w:ascii="Arial" w:hAnsi="Arial" w:cs="Arial"/>
          <w:i/>
          <w:iCs/>
        </w:rPr>
      </w:pPr>
      <w:r w:rsidRPr="006F606A">
        <w:rPr>
          <w:rFonts w:ascii="Arial" w:hAnsi="Arial" w:cs="Arial"/>
          <w:i/>
          <w:iCs/>
        </w:rPr>
        <w:t>Para los efectos de la presente Ley, los permisos se clasifican en dos modalidades:</w:t>
      </w:r>
    </w:p>
    <w:p w14:paraId="447CCE08" w14:textId="77777777" w:rsidR="00524115" w:rsidRPr="006F606A" w:rsidRDefault="00524115" w:rsidP="00AB200A">
      <w:pPr>
        <w:spacing w:after="0"/>
        <w:ind w:left="851" w:right="851"/>
        <w:jc w:val="both"/>
        <w:rPr>
          <w:rFonts w:ascii="Arial" w:hAnsi="Arial" w:cs="Arial"/>
          <w:i/>
          <w:iCs/>
        </w:rPr>
      </w:pPr>
    </w:p>
    <w:p w14:paraId="0BF84887" w14:textId="3FDE4038" w:rsidR="00C4643B" w:rsidRPr="006F606A" w:rsidRDefault="00C4643B" w:rsidP="00BE09C4">
      <w:pPr>
        <w:pStyle w:val="Prrafodelista"/>
        <w:numPr>
          <w:ilvl w:val="0"/>
          <w:numId w:val="2"/>
        </w:numPr>
        <w:spacing w:after="0"/>
        <w:ind w:left="851" w:right="851" w:firstLine="0"/>
        <w:jc w:val="both"/>
        <w:rPr>
          <w:rFonts w:ascii="Arial" w:hAnsi="Arial" w:cs="Arial"/>
          <w:i/>
          <w:iCs/>
        </w:rPr>
      </w:pPr>
      <w:r w:rsidRPr="006F606A">
        <w:rPr>
          <w:rFonts w:ascii="Arial" w:hAnsi="Arial" w:cs="Arial"/>
          <w:i/>
          <w:iCs/>
        </w:rPr>
        <w:t>Los permisos para servicios especiales de estudiantes, trabajadores y turismo.</w:t>
      </w:r>
    </w:p>
    <w:p w14:paraId="1F8D1D2B" w14:textId="77777777" w:rsidR="00524115" w:rsidRPr="006F606A" w:rsidRDefault="00524115" w:rsidP="00524115">
      <w:pPr>
        <w:spacing w:after="0"/>
        <w:ind w:left="851" w:right="851"/>
        <w:jc w:val="both"/>
        <w:rPr>
          <w:rFonts w:ascii="Arial" w:hAnsi="Arial" w:cs="Arial"/>
          <w:i/>
          <w:iCs/>
        </w:rPr>
      </w:pPr>
    </w:p>
    <w:p w14:paraId="4F0308E2" w14:textId="02F8D842" w:rsidR="00C4643B" w:rsidRPr="006F606A" w:rsidRDefault="00C4643B" w:rsidP="00524115">
      <w:pPr>
        <w:spacing w:after="0"/>
        <w:ind w:left="851" w:right="851"/>
        <w:jc w:val="both"/>
        <w:rPr>
          <w:rFonts w:ascii="Arial" w:hAnsi="Arial" w:cs="Arial"/>
          <w:i/>
          <w:iCs/>
        </w:rPr>
      </w:pPr>
      <w:r w:rsidRPr="006F606A">
        <w:rPr>
          <w:rFonts w:ascii="Arial" w:hAnsi="Arial" w:cs="Arial"/>
          <w:i/>
          <w:iC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
    <w:p w14:paraId="42789587" w14:textId="77777777" w:rsidR="00C4643B" w:rsidRPr="006F606A" w:rsidRDefault="00C4643B" w:rsidP="00524115">
      <w:pPr>
        <w:spacing w:after="0"/>
        <w:jc w:val="both"/>
        <w:rPr>
          <w:rFonts w:ascii="Arial" w:hAnsi="Arial" w:cs="Arial"/>
          <w:sz w:val="24"/>
          <w:szCs w:val="24"/>
        </w:rPr>
      </w:pPr>
    </w:p>
    <w:p w14:paraId="270D2433" w14:textId="59B8E747" w:rsidR="00C4643B" w:rsidRDefault="00C4643B" w:rsidP="00C4643B">
      <w:pPr>
        <w:jc w:val="both"/>
        <w:rPr>
          <w:rFonts w:ascii="Arial" w:hAnsi="Arial" w:cs="Arial"/>
          <w:sz w:val="24"/>
          <w:szCs w:val="24"/>
          <w:lang w:val="es-ES_tradnl"/>
        </w:rPr>
      </w:pPr>
      <w:r w:rsidRPr="006F606A">
        <w:rPr>
          <w:rFonts w:ascii="Arial" w:hAnsi="Arial" w:cs="Arial"/>
          <w:sz w:val="24"/>
          <w:szCs w:val="24"/>
        </w:rPr>
        <w:t xml:space="preserve">Por su parte </w:t>
      </w:r>
      <w:r w:rsidRPr="006F606A">
        <w:rPr>
          <w:rFonts w:ascii="Arial" w:hAnsi="Arial" w:cs="Arial"/>
          <w:sz w:val="24"/>
          <w:szCs w:val="24"/>
          <w:lang w:val="es-ES_tradnl"/>
        </w:rPr>
        <w:t>el Decreto Ejecutivo N</w:t>
      </w:r>
      <w:r w:rsidR="00524115" w:rsidRPr="006F606A">
        <w:rPr>
          <w:rFonts w:ascii="Arial" w:hAnsi="Arial" w:cs="Arial"/>
          <w:sz w:val="24"/>
          <w:szCs w:val="24"/>
          <w:lang w:val="es-ES_tradnl"/>
        </w:rPr>
        <w:t xml:space="preserve">o. </w:t>
      </w:r>
      <w:r w:rsidRPr="006F606A">
        <w:rPr>
          <w:rFonts w:ascii="Arial" w:hAnsi="Arial" w:cs="Arial"/>
          <w:sz w:val="24"/>
          <w:szCs w:val="24"/>
          <w:lang w:val="es-ES_tradnl"/>
        </w:rPr>
        <w:t>34992</w:t>
      </w:r>
      <w:r w:rsidR="007205E6" w:rsidRPr="006F606A">
        <w:rPr>
          <w:rFonts w:ascii="Arial" w:hAnsi="Arial" w:cs="Arial"/>
          <w:sz w:val="24"/>
          <w:szCs w:val="24"/>
          <w:lang w:val="es-ES_tradnl"/>
        </w:rPr>
        <w:t>-MOPT</w:t>
      </w:r>
      <w:r w:rsidRPr="006F606A">
        <w:rPr>
          <w:rFonts w:ascii="Arial" w:hAnsi="Arial" w:cs="Arial"/>
          <w:sz w:val="24"/>
          <w:szCs w:val="24"/>
          <w:lang w:val="es-ES_tradnl"/>
        </w:rPr>
        <w:t xml:space="preserve"> de</w:t>
      </w:r>
      <w:r w:rsidR="00524115" w:rsidRPr="006F606A">
        <w:rPr>
          <w:rFonts w:ascii="Arial" w:hAnsi="Arial" w:cs="Arial"/>
          <w:sz w:val="24"/>
          <w:szCs w:val="24"/>
          <w:lang w:val="es-ES_tradnl"/>
        </w:rPr>
        <w:t>l</w:t>
      </w:r>
      <w:r w:rsidRPr="006F606A">
        <w:rPr>
          <w:rFonts w:ascii="Arial" w:hAnsi="Arial" w:cs="Arial"/>
          <w:sz w:val="24"/>
          <w:szCs w:val="24"/>
          <w:lang w:val="es-ES_tradnl"/>
        </w:rPr>
        <w:t xml:space="preserve"> </w:t>
      </w:r>
      <w:r w:rsidR="00524115" w:rsidRPr="006F606A">
        <w:rPr>
          <w:rFonts w:ascii="Arial" w:hAnsi="Arial" w:cs="Arial"/>
          <w:sz w:val="24"/>
          <w:szCs w:val="24"/>
          <w:lang w:val="es-ES_tradnl"/>
        </w:rPr>
        <w:t>0</w:t>
      </w:r>
      <w:r w:rsidRPr="006F606A">
        <w:rPr>
          <w:rFonts w:ascii="Arial" w:hAnsi="Arial" w:cs="Arial"/>
          <w:sz w:val="24"/>
          <w:szCs w:val="24"/>
          <w:lang w:val="es-ES_tradnl"/>
        </w:rPr>
        <w:t xml:space="preserve">9 de enero de 2009, </w:t>
      </w:r>
      <w:r w:rsidR="002A6392" w:rsidRPr="006F606A">
        <w:rPr>
          <w:rFonts w:ascii="Arial" w:hAnsi="Arial" w:cs="Arial"/>
          <w:sz w:val="24"/>
          <w:szCs w:val="24"/>
          <w:lang w:val="es-ES_tradnl"/>
        </w:rPr>
        <w:t>Reglamento para el Otorgamiento de Permisos de Operación en el Servicio Regular de Transporte Remunerado de Personas en Vehículos Automotores Colectivos</w:t>
      </w:r>
      <w:r w:rsidRPr="006F606A">
        <w:rPr>
          <w:rFonts w:ascii="Arial" w:hAnsi="Arial" w:cs="Arial"/>
          <w:sz w:val="24"/>
          <w:szCs w:val="24"/>
          <w:lang w:val="es-ES_tradnl"/>
        </w:rPr>
        <w:t xml:space="preserve">, en artículo 4, regula en concordancia con el artículo 25 de la Ley </w:t>
      </w:r>
      <w:r w:rsidR="00524115" w:rsidRPr="006F606A">
        <w:rPr>
          <w:rFonts w:ascii="Arial" w:hAnsi="Arial" w:cs="Arial"/>
          <w:sz w:val="24"/>
          <w:szCs w:val="24"/>
          <w:lang w:val="es-ES_tradnl"/>
        </w:rPr>
        <w:t xml:space="preserve">No. </w:t>
      </w:r>
      <w:r w:rsidRPr="006F606A">
        <w:rPr>
          <w:rFonts w:ascii="Arial" w:hAnsi="Arial" w:cs="Arial"/>
          <w:sz w:val="24"/>
          <w:szCs w:val="24"/>
          <w:lang w:val="es-ES_tradnl"/>
        </w:rPr>
        <w:t xml:space="preserve">3503, referido </w:t>
      </w:r>
      <w:r w:rsidRPr="006F606A">
        <w:rPr>
          <w:rFonts w:ascii="Arial" w:hAnsi="Arial" w:cs="Arial"/>
          <w:sz w:val="24"/>
          <w:szCs w:val="24"/>
          <w:lang w:val="es-ES_tradnl"/>
        </w:rPr>
        <w:lastRenderedPageBreak/>
        <w:t>supra, el otorgamiento de los permisos en precario como una forma de no interrumpir el servicio público, indicando lo que a continuación se transcribe.</w:t>
      </w:r>
    </w:p>
    <w:p w14:paraId="189F97C0" w14:textId="77777777" w:rsidR="001E45CC" w:rsidRDefault="00C4643B" w:rsidP="00BE09C4">
      <w:pPr>
        <w:spacing w:after="0"/>
        <w:ind w:left="851" w:right="851"/>
        <w:jc w:val="both"/>
        <w:rPr>
          <w:rFonts w:ascii="Arial" w:hAnsi="Arial" w:cs="Arial"/>
          <w:i/>
          <w:iCs/>
          <w:lang w:val="es-ES"/>
        </w:rPr>
      </w:pPr>
      <w:r w:rsidRPr="006F606A">
        <w:rPr>
          <w:rFonts w:ascii="Arial" w:hAnsi="Arial" w:cs="Arial"/>
          <w:i/>
          <w:iCs/>
          <w:lang w:val="es-ES"/>
        </w:rPr>
        <w:t>“</w:t>
      </w:r>
      <w:r w:rsidRPr="006F606A">
        <w:rPr>
          <w:rFonts w:ascii="Arial" w:hAnsi="Arial" w:cs="Arial"/>
          <w:b/>
          <w:bCs/>
          <w:i/>
          <w:iCs/>
          <w:lang w:val="es-ES"/>
        </w:rPr>
        <w:t>Artículo 4º</w:t>
      </w:r>
      <w:r w:rsidR="00524115" w:rsidRPr="006F606A">
        <w:rPr>
          <w:rFonts w:ascii="Arial" w:hAnsi="Arial" w:cs="Arial"/>
          <w:b/>
          <w:bCs/>
          <w:i/>
          <w:iCs/>
          <w:lang w:val="es-ES"/>
        </w:rPr>
        <w:t>-</w:t>
      </w:r>
      <w:r w:rsidRPr="006F606A">
        <w:rPr>
          <w:rFonts w:ascii="Arial" w:hAnsi="Arial" w:cs="Arial"/>
          <w:i/>
          <w:iCs/>
          <w:lang w:val="es-ES"/>
        </w:rPr>
        <w:t>El Consejo podrá otorgar un permiso bajo los supuestos que aquí se regula, en rutas existentes, cuando sobrevenga la suspensión del servicio público, por una causa imputable al prestatario</w:t>
      </w:r>
      <w:r w:rsidR="001E45CC">
        <w:rPr>
          <w:rFonts w:ascii="Arial" w:hAnsi="Arial" w:cs="Arial"/>
          <w:i/>
          <w:iCs/>
          <w:lang w:val="es-ES"/>
        </w:rPr>
        <w:t>.</w:t>
      </w:r>
    </w:p>
    <w:p w14:paraId="3E328F4B" w14:textId="384DB82E" w:rsidR="00C4643B" w:rsidRPr="006F606A" w:rsidRDefault="00C4643B" w:rsidP="00BE09C4">
      <w:pPr>
        <w:spacing w:after="0"/>
        <w:ind w:left="851" w:right="851"/>
        <w:jc w:val="both"/>
        <w:rPr>
          <w:rFonts w:ascii="Arial" w:hAnsi="Arial" w:cs="Arial"/>
          <w:i/>
          <w:iCs/>
        </w:rPr>
      </w:pPr>
      <w:r w:rsidRPr="006F606A">
        <w:rPr>
          <w:rFonts w:ascii="Arial" w:hAnsi="Arial" w:cs="Arial"/>
          <w:i/>
          <w:iCs/>
          <w:lang w:val="es-ES"/>
        </w:rPr>
        <w:t>Cuando se esté dentro del supuesto del artículo 10 de la Ley 3503, y el concesionario exprese su negativa o imposibilidad de aumentar la capacidad de transporte o la frecuencia del servicio o sustituir sus vehículos, podrá otorgarse un permiso en los términos de este reglamento, en tanto se promueva la licitación correspondiente, cuyo inicio se ordenará en el mismo acto de designación del permisionario.”</w:t>
      </w:r>
    </w:p>
    <w:p w14:paraId="6186335C" w14:textId="77777777" w:rsidR="00524115" w:rsidRPr="006F606A" w:rsidRDefault="00524115" w:rsidP="00524115">
      <w:pPr>
        <w:spacing w:after="0"/>
        <w:jc w:val="both"/>
        <w:rPr>
          <w:rFonts w:ascii="Arial" w:hAnsi="Arial" w:cs="Arial"/>
          <w:sz w:val="24"/>
          <w:szCs w:val="24"/>
        </w:rPr>
      </w:pPr>
    </w:p>
    <w:p w14:paraId="6273E929" w14:textId="16E07376" w:rsidR="00C4643B" w:rsidRDefault="00C4643B" w:rsidP="001E45CC">
      <w:pPr>
        <w:spacing w:after="0"/>
        <w:jc w:val="both"/>
        <w:rPr>
          <w:rFonts w:ascii="Arial" w:hAnsi="Arial" w:cs="Arial"/>
          <w:sz w:val="24"/>
          <w:szCs w:val="24"/>
        </w:rPr>
      </w:pPr>
      <w:r w:rsidRPr="006F606A">
        <w:rPr>
          <w:rFonts w:ascii="Arial" w:hAnsi="Arial" w:cs="Arial"/>
          <w:sz w:val="24"/>
          <w:szCs w:val="24"/>
        </w:rPr>
        <w:t xml:space="preserve">La Sala Constitucional ya desde el año 2008 en su </w:t>
      </w:r>
      <w:r w:rsidR="00524115" w:rsidRPr="006F606A">
        <w:rPr>
          <w:rFonts w:ascii="Arial" w:hAnsi="Arial" w:cs="Arial"/>
          <w:b/>
          <w:bCs/>
          <w:sz w:val="24"/>
          <w:szCs w:val="24"/>
        </w:rPr>
        <w:t>R</w:t>
      </w:r>
      <w:r w:rsidRPr="006F606A">
        <w:rPr>
          <w:rFonts w:ascii="Arial" w:hAnsi="Arial" w:cs="Arial"/>
          <w:b/>
          <w:bCs/>
          <w:sz w:val="24"/>
          <w:szCs w:val="24"/>
        </w:rPr>
        <w:t>esolución No. 02620</w:t>
      </w:r>
      <w:r w:rsidR="00524115" w:rsidRPr="006F606A">
        <w:rPr>
          <w:rFonts w:ascii="Arial" w:hAnsi="Arial" w:cs="Arial"/>
          <w:b/>
          <w:bCs/>
          <w:sz w:val="24"/>
          <w:szCs w:val="24"/>
        </w:rPr>
        <w:t>-</w:t>
      </w:r>
      <w:r w:rsidRPr="006F606A">
        <w:rPr>
          <w:rFonts w:ascii="Arial" w:hAnsi="Arial" w:cs="Arial"/>
          <w:b/>
          <w:bCs/>
          <w:sz w:val="24"/>
          <w:szCs w:val="24"/>
        </w:rPr>
        <w:t>2008, de las 10:10 horas del 22 de febrero de 2008</w:t>
      </w:r>
      <w:r w:rsidRPr="006F606A">
        <w:rPr>
          <w:rFonts w:ascii="Arial" w:hAnsi="Arial" w:cs="Arial"/>
          <w:sz w:val="24"/>
          <w:szCs w:val="24"/>
        </w:rPr>
        <w:t>, respecto de la precariedad de los permisos de Transporte Público señaló:</w:t>
      </w:r>
    </w:p>
    <w:p w14:paraId="3F2EB0FB" w14:textId="77777777" w:rsidR="00BE09C4" w:rsidRPr="006F606A" w:rsidRDefault="00BE09C4" w:rsidP="00BE09C4">
      <w:pPr>
        <w:spacing w:after="0"/>
        <w:jc w:val="both"/>
        <w:rPr>
          <w:rFonts w:ascii="Arial" w:hAnsi="Arial" w:cs="Arial"/>
          <w:sz w:val="24"/>
          <w:szCs w:val="24"/>
        </w:rPr>
      </w:pPr>
    </w:p>
    <w:p w14:paraId="7B7F214F" w14:textId="3D2B8300" w:rsidR="00C4643B" w:rsidRDefault="00C4643B" w:rsidP="00C4643B">
      <w:pPr>
        <w:ind w:left="851" w:right="851"/>
        <w:jc w:val="both"/>
        <w:rPr>
          <w:rFonts w:ascii="Arial" w:hAnsi="Arial" w:cs="Arial"/>
          <w:bCs/>
          <w:i/>
          <w:iCs/>
        </w:rPr>
      </w:pPr>
      <w:r w:rsidRPr="006F606A">
        <w:rPr>
          <w:rFonts w:ascii="Arial" w:hAnsi="Arial" w:cs="Arial"/>
          <w:b/>
          <w:bCs/>
          <w:i/>
          <w:iCs/>
        </w:rPr>
        <w:t>“II.- OBJETO</w:t>
      </w:r>
      <w:r w:rsidR="00524115" w:rsidRPr="006F606A">
        <w:rPr>
          <w:rFonts w:ascii="Arial" w:hAnsi="Arial" w:cs="Arial"/>
          <w:b/>
          <w:bCs/>
          <w:i/>
          <w:iCs/>
        </w:rPr>
        <w:t xml:space="preserve"> </w:t>
      </w:r>
      <w:r w:rsidRPr="006F606A">
        <w:rPr>
          <w:rFonts w:ascii="Arial" w:hAnsi="Arial" w:cs="Arial"/>
          <w:b/>
          <w:bCs/>
          <w:i/>
          <w:iCs/>
        </w:rPr>
        <w:t>DEL</w:t>
      </w:r>
      <w:r w:rsidR="00524115" w:rsidRPr="006F606A">
        <w:rPr>
          <w:rFonts w:ascii="Arial" w:hAnsi="Arial" w:cs="Arial"/>
          <w:b/>
          <w:bCs/>
          <w:i/>
          <w:iCs/>
        </w:rPr>
        <w:t xml:space="preserve"> RECURSO</w:t>
      </w:r>
      <w:r w:rsidR="00524115" w:rsidRPr="006F606A">
        <w:rPr>
          <w:rFonts w:ascii="Arial" w:hAnsi="Arial" w:cs="Arial"/>
          <w:bCs/>
          <w:i/>
          <w:iCs/>
        </w:rPr>
        <w:t xml:space="preserve">. </w:t>
      </w:r>
      <w:r w:rsidR="0003108F" w:rsidRPr="006F606A">
        <w:rPr>
          <w:rFonts w:ascii="Arial" w:hAnsi="Arial" w:cs="Arial"/>
          <w:bCs/>
          <w:i/>
          <w:iCs/>
        </w:rPr>
        <w:t>–</w:t>
      </w:r>
      <w:r w:rsidRPr="006F606A">
        <w:rPr>
          <w:rFonts w:ascii="Arial" w:hAnsi="Arial" w:cs="Arial"/>
          <w:bCs/>
          <w:i/>
          <w:iCs/>
        </w:rPr>
        <w:t xml:space="preserve"> El recurrente alega que por acuerdo tomado</w:t>
      </w:r>
      <w:r w:rsidR="00524115" w:rsidRPr="006F606A">
        <w:rPr>
          <w:rFonts w:ascii="Arial" w:hAnsi="Arial" w:cs="Arial"/>
          <w:bCs/>
          <w:i/>
          <w:iCs/>
        </w:rPr>
        <w:t xml:space="preserve"> </w:t>
      </w:r>
      <w:r w:rsidRPr="006F606A">
        <w:rPr>
          <w:rFonts w:ascii="Arial" w:hAnsi="Arial" w:cs="Arial"/>
          <w:bCs/>
          <w:i/>
          <w:iCs/>
        </w:rPr>
        <w:t>en la sesión ordinaria No. 16-2007</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27 de febrero de 2007, la Junta Directiva de Consejo recurrido modificó la estructura de horarios de la ruta No. 1218 integrando dos salidas por sentido, sin embargo, posteriormente y sin otorgar audiencia alguna dispuso mantener los horarios establecidos anteriormente, actuación que considera lesiona el principio de intangibilidad de actos propios.</w:t>
      </w:r>
    </w:p>
    <w:p w14:paraId="572DC6DD" w14:textId="4EBBF213" w:rsidR="00C4643B" w:rsidRPr="006F606A" w:rsidRDefault="00C4643B" w:rsidP="00C4643B">
      <w:pPr>
        <w:ind w:left="851" w:right="851"/>
        <w:jc w:val="both"/>
        <w:rPr>
          <w:rFonts w:ascii="Arial" w:hAnsi="Arial" w:cs="Arial"/>
          <w:bCs/>
          <w:i/>
          <w:iCs/>
        </w:rPr>
      </w:pPr>
      <w:r w:rsidRPr="006F606A">
        <w:rPr>
          <w:rFonts w:ascii="Arial" w:hAnsi="Arial" w:cs="Arial"/>
          <w:b/>
          <w:bCs/>
          <w:i/>
          <w:iCs/>
        </w:rPr>
        <w:t>III.- SOBRE LOS DERECHOS EN PRECARIO O DEBILITADOS CON QUE CUENTAN LOS PERMISIONARIOS QUE DESARROLLAN LA ACTIVIDAD DE</w:t>
      </w:r>
      <w:r w:rsidR="00524115" w:rsidRPr="006F606A">
        <w:rPr>
          <w:rFonts w:ascii="Arial" w:hAnsi="Arial" w:cs="Arial"/>
          <w:b/>
          <w:bCs/>
          <w:i/>
          <w:iCs/>
        </w:rPr>
        <w:t xml:space="preserve"> </w:t>
      </w:r>
      <w:r w:rsidRPr="006F606A">
        <w:rPr>
          <w:rFonts w:ascii="Arial" w:hAnsi="Arial" w:cs="Arial"/>
          <w:b/>
          <w:bCs/>
          <w:i/>
          <w:iCs/>
        </w:rPr>
        <w:t>TRANSPORTE</w:t>
      </w:r>
      <w:r w:rsidR="00524115" w:rsidRPr="006F606A">
        <w:rPr>
          <w:rFonts w:ascii="Arial" w:hAnsi="Arial" w:cs="Arial"/>
          <w:b/>
          <w:bCs/>
          <w:i/>
          <w:iCs/>
        </w:rPr>
        <w:t xml:space="preserve"> </w:t>
      </w:r>
      <w:r w:rsidRPr="006F606A">
        <w:rPr>
          <w:rFonts w:ascii="Arial" w:hAnsi="Arial" w:cs="Arial"/>
          <w:b/>
          <w:bCs/>
          <w:i/>
          <w:iCs/>
        </w:rPr>
        <w:t>PÚBLICO</w:t>
      </w:r>
      <w:r w:rsidR="00524115" w:rsidRPr="006F606A">
        <w:rPr>
          <w:rFonts w:ascii="Arial" w:hAnsi="Arial" w:cs="Arial"/>
          <w:b/>
          <w:bCs/>
          <w:i/>
          <w:iCs/>
        </w:rPr>
        <w:t xml:space="preserve"> </w:t>
      </w:r>
      <w:r w:rsidRPr="006F606A">
        <w:rPr>
          <w:rFonts w:ascii="Arial" w:hAnsi="Arial" w:cs="Arial"/>
          <w:b/>
          <w:bCs/>
          <w:i/>
          <w:iCs/>
        </w:rPr>
        <w:t>REMUNERADO DE PERSONAS</w:t>
      </w:r>
      <w:r w:rsidRPr="006F606A">
        <w:rPr>
          <w:rFonts w:ascii="Arial" w:hAnsi="Arial" w:cs="Arial"/>
          <w:bCs/>
          <w:i/>
          <w:iCs/>
        </w:rPr>
        <w:t>. Sobre este particular, la Sala en sentencia No. 3451-96 de las 15:33 horas</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9 de julio de 1996, señaló lo siguiente:</w:t>
      </w:r>
    </w:p>
    <w:p w14:paraId="1232ED2C" w14:textId="1B5A2293" w:rsidR="00C4643B" w:rsidRPr="006F606A" w:rsidRDefault="00C4643B" w:rsidP="00C4643B">
      <w:pPr>
        <w:ind w:left="851" w:right="851"/>
        <w:jc w:val="both"/>
        <w:rPr>
          <w:rFonts w:ascii="Arial" w:hAnsi="Arial" w:cs="Arial"/>
          <w:bCs/>
          <w:i/>
          <w:iCs/>
        </w:rPr>
      </w:pPr>
      <w:r w:rsidRPr="006F606A">
        <w:rPr>
          <w:rFonts w:ascii="Arial" w:hAnsi="Arial" w:cs="Arial"/>
          <w:bCs/>
          <w:i/>
          <w:iCs/>
        </w:rPr>
        <w:t>“(…) El</w:t>
      </w:r>
      <w:r w:rsidR="00524115" w:rsidRPr="006F606A">
        <w:rPr>
          <w:rFonts w:ascii="Arial" w:hAnsi="Arial" w:cs="Arial"/>
          <w:bCs/>
          <w:i/>
          <w:iCs/>
        </w:rPr>
        <w:t xml:space="preserve"> </w:t>
      </w:r>
      <w:r w:rsidRPr="006F606A">
        <w:rPr>
          <w:rFonts w:ascii="Arial" w:hAnsi="Arial" w:cs="Arial"/>
          <w:bCs/>
          <w:i/>
          <w:iCs/>
        </w:rPr>
        <w:t>transporte</w:t>
      </w:r>
      <w:r w:rsidR="00524115" w:rsidRPr="006F606A">
        <w:rPr>
          <w:rFonts w:ascii="Arial" w:hAnsi="Arial" w:cs="Arial"/>
          <w:bCs/>
          <w:i/>
          <w:iCs/>
        </w:rPr>
        <w:t xml:space="preserve"> </w:t>
      </w:r>
      <w:r w:rsidRPr="006F606A">
        <w:rPr>
          <w:rFonts w:ascii="Arial" w:hAnsi="Arial" w:cs="Arial"/>
          <w:bCs/>
          <w:i/>
          <w:iCs/>
        </w:rPr>
        <w:t xml:space="preserve">remunerado de personas, en sus diversas modalidades, ya sea por medio de autobuses, </w:t>
      </w:r>
      <w:r w:rsidR="0003108F" w:rsidRPr="006F606A">
        <w:rPr>
          <w:rFonts w:ascii="Arial" w:hAnsi="Arial" w:cs="Arial"/>
          <w:bCs/>
          <w:i/>
          <w:iCs/>
        </w:rPr>
        <w:t>“</w:t>
      </w:r>
      <w:r w:rsidRPr="006F606A">
        <w:rPr>
          <w:rFonts w:ascii="Arial" w:hAnsi="Arial" w:cs="Arial"/>
          <w:bCs/>
          <w:i/>
          <w:iCs/>
        </w:rPr>
        <w:t>busetas</w:t>
      </w:r>
      <w:r w:rsidR="0003108F" w:rsidRPr="006F606A">
        <w:rPr>
          <w:rFonts w:ascii="Arial" w:hAnsi="Arial" w:cs="Arial"/>
          <w:bCs/>
          <w:i/>
          <w:iCs/>
        </w:rPr>
        <w:t>”</w:t>
      </w:r>
      <w:r w:rsidRPr="006F606A">
        <w:rPr>
          <w:rFonts w:ascii="Arial" w:hAnsi="Arial" w:cs="Arial"/>
          <w:bCs/>
          <w:i/>
          <w:iCs/>
        </w:rPr>
        <w:t>, o taxis, es un servicio</w:t>
      </w:r>
      <w:r w:rsidR="00524115" w:rsidRPr="006F606A">
        <w:rPr>
          <w:rFonts w:ascii="Arial" w:hAnsi="Arial" w:cs="Arial"/>
          <w:bCs/>
          <w:i/>
          <w:iCs/>
        </w:rPr>
        <w:t xml:space="preserve"> </w:t>
      </w:r>
      <w:r w:rsidRPr="006F606A">
        <w:rPr>
          <w:rFonts w:ascii="Arial" w:hAnsi="Arial" w:cs="Arial"/>
          <w:bCs/>
          <w:i/>
          <w:iCs/>
        </w:rPr>
        <w:t>público</w:t>
      </w:r>
      <w:r w:rsidR="00524115" w:rsidRPr="006F606A">
        <w:rPr>
          <w:rFonts w:ascii="Arial" w:hAnsi="Arial" w:cs="Arial"/>
          <w:bCs/>
          <w:i/>
          <w:iCs/>
        </w:rPr>
        <w:t xml:space="preserve"> </w:t>
      </w:r>
      <w:r w:rsidRPr="006F606A">
        <w:rPr>
          <w:rFonts w:ascii="Arial" w:hAnsi="Arial" w:cs="Arial"/>
          <w:bCs/>
          <w:i/>
          <w:iCs/>
        </w:rPr>
        <w:t>cuya prestación puede ser otorgada por el Estado a los particulares, celebrando con ellos contratos de concesión, y solamente por excepción, por medio de permisos transitorios de explotación</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servicio. A los efectos que nos ocupan en este amparo, conviene establecer las diferencias existentes entre ambas figuras: a.- naturaleza jurídica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permiso: es posible que la administración se encuentre obligada a dar soluciones urgentes a la falta de</w:t>
      </w:r>
      <w:r w:rsidR="00524115" w:rsidRPr="006F606A">
        <w:rPr>
          <w:rFonts w:ascii="Arial" w:hAnsi="Arial" w:cs="Arial"/>
          <w:bCs/>
          <w:i/>
          <w:iCs/>
        </w:rPr>
        <w:t xml:space="preserve"> </w:t>
      </w:r>
      <w:r w:rsidRPr="006F606A">
        <w:rPr>
          <w:rFonts w:ascii="Arial" w:hAnsi="Arial" w:cs="Arial"/>
          <w:bCs/>
          <w:i/>
          <w:iCs/>
        </w:rPr>
        <w:t>transporte</w:t>
      </w:r>
      <w:r w:rsidR="00524115" w:rsidRPr="006F606A">
        <w:rPr>
          <w:rFonts w:ascii="Arial" w:hAnsi="Arial" w:cs="Arial"/>
          <w:bCs/>
          <w:i/>
          <w:iCs/>
        </w:rPr>
        <w:t xml:space="preserve"> </w:t>
      </w:r>
      <w:r w:rsidRPr="006F606A">
        <w:rPr>
          <w:rFonts w:ascii="Arial" w:hAnsi="Arial" w:cs="Arial"/>
          <w:bCs/>
          <w:i/>
          <w:iCs/>
        </w:rPr>
        <w:t>remunerado de personas, utilizando para ello cualquier modalidad para la explotación. Esto es precisamente lo que origina la figura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permiso, que se encuentra previsto en los artículos 3 y 9 de la Ley Reguladora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Transporte</w:t>
      </w:r>
      <w:r w:rsidR="00524115" w:rsidRPr="006F606A">
        <w:rPr>
          <w:rFonts w:ascii="Arial" w:hAnsi="Arial" w:cs="Arial"/>
          <w:bCs/>
          <w:i/>
          <w:iCs/>
        </w:rPr>
        <w:t xml:space="preserve"> </w:t>
      </w:r>
      <w:r w:rsidRPr="006F606A">
        <w:rPr>
          <w:rFonts w:ascii="Arial" w:hAnsi="Arial" w:cs="Arial"/>
          <w:bCs/>
          <w:i/>
          <w:iCs/>
        </w:rPr>
        <w:t>Remunerado de Personas en Vehículos Automotores y Ley Reguladora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Transporte</w:t>
      </w:r>
      <w:r w:rsidR="00524115" w:rsidRPr="006F606A">
        <w:rPr>
          <w:rFonts w:ascii="Arial" w:hAnsi="Arial" w:cs="Arial"/>
          <w:bCs/>
          <w:i/>
          <w:iCs/>
        </w:rPr>
        <w:t xml:space="preserve"> </w:t>
      </w:r>
      <w:r w:rsidRPr="006F606A">
        <w:rPr>
          <w:rFonts w:ascii="Arial" w:hAnsi="Arial" w:cs="Arial"/>
          <w:bCs/>
          <w:i/>
          <w:iCs/>
        </w:rPr>
        <w:t>Remunerado de Personas en Vehículos Taxis, respectivamente. La doctrina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Derecho</w:t>
      </w:r>
      <w:r w:rsidR="00524115" w:rsidRPr="006F606A">
        <w:rPr>
          <w:rFonts w:ascii="Arial" w:hAnsi="Arial" w:cs="Arial"/>
          <w:bCs/>
          <w:i/>
          <w:iCs/>
        </w:rPr>
        <w:t xml:space="preserve"> </w:t>
      </w:r>
      <w:r w:rsidRPr="006F606A">
        <w:rPr>
          <w:rFonts w:ascii="Arial" w:hAnsi="Arial" w:cs="Arial"/>
          <w:bCs/>
          <w:i/>
          <w:iCs/>
        </w:rPr>
        <w:t>público</w:t>
      </w:r>
      <w:r w:rsidR="00524115" w:rsidRPr="006F606A">
        <w:rPr>
          <w:rFonts w:ascii="Arial" w:hAnsi="Arial" w:cs="Arial"/>
          <w:bCs/>
          <w:i/>
          <w:iCs/>
        </w:rPr>
        <w:t xml:space="preserve"> </w:t>
      </w:r>
      <w:r w:rsidRPr="006F606A">
        <w:rPr>
          <w:rFonts w:ascii="Arial" w:hAnsi="Arial" w:cs="Arial"/>
          <w:bCs/>
          <w:i/>
          <w:iCs/>
        </w:rPr>
        <w:t>admite de manera casi unánime, que la trascendencia que tiene la concesión, por ser la forma ordinaria para la satisfacción de la necesidad</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servicio, desaparece en el permiso, que al ser otorgado por la administración tiene aplicación en supuestos carentes de esa mayor importancia, de donde se deriva su naturaleza esencialmente temporal.</w:t>
      </w:r>
      <w:r w:rsidR="00524115" w:rsidRPr="006F606A">
        <w:rPr>
          <w:rFonts w:ascii="Arial" w:hAnsi="Arial" w:cs="Arial"/>
          <w:bCs/>
          <w:i/>
          <w:iCs/>
        </w:rPr>
        <w:t xml:space="preserve"> </w:t>
      </w:r>
      <w:r w:rsidRPr="006F606A">
        <w:rPr>
          <w:rFonts w:ascii="Arial" w:hAnsi="Arial" w:cs="Arial"/>
          <w:b/>
          <w:bCs/>
          <w:i/>
          <w:iCs/>
        </w:rPr>
        <w:t>Por ello el</w:t>
      </w:r>
      <w:r w:rsidR="00524115" w:rsidRPr="006F606A">
        <w:rPr>
          <w:rFonts w:ascii="Arial" w:hAnsi="Arial" w:cs="Arial"/>
          <w:b/>
          <w:bCs/>
          <w:i/>
          <w:iCs/>
        </w:rPr>
        <w:t xml:space="preserve"> </w:t>
      </w:r>
      <w:r w:rsidRPr="006F606A">
        <w:rPr>
          <w:rFonts w:ascii="Arial" w:hAnsi="Arial" w:cs="Arial"/>
          <w:b/>
          <w:bCs/>
          <w:i/>
          <w:iCs/>
        </w:rPr>
        <w:t>permiso</w:t>
      </w:r>
      <w:r w:rsidR="00524115" w:rsidRPr="006F606A">
        <w:rPr>
          <w:rFonts w:ascii="Arial" w:hAnsi="Arial" w:cs="Arial"/>
          <w:b/>
          <w:bCs/>
          <w:i/>
          <w:iCs/>
        </w:rPr>
        <w:t xml:space="preserve"> </w:t>
      </w:r>
      <w:r w:rsidRPr="006F606A">
        <w:rPr>
          <w:rFonts w:ascii="Arial" w:hAnsi="Arial" w:cs="Arial"/>
          <w:b/>
          <w:bCs/>
          <w:i/>
          <w:iCs/>
        </w:rPr>
        <w:t xml:space="preserve">tiene un </w:t>
      </w:r>
      <w:r w:rsidRPr="006F606A">
        <w:rPr>
          <w:rFonts w:ascii="Arial" w:hAnsi="Arial" w:cs="Arial"/>
          <w:b/>
          <w:bCs/>
          <w:i/>
          <w:iCs/>
        </w:rPr>
        <w:lastRenderedPageBreak/>
        <w:t>contenido unilateral y precario. Su</w:t>
      </w:r>
      <w:r w:rsidR="00524115" w:rsidRPr="006F606A">
        <w:rPr>
          <w:rFonts w:ascii="Arial" w:hAnsi="Arial" w:cs="Arial"/>
          <w:b/>
          <w:bCs/>
          <w:i/>
          <w:iCs/>
        </w:rPr>
        <w:t xml:space="preserve"> </w:t>
      </w:r>
      <w:r w:rsidRPr="006F606A">
        <w:rPr>
          <w:rFonts w:ascii="Arial" w:hAnsi="Arial" w:cs="Arial"/>
          <w:b/>
          <w:bCs/>
          <w:i/>
          <w:iCs/>
        </w:rPr>
        <w:t>precariedad</w:t>
      </w:r>
      <w:r w:rsidR="00524115" w:rsidRPr="006F606A">
        <w:rPr>
          <w:rFonts w:ascii="Arial" w:hAnsi="Arial" w:cs="Arial"/>
          <w:b/>
          <w:bCs/>
          <w:i/>
          <w:iCs/>
        </w:rPr>
        <w:t xml:space="preserve"> </w:t>
      </w:r>
      <w:r w:rsidRPr="006F606A">
        <w:rPr>
          <w:rFonts w:ascii="Arial" w:hAnsi="Arial" w:cs="Arial"/>
          <w:b/>
          <w:bCs/>
          <w:i/>
          <w:iCs/>
        </w:rPr>
        <w:t>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w:t>
      </w:r>
      <w:r w:rsidR="00F945F0">
        <w:rPr>
          <w:rFonts w:ascii="Arial" w:hAnsi="Arial" w:cs="Arial"/>
          <w:b/>
          <w:bCs/>
          <w:i/>
          <w:iCs/>
        </w:rPr>
        <w:t xml:space="preserve"> </w:t>
      </w:r>
      <w:r w:rsidRPr="006F606A">
        <w:rPr>
          <w:rFonts w:ascii="Arial" w:hAnsi="Arial" w:cs="Arial"/>
          <w:b/>
          <w:bCs/>
          <w:i/>
          <w:iCs/>
        </w:rPr>
        <w:t>permiso</w:t>
      </w:r>
      <w:r w:rsidR="00F945F0">
        <w:rPr>
          <w:rFonts w:ascii="Arial" w:hAnsi="Arial" w:cs="Arial"/>
          <w:b/>
          <w:bCs/>
          <w:i/>
          <w:iCs/>
        </w:rPr>
        <w:t xml:space="preserve"> </w:t>
      </w:r>
      <w:r w:rsidRPr="006F606A">
        <w:rPr>
          <w:rFonts w:ascii="Arial" w:hAnsi="Arial" w:cs="Arial"/>
          <w:b/>
          <w:bCs/>
          <w:i/>
          <w:iCs/>
        </w:rPr>
        <w:t>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w:t>
      </w:r>
      <w:r w:rsidR="00524115" w:rsidRPr="006F606A">
        <w:rPr>
          <w:rFonts w:ascii="Arial" w:hAnsi="Arial" w:cs="Arial"/>
          <w:bCs/>
          <w:i/>
          <w:iCs/>
        </w:rPr>
        <w:t xml:space="preserve"> </w:t>
      </w:r>
      <w:r w:rsidRPr="006F606A">
        <w:rPr>
          <w:rFonts w:ascii="Arial" w:hAnsi="Arial" w:cs="Arial"/>
          <w:b/>
          <w:bCs/>
          <w:i/>
          <w:iCs/>
        </w:rPr>
        <w:t>La posibilidad que tiene la administración de revocar el</w:t>
      </w:r>
      <w:r w:rsidR="00524115" w:rsidRPr="006F606A">
        <w:rPr>
          <w:rFonts w:ascii="Arial" w:hAnsi="Arial" w:cs="Arial"/>
          <w:b/>
          <w:bCs/>
          <w:i/>
          <w:iCs/>
        </w:rPr>
        <w:t xml:space="preserve"> </w:t>
      </w:r>
      <w:r w:rsidRPr="006F606A">
        <w:rPr>
          <w:rFonts w:ascii="Arial" w:hAnsi="Arial" w:cs="Arial"/>
          <w:b/>
          <w:bCs/>
          <w:i/>
          <w:iCs/>
        </w:rPr>
        <w:t xml:space="preserve">permiso, sin necesidad de que exista una cláusula especial que así lo establezca es de principio general, </w:t>
      </w:r>
      <w:proofErr w:type="gramStart"/>
      <w:r w:rsidRPr="006F606A">
        <w:rPr>
          <w:rFonts w:ascii="Arial" w:hAnsi="Arial" w:cs="Arial"/>
          <w:b/>
          <w:bCs/>
          <w:i/>
          <w:iCs/>
        </w:rPr>
        <w:t>pero</w:t>
      </w:r>
      <w:proofErr w:type="gramEnd"/>
      <w:r w:rsidRPr="006F606A">
        <w:rPr>
          <w:rFonts w:ascii="Arial" w:hAnsi="Arial" w:cs="Arial"/>
          <w:b/>
          <w:bCs/>
          <w:i/>
          <w:iCs/>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w:t>
      </w:r>
      <w:r w:rsidR="00524115" w:rsidRPr="006F606A">
        <w:rPr>
          <w:rFonts w:ascii="Arial" w:hAnsi="Arial" w:cs="Arial"/>
          <w:b/>
          <w:bCs/>
          <w:i/>
          <w:iCs/>
        </w:rPr>
        <w:t xml:space="preserve"> </w:t>
      </w:r>
      <w:r w:rsidRPr="006F606A">
        <w:rPr>
          <w:rFonts w:ascii="Arial" w:hAnsi="Arial" w:cs="Arial"/>
          <w:b/>
          <w:bCs/>
          <w:i/>
          <w:iCs/>
        </w:rPr>
        <w:t>permiso</w:t>
      </w:r>
      <w:r w:rsidR="00524115" w:rsidRPr="006F606A">
        <w:rPr>
          <w:rFonts w:ascii="Arial" w:hAnsi="Arial" w:cs="Arial"/>
          <w:b/>
          <w:bCs/>
          <w:i/>
          <w:iCs/>
        </w:rPr>
        <w:t xml:space="preserve"> </w:t>
      </w:r>
      <w:r w:rsidRPr="006F606A">
        <w:rPr>
          <w:rFonts w:ascii="Arial" w:hAnsi="Arial" w:cs="Arial"/>
          <w:b/>
          <w:bCs/>
          <w:i/>
          <w:iCs/>
        </w:rPr>
        <w:t>que se pide está o no de acuerdo con el interés</w:t>
      </w:r>
      <w:r w:rsidR="00524115" w:rsidRPr="006F606A">
        <w:rPr>
          <w:rFonts w:ascii="Arial" w:hAnsi="Arial" w:cs="Arial"/>
          <w:b/>
          <w:bCs/>
          <w:i/>
          <w:iCs/>
        </w:rPr>
        <w:t xml:space="preserve"> </w:t>
      </w:r>
      <w:r w:rsidRPr="006F606A">
        <w:rPr>
          <w:rFonts w:ascii="Arial" w:hAnsi="Arial" w:cs="Arial"/>
          <w:b/>
          <w:bCs/>
          <w:i/>
          <w:iCs/>
        </w:rPr>
        <w:t>público</w:t>
      </w:r>
      <w:r w:rsidR="00524115" w:rsidRPr="006F606A">
        <w:rPr>
          <w:rFonts w:ascii="Arial" w:hAnsi="Arial" w:cs="Arial"/>
          <w:b/>
          <w:bCs/>
          <w:i/>
          <w:iCs/>
        </w:rPr>
        <w:t xml:space="preserve"> </w:t>
      </w:r>
      <w:r w:rsidRPr="006F606A">
        <w:rPr>
          <w:rFonts w:ascii="Arial" w:hAnsi="Arial" w:cs="Arial"/>
          <w:b/>
          <w:bCs/>
          <w:i/>
          <w:iCs/>
        </w:rPr>
        <w:t>y conforme a ello decidir si lo otorga o lo niega;</w:t>
      </w:r>
      <w:r w:rsidR="00524115" w:rsidRPr="006F606A">
        <w:rPr>
          <w:rFonts w:ascii="Arial" w:hAnsi="Arial" w:cs="Arial"/>
          <w:bCs/>
          <w:i/>
          <w:iCs/>
        </w:rPr>
        <w:t xml:space="preserve"> </w:t>
      </w:r>
      <w:r w:rsidRPr="006F606A">
        <w:rPr>
          <w:rFonts w:ascii="Arial" w:hAnsi="Arial" w:cs="Arial"/>
          <w:bCs/>
          <w:i/>
          <w:iCs/>
        </w:rPr>
        <w:t>(…)”</w:t>
      </w:r>
      <w:r w:rsidR="00524115" w:rsidRPr="006F606A">
        <w:rPr>
          <w:rFonts w:ascii="Arial" w:hAnsi="Arial" w:cs="Arial"/>
          <w:bCs/>
          <w:i/>
          <w:iCs/>
        </w:rPr>
        <w:t xml:space="preserve"> </w:t>
      </w:r>
      <w:r w:rsidRPr="006F606A">
        <w:rPr>
          <w:rFonts w:ascii="Arial" w:hAnsi="Arial" w:cs="Arial"/>
          <w:bCs/>
          <w:i/>
          <w:iCs/>
        </w:rPr>
        <w:t>(la negrita no es</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original).</w:t>
      </w:r>
    </w:p>
    <w:p w14:paraId="036BBDBA" w14:textId="5D776369" w:rsidR="00C4643B" w:rsidRDefault="00C4643B" w:rsidP="00C4643B">
      <w:pPr>
        <w:ind w:left="851" w:right="851"/>
        <w:jc w:val="both"/>
        <w:rPr>
          <w:rFonts w:ascii="Arial" w:hAnsi="Arial" w:cs="Arial"/>
          <w:bCs/>
          <w:i/>
          <w:iCs/>
        </w:rPr>
      </w:pPr>
      <w:r w:rsidRPr="006F606A">
        <w:rPr>
          <w:rFonts w:ascii="Arial" w:hAnsi="Arial" w:cs="Arial"/>
          <w:b/>
          <w:bCs/>
          <w:i/>
          <w:iCs/>
        </w:rPr>
        <w:t>IV.- CASO CONCRETO.</w:t>
      </w:r>
      <w:r w:rsidR="00524115" w:rsidRPr="006F606A">
        <w:rPr>
          <w:rFonts w:ascii="Arial" w:hAnsi="Arial" w:cs="Arial"/>
          <w:bCs/>
          <w:i/>
          <w:iCs/>
        </w:rPr>
        <w:t xml:space="preserve"> </w:t>
      </w:r>
      <w:r w:rsidRPr="006F606A">
        <w:rPr>
          <w:rFonts w:ascii="Arial" w:hAnsi="Arial" w:cs="Arial"/>
          <w:bCs/>
          <w:i/>
          <w:iCs/>
        </w:rPr>
        <w:t xml:space="preserve">De la relación de hechos probados que antecede se infiere que, pese a </w:t>
      </w:r>
      <w:proofErr w:type="gramStart"/>
      <w:r w:rsidRPr="006F606A">
        <w:rPr>
          <w:rFonts w:ascii="Arial" w:hAnsi="Arial" w:cs="Arial"/>
          <w:bCs/>
          <w:i/>
          <w:iCs/>
        </w:rPr>
        <w:t>que</w:t>
      </w:r>
      <w:proofErr w:type="gramEnd"/>
      <w:r w:rsidRPr="006F606A">
        <w:rPr>
          <w:rFonts w:ascii="Arial" w:hAnsi="Arial" w:cs="Arial"/>
          <w:bCs/>
          <w:i/>
          <w:iCs/>
        </w:rPr>
        <w:t xml:space="preserve"> en febrero</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presente año,</w:t>
      </w:r>
      <w:r w:rsidR="00524115" w:rsidRPr="006F606A">
        <w:rPr>
          <w:rFonts w:ascii="Arial" w:hAnsi="Arial" w:cs="Arial"/>
          <w:bCs/>
          <w:i/>
          <w:iCs/>
        </w:rPr>
        <w:t xml:space="preserve"> </w:t>
      </w:r>
      <w:r w:rsidRPr="006F606A">
        <w:rPr>
          <w:rFonts w:ascii="Arial" w:hAnsi="Arial" w:cs="Arial"/>
          <w:bCs/>
          <w:i/>
          <w:iCs/>
        </w:rPr>
        <w:t>la Junta Directiva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Consejo de</w:t>
      </w:r>
      <w:r w:rsidR="00524115" w:rsidRPr="006F606A">
        <w:rPr>
          <w:rFonts w:ascii="Arial" w:hAnsi="Arial" w:cs="Arial"/>
          <w:bCs/>
          <w:i/>
          <w:iCs/>
        </w:rPr>
        <w:t xml:space="preserve"> </w:t>
      </w:r>
      <w:r w:rsidRPr="006F606A">
        <w:rPr>
          <w:rFonts w:ascii="Arial" w:hAnsi="Arial" w:cs="Arial"/>
          <w:bCs/>
          <w:i/>
          <w:iCs/>
        </w:rPr>
        <w:t>Transporte</w:t>
      </w:r>
      <w:r w:rsidR="00524115" w:rsidRPr="006F606A">
        <w:rPr>
          <w:rFonts w:ascii="Arial" w:hAnsi="Arial" w:cs="Arial"/>
          <w:bCs/>
          <w:i/>
          <w:iCs/>
        </w:rPr>
        <w:t xml:space="preserve"> </w:t>
      </w:r>
      <w:r w:rsidRPr="006F606A">
        <w:rPr>
          <w:rFonts w:ascii="Arial" w:hAnsi="Arial" w:cs="Arial"/>
          <w:bCs/>
          <w:i/>
          <w:iCs/>
        </w:rPr>
        <w:t>Público</w:t>
      </w:r>
      <w:r w:rsidR="00524115" w:rsidRPr="006F606A">
        <w:rPr>
          <w:rFonts w:ascii="Arial" w:hAnsi="Arial" w:cs="Arial"/>
          <w:bCs/>
          <w:i/>
          <w:iCs/>
        </w:rPr>
        <w:t xml:space="preserve"> </w:t>
      </w:r>
      <w:r w:rsidRPr="006F606A">
        <w:rPr>
          <w:rFonts w:ascii="Arial" w:hAnsi="Arial" w:cs="Arial"/>
          <w:bCs/>
          <w:i/>
          <w:iCs/>
        </w:rPr>
        <w:t>autorizó a la empresa amparada dos recorridos más y modificó las horas de salida de los puntos terminales de la ruta 1218, mediante acuerdo adoptado, por ese mismo órgano, en el artículo 6.8, de la sesión ordinaria No. 77-2007 de fecha 16 de octubre</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2007, se eliminaron dos de los recorridos que habían sido autorizados de la ruta 1218. Sobre el particular, la administración indicó, en su informe, que el aumento de horarios aprobado, inicialmente, al recurrente se debió a que la solicitud planteada por el recurrente se analizó de forma aislada, sin tomar en consideración la totalidad</w:t>
      </w:r>
      <w:r w:rsidR="00F945F0">
        <w:rPr>
          <w:rFonts w:ascii="Arial" w:hAnsi="Arial" w:cs="Arial"/>
          <w:bCs/>
          <w:i/>
          <w:iCs/>
        </w:rPr>
        <w:t xml:space="preserve"> </w:t>
      </w:r>
      <w:r w:rsidRPr="006F606A">
        <w:rPr>
          <w:rFonts w:ascii="Arial" w:hAnsi="Arial" w:cs="Arial"/>
          <w:bCs/>
          <w:i/>
          <w:iCs/>
        </w:rPr>
        <w:t>del</w:t>
      </w:r>
      <w:r w:rsidR="00F945F0">
        <w:rPr>
          <w:rFonts w:ascii="Arial" w:hAnsi="Arial" w:cs="Arial"/>
          <w:bCs/>
          <w:i/>
          <w:iCs/>
        </w:rPr>
        <w:t xml:space="preserve"> </w:t>
      </w:r>
      <w:r w:rsidRPr="006F606A">
        <w:rPr>
          <w:rFonts w:ascii="Arial" w:hAnsi="Arial" w:cs="Arial"/>
          <w:bCs/>
          <w:i/>
          <w:iCs/>
        </w:rPr>
        <w:t>sector donde se brinda ese servicio</w:t>
      </w:r>
      <w:r w:rsidR="00F945F0">
        <w:rPr>
          <w:rFonts w:ascii="Arial" w:hAnsi="Arial" w:cs="Arial"/>
          <w:bCs/>
          <w:i/>
          <w:iCs/>
        </w:rPr>
        <w:t xml:space="preserve"> </w:t>
      </w:r>
      <w:r w:rsidRPr="006F606A">
        <w:rPr>
          <w:rFonts w:ascii="Arial" w:hAnsi="Arial" w:cs="Arial"/>
          <w:bCs/>
          <w:i/>
          <w:iCs/>
        </w:rPr>
        <w:t>público. En ese sentido, la autoridad recurrida indicó que, posteriormente, se planteó la posibilidad de reorganizar y racionalizar el servicio, sobre todo, en el corredor común de esa ruta que se describe como Ciudad Quesada -Venado y viceversa que constituye el motivo por el cual modificaron los horarios que habían autorizado, inicialmente, a la empresa amparada, para fortalecer la frecuencia horaria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operador principal de la ruta primaria (concesionario). La Administración estima que el aumento de flota y de recorridos no otorga derechos a favor de los operadores</w:t>
      </w:r>
      <w:r w:rsidR="00BE09C4">
        <w:rPr>
          <w:rFonts w:ascii="Arial" w:hAnsi="Arial" w:cs="Arial"/>
          <w:bCs/>
          <w:i/>
          <w:iCs/>
        </w:rPr>
        <w:t xml:space="preserve"> </w:t>
      </w:r>
      <w:r w:rsidRPr="006F606A">
        <w:rPr>
          <w:rFonts w:ascii="Arial" w:hAnsi="Arial" w:cs="Arial"/>
          <w:bCs/>
          <w:i/>
          <w:iCs/>
        </w:rPr>
        <w:t>del</w:t>
      </w:r>
      <w:r w:rsidR="00BE09C4">
        <w:rPr>
          <w:rFonts w:ascii="Arial" w:hAnsi="Arial" w:cs="Arial"/>
          <w:bCs/>
          <w:i/>
          <w:iCs/>
        </w:rPr>
        <w:t xml:space="preserve"> </w:t>
      </w:r>
      <w:r w:rsidRPr="006F606A">
        <w:rPr>
          <w:rFonts w:ascii="Arial" w:hAnsi="Arial" w:cs="Arial"/>
          <w:bCs/>
          <w:i/>
          <w:iCs/>
        </w:rPr>
        <w:t>servicio de</w:t>
      </w:r>
      <w:r w:rsidR="00BE09C4">
        <w:rPr>
          <w:rFonts w:ascii="Arial" w:hAnsi="Arial" w:cs="Arial"/>
          <w:bCs/>
          <w:i/>
          <w:iCs/>
        </w:rPr>
        <w:t xml:space="preserve"> </w:t>
      </w:r>
      <w:r w:rsidRPr="006F606A">
        <w:rPr>
          <w:rFonts w:ascii="Arial" w:hAnsi="Arial" w:cs="Arial"/>
          <w:bCs/>
          <w:i/>
          <w:iCs/>
        </w:rPr>
        <w:t>transporte</w:t>
      </w:r>
      <w:r w:rsidR="00BE09C4">
        <w:rPr>
          <w:rFonts w:ascii="Arial" w:hAnsi="Arial" w:cs="Arial"/>
          <w:bCs/>
          <w:i/>
          <w:iCs/>
        </w:rPr>
        <w:t xml:space="preserve"> </w:t>
      </w:r>
      <w:r w:rsidRPr="006F606A">
        <w:rPr>
          <w:rFonts w:ascii="Arial" w:hAnsi="Arial" w:cs="Arial"/>
          <w:bCs/>
          <w:i/>
          <w:iCs/>
        </w:rPr>
        <w:t>público, pues depende de las vicisitudes de las necesidades</w:t>
      </w:r>
      <w:r w:rsidR="00BE09C4">
        <w:rPr>
          <w:rFonts w:ascii="Arial" w:hAnsi="Arial" w:cs="Arial"/>
          <w:bCs/>
          <w:i/>
          <w:iCs/>
        </w:rPr>
        <w:t xml:space="preserve"> </w:t>
      </w:r>
      <w:r w:rsidRPr="006F606A">
        <w:rPr>
          <w:rFonts w:ascii="Arial" w:hAnsi="Arial" w:cs="Arial"/>
          <w:bCs/>
          <w:i/>
          <w:iCs/>
        </w:rPr>
        <w:t>del</w:t>
      </w:r>
      <w:r w:rsidR="00BE09C4">
        <w:rPr>
          <w:rFonts w:ascii="Arial" w:hAnsi="Arial" w:cs="Arial"/>
          <w:bCs/>
          <w:i/>
          <w:iCs/>
        </w:rPr>
        <w:t xml:space="preserve"> </w:t>
      </w:r>
      <w:r w:rsidRPr="006F606A">
        <w:rPr>
          <w:rFonts w:ascii="Arial" w:hAnsi="Arial" w:cs="Arial"/>
          <w:bCs/>
          <w:i/>
          <w:iCs/>
        </w:rPr>
        <w:t>servicio</w:t>
      </w:r>
      <w:r w:rsidR="00BE09C4">
        <w:rPr>
          <w:rFonts w:ascii="Arial" w:hAnsi="Arial" w:cs="Arial"/>
          <w:bCs/>
          <w:i/>
          <w:iCs/>
        </w:rPr>
        <w:t xml:space="preserve"> </w:t>
      </w:r>
      <w:r w:rsidRPr="006F606A">
        <w:rPr>
          <w:rFonts w:ascii="Arial" w:hAnsi="Arial" w:cs="Arial"/>
          <w:bCs/>
          <w:i/>
          <w:iCs/>
        </w:rPr>
        <w:t>público. Con fundamento en la relación de hechos que antecede y en lo expuesto en la sentencia parcialmente transcrita, considera este Tribunal que en la especie no se ha producido el alegado quebranto al principio de intangibilidad de los actos propios con la modificación que, recientemente, se ha producido en los horarios y recorridos asignados a la empresa amparada. Sobre el particular, obsérvese que la indicada sentencia señala con claridad que</w:t>
      </w:r>
      <w:r w:rsidR="00524115" w:rsidRPr="006F606A">
        <w:rPr>
          <w:rFonts w:ascii="Arial" w:hAnsi="Arial" w:cs="Arial"/>
          <w:bCs/>
          <w:i/>
          <w:iCs/>
        </w:rPr>
        <w:t xml:space="preserve"> </w:t>
      </w:r>
      <w:proofErr w:type="spellStart"/>
      <w:r w:rsidRPr="006F606A">
        <w:rPr>
          <w:rFonts w:ascii="Arial" w:hAnsi="Arial" w:cs="Arial"/>
          <w:bCs/>
          <w:i/>
          <w:iCs/>
        </w:rPr>
        <w:lastRenderedPageBreak/>
        <w:t>entratándose</w:t>
      </w:r>
      <w:proofErr w:type="spellEnd"/>
      <w:r w:rsidR="00524115" w:rsidRPr="006F606A">
        <w:rPr>
          <w:rFonts w:ascii="Arial" w:hAnsi="Arial" w:cs="Arial"/>
          <w:bCs/>
          <w:i/>
          <w:iCs/>
        </w:rPr>
        <w:t xml:space="preserve"> </w:t>
      </w:r>
      <w:r w:rsidRPr="006F606A">
        <w:rPr>
          <w:rFonts w:ascii="Arial" w:hAnsi="Arial" w:cs="Arial"/>
          <w:bCs/>
          <w:i/>
          <w:iCs/>
        </w:rPr>
        <w:t>de personas físicas o jurídicas que tengan la condición de permisionarios</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servicio de</w:t>
      </w:r>
      <w:r w:rsidR="00524115" w:rsidRPr="006F606A">
        <w:rPr>
          <w:rFonts w:ascii="Arial" w:hAnsi="Arial" w:cs="Arial"/>
          <w:bCs/>
          <w:i/>
          <w:iCs/>
        </w:rPr>
        <w:t xml:space="preserve"> </w:t>
      </w:r>
      <w:r w:rsidRPr="006F606A">
        <w:rPr>
          <w:rFonts w:ascii="Arial" w:hAnsi="Arial" w:cs="Arial"/>
          <w:bCs/>
          <w:i/>
          <w:iCs/>
        </w:rPr>
        <w:t>transporte</w:t>
      </w:r>
      <w:r w:rsidR="00524115" w:rsidRPr="006F606A">
        <w:rPr>
          <w:rFonts w:ascii="Arial" w:hAnsi="Arial" w:cs="Arial"/>
          <w:bCs/>
          <w:i/>
          <w:iCs/>
        </w:rPr>
        <w:t xml:space="preserve"> </w:t>
      </w:r>
      <w:r w:rsidRPr="006F606A">
        <w:rPr>
          <w:rFonts w:ascii="Arial" w:hAnsi="Arial" w:cs="Arial"/>
          <w:bCs/>
          <w:i/>
          <w:iCs/>
        </w:rPr>
        <w:t>público</w:t>
      </w:r>
      <w:r w:rsidR="00524115" w:rsidRPr="006F606A">
        <w:rPr>
          <w:rFonts w:ascii="Arial" w:hAnsi="Arial" w:cs="Arial"/>
          <w:bCs/>
          <w:i/>
          <w:iCs/>
        </w:rPr>
        <w:t xml:space="preserve"> </w:t>
      </w:r>
      <w:r w:rsidRPr="006F606A">
        <w:rPr>
          <w:rFonts w:ascii="Arial" w:hAnsi="Arial" w:cs="Arial"/>
          <w:bCs/>
          <w:i/>
          <w:iCs/>
        </w:rPr>
        <w:t>remunerado de personas, únicamente, cuentan con derechos en precario o debilitados (no derechos subjetivos perfectos) que son revocables por razones de oportunidad y conveniencia, sin responsabilidad administrativa (artículo 154 de la Ley General de la Administración Pública). En el presente caso se encuentra acreditado que la modificación de horarios y recorridos que dispuso el órgano accionado, mediante acuerdo, adoptado en el artículo 6.8, de la sesión ordinaria No. 77-2007 de fecha 16 de octubre</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2007, no lesionó derechos subjetivos o perfectos de la empresa amparada en virtud de su condición de permisionaria</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transporte</w:t>
      </w:r>
      <w:r w:rsidR="00524115" w:rsidRPr="006F606A">
        <w:rPr>
          <w:rFonts w:ascii="Arial" w:hAnsi="Arial" w:cs="Arial"/>
          <w:bCs/>
          <w:i/>
          <w:iCs/>
        </w:rPr>
        <w:t xml:space="preserve"> </w:t>
      </w:r>
      <w:r w:rsidRPr="006F606A">
        <w:rPr>
          <w:rFonts w:ascii="Arial" w:hAnsi="Arial" w:cs="Arial"/>
          <w:bCs/>
          <w:i/>
          <w:iCs/>
        </w:rPr>
        <w:t>mediante autobuses, en la ruta 1218. Sobre el particular, cabe indicar que en virtud que</w:t>
      </w:r>
      <w:r w:rsidR="00524115" w:rsidRPr="006F606A">
        <w:rPr>
          <w:rFonts w:ascii="Arial" w:hAnsi="Arial" w:cs="Arial"/>
          <w:bCs/>
          <w:i/>
          <w:iCs/>
        </w:rPr>
        <w:t xml:space="preserve"> </w:t>
      </w:r>
      <w:r w:rsidRPr="006F606A">
        <w:rPr>
          <w:rFonts w:ascii="Arial" w:hAnsi="Arial" w:cs="Arial"/>
          <w:bCs/>
          <w:i/>
          <w:iCs/>
        </w:rPr>
        <w:t>el concesionario</w:t>
      </w:r>
      <w:r w:rsidR="00524115" w:rsidRPr="006F606A">
        <w:rPr>
          <w:rFonts w:ascii="Arial" w:hAnsi="Arial" w:cs="Arial"/>
          <w:bCs/>
          <w:i/>
          <w:iCs/>
        </w:rPr>
        <w:t xml:space="preserve"> </w:t>
      </w:r>
      <w:r w:rsidRPr="006F606A">
        <w:rPr>
          <w:rFonts w:ascii="Arial" w:hAnsi="Arial" w:cs="Arial"/>
          <w:bCs/>
          <w:i/>
          <w:iCs/>
        </w:rPr>
        <w:t>no cuenta con derechos subjetivos perfectos y que con el acto administrativo impugnado no se le cercenó su prerrogativa de continuar realizando la actividad para la que se le otorgó el correspondiente</w:t>
      </w:r>
      <w:r w:rsidR="00524115" w:rsidRPr="006F606A">
        <w:rPr>
          <w:rFonts w:ascii="Arial" w:hAnsi="Arial" w:cs="Arial"/>
          <w:bCs/>
          <w:i/>
          <w:iCs/>
        </w:rPr>
        <w:t xml:space="preserve"> </w:t>
      </w:r>
      <w:r w:rsidRPr="006F606A">
        <w:rPr>
          <w:rFonts w:ascii="Arial" w:hAnsi="Arial" w:cs="Arial"/>
          <w:bCs/>
          <w:i/>
          <w:iCs/>
        </w:rPr>
        <w:t>permiso, las modificaciones dispuestas por la Administración, en relación con las condiciones en que presta ese servicio, basadas, además, en informes técnicos que apuntan a una mejor satisfacción de las necesidades</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servicio</w:t>
      </w:r>
      <w:r w:rsidR="00524115" w:rsidRPr="006F606A">
        <w:rPr>
          <w:rFonts w:ascii="Arial" w:hAnsi="Arial" w:cs="Arial"/>
          <w:bCs/>
          <w:i/>
          <w:iCs/>
        </w:rPr>
        <w:t xml:space="preserve"> </w:t>
      </w:r>
      <w:r w:rsidRPr="006F606A">
        <w:rPr>
          <w:rFonts w:ascii="Arial" w:hAnsi="Arial" w:cs="Arial"/>
          <w:bCs/>
          <w:i/>
          <w:iCs/>
        </w:rPr>
        <w:t>público, no resultan lesivas de derecho o principio constitucional alguno, singularmente,</w:t>
      </w:r>
      <w:r w:rsidR="00524115" w:rsidRPr="006F606A">
        <w:rPr>
          <w:rFonts w:ascii="Arial" w:hAnsi="Arial" w:cs="Arial"/>
          <w:bCs/>
          <w:i/>
          <w:iCs/>
        </w:rPr>
        <w:t xml:space="preserve"> </w:t>
      </w:r>
      <w:r w:rsidRPr="006F606A">
        <w:rPr>
          <w:rFonts w:ascii="Arial" w:hAnsi="Arial" w:cs="Arial"/>
          <w:bCs/>
          <w:i/>
          <w:iCs/>
        </w:rPr>
        <w:t>del</w:t>
      </w:r>
      <w:r w:rsidR="00524115" w:rsidRPr="006F606A">
        <w:rPr>
          <w:rFonts w:ascii="Arial" w:hAnsi="Arial" w:cs="Arial"/>
          <w:bCs/>
          <w:i/>
          <w:iCs/>
        </w:rPr>
        <w:t xml:space="preserve"> </w:t>
      </w:r>
      <w:r w:rsidRPr="006F606A">
        <w:rPr>
          <w:rFonts w:ascii="Arial" w:hAnsi="Arial" w:cs="Arial"/>
          <w:bCs/>
          <w:i/>
          <w:iCs/>
        </w:rPr>
        <w:t>de intangibilidad de los actos propios.”</w:t>
      </w:r>
    </w:p>
    <w:p w14:paraId="7192B7DA" w14:textId="77777777" w:rsidR="00880844" w:rsidRPr="006F606A" w:rsidRDefault="00880844" w:rsidP="00880844">
      <w:pPr>
        <w:spacing w:after="0"/>
        <w:ind w:left="851" w:right="851"/>
        <w:jc w:val="both"/>
        <w:rPr>
          <w:rFonts w:ascii="Arial" w:hAnsi="Arial" w:cs="Arial"/>
          <w:bCs/>
          <w:i/>
          <w:iCs/>
        </w:rPr>
      </w:pPr>
    </w:p>
    <w:p w14:paraId="22E3B5F6" w14:textId="201F8C43" w:rsidR="00C4643B" w:rsidRDefault="00C4643B" w:rsidP="002962FF">
      <w:pPr>
        <w:spacing w:line="240" w:lineRule="atLeast"/>
        <w:jc w:val="both"/>
        <w:rPr>
          <w:rFonts w:ascii="Arial" w:hAnsi="Arial" w:cs="Arial"/>
          <w:sz w:val="24"/>
          <w:szCs w:val="24"/>
        </w:rPr>
      </w:pPr>
      <w:r w:rsidRPr="006F606A">
        <w:rPr>
          <w:rFonts w:ascii="Arial" w:hAnsi="Arial" w:cs="Arial"/>
          <w:sz w:val="24"/>
          <w:szCs w:val="24"/>
        </w:rPr>
        <w:t xml:space="preserve">De acuerdo con </w:t>
      </w:r>
      <w:r w:rsidR="00DD2BAA" w:rsidRPr="006F606A">
        <w:rPr>
          <w:rFonts w:ascii="Arial" w:hAnsi="Arial" w:cs="Arial"/>
          <w:sz w:val="24"/>
          <w:szCs w:val="24"/>
        </w:rPr>
        <w:t xml:space="preserve">lo indicado anteriormente, </w:t>
      </w:r>
      <w:r w:rsidR="000E1DED" w:rsidRPr="006F606A">
        <w:rPr>
          <w:rFonts w:ascii="Arial" w:hAnsi="Arial" w:cs="Arial"/>
          <w:sz w:val="24"/>
          <w:szCs w:val="24"/>
        </w:rPr>
        <w:t xml:space="preserve">en </w:t>
      </w:r>
      <w:r w:rsidR="00DD2BAA" w:rsidRPr="006F606A">
        <w:rPr>
          <w:rFonts w:ascii="Arial" w:hAnsi="Arial" w:cs="Arial"/>
          <w:sz w:val="24"/>
          <w:szCs w:val="24"/>
        </w:rPr>
        <w:t xml:space="preserve">criterio de este Tribunal </w:t>
      </w:r>
      <w:r w:rsidR="00524115" w:rsidRPr="006F606A">
        <w:rPr>
          <w:rFonts w:ascii="Arial" w:hAnsi="Arial" w:cs="Arial"/>
          <w:sz w:val="24"/>
          <w:szCs w:val="24"/>
        </w:rPr>
        <w:t>Administrativo de Transporte</w:t>
      </w:r>
      <w:r w:rsidR="00C517C3" w:rsidRPr="006F606A">
        <w:rPr>
          <w:rFonts w:ascii="Arial" w:hAnsi="Arial" w:cs="Arial"/>
          <w:sz w:val="24"/>
          <w:szCs w:val="24"/>
        </w:rPr>
        <w:t>,</w:t>
      </w:r>
      <w:r w:rsidR="00524115" w:rsidRPr="006F606A">
        <w:rPr>
          <w:rFonts w:ascii="Arial" w:hAnsi="Arial" w:cs="Arial"/>
          <w:sz w:val="24"/>
          <w:szCs w:val="24"/>
        </w:rPr>
        <w:t xml:space="preserve"> </w:t>
      </w:r>
      <w:r w:rsidR="00DD2BAA" w:rsidRPr="006F606A">
        <w:rPr>
          <w:rFonts w:ascii="Arial" w:hAnsi="Arial" w:cs="Arial"/>
          <w:sz w:val="24"/>
          <w:szCs w:val="24"/>
        </w:rPr>
        <w:t xml:space="preserve">en la especie </w:t>
      </w:r>
      <w:r w:rsidR="008E4F2E" w:rsidRPr="006F606A">
        <w:rPr>
          <w:rFonts w:ascii="Arial" w:hAnsi="Arial" w:cs="Arial"/>
          <w:sz w:val="24"/>
          <w:szCs w:val="24"/>
        </w:rPr>
        <w:t>no se demostró que exista</w:t>
      </w:r>
      <w:r w:rsidR="00DD2BAA" w:rsidRPr="006F606A">
        <w:rPr>
          <w:rFonts w:ascii="Arial" w:hAnsi="Arial" w:cs="Arial"/>
          <w:sz w:val="24"/>
          <w:szCs w:val="24"/>
        </w:rPr>
        <w:t xml:space="preserve"> el elemento </w:t>
      </w:r>
      <w:r w:rsidR="005B6B07" w:rsidRPr="006F606A">
        <w:rPr>
          <w:rFonts w:ascii="Arial" w:hAnsi="Arial" w:cs="Arial"/>
          <w:sz w:val="24"/>
          <w:szCs w:val="24"/>
        </w:rPr>
        <w:t xml:space="preserve">esencial para la adopción de medidas cautelares, como es la </w:t>
      </w:r>
      <w:r w:rsidR="00524115" w:rsidRPr="006F606A">
        <w:rPr>
          <w:rFonts w:ascii="Arial" w:hAnsi="Arial" w:cs="Arial"/>
          <w:sz w:val="24"/>
          <w:szCs w:val="24"/>
        </w:rPr>
        <w:t>a</w:t>
      </w:r>
      <w:r w:rsidR="005B6B07" w:rsidRPr="006F606A">
        <w:rPr>
          <w:rFonts w:ascii="Arial" w:hAnsi="Arial" w:cs="Arial"/>
          <w:sz w:val="24"/>
          <w:szCs w:val="24"/>
        </w:rPr>
        <w:t xml:space="preserve">pariencia de buen derecho en favor de la empresa </w:t>
      </w:r>
      <w:r w:rsidR="002F2A80">
        <w:rPr>
          <w:rFonts w:ascii="Arial" w:hAnsi="Arial" w:cs="Arial"/>
          <w:b/>
          <w:bCs/>
          <w:sz w:val="24"/>
          <w:szCs w:val="24"/>
        </w:rPr>
        <w:t>ABSJ LTDA</w:t>
      </w:r>
      <w:r w:rsidR="00524115" w:rsidRPr="006F606A">
        <w:rPr>
          <w:rFonts w:ascii="Arial" w:hAnsi="Arial" w:cs="Arial"/>
          <w:b/>
          <w:bCs/>
          <w:sz w:val="24"/>
          <w:szCs w:val="24"/>
        </w:rPr>
        <w:t>.</w:t>
      </w:r>
      <w:r w:rsidR="00524115" w:rsidRPr="006F606A">
        <w:rPr>
          <w:rFonts w:ascii="Arial" w:hAnsi="Arial" w:cs="Arial"/>
          <w:sz w:val="24"/>
          <w:szCs w:val="24"/>
        </w:rPr>
        <w:t xml:space="preserve">, </w:t>
      </w:r>
      <w:proofErr w:type="gramStart"/>
      <w:r w:rsidR="00A90EBF" w:rsidRPr="006F606A">
        <w:rPr>
          <w:rFonts w:ascii="Arial" w:hAnsi="Arial" w:cs="Arial"/>
          <w:sz w:val="24"/>
          <w:szCs w:val="24"/>
        </w:rPr>
        <w:t>y</w:t>
      </w:r>
      <w:proofErr w:type="gramEnd"/>
      <w:r w:rsidR="00A90EBF" w:rsidRPr="006F606A">
        <w:rPr>
          <w:rFonts w:ascii="Arial" w:hAnsi="Arial" w:cs="Arial"/>
          <w:sz w:val="24"/>
          <w:szCs w:val="24"/>
        </w:rPr>
        <w:t xml:space="preserve"> por ende</w:t>
      </w:r>
      <w:r w:rsidR="000E1DED" w:rsidRPr="006F606A">
        <w:rPr>
          <w:rFonts w:ascii="Arial" w:hAnsi="Arial" w:cs="Arial"/>
          <w:sz w:val="24"/>
          <w:szCs w:val="24"/>
        </w:rPr>
        <w:t>,</w:t>
      </w:r>
      <w:r w:rsidR="00A90EBF" w:rsidRPr="006F606A">
        <w:rPr>
          <w:rFonts w:ascii="Arial" w:hAnsi="Arial" w:cs="Arial"/>
          <w:sz w:val="24"/>
          <w:szCs w:val="24"/>
        </w:rPr>
        <w:t xml:space="preserve"> no hay motivo para acoger la medida cautelar que indica</w:t>
      </w:r>
      <w:r w:rsidR="00C517C3" w:rsidRPr="006F606A">
        <w:rPr>
          <w:rFonts w:ascii="Arial" w:hAnsi="Arial" w:cs="Arial"/>
          <w:sz w:val="24"/>
          <w:szCs w:val="24"/>
        </w:rPr>
        <w:t>n</w:t>
      </w:r>
      <w:r w:rsidR="00A90EBF" w:rsidRPr="006F606A">
        <w:rPr>
          <w:rFonts w:ascii="Arial" w:hAnsi="Arial" w:cs="Arial"/>
          <w:sz w:val="24"/>
          <w:szCs w:val="24"/>
        </w:rPr>
        <w:t>.</w:t>
      </w:r>
    </w:p>
    <w:p w14:paraId="292AD401" w14:textId="77777777" w:rsidR="002962FF" w:rsidRPr="006F606A" w:rsidRDefault="002962FF" w:rsidP="002962FF">
      <w:pPr>
        <w:spacing w:line="240" w:lineRule="atLeast"/>
        <w:jc w:val="both"/>
        <w:rPr>
          <w:rFonts w:ascii="Arial" w:hAnsi="Arial" w:cs="Arial"/>
          <w:b/>
          <w:bCs/>
          <w:sz w:val="24"/>
          <w:szCs w:val="24"/>
          <w:u w:val="single"/>
        </w:rPr>
      </w:pPr>
      <w:r w:rsidRPr="006F606A">
        <w:rPr>
          <w:rFonts w:ascii="Arial" w:hAnsi="Arial" w:cs="Arial"/>
          <w:b/>
          <w:bCs/>
          <w:sz w:val="24"/>
          <w:szCs w:val="24"/>
          <w:u w:val="single"/>
        </w:rPr>
        <w:t xml:space="preserve">Del </w:t>
      </w:r>
      <w:proofErr w:type="spellStart"/>
      <w:r w:rsidRPr="006F606A">
        <w:rPr>
          <w:rFonts w:ascii="Arial" w:hAnsi="Arial" w:cs="Arial"/>
          <w:b/>
          <w:bCs/>
          <w:sz w:val="24"/>
          <w:szCs w:val="24"/>
          <w:u w:val="single"/>
        </w:rPr>
        <w:t>Periculum</w:t>
      </w:r>
      <w:proofErr w:type="spellEnd"/>
      <w:r w:rsidRPr="006F606A">
        <w:rPr>
          <w:rFonts w:ascii="Arial" w:hAnsi="Arial" w:cs="Arial"/>
          <w:b/>
          <w:bCs/>
          <w:sz w:val="24"/>
          <w:szCs w:val="24"/>
          <w:u w:val="single"/>
        </w:rPr>
        <w:t xml:space="preserve"> in mora</w:t>
      </w:r>
    </w:p>
    <w:p w14:paraId="751B284D" w14:textId="1CE96FB8" w:rsidR="002962FF" w:rsidRPr="006F606A" w:rsidRDefault="00A90EBF" w:rsidP="002962FF">
      <w:pPr>
        <w:spacing w:line="240" w:lineRule="atLeast"/>
        <w:jc w:val="both"/>
        <w:rPr>
          <w:rFonts w:ascii="Arial" w:hAnsi="Arial" w:cs="Arial"/>
          <w:b/>
          <w:bCs/>
          <w:sz w:val="24"/>
          <w:szCs w:val="24"/>
        </w:rPr>
      </w:pPr>
      <w:r w:rsidRPr="006F606A">
        <w:rPr>
          <w:rFonts w:ascii="Arial" w:hAnsi="Arial" w:cs="Arial"/>
          <w:sz w:val="24"/>
          <w:szCs w:val="24"/>
        </w:rPr>
        <w:t xml:space="preserve">Este </w:t>
      </w:r>
      <w:r w:rsidR="00F70D22" w:rsidRPr="006F606A">
        <w:rPr>
          <w:rFonts w:ascii="Arial" w:hAnsi="Arial" w:cs="Arial"/>
          <w:sz w:val="24"/>
          <w:szCs w:val="24"/>
        </w:rPr>
        <w:t>otro</w:t>
      </w:r>
      <w:r w:rsidR="002962FF" w:rsidRPr="006F606A">
        <w:rPr>
          <w:rFonts w:ascii="Arial" w:hAnsi="Arial" w:cs="Arial"/>
          <w:sz w:val="24"/>
          <w:szCs w:val="24"/>
        </w:rPr>
        <w:t xml:space="preserve"> requisito</w:t>
      </w:r>
      <w:r w:rsidR="00524115" w:rsidRPr="006F606A">
        <w:rPr>
          <w:rFonts w:ascii="Arial" w:hAnsi="Arial" w:cs="Arial"/>
          <w:sz w:val="24"/>
          <w:szCs w:val="24"/>
        </w:rPr>
        <w:t xml:space="preserve"> </w:t>
      </w:r>
      <w:r w:rsidR="002962FF" w:rsidRPr="006F606A">
        <w:rPr>
          <w:rFonts w:ascii="Arial" w:hAnsi="Arial" w:cs="Arial"/>
          <w:sz w:val="24"/>
          <w:szCs w:val="24"/>
        </w:rPr>
        <w:t xml:space="preserve">para la adopción del incidente de suspensión, </w:t>
      </w:r>
      <w:r w:rsidR="00F70D22" w:rsidRPr="006F606A">
        <w:rPr>
          <w:rFonts w:ascii="Arial" w:hAnsi="Arial" w:cs="Arial"/>
          <w:sz w:val="24"/>
          <w:szCs w:val="24"/>
        </w:rPr>
        <w:t>está fundamentado en</w:t>
      </w:r>
      <w:r w:rsidR="002962FF" w:rsidRPr="006F606A">
        <w:rPr>
          <w:rFonts w:ascii="Arial" w:hAnsi="Arial" w:cs="Arial"/>
          <w:sz w:val="24"/>
          <w:szCs w:val="24"/>
        </w:rPr>
        <w:t xml:space="preserve"> el temor razonable y objetivamente fundado que la situación jurídica sustancial aducida</w:t>
      </w:r>
      <w:r w:rsidR="000E1DED" w:rsidRPr="006F606A">
        <w:rPr>
          <w:rFonts w:ascii="Arial" w:hAnsi="Arial" w:cs="Arial"/>
          <w:sz w:val="24"/>
          <w:szCs w:val="24"/>
        </w:rPr>
        <w:t>,</w:t>
      </w:r>
      <w:r w:rsidR="002962FF" w:rsidRPr="006F606A">
        <w:rPr>
          <w:rFonts w:ascii="Arial" w:hAnsi="Arial" w:cs="Arial"/>
          <w:sz w:val="24"/>
          <w:szCs w:val="24"/>
        </w:rPr>
        <w:t xml:space="preserve"> resulte seriamente dañada o perjudicada de forma grave e irreparable hasta tanto se produzca el dictado de la sentencia final</w:t>
      </w:r>
      <w:r w:rsidR="00F70D22" w:rsidRPr="006F606A">
        <w:rPr>
          <w:rFonts w:ascii="Arial" w:hAnsi="Arial" w:cs="Arial"/>
          <w:sz w:val="24"/>
          <w:szCs w:val="24"/>
        </w:rPr>
        <w:t>.</w:t>
      </w:r>
    </w:p>
    <w:p w14:paraId="6A3DC92B" w14:textId="77777777" w:rsidR="002962FF" w:rsidRDefault="002962FF" w:rsidP="002962FF">
      <w:pPr>
        <w:spacing w:line="240" w:lineRule="atLeast"/>
        <w:jc w:val="both"/>
        <w:rPr>
          <w:rFonts w:ascii="Arial" w:hAnsi="Arial" w:cs="Arial"/>
          <w:sz w:val="24"/>
          <w:szCs w:val="24"/>
        </w:rPr>
      </w:pPr>
      <w:r w:rsidRPr="006F606A">
        <w:rPr>
          <w:rFonts w:ascii="Arial" w:hAnsi="Arial" w:cs="Arial"/>
          <w:sz w:val="24"/>
          <w:szCs w:val="24"/>
        </w:rPr>
        <w:t>Sobre este particular ha indicado la doctrina:</w:t>
      </w:r>
    </w:p>
    <w:p w14:paraId="625CD2E8" w14:textId="77777777" w:rsidR="00880844" w:rsidRDefault="00880844" w:rsidP="00880844">
      <w:pPr>
        <w:spacing w:after="0"/>
        <w:jc w:val="both"/>
        <w:rPr>
          <w:rFonts w:ascii="Arial" w:hAnsi="Arial" w:cs="Arial"/>
          <w:sz w:val="24"/>
          <w:szCs w:val="24"/>
        </w:rPr>
      </w:pPr>
    </w:p>
    <w:p w14:paraId="4EBA1E90" w14:textId="77777777" w:rsidR="002962FF" w:rsidRDefault="002962FF" w:rsidP="00880844">
      <w:pPr>
        <w:spacing w:after="0"/>
        <w:ind w:left="851" w:right="851"/>
        <w:jc w:val="both"/>
        <w:rPr>
          <w:rFonts w:ascii="Arial" w:hAnsi="Arial" w:cs="Arial"/>
          <w:i/>
          <w:iCs/>
        </w:rPr>
      </w:pPr>
      <w:r w:rsidRPr="006F606A">
        <w:rPr>
          <w:rFonts w:ascii="Arial" w:hAnsi="Arial" w:cs="Arial"/>
          <w:i/>
          <w:iCs/>
        </w:rPr>
        <w:t xml:space="preserve">“La suspensión del acto es la paralización temporal de sus efectos. La suspensión se da cuando hay un hecho posterior que exige detener la eficacia a fin de satisfacer debidamente el interés público. Su fundamento normal está en una desadaptación del acto a ese interés y en una razón de oportunidad. Si este desajuste es temporal, conviene suspender el acto en lugar de revocarlo en forma definitiva. Se trata en todo caso de una medida cautelar y preventiva, llamada a desaparecer una vez definida la situación que motivó el desajuste con el interés público, y puede dictarse en su lugar la revocación definitiva o la de la suspensión misma.” (Tesis de Derecho Administrativo, Tomo II, Ortiz </w:t>
      </w:r>
      <w:proofErr w:type="spellStart"/>
      <w:r w:rsidRPr="006F606A">
        <w:rPr>
          <w:rFonts w:ascii="Arial" w:hAnsi="Arial" w:cs="Arial"/>
          <w:i/>
          <w:iCs/>
        </w:rPr>
        <w:t>Ortiz</w:t>
      </w:r>
      <w:proofErr w:type="spellEnd"/>
      <w:r w:rsidRPr="006F606A">
        <w:rPr>
          <w:rFonts w:ascii="Arial" w:hAnsi="Arial" w:cs="Arial"/>
          <w:i/>
          <w:iCs/>
        </w:rPr>
        <w:t xml:space="preserve"> Eduardo, </w:t>
      </w:r>
      <w:proofErr w:type="spellStart"/>
      <w:r w:rsidRPr="006F606A">
        <w:rPr>
          <w:rFonts w:ascii="Arial" w:hAnsi="Arial" w:cs="Arial"/>
          <w:i/>
          <w:iCs/>
        </w:rPr>
        <w:t>pag.</w:t>
      </w:r>
      <w:proofErr w:type="spellEnd"/>
      <w:r w:rsidRPr="006F606A">
        <w:rPr>
          <w:rFonts w:ascii="Arial" w:hAnsi="Arial" w:cs="Arial"/>
          <w:i/>
          <w:iCs/>
        </w:rPr>
        <w:t xml:space="preserve"> 392)</w:t>
      </w:r>
    </w:p>
    <w:p w14:paraId="5D8D57DF" w14:textId="77777777" w:rsidR="00880844" w:rsidRDefault="00880844" w:rsidP="00880844">
      <w:pPr>
        <w:spacing w:after="0"/>
        <w:ind w:left="851" w:right="851"/>
        <w:jc w:val="both"/>
        <w:rPr>
          <w:rFonts w:ascii="Arial" w:hAnsi="Arial" w:cs="Arial"/>
          <w:i/>
          <w:iCs/>
        </w:rPr>
      </w:pPr>
    </w:p>
    <w:p w14:paraId="2D838A17" w14:textId="1C29E3F1" w:rsidR="002962FF" w:rsidRDefault="00A56835" w:rsidP="002962FF">
      <w:pPr>
        <w:spacing w:line="240" w:lineRule="atLeast"/>
        <w:jc w:val="both"/>
        <w:rPr>
          <w:rFonts w:ascii="Arial" w:hAnsi="Arial" w:cs="Arial"/>
          <w:sz w:val="24"/>
          <w:szCs w:val="24"/>
        </w:rPr>
      </w:pPr>
      <w:r w:rsidRPr="006F606A">
        <w:rPr>
          <w:rFonts w:ascii="Arial" w:hAnsi="Arial" w:cs="Arial"/>
          <w:sz w:val="24"/>
          <w:szCs w:val="24"/>
        </w:rPr>
        <w:lastRenderedPageBreak/>
        <w:t xml:space="preserve">En este aspecto, no puede tenerse en este estado procesal algún grado de certeza </w:t>
      </w:r>
      <w:r w:rsidR="00450338" w:rsidRPr="006F606A">
        <w:rPr>
          <w:rFonts w:ascii="Arial" w:hAnsi="Arial" w:cs="Arial"/>
          <w:sz w:val="24"/>
          <w:szCs w:val="24"/>
        </w:rPr>
        <w:t>que se pueda dar algún peligro</w:t>
      </w:r>
      <w:r w:rsidR="000E1DED" w:rsidRPr="006F606A">
        <w:rPr>
          <w:rFonts w:ascii="Arial" w:hAnsi="Arial" w:cs="Arial"/>
          <w:sz w:val="24"/>
          <w:szCs w:val="24"/>
        </w:rPr>
        <w:t>,</w:t>
      </w:r>
      <w:r w:rsidR="00450338" w:rsidRPr="006F606A">
        <w:rPr>
          <w:rFonts w:ascii="Arial" w:hAnsi="Arial" w:cs="Arial"/>
          <w:sz w:val="24"/>
          <w:szCs w:val="24"/>
        </w:rPr>
        <w:t xml:space="preserve"> en</w:t>
      </w:r>
      <w:r w:rsidR="000E1DED" w:rsidRPr="006F606A">
        <w:rPr>
          <w:rFonts w:ascii="Arial" w:hAnsi="Arial" w:cs="Arial"/>
          <w:sz w:val="24"/>
          <w:szCs w:val="24"/>
        </w:rPr>
        <w:t xml:space="preserve"> cuanto a</w:t>
      </w:r>
      <w:r w:rsidR="00450338" w:rsidRPr="006F606A">
        <w:rPr>
          <w:rFonts w:ascii="Arial" w:hAnsi="Arial" w:cs="Arial"/>
          <w:sz w:val="24"/>
          <w:szCs w:val="24"/>
        </w:rPr>
        <w:t xml:space="preserve"> los intereses legítimos de la recurrente que le pudiera causar</w:t>
      </w:r>
      <w:r w:rsidR="00D95739" w:rsidRPr="006F606A">
        <w:rPr>
          <w:rFonts w:ascii="Arial" w:hAnsi="Arial" w:cs="Arial"/>
          <w:sz w:val="24"/>
          <w:szCs w:val="24"/>
        </w:rPr>
        <w:t xml:space="preserve"> un perjuicio irreparable, ya que su condición era de permisionaria, lo cual por su precariedad supone</w:t>
      </w:r>
      <w:r w:rsidR="000E1DED" w:rsidRPr="006F606A">
        <w:rPr>
          <w:rFonts w:ascii="Arial" w:hAnsi="Arial" w:cs="Arial"/>
          <w:sz w:val="24"/>
          <w:szCs w:val="24"/>
        </w:rPr>
        <w:t>,</w:t>
      </w:r>
      <w:r w:rsidR="00D95739" w:rsidRPr="006F606A">
        <w:rPr>
          <w:rFonts w:ascii="Arial" w:hAnsi="Arial" w:cs="Arial"/>
          <w:sz w:val="24"/>
          <w:szCs w:val="24"/>
        </w:rPr>
        <w:t xml:space="preserve"> que no existen derechos subjetivos o intereses legítimo</w:t>
      </w:r>
      <w:r w:rsidR="00BE09C4">
        <w:rPr>
          <w:rFonts w:ascii="Arial" w:hAnsi="Arial" w:cs="Arial"/>
          <w:sz w:val="24"/>
          <w:szCs w:val="24"/>
        </w:rPr>
        <w:t>s</w:t>
      </w:r>
      <w:r w:rsidR="00D95739" w:rsidRPr="006F606A">
        <w:rPr>
          <w:rFonts w:ascii="Arial" w:hAnsi="Arial" w:cs="Arial"/>
          <w:sz w:val="24"/>
          <w:szCs w:val="24"/>
        </w:rPr>
        <w:t xml:space="preserve">, a lo sumo algún grado de interés, que no </w:t>
      </w:r>
      <w:r w:rsidR="00372472" w:rsidRPr="006F606A">
        <w:rPr>
          <w:rFonts w:ascii="Arial" w:hAnsi="Arial" w:cs="Arial"/>
          <w:sz w:val="24"/>
          <w:szCs w:val="24"/>
        </w:rPr>
        <w:t>ot</w:t>
      </w:r>
      <w:r w:rsidR="00F55DB4" w:rsidRPr="006F606A">
        <w:rPr>
          <w:rFonts w:ascii="Arial" w:hAnsi="Arial" w:cs="Arial"/>
          <w:sz w:val="24"/>
          <w:szCs w:val="24"/>
        </w:rPr>
        <w:t>orga</w:t>
      </w:r>
      <w:r w:rsidR="00D95739" w:rsidRPr="006F606A">
        <w:rPr>
          <w:rFonts w:ascii="Arial" w:hAnsi="Arial" w:cs="Arial"/>
          <w:sz w:val="24"/>
          <w:szCs w:val="24"/>
        </w:rPr>
        <w:t xml:space="preserve"> derechos</w:t>
      </w:r>
      <w:r w:rsidR="00372472" w:rsidRPr="006F606A">
        <w:rPr>
          <w:rFonts w:ascii="Arial" w:hAnsi="Arial" w:cs="Arial"/>
          <w:sz w:val="24"/>
          <w:szCs w:val="24"/>
        </w:rPr>
        <w:t>.</w:t>
      </w:r>
    </w:p>
    <w:p w14:paraId="56B0193D" w14:textId="1DCE809E" w:rsidR="002962FF" w:rsidRPr="006F606A" w:rsidRDefault="002962FF" w:rsidP="0003108F">
      <w:pPr>
        <w:spacing w:after="0"/>
        <w:jc w:val="both"/>
        <w:rPr>
          <w:rFonts w:ascii="Arial" w:hAnsi="Arial" w:cs="Arial"/>
          <w:b/>
          <w:bCs/>
          <w:sz w:val="24"/>
          <w:szCs w:val="24"/>
          <w:u w:val="single"/>
        </w:rPr>
      </w:pPr>
      <w:r w:rsidRPr="006F606A">
        <w:rPr>
          <w:rFonts w:ascii="Arial" w:hAnsi="Arial" w:cs="Arial"/>
          <w:b/>
          <w:bCs/>
          <w:sz w:val="24"/>
          <w:szCs w:val="24"/>
          <w:u w:val="single"/>
        </w:rPr>
        <w:t xml:space="preserve">De la </w:t>
      </w:r>
      <w:r w:rsidR="00524115" w:rsidRPr="006F606A">
        <w:rPr>
          <w:rFonts w:ascii="Arial" w:hAnsi="Arial" w:cs="Arial"/>
          <w:b/>
          <w:bCs/>
          <w:sz w:val="24"/>
          <w:szCs w:val="24"/>
          <w:u w:val="single"/>
        </w:rPr>
        <w:t>p</w:t>
      </w:r>
      <w:r w:rsidRPr="006F606A">
        <w:rPr>
          <w:rFonts w:ascii="Arial" w:hAnsi="Arial" w:cs="Arial"/>
          <w:b/>
          <w:bCs/>
          <w:sz w:val="24"/>
          <w:szCs w:val="24"/>
          <w:u w:val="single"/>
        </w:rPr>
        <w:t>onderación de los intereses en juego.</w:t>
      </w:r>
    </w:p>
    <w:p w14:paraId="26A9257D" w14:textId="77777777" w:rsidR="0003108F" w:rsidRPr="006F606A" w:rsidRDefault="0003108F" w:rsidP="0003108F">
      <w:pPr>
        <w:spacing w:after="0"/>
        <w:jc w:val="both"/>
        <w:rPr>
          <w:rFonts w:ascii="Arial" w:hAnsi="Arial" w:cs="Arial"/>
          <w:b/>
          <w:bCs/>
          <w:sz w:val="24"/>
          <w:szCs w:val="24"/>
          <w:u w:val="single"/>
        </w:rPr>
      </w:pPr>
    </w:p>
    <w:p w14:paraId="6FD2B488" w14:textId="1045BE88" w:rsidR="002962FF"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Aunado a los principios doctrinales referidos supra, tenemos un tercer elemento cual es que en el presente caso se encuentra involucrada la prestación de un servicio de</w:t>
      </w:r>
      <w:r w:rsidR="00524115" w:rsidRPr="006F606A">
        <w:rPr>
          <w:rFonts w:ascii="Arial" w:hAnsi="Arial" w:cs="Arial"/>
          <w:sz w:val="24"/>
          <w:szCs w:val="24"/>
        </w:rPr>
        <w:t xml:space="preserve"> transporte público</w:t>
      </w:r>
      <w:r w:rsidRPr="006F606A">
        <w:rPr>
          <w:rFonts w:ascii="Arial" w:hAnsi="Arial" w:cs="Arial"/>
          <w:sz w:val="24"/>
          <w:szCs w:val="24"/>
        </w:rPr>
        <w:t>, que ha sido definido por la doctrina como “</w:t>
      </w:r>
      <w:r w:rsidRPr="006F606A">
        <w:rPr>
          <w:rFonts w:ascii="Arial" w:hAnsi="Arial" w:cs="Arial"/>
          <w:i/>
          <w:iCs/>
          <w:sz w:val="24"/>
          <w:szCs w:val="24"/>
        </w:rPr>
        <w:t>una institución jurídico administrativa en la que el titular es el Estado y cuya única finalidad consiste en satisfacer de una manera regular, continua y uniforme, necesidades básicas de carácter esencial, básico o fundamental</w:t>
      </w:r>
      <w:r w:rsidR="00BB55AD" w:rsidRPr="006F606A">
        <w:rPr>
          <w:rFonts w:ascii="Arial" w:hAnsi="Arial" w:cs="Arial"/>
          <w:i/>
          <w:iCs/>
          <w:sz w:val="24"/>
          <w:szCs w:val="24"/>
        </w:rPr>
        <w:t>.</w:t>
      </w:r>
      <w:r w:rsidRPr="006F606A">
        <w:rPr>
          <w:rFonts w:ascii="Arial" w:hAnsi="Arial" w:cs="Arial"/>
          <w:sz w:val="24"/>
          <w:szCs w:val="24"/>
        </w:rPr>
        <w:t xml:space="preserve">” </w:t>
      </w:r>
    </w:p>
    <w:p w14:paraId="0F68A12B" w14:textId="02046DD1" w:rsidR="002962FF"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 xml:space="preserve">En otras palabras, hay que valorar si el mantener los efectos </w:t>
      </w:r>
      <w:r w:rsidR="00372472" w:rsidRPr="006F606A">
        <w:rPr>
          <w:rFonts w:ascii="Arial" w:hAnsi="Arial" w:cs="Arial"/>
          <w:sz w:val="24"/>
          <w:szCs w:val="24"/>
        </w:rPr>
        <w:t xml:space="preserve">tendría algún efecto en los intereses en juego, pero </w:t>
      </w:r>
      <w:r w:rsidR="002D17F8" w:rsidRPr="006F606A">
        <w:rPr>
          <w:rFonts w:ascii="Arial" w:hAnsi="Arial" w:cs="Arial"/>
          <w:sz w:val="24"/>
          <w:szCs w:val="24"/>
        </w:rPr>
        <w:t xml:space="preserve">el servicio público no se </w:t>
      </w:r>
      <w:r w:rsidR="00524115" w:rsidRPr="006F606A">
        <w:rPr>
          <w:rFonts w:ascii="Arial" w:hAnsi="Arial" w:cs="Arial"/>
          <w:sz w:val="24"/>
          <w:szCs w:val="24"/>
        </w:rPr>
        <w:t>está</w:t>
      </w:r>
      <w:r w:rsidR="002D17F8" w:rsidRPr="006F606A">
        <w:rPr>
          <w:rFonts w:ascii="Arial" w:hAnsi="Arial" w:cs="Arial"/>
          <w:sz w:val="24"/>
          <w:szCs w:val="24"/>
        </w:rPr>
        <w:t xml:space="preserve"> viendo afectado con la adopción del acuerdo impugnado</w:t>
      </w:r>
      <w:r w:rsidR="00BB55AD" w:rsidRPr="006F606A">
        <w:rPr>
          <w:rFonts w:ascii="Arial" w:hAnsi="Arial" w:cs="Arial"/>
          <w:sz w:val="24"/>
          <w:szCs w:val="24"/>
        </w:rPr>
        <w:t>,</w:t>
      </w:r>
      <w:r w:rsidR="002D17F8" w:rsidRPr="006F606A">
        <w:rPr>
          <w:rFonts w:ascii="Arial" w:hAnsi="Arial" w:cs="Arial"/>
          <w:sz w:val="24"/>
          <w:szCs w:val="24"/>
        </w:rPr>
        <w:t xml:space="preserve"> y la empresa recurrente por su condición de precariedad no puede alegar que tenga afectación </w:t>
      </w:r>
      <w:r w:rsidR="00156AFF" w:rsidRPr="006F606A">
        <w:rPr>
          <w:rFonts w:ascii="Arial" w:hAnsi="Arial" w:cs="Arial"/>
          <w:sz w:val="24"/>
          <w:szCs w:val="24"/>
        </w:rPr>
        <w:t xml:space="preserve">de </w:t>
      </w:r>
      <w:r w:rsidR="002D17F8" w:rsidRPr="006F606A">
        <w:rPr>
          <w:rFonts w:ascii="Arial" w:hAnsi="Arial" w:cs="Arial"/>
          <w:sz w:val="24"/>
          <w:szCs w:val="24"/>
        </w:rPr>
        <w:t xml:space="preserve">algún interés, como si lo podría tener </w:t>
      </w:r>
      <w:r w:rsidR="00BB55AD" w:rsidRPr="006F606A">
        <w:rPr>
          <w:rFonts w:ascii="Arial" w:hAnsi="Arial" w:cs="Arial"/>
          <w:sz w:val="24"/>
          <w:szCs w:val="24"/>
        </w:rPr>
        <w:t xml:space="preserve">en caso </w:t>
      </w:r>
      <w:r w:rsidR="002D17F8" w:rsidRPr="006F606A">
        <w:rPr>
          <w:rFonts w:ascii="Arial" w:hAnsi="Arial" w:cs="Arial"/>
          <w:sz w:val="24"/>
          <w:szCs w:val="24"/>
        </w:rPr>
        <w:t>de ser concesionaria</w:t>
      </w:r>
      <w:r w:rsidRPr="006F606A">
        <w:rPr>
          <w:rFonts w:ascii="Arial" w:hAnsi="Arial" w:cs="Arial"/>
          <w:sz w:val="24"/>
          <w:szCs w:val="24"/>
        </w:rPr>
        <w:t>.</w:t>
      </w:r>
    </w:p>
    <w:p w14:paraId="1E7ECF02" w14:textId="77777777" w:rsidR="002F6855" w:rsidRPr="006F606A" w:rsidRDefault="002962FF" w:rsidP="002962FF">
      <w:pPr>
        <w:spacing w:line="240" w:lineRule="atLeast"/>
        <w:jc w:val="both"/>
        <w:rPr>
          <w:rFonts w:ascii="Arial" w:hAnsi="Arial" w:cs="Arial"/>
          <w:sz w:val="24"/>
          <w:szCs w:val="24"/>
        </w:rPr>
      </w:pPr>
      <w:r w:rsidRPr="006F606A">
        <w:rPr>
          <w:rFonts w:ascii="Arial" w:hAnsi="Arial" w:cs="Arial"/>
          <w:sz w:val="24"/>
          <w:szCs w:val="24"/>
        </w:rPr>
        <w:t xml:space="preserve">Luego de esta valoración inicial, consideramos que no </w:t>
      </w:r>
      <w:r w:rsidR="002F6855" w:rsidRPr="006F606A">
        <w:rPr>
          <w:rFonts w:ascii="Arial" w:hAnsi="Arial" w:cs="Arial"/>
          <w:sz w:val="24"/>
          <w:szCs w:val="24"/>
        </w:rPr>
        <w:t>estamos en presencia de los elementos básicos y necesarios para la adopción de una medida cautelar como la pretendida.</w:t>
      </w:r>
    </w:p>
    <w:p w14:paraId="2EC81F78" w14:textId="009350EF" w:rsidR="002962FF" w:rsidRDefault="002962FF" w:rsidP="00BE09C4">
      <w:pPr>
        <w:spacing w:after="0"/>
        <w:jc w:val="both"/>
        <w:rPr>
          <w:rFonts w:ascii="Arial" w:hAnsi="Arial" w:cs="Arial"/>
          <w:strike/>
          <w:sz w:val="24"/>
          <w:szCs w:val="24"/>
        </w:rPr>
      </w:pPr>
      <w:r w:rsidRPr="006F606A">
        <w:rPr>
          <w:rFonts w:ascii="Arial" w:hAnsi="Arial" w:cs="Arial"/>
          <w:sz w:val="24"/>
          <w:szCs w:val="24"/>
        </w:rPr>
        <w:t xml:space="preserve">Por </w:t>
      </w:r>
      <w:r w:rsidR="00BE09C4" w:rsidRPr="006F606A">
        <w:rPr>
          <w:rFonts w:ascii="Arial" w:hAnsi="Arial" w:cs="Arial"/>
          <w:sz w:val="24"/>
          <w:szCs w:val="24"/>
        </w:rPr>
        <w:t>último,</w:t>
      </w:r>
      <w:r w:rsidRPr="006F606A">
        <w:rPr>
          <w:rFonts w:ascii="Arial" w:hAnsi="Arial" w:cs="Arial"/>
          <w:sz w:val="24"/>
          <w:szCs w:val="24"/>
        </w:rPr>
        <w:t xml:space="preserve"> ha de indicarse que los alegatos expuestos por la parte recurrente</w:t>
      </w:r>
      <w:r w:rsidR="002D17F8" w:rsidRPr="006F606A">
        <w:rPr>
          <w:rFonts w:ascii="Arial" w:hAnsi="Arial" w:cs="Arial"/>
          <w:sz w:val="24"/>
          <w:szCs w:val="24"/>
        </w:rPr>
        <w:t>, así como otr</w:t>
      </w:r>
      <w:r w:rsidR="007F7D6C" w:rsidRPr="006F606A">
        <w:rPr>
          <w:rFonts w:ascii="Arial" w:hAnsi="Arial" w:cs="Arial"/>
          <w:sz w:val="24"/>
          <w:szCs w:val="24"/>
        </w:rPr>
        <w:t>as solicitudes que emana de su petitoria, son asuntos de fondo que no pueden ser valorados en este momento</w:t>
      </w:r>
      <w:r w:rsidR="00835BA4" w:rsidRPr="006F606A">
        <w:rPr>
          <w:rFonts w:ascii="Arial" w:hAnsi="Arial" w:cs="Arial"/>
          <w:sz w:val="24"/>
          <w:szCs w:val="24"/>
        </w:rPr>
        <w:t>, los cuales serán analizados en el momento procesal oportuno</w:t>
      </w:r>
      <w:r w:rsidR="00AB200A" w:rsidRPr="006F606A">
        <w:rPr>
          <w:rFonts w:ascii="Arial" w:hAnsi="Arial" w:cs="Arial"/>
          <w:sz w:val="24"/>
          <w:szCs w:val="24"/>
        </w:rPr>
        <w:t>.</w:t>
      </w:r>
      <w:r w:rsidRPr="006F606A">
        <w:rPr>
          <w:rFonts w:ascii="Arial" w:hAnsi="Arial" w:cs="Arial"/>
          <w:strike/>
          <w:sz w:val="24"/>
          <w:szCs w:val="24"/>
        </w:rPr>
        <w:t xml:space="preserve"> </w:t>
      </w:r>
    </w:p>
    <w:p w14:paraId="169B6126" w14:textId="77777777" w:rsidR="00880844" w:rsidRDefault="00880844" w:rsidP="00880844">
      <w:pPr>
        <w:spacing w:after="0"/>
        <w:jc w:val="both"/>
        <w:rPr>
          <w:rFonts w:ascii="Arial" w:hAnsi="Arial" w:cs="Arial"/>
          <w:strike/>
          <w:sz w:val="24"/>
          <w:szCs w:val="24"/>
        </w:rPr>
      </w:pPr>
    </w:p>
    <w:p w14:paraId="204641CA" w14:textId="4D259E6C" w:rsidR="002962FF" w:rsidRPr="006F606A" w:rsidRDefault="002962FF" w:rsidP="0003108F">
      <w:pPr>
        <w:spacing w:after="0"/>
        <w:jc w:val="center"/>
        <w:rPr>
          <w:rFonts w:ascii="Arial" w:hAnsi="Arial" w:cs="Arial"/>
          <w:b/>
          <w:bCs/>
          <w:sz w:val="24"/>
          <w:szCs w:val="24"/>
        </w:rPr>
      </w:pPr>
      <w:r w:rsidRPr="006F606A">
        <w:rPr>
          <w:rFonts w:ascii="Arial" w:hAnsi="Arial" w:cs="Arial"/>
          <w:b/>
          <w:bCs/>
          <w:sz w:val="24"/>
          <w:szCs w:val="24"/>
        </w:rPr>
        <w:t>POR TANTO</w:t>
      </w:r>
    </w:p>
    <w:p w14:paraId="2F2CB182" w14:textId="77777777" w:rsidR="0003108F" w:rsidRPr="006F606A" w:rsidRDefault="0003108F" w:rsidP="0003108F">
      <w:pPr>
        <w:spacing w:after="0"/>
        <w:jc w:val="center"/>
        <w:rPr>
          <w:rFonts w:ascii="Arial" w:hAnsi="Arial" w:cs="Arial"/>
          <w:b/>
          <w:bCs/>
          <w:sz w:val="24"/>
          <w:szCs w:val="24"/>
        </w:rPr>
      </w:pPr>
    </w:p>
    <w:p w14:paraId="679286A8" w14:textId="36DE7EDA" w:rsidR="001E45CC" w:rsidRDefault="002962FF" w:rsidP="002962FF">
      <w:pPr>
        <w:spacing w:line="240" w:lineRule="atLeast"/>
        <w:jc w:val="both"/>
        <w:rPr>
          <w:rFonts w:ascii="Arial" w:hAnsi="Arial" w:cs="Arial"/>
          <w:bCs/>
          <w:sz w:val="24"/>
          <w:szCs w:val="24"/>
        </w:rPr>
      </w:pPr>
      <w:r w:rsidRPr="006F606A">
        <w:rPr>
          <w:rFonts w:ascii="Arial" w:hAnsi="Arial" w:cs="Arial"/>
          <w:b/>
          <w:bCs/>
          <w:sz w:val="24"/>
          <w:szCs w:val="24"/>
        </w:rPr>
        <w:t>I.</w:t>
      </w:r>
      <w:r w:rsidR="00524115" w:rsidRPr="006F606A">
        <w:rPr>
          <w:rFonts w:ascii="Arial" w:hAnsi="Arial" w:cs="Arial"/>
          <w:b/>
          <w:bCs/>
          <w:sz w:val="24"/>
          <w:szCs w:val="24"/>
        </w:rPr>
        <w:t xml:space="preserve"> </w:t>
      </w:r>
      <w:r w:rsidRPr="006F606A">
        <w:rPr>
          <w:rFonts w:ascii="Arial" w:hAnsi="Arial" w:cs="Arial"/>
          <w:sz w:val="24"/>
          <w:szCs w:val="24"/>
        </w:rPr>
        <w:t>Con fundamento en los artículos 4, 113, 136 y 148 de la Ley General de la Administración Pública, 19 y 22 del Código Procesal Contencioso Administrativo, se rechaza</w:t>
      </w:r>
      <w:r w:rsidR="00AB200A" w:rsidRPr="006F606A">
        <w:rPr>
          <w:rFonts w:ascii="Arial" w:hAnsi="Arial" w:cs="Arial"/>
          <w:sz w:val="24"/>
          <w:szCs w:val="24"/>
        </w:rPr>
        <w:t xml:space="preserve"> </w:t>
      </w:r>
      <w:r w:rsidRPr="006F606A">
        <w:rPr>
          <w:rFonts w:ascii="Arial" w:hAnsi="Arial" w:cs="Arial"/>
          <w:sz w:val="24"/>
          <w:szCs w:val="24"/>
        </w:rPr>
        <w:t xml:space="preserve">la </w:t>
      </w:r>
      <w:r w:rsidR="007F7D6C" w:rsidRPr="006F606A">
        <w:rPr>
          <w:rFonts w:ascii="Arial" w:hAnsi="Arial" w:cs="Arial"/>
          <w:b/>
          <w:sz w:val="24"/>
          <w:szCs w:val="24"/>
        </w:rPr>
        <w:t xml:space="preserve">Medida </w:t>
      </w:r>
      <w:r w:rsidR="00524115" w:rsidRPr="006F606A">
        <w:rPr>
          <w:rFonts w:ascii="Arial" w:hAnsi="Arial" w:cs="Arial"/>
          <w:b/>
          <w:sz w:val="24"/>
          <w:szCs w:val="24"/>
        </w:rPr>
        <w:t>C</w:t>
      </w:r>
      <w:r w:rsidR="007F7D6C" w:rsidRPr="006F606A">
        <w:rPr>
          <w:rFonts w:ascii="Arial" w:hAnsi="Arial" w:cs="Arial"/>
          <w:b/>
          <w:sz w:val="24"/>
          <w:szCs w:val="24"/>
        </w:rPr>
        <w:t xml:space="preserve">autelar </w:t>
      </w:r>
      <w:r w:rsidR="007F7D6C" w:rsidRPr="006F606A">
        <w:rPr>
          <w:rFonts w:ascii="Arial" w:hAnsi="Arial" w:cs="Arial"/>
          <w:sz w:val="24"/>
          <w:szCs w:val="24"/>
        </w:rPr>
        <w:t xml:space="preserve">presentada por el señor </w:t>
      </w:r>
      <w:r w:rsidR="002F2A80">
        <w:rPr>
          <w:rFonts w:ascii="Arial" w:hAnsi="Arial" w:cs="Arial"/>
          <w:b/>
          <w:bCs/>
          <w:sz w:val="24"/>
          <w:szCs w:val="24"/>
        </w:rPr>
        <w:t>AMG</w:t>
      </w:r>
      <w:r w:rsidR="007F7D6C" w:rsidRPr="006F606A">
        <w:rPr>
          <w:rFonts w:ascii="Arial" w:hAnsi="Arial" w:cs="Arial"/>
          <w:b/>
          <w:bCs/>
          <w:sz w:val="24"/>
          <w:szCs w:val="24"/>
        </w:rPr>
        <w:t xml:space="preserve">, </w:t>
      </w:r>
      <w:r w:rsidR="00227972" w:rsidRPr="006F606A">
        <w:rPr>
          <w:rFonts w:ascii="Arial" w:hAnsi="Arial" w:cs="Arial"/>
          <w:sz w:val="24"/>
          <w:szCs w:val="24"/>
        </w:rPr>
        <w:t>portador de la</w:t>
      </w:r>
      <w:r w:rsidR="00227972" w:rsidRPr="006F606A">
        <w:rPr>
          <w:rFonts w:ascii="Arial" w:hAnsi="Arial" w:cs="Arial"/>
          <w:b/>
          <w:bCs/>
          <w:sz w:val="24"/>
          <w:szCs w:val="24"/>
        </w:rPr>
        <w:t xml:space="preserve"> </w:t>
      </w:r>
      <w:r w:rsidR="007F7D6C" w:rsidRPr="006F606A">
        <w:rPr>
          <w:rFonts w:ascii="Arial" w:hAnsi="Arial" w:cs="Arial"/>
          <w:sz w:val="24"/>
          <w:szCs w:val="24"/>
        </w:rPr>
        <w:t>cédula</w:t>
      </w:r>
      <w:r w:rsidR="002C473E" w:rsidRPr="006F606A">
        <w:rPr>
          <w:rFonts w:ascii="Arial" w:hAnsi="Arial" w:cs="Arial"/>
          <w:sz w:val="24"/>
          <w:szCs w:val="24"/>
        </w:rPr>
        <w:t xml:space="preserve"> de identidad No.</w:t>
      </w:r>
      <w:r w:rsidR="007F7D6C" w:rsidRPr="006F606A">
        <w:rPr>
          <w:rFonts w:ascii="Arial" w:hAnsi="Arial" w:cs="Arial"/>
          <w:sz w:val="24"/>
          <w:szCs w:val="24"/>
        </w:rPr>
        <w:t xml:space="preserve"> </w:t>
      </w:r>
      <w:r w:rsidR="008F2FF7">
        <w:rPr>
          <w:rFonts w:ascii="Arial" w:hAnsi="Arial" w:cs="Arial"/>
          <w:sz w:val="24"/>
          <w:szCs w:val="24"/>
        </w:rPr>
        <w:t>000</w:t>
      </w:r>
      <w:r w:rsidR="00227972" w:rsidRPr="006F606A">
        <w:rPr>
          <w:rFonts w:ascii="Arial" w:hAnsi="Arial" w:cs="Arial"/>
          <w:sz w:val="24"/>
          <w:szCs w:val="24"/>
        </w:rPr>
        <w:t>,</w:t>
      </w:r>
      <w:r w:rsidR="007F7D6C" w:rsidRPr="006F606A">
        <w:rPr>
          <w:rFonts w:ascii="Arial" w:hAnsi="Arial" w:cs="Arial"/>
          <w:sz w:val="24"/>
          <w:szCs w:val="24"/>
        </w:rPr>
        <w:t xml:space="preserve"> vecino de </w:t>
      </w:r>
      <w:r w:rsidR="00227972" w:rsidRPr="006F606A">
        <w:rPr>
          <w:rFonts w:ascii="Arial" w:hAnsi="Arial" w:cs="Arial"/>
          <w:sz w:val="24"/>
          <w:szCs w:val="24"/>
        </w:rPr>
        <w:t>C</w:t>
      </w:r>
      <w:r w:rsidR="007F7D6C" w:rsidRPr="006F606A">
        <w:rPr>
          <w:rFonts w:ascii="Arial" w:hAnsi="Arial" w:cs="Arial"/>
          <w:sz w:val="24"/>
          <w:szCs w:val="24"/>
        </w:rPr>
        <w:t xml:space="preserve">oncepción de Cartago, en calidad de Gerente con representación </w:t>
      </w:r>
      <w:r w:rsidR="00227972" w:rsidRPr="006F606A">
        <w:rPr>
          <w:rFonts w:ascii="Arial" w:hAnsi="Arial" w:cs="Arial"/>
          <w:sz w:val="24"/>
          <w:szCs w:val="24"/>
        </w:rPr>
        <w:t>j</w:t>
      </w:r>
      <w:r w:rsidR="007F7D6C" w:rsidRPr="006F606A">
        <w:rPr>
          <w:rFonts w:ascii="Arial" w:hAnsi="Arial" w:cs="Arial"/>
          <w:sz w:val="24"/>
          <w:szCs w:val="24"/>
        </w:rPr>
        <w:t xml:space="preserve">udicial y extrajudicial de la empresa </w:t>
      </w:r>
      <w:r w:rsidR="002F2A80">
        <w:rPr>
          <w:rFonts w:ascii="Arial" w:hAnsi="Arial" w:cs="Arial"/>
          <w:b/>
          <w:bCs/>
          <w:sz w:val="24"/>
          <w:szCs w:val="24"/>
        </w:rPr>
        <w:t>ABSJ LTDA</w:t>
      </w:r>
      <w:r w:rsidR="007F7D6C" w:rsidRPr="006F606A">
        <w:rPr>
          <w:rFonts w:ascii="Arial" w:hAnsi="Arial" w:cs="Arial"/>
          <w:b/>
          <w:bCs/>
          <w:sz w:val="24"/>
          <w:szCs w:val="24"/>
        </w:rPr>
        <w:t>.</w:t>
      </w:r>
      <w:r w:rsidR="007F7D6C" w:rsidRPr="006F606A">
        <w:rPr>
          <w:rFonts w:ascii="Arial" w:hAnsi="Arial" w:cs="Arial"/>
          <w:sz w:val="24"/>
          <w:szCs w:val="24"/>
        </w:rPr>
        <w:t xml:space="preserve">, cédula jurídica No. </w:t>
      </w:r>
      <w:r w:rsidR="008F2FF7">
        <w:rPr>
          <w:rFonts w:ascii="Arial" w:hAnsi="Arial" w:cs="Arial"/>
          <w:sz w:val="24"/>
          <w:szCs w:val="24"/>
        </w:rPr>
        <w:t>000</w:t>
      </w:r>
      <w:r w:rsidR="007F7D6C" w:rsidRPr="006F606A">
        <w:rPr>
          <w:rFonts w:ascii="Arial" w:hAnsi="Arial" w:cs="Arial"/>
          <w:sz w:val="24"/>
          <w:szCs w:val="24"/>
        </w:rPr>
        <w:t xml:space="preserve"> para que se restituya la Medida adoptada en el </w:t>
      </w:r>
      <w:r w:rsidR="00524115" w:rsidRPr="006F606A">
        <w:rPr>
          <w:rFonts w:ascii="Arial" w:hAnsi="Arial" w:cs="Arial"/>
          <w:b/>
          <w:bCs/>
          <w:sz w:val="24"/>
          <w:szCs w:val="24"/>
        </w:rPr>
        <w:t>A</w:t>
      </w:r>
      <w:r w:rsidR="007F7D6C" w:rsidRPr="006F606A">
        <w:rPr>
          <w:rFonts w:ascii="Arial" w:hAnsi="Arial" w:cs="Arial"/>
          <w:b/>
          <w:bCs/>
          <w:sz w:val="24"/>
          <w:szCs w:val="24"/>
        </w:rPr>
        <w:t xml:space="preserve">cuerdo 3.1.3 de la Sesión </w:t>
      </w:r>
      <w:r w:rsidR="00D43BC4" w:rsidRPr="006F606A">
        <w:rPr>
          <w:rFonts w:ascii="Arial" w:hAnsi="Arial" w:cs="Arial"/>
          <w:b/>
          <w:bCs/>
          <w:sz w:val="24"/>
          <w:szCs w:val="24"/>
        </w:rPr>
        <w:t xml:space="preserve">Ordinaria </w:t>
      </w:r>
      <w:r w:rsidR="007F7D6C" w:rsidRPr="006F606A">
        <w:rPr>
          <w:rFonts w:ascii="Arial" w:hAnsi="Arial" w:cs="Arial"/>
          <w:b/>
          <w:bCs/>
          <w:sz w:val="24"/>
          <w:szCs w:val="24"/>
        </w:rPr>
        <w:t>49-2021</w:t>
      </w:r>
      <w:r w:rsidR="00227972" w:rsidRPr="006F606A">
        <w:rPr>
          <w:rFonts w:ascii="Arial" w:hAnsi="Arial" w:cs="Arial"/>
          <w:b/>
          <w:bCs/>
          <w:sz w:val="24"/>
          <w:szCs w:val="24"/>
        </w:rPr>
        <w:t xml:space="preserve">; </w:t>
      </w:r>
      <w:r w:rsidR="00227972" w:rsidRPr="006F606A">
        <w:rPr>
          <w:rFonts w:ascii="Arial" w:hAnsi="Arial" w:cs="Arial"/>
          <w:sz w:val="24"/>
          <w:szCs w:val="24"/>
        </w:rPr>
        <w:t>en el mismo sentido se rechaza</w:t>
      </w:r>
      <w:r w:rsidR="00227972" w:rsidRPr="006F606A">
        <w:rPr>
          <w:rFonts w:ascii="Arial" w:hAnsi="Arial" w:cs="Arial"/>
          <w:b/>
          <w:bCs/>
          <w:sz w:val="24"/>
          <w:szCs w:val="24"/>
        </w:rPr>
        <w:t xml:space="preserve"> </w:t>
      </w:r>
      <w:r w:rsidR="00D43BC4" w:rsidRPr="006F606A">
        <w:rPr>
          <w:rFonts w:ascii="Arial" w:hAnsi="Arial" w:cs="Arial"/>
          <w:sz w:val="24"/>
          <w:szCs w:val="24"/>
        </w:rPr>
        <w:t xml:space="preserve">la </w:t>
      </w:r>
      <w:r w:rsidR="007F7D6C" w:rsidRPr="006F606A">
        <w:rPr>
          <w:rFonts w:ascii="Arial" w:hAnsi="Arial" w:cs="Arial"/>
          <w:bCs/>
          <w:sz w:val="24"/>
          <w:szCs w:val="24"/>
        </w:rPr>
        <w:t>solicitud de</w:t>
      </w:r>
      <w:r w:rsidR="007F7D6C" w:rsidRPr="006F606A">
        <w:rPr>
          <w:rFonts w:ascii="Arial" w:hAnsi="Arial" w:cs="Arial"/>
          <w:b/>
          <w:sz w:val="24"/>
          <w:szCs w:val="24"/>
        </w:rPr>
        <w:t xml:space="preserve"> Medida </w:t>
      </w:r>
      <w:r w:rsidR="00D43BC4" w:rsidRPr="006F606A">
        <w:rPr>
          <w:rFonts w:ascii="Arial" w:hAnsi="Arial" w:cs="Arial"/>
          <w:b/>
          <w:sz w:val="24"/>
          <w:szCs w:val="24"/>
        </w:rPr>
        <w:t>C</w:t>
      </w:r>
      <w:r w:rsidR="007F7D6C" w:rsidRPr="006F606A">
        <w:rPr>
          <w:rFonts w:ascii="Arial" w:hAnsi="Arial" w:cs="Arial"/>
          <w:b/>
          <w:sz w:val="24"/>
          <w:szCs w:val="24"/>
        </w:rPr>
        <w:t>autelar Provisionalísima</w:t>
      </w:r>
      <w:r w:rsidR="007F7D6C" w:rsidRPr="006F606A">
        <w:rPr>
          <w:rFonts w:ascii="Arial" w:hAnsi="Arial" w:cs="Arial"/>
          <w:bCs/>
          <w:sz w:val="24"/>
          <w:szCs w:val="24"/>
        </w:rPr>
        <w:t>, presentada por el Lic</w:t>
      </w:r>
      <w:r w:rsidR="00D43BC4" w:rsidRPr="006F606A">
        <w:rPr>
          <w:rFonts w:ascii="Arial" w:hAnsi="Arial" w:cs="Arial"/>
          <w:bCs/>
          <w:sz w:val="24"/>
          <w:szCs w:val="24"/>
        </w:rPr>
        <w:t>.</w:t>
      </w:r>
      <w:r w:rsidR="007F7D6C" w:rsidRPr="006F606A">
        <w:rPr>
          <w:rFonts w:ascii="Arial" w:hAnsi="Arial" w:cs="Arial"/>
          <w:b/>
          <w:sz w:val="24"/>
          <w:szCs w:val="24"/>
        </w:rPr>
        <w:t xml:space="preserve"> </w:t>
      </w:r>
      <w:r w:rsidR="002F2A80">
        <w:rPr>
          <w:rFonts w:ascii="Arial" w:hAnsi="Arial" w:cs="Arial"/>
          <w:b/>
          <w:bCs/>
          <w:sz w:val="24"/>
          <w:szCs w:val="24"/>
        </w:rPr>
        <w:t>GGA</w:t>
      </w:r>
      <w:r w:rsidR="007F7D6C" w:rsidRPr="006F606A">
        <w:rPr>
          <w:rFonts w:ascii="Arial" w:hAnsi="Arial" w:cs="Arial"/>
          <w:sz w:val="24"/>
          <w:szCs w:val="24"/>
        </w:rPr>
        <w:t>, abogado,</w:t>
      </w:r>
      <w:r w:rsidR="00AB200A" w:rsidRPr="006F606A">
        <w:rPr>
          <w:rFonts w:ascii="Arial" w:hAnsi="Arial" w:cs="Arial"/>
          <w:sz w:val="24"/>
          <w:szCs w:val="24"/>
        </w:rPr>
        <w:t xml:space="preserve"> </w:t>
      </w:r>
      <w:r w:rsidR="007F7D6C" w:rsidRPr="006F606A">
        <w:rPr>
          <w:rFonts w:ascii="Arial" w:hAnsi="Arial" w:cs="Arial"/>
          <w:sz w:val="24"/>
          <w:szCs w:val="24"/>
        </w:rPr>
        <w:t xml:space="preserve">carné </w:t>
      </w:r>
      <w:r w:rsidR="002F6855" w:rsidRPr="006F606A">
        <w:rPr>
          <w:rFonts w:ascii="Arial" w:hAnsi="Arial" w:cs="Arial"/>
          <w:sz w:val="24"/>
          <w:szCs w:val="24"/>
        </w:rPr>
        <w:t xml:space="preserve">No. </w:t>
      </w:r>
      <w:r w:rsidR="008F2FF7">
        <w:rPr>
          <w:rFonts w:ascii="Arial" w:hAnsi="Arial" w:cs="Arial"/>
          <w:sz w:val="24"/>
          <w:szCs w:val="24"/>
        </w:rPr>
        <w:t>000</w:t>
      </w:r>
      <w:r w:rsidR="007F7D6C" w:rsidRPr="006F606A">
        <w:rPr>
          <w:rFonts w:ascii="Arial" w:hAnsi="Arial" w:cs="Arial"/>
          <w:sz w:val="24"/>
          <w:szCs w:val="24"/>
        </w:rPr>
        <w:t>, vecino de Santo Domingo de Heredia</w:t>
      </w:r>
      <w:r w:rsidR="002F6855" w:rsidRPr="006F606A">
        <w:rPr>
          <w:rFonts w:ascii="Arial" w:hAnsi="Arial" w:cs="Arial"/>
          <w:sz w:val="24"/>
          <w:szCs w:val="24"/>
        </w:rPr>
        <w:t>,</w:t>
      </w:r>
      <w:r w:rsidR="007F7D6C" w:rsidRPr="006F606A">
        <w:rPr>
          <w:rFonts w:ascii="Arial" w:hAnsi="Arial" w:cs="Arial"/>
          <w:sz w:val="24"/>
          <w:szCs w:val="24"/>
        </w:rPr>
        <w:t xml:space="preserve"> y quien dice actuar en representación de la empresa </w:t>
      </w:r>
      <w:r w:rsidR="002F2A80">
        <w:rPr>
          <w:rFonts w:ascii="Arial" w:hAnsi="Arial" w:cs="Arial"/>
          <w:b/>
          <w:bCs/>
          <w:sz w:val="24"/>
          <w:szCs w:val="24"/>
        </w:rPr>
        <w:t>ABSJ LTDA</w:t>
      </w:r>
      <w:r w:rsidR="007F7D6C" w:rsidRPr="006F606A">
        <w:rPr>
          <w:rFonts w:ascii="Arial" w:hAnsi="Arial" w:cs="Arial"/>
          <w:b/>
          <w:bCs/>
          <w:sz w:val="24"/>
          <w:szCs w:val="24"/>
        </w:rPr>
        <w:t>.</w:t>
      </w:r>
      <w:r w:rsidR="00D43BC4" w:rsidRPr="006F606A">
        <w:rPr>
          <w:rFonts w:ascii="Arial" w:hAnsi="Arial" w:cs="Arial"/>
          <w:b/>
          <w:bCs/>
          <w:sz w:val="24"/>
          <w:szCs w:val="24"/>
        </w:rPr>
        <w:t xml:space="preserve">, </w:t>
      </w:r>
      <w:r w:rsidR="007F7D6C" w:rsidRPr="006F606A">
        <w:rPr>
          <w:rFonts w:ascii="Arial" w:hAnsi="Arial" w:cs="Arial"/>
          <w:sz w:val="24"/>
          <w:szCs w:val="24"/>
        </w:rPr>
        <w:t>quien presenta</w:t>
      </w:r>
      <w:r w:rsidR="007F7D6C" w:rsidRPr="006F606A">
        <w:rPr>
          <w:rFonts w:ascii="Arial" w:hAnsi="Arial" w:cs="Arial"/>
          <w:b/>
          <w:bCs/>
          <w:sz w:val="24"/>
          <w:szCs w:val="24"/>
        </w:rPr>
        <w:t xml:space="preserve"> </w:t>
      </w:r>
      <w:r w:rsidR="007F7D6C" w:rsidRPr="006F606A">
        <w:rPr>
          <w:rFonts w:ascii="Arial" w:hAnsi="Arial" w:cs="Arial"/>
          <w:bCs/>
          <w:sz w:val="24"/>
          <w:szCs w:val="24"/>
        </w:rPr>
        <w:t xml:space="preserve">la </w:t>
      </w:r>
      <w:r w:rsidR="00D43BC4" w:rsidRPr="006F606A">
        <w:rPr>
          <w:rFonts w:ascii="Arial" w:hAnsi="Arial" w:cs="Arial"/>
          <w:bCs/>
          <w:sz w:val="24"/>
          <w:szCs w:val="24"/>
        </w:rPr>
        <w:t xml:space="preserve">Medida Cautelar </w:t>
      </w:r>
      <w:r w:rsidR="007F7D6C" w:rsidRPr="006F606A">
        <w:rPr>
          <w:rFonts w:ascii="Arial" w:hAnsi="Arial" w:cs="Arial"/>
          <w:bCs/>
          <w:sz w:val="24"/>
          <w:szCs w:val="24"/>
        </w:rPr>
        <w:t xml:space="preserve">en contra del Consejo de Transporte Público por violación de la </w:t>
      </w:r>
      <w:r w:rsidR="00D43BC4" w:rsidRPr="006F606A">
        <w:rPr>
          <w:rFonts w:ascii="Arial" w:hAnsi="Arial" w:cs="Arial"/>
          <w:b/>
          <w:sz w:val="24"/>
          <w:szCs w:val="24"/>
        </w:rPr>
        <w:t>S</w:t>
      </w:r>
      <w:r w:rsidR="007F7D6C" w:rsidRPr="006F606A">
        <w:rPr>
          <w:rFonts w:ascii="Arial" w:hAnsi="Arial" w:cs="Arial"/>
          <w:b/>
          <w:sz w:val="24"/>
          <w:szCs w:val="24"/>
        </w:rPr>
        <w:t xml:space="preserve">entencia </w:t>
      </w:r>
      <w:r w:rsidR="00D43BC4" w:rsidRPr="006F606A">
        <w:rPr>
          <w:rFonts w:ascii="Arial" w:hAnsi="Arial" w:cs="Arial"/>
          <w:b/>
          <w:sz w:val="24"/>
          <w:szCs w:val="24"/>
        </w:rPr>
        <w:t xml:space="preserve">No. </w:t>
      </w:r>
      <w:r w:rsidR="007F7D6C" w:rsidRPr="006F606A">
        <w:rPr>
          <w:rFonts w:ascii="Arial" w:hAnsi="Arial" w:cs="Arial"/>
          <w:b/>
          <w:sz w:val="24"/>
          <w:szCs w:val="24"/>
        </w:rPr>
        <w:t>TAT-419</w:t>
      </w:r>
      <w:r w:rsidR="00BE09C4">
        <w:rPr>
          <w:rFonts w:ascii="Arial" w:hAnsi="Arial" w:cs="Arial"/>
          <w:b/>
          <w:sz w:val="24"/>
          <w:szCs w:val="24"/>
        </w:rPr>
        <w:t>3</w:t>
      </w:r>
      <w:r w:rsidR="007F7D6C" w:rsidRPr="006F606A">
        <w:rPr>
          <w:rFonts w:ascii="Arial" w:hAnsi="Arial" w:cs="Arial"/>
          <w:b/>
          <w:sz w:val="24"/>
          <w:szCs w:val="24"/>
        </w:rPr>
        <w:t>-2025 del Tribunal Administrativo de Transporte</w:t>
      </w:r>
      <w:r w:rsidR="007F7D6C" w:rsidRPr="006F606A">
        <w:rPr>
          <w:rFonts w:ascii="Arial" w:hAnsi="Arial" w:cs="Arial"/>
          <w:bCs/>
          <w:sz w:val="24"/>
          <w:szCs w:val="24"/>
        </w:rPr>
        <w:t>.</w:t>
      </w:r>
    </w:p>
    <w:p w14:paraId="7A4B3609" w14:textId="7F108BED" w:rsidR="0099534C" w:rsidRDefault="0099534C" w:rsidP="001E45CC">
      <w:pPr>
        <w:pStyle w:val="Sinespaciado"/>
        <w:jc w:val="both"/>
        <w:rPr>
          <w:rFonts w:ascii="Arial" w:hAnsi="Arial" w:cs="Arial"/>
          <w:sz w:val="24"/>
          <w:szCs w:val="24"/>
        </w:rPr>
      </w:pPr>
      <w:r w:rsidRPr="00BE09C4">
        <w:rPr>
          <w:rFonts w:ascii="Arial" w:hAnsi="Arial" w:cs="Arial"/>
          <w:b/>
          <w:sz w:val="24"/>
          <w:szCs w:val="24"/>
        </w:rPr>
        <w:t>II.-</w:t>
      </w:r>
      <w:r w:rsidRPr="006F606A">
        <w:t xml:space="preserve"> </w:t>
      </w:r>
      <w:r w:rsidRPr="00BE09C4">
        <w:rPr>
          <w:rFonts w:ascii="Arial" w:hAnsi="Arial" w:cs="Arial"/>
          <w:sz w:val="24"/>
          <w:szCs w:val="24"/>
        </w:rPr>
        <w:t>Según las disposiciones del artículo 16 de la Ley No. 7969, rector en la materia, se recuerda que los fallos de este Tribunal son de acatamiento, estricto y obligatorio.</w:t>
      </w:r>
    </w:p>
    <w:p w14:paraId="08BDF4B7" w14:textId="77777777" w:rsidR="00BE09C4" w:rsidRDefault="00BE09C4" w:rsidP="00BE09C4">
      <w:pPr>
        <w:spacing w:after="0"/>
        <w:jc w:val="both"/>
        <w:rPr>
          <w:rFonts w:ascii="Arial" w:hAnsi="Arial" w:cs="Arial"/>
          <w:b/>
          <w:bCs/>
          <w:sz w:val="24"/>
          <w:szCs w:val="24"/>
        </w:rPr>
      </w:pPr>
    </w:p>
    <w:p w14:paraId="124424C9" w14:textId="77777777" w:rsidR="00BE09C4" w:rsidRDefault="0099534C" w:rsidP="00BE09C4">
      <w:pPr>
        <w:pStyle w:val="Sinespaciado"/>
        <w:jc w:val="both"/>
        <w:rPr>
          <w:rFonts w:ascii="Arial" w:hAnsi="Arial" w:cs="Arial"/>
          <w:sz w:val="24"/>
          <w:szCs w:val="24"/>
        </w:rPr>
      </w:pPr>
      <w:r w:rsidRPr="00BE09C4">
        <w:rPr>
          <w:rFonts w:ascii="Arial" w:hAnsi="Arial" w:cs="Arial"/>
          <w:b/>
          <w:bCs/>
          <w:sz w:val="24"/>
          <w:szCs w:val="24"/>
        </w:rPr>
        <w:t>III.-</w:t>
      </w:r>
      <w:r w:rsidRPr="00BE09C4">
        <w:rPr>
          <w:rFonts w:ascii="Arial" w:hAnsi="Arial" w:cs="Arial"/>
          <w:sz w:val="24"/>
          <w:szCs w:val="24"/>
        </w:rPr>
        <w:t xml:space="preserve"> De conformidad con el artículo 22, inciso c), de la citada Ley </w:t>
      </w:r>
      <w:r w:rsidR="00D43BC4" w:rsidRPr="00BE09C4">
        <w:rPr>
          <w:rFonts w:ascii="Arial" w:hAnsi="Arial" w:cs="Arial"/>
          <w:sz w:val="24"/>
          <w:szCs w:val="24"/>
        </w:rPr>
        <w:t xml:space="preserve">No. </w:t>
      </w:r>
      <w:r w:rsidRPr="00BE09C4">
        <w:rPr>
          <w:rFonts w:ascii="Arial" w:hAnsi="Arial" w:cs="Arial"/>
          <w:sz w:val="24"/>
          <w:szCs w:val="24"/>
        </w:rPr>
        <w:t>7969, la presente resolución no tiene ulterior recurso por lo que</w:t>
      </w:r>
      <w:r w:rsidRPr="00653FAE">
        <w:rPr>
          <w:rFonts w:ascii="Arial" w:hAnsi="Arial" w:cs="Arial"/>
          <w:bCs/>
          <w:sz w:val="24"/>
          <w:szCs w:val="24"/>
        </w:rPr>
        <w:t>,</w:t>
      </w:r>
      <w:r w:rsidRPr="00BE09C4">
        <w:rPr>
          <w:rFonts w:ascii="Arial" w:hAnsi="Arial" w:cs="Arial"/>
          <w:b/>
          <w:sz w:val="24"/>
          <w:szCs w:val="24"/>
        </w:rPr>
        <w:t xml:space="preserve"> </w:t>
      </w:r>
      <w:r w:rsidRPr="00BE09C4">
        <w:rPr>
          <w:rFonts w:ascii="Arial" w:hAnsi="Arial" w:cs="Arial"/>
          <w:i/>
          <w:iCs/>
          <w:sz w:val="24"/>
          <w:szCs w:val="24"/>
        </w:rPr>
        <w:t>se tiene por agotada la vía administrativa</w:t>
      </w:r>
      <w:r w:rsidRPr="00BE09C4">
        <w:rPr>
          <w:rFonts w:ascii="Arial" w:hAnsi="Arial" w:cs="Arial"/>
          <w:sz w:val="24"/>
          <w:szCs w:val="24"/>
        </w:rPr>
        <w:t xml:space="preserve">. </w:t>
      </w:r>
    </w:p>
    <w:p w14:paraId="7F35BC8A" w14:textId="77777777" w:rsidR="00BE09C4" w:rsidRPr="00BE09C4" w:rsidRDefault="00BE09C4" w:rsidP="00BE09C4">
      <w:pPr>
        <w:pStyle w:val="Sinespaciado"/>
        <w:jc w:val="both"/>
        <w:rPr>
          <w:rFonts w:ascii="Arial" w:hAnsi="Arial" w:cs="Arial"/>
          <w:sz w:val="24"/>
          <w:szCs w:val="24"/>
        </w:rPr>
      </w:pPr>
    </w:p>
    <w:p w14:paraId="24302B85" w14:textId="1E5E32FA" w:rsidR="00131677" w:rsidRPr="006F606A" w:rsidRDefault="0099534C" w:rsidP="00AB200A">
      <w:pPr>
        <w:spacing w:line="276" w:lineRule="auto"/>
        <w:jc w:val="both"/>
        <w:rPr>
          <w:rFonts w:ascii="Arial" w:hAnsi="Arial" w:cs="Arial"/>
          <w:sz w:val="24"/>
          <w:szCs w:val="24"/>
        </w:rPr>
      </w:pPr>
      <w:r w:rsidRPr="006F606A">
        <w:rPr>
          <w:rFonts w:ascii="Arial" w:hAnsi="Arial" w:cs="Arial"/>
          <w:b/>
          <w:sz w:val="24"/>
          <w:szCs w:val="24"/>
        </w:rPr>
        <w:t xml:space="preserve">NOTIFIQUESE. </w:t>
      </w:r>
    </w:p>
    <w:p w14:paraId="0810A999" w14:textId="77777777" w:rsidR="002F6855" w:rsidRDefault="002F6855" w:rsidP="00131677">
      <w:pPr>
        <w:pStyle w:val="Sinespaciado"/>
        <w:jc w:val="center"/>
        <w:rPr>
          <w:rFonts w:ascii="Arial" w:hAnsi="Arial" w:cs="Arial"/>
          <w:sz w:val="24"/>
          <w:szCs w:val="24"/>
        </w:rPr>
      </w:pPr>
    </w:p>
    <w:p w14:paraId="64C58D78" w14:textId="77777777" w:rsidR="00141037" w:rsidRDefault="00141037" w:rsidP="00131677">
      <w:pPr>
        <w:pStyle w:val="Sinespaciado"/>
        <w:jc w:val="center"/>
        <w:rPr>
          <w:rFonts w:ascii="Arial" w:hAnsi="Arial" w:cs="Arial"/>
          <w:sz w:val="24"/>
          <w:szCs w:val="24"/>
        </w:rPr>
      </w:pPr>
    </w:p>
    <w:p w14:paraId="04BDD245" w14:textId="77777777" w:rsidR="00141037" w:rsidRDefault="00141037" w:rsidP="00131677">
      <w:pPr>
        <w:pStyle w:val="Sinespaciado"/>
        <w:jc w:val="center"/>
        <w:rPr>
          <w:rFonts w:ascii="Arial" w:hAnsi="Arial" w:cs="Arial"/>
          <w:sz w:val="24"/>
          <w:szCs w:val="24"/>
        </w:rPr>
      </w:pPr>
    </w:p>
    <w:p w14:paraId="6AB3D749" w14:textId="77777777" w:rsidR="00141037" w:rsidRPr="006F606A" w:rsidRDefault="00141037" w:rsidP="00131677">
      <w:pPr>
        <w:pStyle w:val="Sinespaciado"/>
        <w:jc w:val="center"/>
        <w:rPr>
          <w:rFonts w:ascii="Arial" w:hAnsi="Arial" w:cs="Arial"/>
          <w:sz w:val="24"/>
          <w:szCs w:val="24"/>
        </w:rPr>
      </w:pPr>
    </w:p>
    <w:p w14:paraId="3A680287" w14:textId="77777777" w:rsidR="002962FF" w:rsidRPr="006F606A" w:rsidRDefault="002962FF" w:rsidP="00131677">
      <w:pPr>
        <w:pStyle w:val="Sinespaciado"/>
        <w:jc w:val="center"/>
        <w:rPr>
          <w:rFonts w:ascii="Arial" w:hAnsi="Arial" w:cs="Arial"/>
          <w:bCs/>
          <w:sz w:val="24"/>
          <w:szCs w:val="24"/>
        </w:rPr>
      </w:pPr>
      <w:r w:rsidRPr="006F606A">
        <w:rPr>
          <w:rFonts w:ascii="Arial" w:hAnsi="Arial" w:cs="Arial"/>
          <w:bCs/>
          <w:sz w:val="24"/>
          <w:szCs w:val="24"/>
        </w:rPr>
        <w:t>Lic. Ronald Muñoz Corea</w:t>
      </w:r>
    </w:p>
    <w:p w14:paraId="51405468" w14:textId="411AA7EE" w:rsidR="002F6855" w:rsidRPr="006F606A" w:rsidRDefault="002962FF" w:rsidP="00131677">
      <w:pPr>
        <w:pStyle w:val="Sinespaciado"/>
        <w:jc w:val="center"/>
        <w:rPr>
          <w:rFonts w:ascii="Arial" w:hAnsi="Arial" w:cs="Arial"/>
          <w:b/>
          <w:bCs/>
          <w:sz w:val="24"/>
          <w:szCs w:val="24"/>
        </w:rPr>
      </w:pPr>
      <w:r w:rsidRPr="006F606A">
        <w:rPr>
          <w:rFonts w:ascii="Arial" w:hAnsi="Arial" w:cs="Arial"/>
          <w:b/>
          <w:bCs/>
          <w:sz w:val="24"/>
          <w:szCs w:val="24"/>
        </w:rPr>
        <w:t>Presidente</w:t>
      </w:r>
    </w:p>
    <w:p w14:paraId="16216624" w14:textId="77777777" w:rsidR="00131677" w:rsidRPr="006F606A" w:rsidRDefault="00131677" w:rsidP="00131677">
      <w:pPr>
        <w:pStyle w:val="Sinespaciado"/>
        <w:jc w:val="center"/>
        <w:rPr>
          <w:rFonts w:ascii="Arial" w:hAnsi="Arial" w:cs="Arial"/>
          <w:b/>
          <w:bCs/>
          <w:sz w:val="24"/>
          <w:szCs w:val="24"/>
        </w:rPr>
      </w:pPr>
    </w:p>
    <w:p w14:paraId="20DD8ABB" w14:textId="77777777" w:rsidR="00131677" w:rsidRDefault="00131677" w:rsidP="00131677">
      <w:pPr>
        <w:pStyle w:val="Sinespaciado"/>
        <w:jc w:val="center"/>
        <w:rPr>
          <w:rFonts w:ascii="Arial" w:hAnsi="Arial" w:cs="Arial"/>
          <w:b/>
          <w:bCs/>
          <w:sz w:val="24"/>
          <w:szCs w:val="24"/>
        </w:rPr>
      </w:pPr>
    </w:p>
    <w:p w14:paraId="339D4209" w14:textId="77777777" w:rsidR="00141037" w:rsidRPr="006F606A" w:rsidRDefault="00141037" w:rsidP="00131677">
      <w:pPr>
        <w:pStyle w:val="Sinespaciado"/>
        <w:jc w:val="center"/>
        <w:rPr>
          <w:rFonts w:ascii="Arial" w:hAnsi="Arial" w:cs="Arial"/>
          <w:b/>
          <w:bCs/>
          <w:sz w:val="24"/>
          <w:szCs w:val="24"/>
        </w:rPr>
      </w:pPr>
    </w:p>
    <w:p w14:paraId="6DFBF536" w14:textId="77777777" w:rsidR="00141037" w:rsidRPr="006F606A" w:rsidRDefault="00141037" w:rsidP="00131677">
      <w:pPr>
        <w:pStyle w:val="Sinespaciado"/>
        <w:jc w:val="center"/>
        <w:rPr>
          <w:rFonts w:ascii="Arial" w:hAnsi="Arial" w:cs="Arial"/>
          <w:b/>
          <w:bCs/>
          <w:sz w:val="24"/>
          <w:szCs w:val="24"/>
        </w:rPr>
      </w:pPr>
    </w:p>
    <w:p w14:paraId="56948039" w14:textId="365F1EEC" w:rsidR="002962FF" w:rsidRPr="006F606A" w:rsidRDefault="002962FF" w:rsidP="002962FF">
      <w:pPr>
        <w:pStyle w:val="Ttulo1"/>
        <w:spacing w:line="240" w:lineRule="atLeast"/>
        <w:rPr>
          <w:rFonts w:ascii="Arial" w:hAnsi="Arial" w:cs="Arial"/>
          <w:i/>
          <w:color w:val="auto"/>
          <w:sz w:val="24"/>
          <w:szCs w:val="24"/>
        </w:rPr>
      </w:pPr>
      <w:r w:rsidRPr="006F606A">
        <w:rPr>
          <w:rFonts w:ascii="Arial" w:hAnsi="Arial" w:cs="Arial"/>
          <w:color w:val="auto"/>
          <w:sz w:val="24"/>
          <w:szCs w:val="24"/>
        </w:rPr>
        <w:t xml:space="preserve">Licda. Maricela Villegas Herrera         </w:t>
      </w:r>
      <w:r w:rsidR="00D43BC4" w:rsidRPr="006F606A">
        <w:rPr>
          <w:rFonts w:ascii="Arial" w:hAnsi="Arial" w:cs="Arial"/>
          <w:color w:val="auto"/>
          <w:sz w:val="24"/>
          <w:szCs w:val="24"/>
        </w:rPr>
        <w:tab/>
      </w:r>
      <w:r w:rsidR="00D43BC4" w:rsidRPr="006F606A">
        <w:rPr>
          <w:rFonts w:ascii="Arial" w:hAnsi="Arial" w:cs="Arial"/>
          <w:color w:val="auto"/>
          <w:sz w:val="24"/>
          <w:szCs w:val="24"/>
        </w:rPr>
        <w:tab/>
        <w:t>Licda.</w:t>
      </w:r>
      <w:r w:rsidRPr="006F606A">
        <w:rPr>
          <w:rFonts w:ascii="Arial" w:hAnsi="Arial" w:cs="Arial"/>
          <w:color w:val="auto"/>
          <w:sz w:val="24"/>
          <w:szCs w:val="24"/>
        </w:rPr>
        <w:t xml:space="preserve"> María Susana López Rivera</w:t>
      </w:r>
    </w:p>
    <w:p w14:paraId="62ED4A19" w14:textId="3E2895C8" w:rsidR="00CB4ECF" w:rsidRDefault="002962FF" w:rsidP="0003108F">
      <w:pPr>
        <w:spacing w:line="240" w:lineRule="atLeast"/>
        <w:ind w:left="708" w:firstLine="708"/>
      </w:pPr>
      <w:r w:rsidRPr="006F606A">
        <w:rPr>
          <w:rFonts w:ascii="Arial" w:hAnsi="Arial" w:cs="Arial"/>
          <w:b/>
          <w:sz w:val="24"/>
          <w:szCs w:val="24"/>
        </w:rPr>
        <w:t>Juez</w:t>
      </w:r>
      <w:r w:rsidR="00D43BC4" w:rsidRPr="006F606A">
        <w:rPr>
          <w:rFonts w:ascii="Arial" w:hAnsi="Arial" w:cs="Arial"/>
          <w:b/>
          <w:sz w:val="24"/>
          <w:szCs w:val="24"/>
        </w:rPr>
        <w:t>a</w:t>
      </w:r>
      <w:r w:rsidRPr="006F606A">
        <w:rPr>
          <w:rFonts w:ascii="Arial" w:hAnsi="Arial" w:cs="Arial"/>
          <w:b/>
          <w:sz w:val="24"/>
          <w:szCs w:val="24"/>
        </w:rPr>
        <w:t xml:space="preserve"> </w:t>
      </w:r>
      <w:r w:rsidRPr="006F606A">
        <w:rPr>
          <w:rFonts w:ascii="Arial" w:hAnsi="Arial" w:cs="Arial"/>
          <w:b/>
          <w:sz w:val="24"/>
          <w:szCs w:val="24"/>
        </w:rPr>
        <w:tab/>
      </w:r>
      <w:r w:rsidRPr="006F606A">
        <w:rPr>
          <w:rFonts w:ascii="Arial" w:hAnsi="Arial" w:cs="Arial"/>
          <w:b/>
          <w:sz w:val="24"/>
          <w:szCs w:val="24"/>
        </w:rPr>
        <w:tab/>
      </w:r>
      <w:r w:rsidRPr="006F606A">
        <w:rPr>
          <w:rFonts w:ascii="Arial" w:hAnsi="Arial" w:cs="Arial"/>
          <w:b/>
          <w:sz w:val="24"/>
          <w:szCs w:val="24"/>
        </w:rPr>
        <w:tab/>
      </w:r>
      <w:r w:rsidRPr="006F606A">
        <w:rPr>
          <w:rFonts w:ascii="Arial" w:hAnsi="Arial" w:cs="Arial"/>
          <w:b/>
          <w:sz w:val="24"/>
          <w:szCs w:val="24"/>
        </w:rPr>
        <w:tab/>
      </w:r>
      <w:r w:rsidRPr="006F606A">
        <w:rPr>
          <w:rFonts w:ascii="Arial" w:hAnsi="Arial" w:cs="Arial"/>
          <w:b/>
          <w:sz w:val="24"/>
          <w:szCs w:val="24"/>
        </w:rPr>
        <w:tab/>
      </w:r>
      <w:r w:rsidRPr="006F606A">
        <w:rPr>
          <w:rFonts w:ascii="Arial" w:hAnsi="Arial" w:cs="Arial"/>
          <w:b/>
          <w:sz w:val="24"/>
          <w:szCs w:val="24"/>
        </w:rPr>
        <w:tab/>
      </w:r>
      <w:proofErr w:type="spellStart"/>
      <w:r w:rsidRPr="006F606A">
        <w:rPr>
          <w:rFonts w:ascii="Arial" w:hAnsi="Arial" w:cs="Arial"/>
          <w:b/>
          <w:sz w:val="24"/>
          <w:szCs w:val="24"/>
        </w:rPr>
        <w:t>Juez</w:t>
      </w:r>
      <w:r w:rsidR="00D43BC4" w:rsidRPr="006F606A">
        <w:rPr>
          <w:rFonts w:ascii="Arial" w:hAnsi="Arial" w:cs="Arial"/>
          <w:b/>
          <w:sz w:val="24"/>
          <w:szCs w:val="24"/>
        </w:rPr>
        <w:t>a</w:t>
      </w:r>
      <w:bookmarkEnd w:id="0"/>
      <w:bookmarkEnd w:id="1"/>
      <w:proofErr w:type="spellEnd"/>
    </w:p>
    <w:sectPr w:rsidR="00CB4ECF" w:rsidSect="002962FF">
      <w:headerReference w:type="even" r:id="rId15"/>
      <w:headerReference w:type="default"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C4DA" w14:textId="77777777" w:rsidR="00C5783C" w:rsidRDefault="00C5783C">
      <w:pPr>
        <w:spacing w:after="0"/>
      </w:pPr>
      <w:r>
        <w:separator/>
      </w:r>
    </w:p>
  </w:endnote>
  <w:endnote w:type="continuationSeparator" w:id="0">
    <w:p w14:paraId="03818B66" w14:textId="77777777" w:rsidR="00C5783C" w:rsidRDefault="00C57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BF82" w14:textId="77777777" w:rsidR="007C530A" w:rsidRDefault="007C530A">
    <w:pPr>
      <w:pStyle w:val="Piedepgina"/>
      <w:rPr>
        <w:rFonts w:ascii="HendersonSansW00-BasicBold" w:hAnsi="HendersonSansW00-BasicBold"/>
        <w:color w:val="AEAAAA" w:themeColor="background2" w:themeShade="BF"/>
        <w:lang w:val="es-ES"/>
      </w:rPr>
    </w:pPr>
  </w:p>
  <w:p w14:paraId="682AAA34" w14:textId="77777777" w:rsidR="007C530A" w:rsidRDefault="007C530A">
    <w:pPr>
      <w:pStyle w:val="Piedepgina"/>
      <w:rPr>
        <w:rFonts w:ascii="HendersonSansW00-BasicBold" w:hAnsi="HendersonSansW00-BasicBold"/>
        <w:color w:val="AEAAAA" w:themeColor="background2" w:themeShade="BF"/>
        <w:lang w:val="es-ES"/>
      </w:rPr>
    </w:pPr>
  </w:p>
  <w:p w14:paraId="47D06DC6" w14:textId="77777777" w:rsidR="007C530A" w:rsidRPr="003573E0"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7CFC" w14:textId="77777777" w:rsidR="007C530A" w:rsidRDefault="007C530A">
    <w:pPr>
      <w:pStyle w:val="Piedepgina"/>
      <w:rPr>
        <w:rFonts w:ascii="HendersonSansW00-BasicBold" w:hAnsi="HendersonSansW00-BasicBold"/>
        <w:color w:val="AEAAAA" w:themeColor="background2" w:themeShade="BF"/>
        <w:lang w:val="es-ES"/>
      </w:rPr>
    </w:pPr>
  </w:p>
  <w:p w14:paraId="4975A317" w14:textId="77777777" w:rsidR="007C530A" w:rsidRDefault="007C530A">
    <w:pPr>
      <w:pStyle w:val="Piedepgina"/>
      <w:rPr>
        <w:rFonts w:ascii="HendersonSansW00-BasicBold" w:hAnsi="HendersonSansW00-BasicBold"/>
        <w:color w:val="AEAAAA" w:themeColor="background2" w:themeShade="BF"/>
        <w:lang w:val="es-ES"/>
      </w:rPr>
    </w:pPr>
  </w:p>
  <w:p w14:paraId="40FE9780" w14:textId="77777777" w:rsidR="007C530A"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76B3" w14:textId="77777777" w:rsidR="00C5783C" w:rsidRDefault="00C5783C">
      <w:pPr>
        <w:spacing w:after="0"/>
      </w:pPr>
      <w:r>
        <w:separator/>
      </w:r>
    </w:p>
  </w:footnote>
  <w:footnote w:type="continuationSeparator" w:id="0">
    <w:p w14:paraId="391ECDA5" w14:textId="77777777" w:rsidR="00C5783C" w:rsidRDefault="00C578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0A755CDF" w14:textId="77777777" w:rsidR="007C530A"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31</w:t>
        </w:r>
        <w:r>
          <w:rPr>
            <w:rStyle w:val="Nmerodepgina"/>
          </w:rPr>
          <w:fldChar w:fldCharType="end"/>
        </w:r>
      </w:p>
    </w:sdtContent>
  </w:sdt>
  <w:sdt>
    <w:sdtPr>
      <w:rPr>
        <w:rStyle w:val="Nmerodepgina"/>
      </w:rPr>
      <w:id w:val="1197279384"/>
      <w:docPartObj>
        <w:docPartGallery w:val="Page Numbers (Top of Page)"/>
        <w:docPartUnique/>
      </w:docPartObj>
    </w:sdtPr>
    <w:sdtContent>
      <w:p w14:paraId="53789A85" w14:textId="77777777" w:rsidR="007C530A"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31</w:t>
        </w:r>
        <w:r>
          <w:rPr>
            <w:rStyle w:val="Nmerodepgina"/>
          </w:rPr>
          <w:fldChar w:fldCharType="end"/>
        </w:r>
      </w:p>
    </w:sdtContent>
  </w:sdt>
  <w:p w14:paraId="54CCD368" w14:textId="77777777" w:rsidR="007C530A" w:rsidRDefault="00000000">
    <w:pPr>
      <w:pStyle w:val="Encabezado"/>
    </w:pPr>
    <w:r>
      <w:rPr>
        <w:noProof/>
        <w14:ligatures w14:val="standardContextual"/>
      </w:rPr>
      <w:pict w14:anchorId="06D34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731A751A">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590B5E7B">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24346E3A">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668BA36E" w14:textId="77777777" w:rsidR="007C530A" w:rsidRDefault="00000000">
        <w:pPr>
          <w:pStyle w:val="Encabezado"/>
        </w:pPr>
        <w:r>
          <w:fldChar w:fldCharType="begin"/>
        </w:r>
        <w:r>
          <w:instrText>PAGE   \* MERGEFORMAT</w:instrText>
        </w:r>
        <w:r>
          <w:fldChar w:fldCharType="separate"/>
        </w:r>
        <w:r>
          <w:rPr>
            <w:lang w:val="es-ES"/>
          </w:rPr>
          <w:t>2</w:t>
        </w:r>
        <w:r>
          <w:fldChar w:fldCharType="end"/>
        </w:r>
      </w:p>
    </w:sdtContent>
  </w:sdt>
  <w:p w14:paraId="1609B2B7" w14:textId="77777777" w:rsidR="007C530A" w:rsidRDefault="007C530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266B" w14:textId="77777777" w:rsidR="007C530A" w:rsidRDefault="0000000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3CE88907" wp14:editId="3FDD9AC0">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33A7C850" w14:textId="77777777" w:rsidR="007C530A" w:rsidRDefault="00000000">
    <w:pPr>
      <w:pStyle w:val="Encabezado"/>
      <w:tabs>
        <w:tab w:val="clear" w:pos="4419"/>
        <w:tab w:val="clear" w:pos="8838"/>
        <w:tab w:val="left" w:pos="1000"/>
        <w:tab w:val="left" w:pos="2918"/>
      </w:tabs>
    </w:pPr>
    <w:r>
      <w:tab/>
    </w:r>
    <w:r>
      <w:tab/>
    </w:r>
  </w:p>
  <w:p w14:paraId="46BC7F0D" w14:textId="77777777" w:rsidR="007C530A" w:rsidRDefault="007C530A">
    <w:pPr>
      <w:pStyle w:val="Encabezado"/>
    </w:pPr>
  </w:p>
  <w:p w14:paraId="4862F555" w14:textId="77777777" w:rsidR="007C530A" w:rsidRDefault="007C530A">
    <w:pPr>
      <w:pStyle w:val="Encabezado"/>
    </w:pPr>
  </w:p>
  <w:p w14:paraId="176A8F07" w14:textId="77777777" w:rsidR="007C530A" w:rsidRDefault="007C53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DDC"/>
    <w:multiLevelType w:val="hybridMultilevel"/>
    <w:tmpl w:val="A226F96E"/>
    <w:lvl w:ilvl="0" w:tplc="7D7A155A">
      <w:start w:val="4"/>
      <w:numFmt w:val="upperRoman"/>
      <w:lvlText w:val="%1)"/>
      <w:lvlJc w:val="left"/>
      <w:pPr>
        <w:ind w:left="1571" w:hanging="72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24DC46A3"/>
    <w:multiLevelType w:val="hybridMultilevel"/>
    <w:tmpl w:val="7DC8F93A"/>
    <w:lvl w:ilvl="0" w:tplc="A78067E0">
      <w:start w:val="1"/>
      <w:numFmt w:val="decimal"/>
      <w:lvlText w:val="%1."/>
      <w:lvlJc w:val="left"/>
      <w:pPr>
        <w:ind w:left="720" w:hanging="360"/>
      </w:pPr>
      <w:rPr>
        <w:rFonts w:ascii="Arial" w:hAnsi="Arial" w:cs="Arial" w:hint="default"/>
        <w:color w:val="auto"/>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46623393">
    <w:abstractNumId w:val="1"/>
  </w:num>
  <w:num w:numId="2" w16cid:durableId="108842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FF"/>
    <w:rsid w:val="00012982"/>
    <w:rsid w:val="00025416"/>
    <w:rsid w:val="0003108F"/>
    <w:rsid w:val="00032590"/>
    <w:rsid w:val="00034ADA"/>
    <w:rsid w:val="00065AB2"/>
    <w:rsid w:val="000855B3"/>
    <w:rsid w:val="000C436E"/>
    <w:rsid w:val="000E1DED"/>
    <w:rsid w:val="000F77E4"/>
    <w:rsid w:val="00124098"/>
    <w:rsid w:val="00131677"/>
    <w:rsid w:val="00141037"/>
    <w:rsid w:val="0014655E"/>
    <w:rsid w:val="00156AFF"/>
    <w:rsid w:val="00160BC9"/>
    <w:rsid w:val="00161A4D"/>
    <w:rsid w:val="00163A3A"/>
    <w:rsid w:val="001A09D8"/>
    <w:rsid w:val="001B773D"/>
    <w:rsid w:val="001B7985"/>
    <w:rsid w:val="001D3304"/>
    <w:rsid w:val="001D41E3"/>
    <w:rsid w:val="001E45CC"/>
    <w:rsid w:val="001E4603"/>
    <w:rsid w:val="001F1610"/>
    <w:rsid w:val="0020580D"/>
    <w:rsid w:val="002067FC"/>
    <w:rsid w:val="00216D41"/>
    <w:rsid w:val="00217962"/>
    <w:rsid w:val="00227972"/>
    <w:rsid w:val="00231989"/>
    <w:rsid w:val="00235EC6"/>
    <w:rsid w:val="00256DBC"/>
    <w:rsid w:val="00265580"/>
    <w:rsid w:val="00273B56"/>
    <w:rsid w:val="002876BE"/>
    <w:rsid w:val="00291716"/>
    <w:rsid w:val="0029375F"/>
    <w:rsid w:val="002962FF"/>
    <w:rsid w:val="002A18F2"/>
    <w:rsid w:val="002A6392"/>
    <w:rsid w:val="002C029F"/>
    <w:rsid w:val="002C473E"/>
    <w:rsid w:val="002D17F8"/>
    <w:rsid w:val="002D39D6"/>
    <w:rsid w:val="002E70E8"/>
    <w:rsid w:val="002F2A80"/>
    <w:rsid w:val="002F6855"/>
    <w:rsid w:val="0030040C"/>
    <w:rsid w:val="003054E6"/>
    <w:rsid w:val="00310EEF"/>
    <w:rsid w:val="00312F7A"/>
    <w:rsid w:val="00322D8D"/>
    <w:rsid w:val="0032458C"/>
    <w:rsid w:val="003339FB"/>
    <w:rsid w:val="0034554C"/>
    <w:rsid w:val="00372472"/>
    <w:rsid w:val="003826DF"/>
    <w:rsid w:val="003C7AF4"/>
    <w:rsid w:val="00427F06"/>
    <w:rsid w:val="00450338"/>
    <w:rsid w:val="004508CF"/>
    <w:rsid w:val="004765E8"/>
    <w:rsid w:val="004A1F9E"/>
    <w:rsid w:val="004A39B0"/>
    <w:rsid w:val="004A749F"/>
    <w:rsid w:val="004D0D92"/>
    <w:rsid w:val="004D1EB6"/>
    <w:rsid w:val="004D2773"/>
    <w:rsid w:val="004E4B25"/>
    <w:rsid w:val="00515914"/>
    <w:rsid w:val="00517EF5"/>
    <w:rsid w:val="00521EE0"/>
    <w:rsid w:val="00524115"/>
    <w:rsid w:val="00552831"/>
    <w:rsid w:val="00562EEA"/>
    <w:rsid w:val="00563A45"/>
    <w:rsid w:val="00570F07"/>
    <w:rsid w:val="00576CB4"/>
    <w:rsid w:val="00583A6B"/>
    <w:rsid w:val="00590B14"/>
    <w:rsid w:val="00593CC6"/>
    <w:rsid w:val="005B627F"/>
    <w:rsid w:val="005B6B07"/>
    <w:rsid w:val="005D795F"/>
    <w:rsid w:val="00600A6F"/>
    <w:rsid w:val="00601E5E"/>
    <w:rsid w:val="00612233"/>
    <w:rsid w:val="00613460"/>
    <w:rsid w:val="00635DC2"/>
    <w:rsid w:val="006531EE"/>
    <w:rsid w:val="00653FAE"/>
    <w:rsid w:val="006647D6"/>
    <w:rsid w:val="006800A9"/>
    <w:rsid w:val="00695A56"/>
    <w:rsid w:val="006967B1"/>
    <w:rsid w:val="006D16E2"/>
    <w:rsid w:val="006E00C4"/>
    <w:rsid w:val="006F50C6"/>
    <w:rsid w:val="006F606A"/>
    <w:rsid w:val="006F6F0E"/>
    <w:rsid w:val="00701031"/>
    <w:rsid w:val="007205E6"/>
    <w:rsid w:val="007343F0"/>
    <w:rsid w:val="007663A8"/>
    <w:rsid w:val="00776CA5"/>
    <w:rsid w:val="007A39E9"/>
    <w:rsid w:val="007B7BF7"/>
    <w:rsid w:val="007C04F5"/>
    <w:rsid w:val="007C0BFE"/>
    <w:rsid w:val="007C0FB3"/>
    <w:rsid w:val="007C530A"/>
    <w:rsid w:val="007D4B27"/>
    <w:rsid w:val="007F00D7"/>
    <w:rsid w:val="007F7D6C"/>
    <w:rsid w:val="0081134A"/>
    <w:rsid w:val="00835BA4"/>
    <w:rsid w:val="00840441"/>
    <w:rsid w:val="00843C50"/>
    <w:rsid w:val="00851E4E"/>
    <w:rsid w:val="00855B8C"/>
    <w:rsid w:val="00855BC8"/>
    <w:rsid w:val="00860041"/>
    <w:rsid w:val="00863090"/>
    <w:rsid w:val="00880844"/>
    <w:rsid w:val="008A0EDD"/>
    <w:rsid w:val="008A6619"/>
    <w:rsid w:val="008C13B6"/>
    <w:rsid w:val="008C55BD"/>
    <w:rsid w:val="008E4F2E"/>
    <w:rsid w:val="008F2FF7"/>
    <w:rsid w:val="008F42D6"/>
    <w:rsid w:val="00931A28"/>
    <w:rsid w:val="009329E6"/>
    <w:rsid w:val="009424F2"/>
    <w:rsid w:val="00982313"/>
    <w:rsid w:val="00991900"/>
    <w:rsid w:val="00994C93"/>
    <w:rsid w:val="0099534C"/>
    <w:rsid w:val="009B1EB5"/>
    <w:rsid w:val="009C0AFF"/>
    <w:rsid w:val="009C1A3D"/>
    <w:rsid w:val="009E6FE2"/>
    <w:rsid w:val="009F1B9F"/>
    <w:rsid w:val="009F3515"/>
    <w:rsid w:val="00A01F06"/>
    <w:rsid w:val="00A16354"/>
    <w:rsid w:val="00A17192"/>
    <w:rsid w:val="00A415D8"/>
    <w:rsid w:val="00A43177"/>
    <w:rsid w:val="00A5612B"/>
    <w:rsid w:val="00A56835"/>
    <w:rsid w:val="00A57B83"/>
    <w:rsid w:val="00A63AA3"/>
    <w:rsid w:val="00A671D9"/>
    <w:rsid w:val="00A72235"/>
    <w:rsid w:val="00A90EBF"/>
    <w:rsid w:val="00A92C64"/>
    <w:rsid w:val="00AA18B8"/>
    <w:rsid w:val="00AB200A"/>
    <w:rsid w:val="00AB45F8"/>
    <w:rsid w:val="00AD60B2"/>
    <w:rsid w:val="00B025DF"/>
    <w:rsid w:val="00B2355D"/>
    <w:rsid w:val="00B37483"/>
    <w:rsid w:val="00B64934"/>
    <w:rsid w:val="00B748C3"/>
    <w:rsid w:val="00BA2C7F"/>
    <w:rsid w:val="00BB55AD"/>
    <w:rsid w:val="00BC3602"/>
    <w:rsid w:val="00BE09C4"/>
    <w:rsid w:val="00BF772F"/>
    <w:rsid w:val="00C11175"/>
    <w:rsid w:val="00C27FBC"/>
    <w:rsid w:val="00C4643B"/>
    <w:rsid w:val="00C47AB9"/>
    <w:rsid w:val="00C517C3"/>
    <w:rsid w:val="00C5783C"/>
    <w:rsid w:val="00C727A4"/>
    <w:rsid w:val="00C749A5"/>
    <w:rsid w:val="00C84EC9"/>
    <w:rsid w:val="00C97F7D"/>
    <w:rsid w:val="00CB0AA6"/>
    <w:rsid w:val="00CB4ECF"/>
    <w:rsid w:val="00CE7A93"/>
    <w:rsid w:val="00CF3015"/>
    <w:rsid w:val="00CF352A"/>
    <w:rsid w:val="00D351EF"/>
    <w:rsid w:val="00D43094"/>
    <w:rsid w:val="00D433A9"/>
    <w:rsid w:val="00D43BC4"/>
    <w:rsid w:val="00D72C6F"/>
    <w:rsid w:val="00D761E7"/>
    <w:rsid w:val="00D95739"/>
    <w:rsid w:val="00D97F9D"/>
    <w:rsid w:val="00DD2BAA"/>
    <w:rsid w:val="00DE2467"/>
    <w:rsid w:val="00DE76A6"/>
    <w:rsid w:val="00DF6799"/>
    <w:rsid w:val="00E17149"/>
    <w:rsid w:val="00E51A6E"/>
    <w:rsid w:val="00E51D60"/>
    <w:rsid w:val="00E575D7"/>
    <w:rsid w:val="00E90C9F"/>
    <w:rsid w:val="00ED124E"/>
    <w:rsid w:val="00ED5311"/>
    <w:rsid w:val="00ED622B"/>
    <w:rsid w:val="00EE6465"/>
    <w:rsid w:val="00F17215"/>
    <w:rsid w:val="00F3251A"/>
    <w:rsid w:val="00F55DB4"/>
    <w:rsid w:val="00F70D22"/>
    <w:rsid w:val="00F73BE2"/>
    <w:rsid w:val="00F749D9"/>
    <w:rsid w:val="00F925D7"/>
    <w:rsid w:val="00F945F0"/>
    <w:rsid w:val="00FA6D59"/>
    <w:rsid w:val="00FC50F7"/>
    <w:rsid w:val="00FD71CD"/>
    <w:rsid w:val="00FF7B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48254FA"/>
  <w15:chartTrackingRefBased/>
  <w15:docId w15:val="{6E7559C7-DDF5-4DA0-BC85-EA853F3E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C50"/>
    <w:pPr>
      <w:spacing w:line="240" w:lineRule="auto"/>
    </w:pPr>
    <w:rPr>
      <w:kern w:val="0"/>
      <w14:ligatures w14:val="none"/>
    </w:rPr>
  </w:style>
  <w:style w:type="paragraph" w:styleId="Ttulo1">
    <w:name w:val="heading 1"/>
    <w:basedOn w:val="Normal"/>
    <w:next w:val="Normal"/>
    <w:link w:val="Ttulo1Car"/>
    <w:uiPriority w:val="9"/>
    <w:qFormat/>
    <w:rsid w:val="00296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96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962F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962F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962F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962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62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62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62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62F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962F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962F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962F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962F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962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62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62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62FF"/>
    <w:rPr>
      <w:rFonts w:eastAsiaTheme="majorEastAsia" w:cstheme="majorBidi"/>
      <w:color w:val="272727" w:themeColor="text1" w:themeTint="D8"/>
    </w:rPr>
  </w:style>
  <w:style w:type="paragraph" w:styleId="Ttulo">
    <w:name w:val="Title"/>
    <w:basedOn w:val="Normal"/>
    <w:next w:val="Normal"/>
    <w:link w:val="TtuloCar"/>
    <w:uiPriority w:val="10"/>
    <w:qFormat/>
    <w:rsid w:val="002962F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62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62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62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62FF"/>
    <w:pPr>
      <w:spacing w:before="160"/>
      <w:jc w:val="center"/>
    </w:pPr>
    <w:rPr>
      <w:i/>
      <w:iCs/>
      <w:color w:val="404040" w:themeColor="text1" w:themeTint="BF"/>
    </w:rPr>
  </w:style>
  <w:style w:type="character" w:customStyle="1" w:styleId="CitaCar">
    <w:name w:val="Cita Car"/>
    <w:basedOn w:val="Fuentedeprrafopredeter"/>
    <w:link w:val="Cita"/>
    <w:uiPriority w:val="29"/>
    <w:rsid w:val="002962FF"/>
    <w:rPr>
      <w:i/>
      <w:iCs/>
      <w:color w:val="404040" w:themeColor="text1" w:themeTint="BF"/>
    </w:rPr>
  </w:style>
  <w:style w:type="paragraph" w:styleId="Prrafodelista">
    <w:name w:val="List Paragraph"/>
    <w:basedOn w:val="Normal"/>
    <w:uiPriority w:val="34"/>
    <w:qFormat/>
    <w:rsid w:val="002962FF"/>
    <w:pPr>
      <w:ind w:left="720"/>
      <w:contextualSpacing/>
    </w:pPr>
  </w:style>
  <w:style w:type="character" w:styleId="nfasisintenso">
    <w:name w:val="Intense Emphasis"/>
    <w:basedOn w:val="Fuentedeprrafopredeter"/>
    <w:uiPriority w:val="21"/>
    <w:qFormat/>
    <w:rsid w:val="002962FF"/>
    <w:rPr>
      <w:i/>
      <w:iCs/>
      <w:color w:val="2F5496" w:themeColor="accent1" w:themeShade="BF"/>
    </w:rPr>
  </w:style>
  <w:style w:type="paragraph" w:styleId="Citadestacada">
    <w:name w:val="Intense Quote"/>
    <w:basedOn w:val="Normal"/>
    <w:next w:val="Normal"/>
    <w:link w:val="CitadestacadaCar"/>
    <w:uiPriority w:val="30"/>
    <w:qFormat/>
    <w:rsid w:val="00296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962FF"/>
    <w:rPr>
      <w:i/>
      <w:iCs/>
      <w:color w:val="2F5496" w:themeColor="accent1" w:themeShade="BF"/>
    </w:rPr>
  </w:style>
  <w:style w:type="character" w:styleId="Referenciaintensa">
    <w:name w:val="Intense Reference"/>
    <w:basedOn w:val="Fuentedeprrafopredeter"/>
    <w:uiPriority w:val="32"/>
    <w:qFormat/>
    <w:rsid w:val="002962FF"/>
    <w:rPr>
      <w:b/>
      <w:bCs/>
      <w:smallCaps/>
      <w:color w:val="2F5496" w:themeColor="accent1" w:themeShade="BF"/>
      <w:spacing w:val="5"/>
    </w:rPr>
  </w:style>
  <w:style w:type="paragraph" w:styleId="Encabezado">
    <w:name w:val="header"/>
    <w:basedOn w:val="Normal"/>
    <w:link w:val="EncabezadoCar"/>
    <w:unhideWhenUsed/>
    <w:rsid w:val="002962FF"/>
    <w:pPr>
      <w:tabs>
        <w:tab w:val="center" w:pos="4419"/>
        <w:tab w:val="right" w:pos="8838"/>
      </w:tabs>
      <w:spacing w:after="0"/>
    </w:pPr>
  </w:style>
  <w:style w:type="character" w:customStyle="1" w:styleId="EncabezadoCar">
    <w:name w:val="Encabezado Car"/>
    <w:basedOn w:val="Fuentedeprrafopredeter"/>
    <w:link w:val="Encabezado"/>
    <w:rsid w:val="002962FF"/>
    <w:rPr>
      <w:kern w:val="0"/>
      <w14:ligatures w14:val="none"/>
    </w:rPr>
  </w:style>
  <w:style w:type="paragraph" w:styleId="Piedepgina">
    <w:name w:val="footer"/>
    <w:basedOn w:val="Normal"/>
    <w:link w:val="PiedepginaCar"/>
    <w:uiPriority w:val="99"/>
    <w:unhideWhenUsed/>
    <w:rsid w:val="002962FF"/>
    <w:pPr>
      <w:tabs>
        <w:tab w:val="center" w:pos="4419"/>
        <w:tab w:val="right" w:pos="8838"/>
      </w:tabs>
      <w:spacing w:after="0"/>
    </w:pPr>
  </w:style>
  <w:style w:type="character" w:customStyle="1" w:styleId="PiedepginaCar">
    <w:name w:val="Pie de página Car"/>
    <w:basedOn w:val="Fuentedeprrafopredeter"/>
    <w:link w:val="Piedepgina"/>
    <w:uiPriority w:val="99"/>
    <w:rsid w:val="002962FF"/>
    <w:rPr>
      <w:kern w:val="0"/>
      <w14:ligatures w14:val="none"/>
    </w:rPr>
  </w:style>
  <w:style w:type="character" w:styleId="Nmerodepgina">
    <w:name w:val="page number"/>
    <w:basedOn w:val="Fuentedeprrafopredeter"/>
    <w:uiPriority w:val="99"/>
    <w:semiHidden/>
    <w:unhideWhenUsed/>
    <w:rsid w:val="002962FF"/>
  </w:style>
  <w:style w:type="paragraph" w:styleId="Sinespaciado">
    <w:name w:val="No Spacing"/>
    <w:uiPriority w:val="1"/>
    <w:qFormat/>
    <w:rsid w:val="004508CF"/>
    <w:pPr>
      <w:spacing w:after="0" w:line="240" w:lineRule="auto"/>
    </w:pPr>
    <w:rPr>
      <w:kern w:val="0"/>
      <w14:ligatures w14:val="none"/>
    </w:rPr>
  </w:style>
  <w:style w:type="character" w:styleId="Hipervnculo">
    <w:name w:val="Hyperlink"/>
    <w:basedOn w:val="Fuentedeprrafopredeter"/>
    <w:uiPriority w:val="99"/>
    <w:unhideWhenUsed/>
    <w:rsid w:val="00776CA5"/>
    <w:rPr>
      <w:color w:val="0563C1" w:themeColor="hyperlink"/>
      <w:u w:val="single"/>
    </w:rPr>
  </w:style>
  <w:style w:type="character" w:styleId="Mencinsinresolver">
    <w:name w:val="Unresolved Mention"/>
    <w:basedOn w:val="Fuentedeprrafopredeter"/>
    <w:uiPriority w:val="99"/>
    <w:semiHidden/>
    <w:unhideWhenUsed/>
    <w:rsid w:val="00776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ctp.go.cr/servicios/archivo-digital/actas-de-junta-directiv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tp.go.cr/servicios/archivo-digital/actas-de-junta-directiv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p.go.cr/servicios/archivo-digital/actas-de-junta-directi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ctp.go.cr/servicios/archivo-digital/actas-de-junta-directiv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10001</Words>
  <Characters>55008</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Ministerio Obras Publicas Transporte</cp:lastModifiedBy>
  <cp:revision>7</cp:revision>
  <cp:lastPrinted>2025-05-27T19:52:00Z</cp:lastPrinted>
  <dcterms:created xsi:type="dcterms:W3CDTF">2025-06-09T19:30:00Z</dcterms:created>
  <dcterms:modified xsi:type="dcterms:W3CDTF">2025-06-09T19:52:00Z</dcterms:modified>
</cp:coreProperties>
</file>