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ACDB0" w14:textId="227467DC" w:rsidR="003C4681" w:rsidRPr="002161D3" w:rsidRDefault="003C4681" w:rsidP="00B63E70">
      <w:pPr>
        <w:tabs>
          <w:tab w:val="left" w:pos="1714"/>
        </w:tabs>
        <w:spacing w:after="0" w:line="240" w:lineRule="auto"/>
        <w:rPr>
          <w:rFonts w:ascii="Arial" w:hAnsi="Arial" w:cs="Arial"/>
          <w:kern w:val="2"/>
          <w:sz w:val="24"/>
          <w:szCs w:val="24"/>
          <w14:ligatures w14:val="standardContextual"/>
        </w:rPr>
      </w:pPr>
      <w:bookmarkStart w:id="0" w:name="_Hlk184192142"/>
    </w:p>
    <w:p w14:paraId="29E1D026" w14:textId="3AC4603B" w:rsidR="003C4681" w:rsidRPr="00732654" w:rsidRDefault="003C4681" w:rsidP="00B63E70">
      <w:pPr>
        <w:spacing w:after="0" w:line="240" w:lineRule="auto"/>
        <w:jc w:val="center"/>
        <w:rPr>
          <w:rFonts w:ascii="Arial" w:eastAsia="Calibri" w:hAnsi="Arial" w:cs="Arial"/>
          <w:b/>
          <w:color w:val="000000" w:themeColor="text1"/>
          <w:sz w:val="24"/>
          <w:szCs w:val="24"/>
          <w:lang w:val="es-MX"/>
        </w:rPr>
      </w:pPr>
      <w:r w:rsidRPr="00732654">
        <w:rPr>
          <w:rFonts w:ascii="Arial" w:eastAsia="Calibri" w:hAnsi="Arial" w:cs="Arial"/>
          <w:b/>
          <w:caps/>
          <w:color w:val="000000" w:themeColor="text1"/>
          <w:sz w:val="24"/>
          <w:szCs w:val="24"/>
          <w:lang w:val="es-MX"/>
        </w:rPr>
        <w:t xml:space="preserve">Resolución </w:t>
      </w:r>
      <w:r w:rsidRPr="00732654">
        <w:rPr>
          <w:rFonts w:ascii="Arial" w:eastAsia="Calibri" w:hAnsi="Arial" w:cs="Arial"/>
          <w:b/>
          <w:color w:val="000000" w:themeColor="text1"/>
          <w:sz w:val="24"/>
          <w:szCs w:val="24"/>
          <w:lang w:val="es-MX"/>
        </w:rPr>
        <w:t>No. TAT-</w:t>
      </w:r>
      <w:r w:rsidR="00E34F58">
        <w:rPr>
          <w:rFonts w:ascii="Arial" w:eastAsia="Calibri" w:hAnsi="Arial" w:cs="Arial"/>
          <w:b/>
          <w:color w:val="000000" w:themeColor="text1"/>
          <w:sz w:val="24"/>
          <w:szCs w:val="24"/>
          <w:lang w:val="es-MX"/>
        </w:rPr>
        <w:t>4205</w:t>
      </w:r>
      <w:r w:rsidRPr="00732654">
        <w:rPr>
          <w:rFonts w:ascii="Arial" w:eastAsia="Calibri" w:hAnsi="Arial" w:cs="Arial"/>
          <w:b/>
          <w:color w:val="000000" w:themeColor="text1"/>
          <w:sz w:val="24"/>
          <w:szCs w:val="24"/>
          <w:lang w:val="es-MX"/>
        </w:rPr>
        <w:t>-202</w:t>
      </w:r>
      <w:r w:rsidR="00AE314D" w:rsidRPr="00732654">
        <w:rPr>
          <w:rFonts w:ascii="Arial" w:eastAsia="Calibri" w:hAnsi="Arial" w:cs="Arial"/>
          <w:b/>
          <w:color w:val="000000" w:themeColor="text1"/>
          <w:sz w:val="24"/>
          <w:szCs w:val="24"/>
          <w:lang w:val="es-MX"/>
        </w:rPr>
        <w:t>5</w:t>
      </w:r>
    </w:p>
    <w:p w14:paraId="4A311B1A" w14:textId="77777777" w:rsidR="003C4681" w:rsidRPr="00732654" w:rsidRDefault="003C4681" w:rsidP="00B63E70">
      <w:pPr>
        <w:spacing w:after="0" w:line="240" w:lineRule="auto"/>
        <w:jc w:val="center"/>
        <w:rPr>
          <w:rFonts w:ascii="Arial" w:eastAsia="Calibri" w:hAnsi="Arial" w:cs="Arial"/>
          <w:b/>
          <w:color w:val="000000" w:themeColor="text1"/>
          <w:sz w:val="24"/>
          <w:szCs w:val="24"/>
          <w:lang w:val="es-MX"/>
        </w:rPr>
      </w:pPr>
    </w:p>
    <w:p w14:paraId="7A54DB21" w14:textId="08BFDFF7" w:rsidR="003C4681" w:rsidRPr="00732654" w:rsidRDefault="003C4681" w:rsidP="00B63E70">
      <w:pPr>
        <w:spacing w:after="0" w:line="240" w:lineRule="auto"/>
        <w:jc w:val="both"/>
        <w:rPr>
          <w:rFonts w:ascii="Arial" w:eastAsia="Calibri" w:hAnsi="Arial" w:cs="Arial"/>
          <w:color w:val="000000" w:themeColor="text1"/>
          <w:sz w:val="24"/>
          <w:szCs w:val="24"/>
        </w:rPr>
      </w:pPr>
      <w:r w:rsidRPr="00732654">
        <w:rPr>
          <w:rFonts w:ascii="Arial" w:eastAsia="Calibri" w:hAnsi="Arial" w:cs="Arial"/>
          <w:b/>
          <w:color w:val="000000" w:themeColor="text1"/>
          <w:sz w:val="24"/>
          <w:szCs w:val="24"/>
        </w:rPr>
        <w:t xml:space="preserve">TRIBUNAL ADMINISTRATIVO DE TRANSPORTE. </w:t>
      </w:r>
      <w:r w:rsidRPr="00732654">
        <w:rPr>
          <w:rFonts w:ascii="Arial" w:eastAsia="Calibri" w:hAnsi="Arial" w:cs="Arial"/>
          <w:color w:val="000000" w:themeColor="text1"/>
          <w:sz w:val="24"/>
          <w:szCs w:val="24"/>
        </w:rPr>
        <w:t>San José, a las</w:t>
      </w:r>
      <w:r w:rsidR="005C5520">
        <w:rPr>
          <w:rFonts w:ascii="Arial" w:eastAsia="Calibri" w:hAnsi="Arial" w:cs="Arial"/>
          <w:color w:val="000000" w:themeColor="text1"/>
          <w:sz w:val="24"/>
          <w:szCs w:val="24"/>
        </w:rPr>
        <w:t xml:space="preserve"> </w:t>
      </w:r>
      <w:r w:rsidR="001B66C3">
        <w:rPr>
          <w:rFonts w:ascii="Arial" w:eastAsia="Calibri" w:hAnsi="Arial" w:cs="Arial"/>
          <w:color w:val="000000" w:themeColor="text1"/>
          <w:sz w:val="24"/>
          <w:szCs w:val="24"/>
        </w:rPr>
        <w:t>08</w:t>
      </w:r>
      <w:r w:rsidR="005C5520">
        <w:rPr>
          <w:rFonts w:ascii="Arial" w:eastAsia="Calibri" w:hAnsi="Arial" w:cs="Arial"/>
          <w:color w:val="000000" w:themeColor="text1"/>
          <w:sz w:val="24"/>
          <w:szCs w:val="24"/>
        </w:rPr>
        <w:t>:</w:t>
      </w:r>
      <w:r w:rsidR="00CC6955">
        <w:rPr>
          <w:rFonts w:ascii="Arial" w:eastAsia="Calibri" w:hAnsi="Arial" w:cs="Arial"/>
          <w:color w:val="000000" w:themeColor="text1"/>
          <w:sz w:val="24"/>
          <w:szCs w:val="24"/>
        </w:rPr>
        <w:t>25</w:t>
      </w:r>
      <w:r w:rsidR="0080571D" w:rsidRPr="00732654">
        <w:rPr>
          <w:rFonts w:ascii="Arial" w:eastAsia="Calibri" w:hAnsi="Arial" w:cs="Arial"/>
          <w:color w:val="000000" w:themeColor="text1"/>
          <w:sz w:val="24"/>
          <w:szCs w:val="24"/>
        </w:rPr>
        <w:t xml:space="preserve"> horas</w:t>
      </w:r>
      <w:r w:rsidRPr="00732654">
        <w:rPr>
          <w:rFonts w:ascii="Arial" w:eastAsia="Calibri" w:hAnsi="Arial" w:cs="Arial"/>
          <w:color w:val="000000" w:themeColor="text1"/>
          <w:sz w:val="24"/>
          <w:szCs w:val="24"/>
        </w:rPr>
        <w:t xml:space="preserve"> del</w:t>
      </w:r>
      <w:r w:rsidR="00785400" w:rsidRPr="00732654">
        <w:rPr>
          <w:rFonts w:ascii="Arial" w:eastAsia="Calibri" w:hAnsi="Arial" w:cs="Arial"/>
          <w:color w:val="000000" w:themeColor="text1"/>
          <w:sz w:val="24"/>
          <w:szCs w:val="24"/>
        </w:rPr>
        <w:t xml:space="preserve"> </w:t>
      </w:r>
      <w:r w:rsidR="00CC6955">
        <w:rPr>
          <w:rFonts w:ascii="Arial" w:eastAsia="Calibri" w:hAnsi="Arial" w:cs="Arial"/>
          <w:color w:val="000000" w:themeColor="text1"/>
          <w:sz w:val="24"/>
          <w:szCs w:val="24"/>
        </w:rPr>
        <w:t>05</w:t>
      </w:r>
      <w:r w:rsidRPr="00732654">
        <w:rPr>
          <w:rFonts w:ascii="Arial" w:eastAsia="Calibri" w:hAnsi="Arial" w:cs="Arial"/>
          <w:color w:val="000000" w:themeColor="text1"/>
          <w:sz w:val="24"/>
          <w:szCs w:val="24"/>
        </w:rPr>
        <w:t xml:space="preserve"> de </w:t>
      </w:r>
      <w:r w:rsidR="005C5520">
        <w:rPr>
          <w:rFonts w:ascii="Arial" w:eastAsia="Calibri" w:hAnsi="Arial" w:cs="Arial"/>
          <w:color w:val="000000" w:themeColor="text1"/>
          <w:sz w:val="24"/>
          <w:szCs w:val="24"/>
        </w:rPr>
        <w:t>agosto</w:t>
      </w:r>
      <w:r w:rsidR="00785400" w:rsidRPr="00732654">
        <w:rPr>
          <w:rFonts w:ascii="Arial" w:eastAsia="Calibri" w:hAnsi="Arial" w:cs="Arial"/>
          <w:color w:val="000000" w:themeColor="text1"/>
          <w:sz w:val="24"/>
          <w:szCs w:val="24"/>
        </w:rPr>
        <w:t xml:space="preserve"> </w:t>
      </w:r>
      <w:r w:rsidRPr="00732654">
        <w:rPr>
          <w:rFonts w:ascii="Arial" w:eastAsia="Calibri" w:hAnsi="Arial" w:cs="Arial"/>
          <w:color w:val="000000" w:themeColor="text1"/>
          <w:sz w:val="24"/>
          <w:szCs w:val="24"/>
        </w:rPr>
        <w:t>de 202</w:t>
      </w:r>
      <w:r w:rsidR="00AE314D" w:rsidRPr="00732654">
        <w:rPr>
          <w:rFonts w:ascii="Arial" w:eastAsia="Calibri" w:hAnsi="Arial" w:cs="Arial"/>
          <w:color w:val="000000" w:themeColor="text1"/>
          <w:sz w:val="24"/>
          <w:szCs w:val="24"/>
        </w:rPr>
        <w:t>5</w:t>
      </w:r>
      <w:r w:rsidRPr="00732654">
        <w:rPr>
          <w:rFonts w:ascii="Arial" w:eastAsia="Calibri" w:hAnsi="Arial" w:cs="Arial"/>
          <w:color w:val="000000" w:themeColor="text1"/>
          <w:sz w:val="24"/>
          <w:szCs w:val="24"/>
        </w:rPr>
        <w:t>.</w:t>
      </w:r>
    </w:p>
    <w:p w14:paraId="24676ADD" w14:textId="77777777" w:rsidR="003C4681" w:rsidRPr="00732654" w:rsidRDefault="003C4681" w:rsidP="00B63E70">
      <w:pPr>
        <w:spacing w:after="0" w:line="240" w:lineRule="auto"/>
        <w:rPr>
          <w:rFonts w:ascii="Arial" w:eastAsia="Calibri" w:hAnsi="Arial" w:cs="Arial"/>
          <w:color w:val="000000" w:themeColor="text1"/>
          <w:sz w:val="24"/>
          <w:szCs w:val="24"/>
        </w:rPr>
      </w:pPr>
    </w:p>
    <w:p w14:paraId="28FD99E8" w14:textId="0E91A7D7" w:rsidR="003C4681" w:rsidRPr="00732654" w:rsidRDefault="003C4681" w:rsidP="00B63E70">
      <w:pPr>
        <w:spacing w:after="0" w:line="240" w:lineRule="auto"/>
        <w:jc w:val="both"/>
        <w:rPr>
          <w:rFonts w:ascii="Arial" w:eastAsia="Times New Roman" w:hAnsi="Arial" w:cs="Arial"/>
          <w:color w:val="000000" w:themeColor="text1"/>
          <w:sz w:val="24"/>
          <w:szCs w:val="24"/>
          <w:lang w:val="es-ES" w:eastAsia="es-ES"/>
        </w:rPr>
      </w:pPr>
      <w:r w:rsidRPr="00732654">
        <w:rPr>
          <w:rFonts w:ascii="Arial" w:eastAsia="Times New Roman" w:hAnsi="Arial" w:cs="Arial"/>
          <w:color w:val="000000" w:themeColor="text1"/>
          <w:sz w:val="24"/>
          <w:szCs w:val="24"/>
          <w:lang w:val="es-ES" w:eastAsia="es-ES"/>
        </w:rPr>
        <w:t xml:space="preserve">Se conoce </w:t>
      </w:r>
      <w:r w:rsidR="00004293" w:rsidRPr="00732654">
        <w:rPr>
          <w:rFonts w:ascii="Arial" w:eastAsia="Times New Roman" w:hAnsi="Arial" w:cs="Arial"/>
          <w:b/>
          <w:bCs/>
          <w:color w:val="000000" w:themeColor="text1"/>
          <w:sz w:val="24"/>
          <w:szCs w:val="24"/>
          <w:lang w:val="es-ES" w:eastAsia="es-ES"/>
        </w:rPr>
        <w:t xml:space="preserve">Recurso de </w:t>
      </w:r>
      <w:r w:rsidR="002E22CE">
        <w:rPr>
          <w:rFonts w:ascii="Arial" w:eastAsia="Times New Roman" w:hAnsi="Arial" w:cs="Arial"/>
          <w:b/>
          <w:bCs/>
          <w:color w:val="000000" w:themeColor="text1"/>
          <w:sz w:val="24"/>
          <w:szCs w:val="24"/>
          <w:lang w:val="es-ES" w:eastAsia="es-ES"/>
        </w:rPr>
        <w:t>Revocatoria</w:t>
      </w:r>
      <w:r w:rsidR="004E0B13">
        <w:rPr>
          <w:rFonts w:ascii="Arial" w:eastAsia="Times New Roman" w:hAnsi="Arial" w:cs="Arial"/>
          <w:b/>
          <w:bCs/>
          <w:color w:val="000000" w:themeColor="text1"/>
          <w:sz w:val="24"/>
          <w:szCs w:val="24"/>
          <w:lang w:val="es-ES" w:eastAsia="es-ES"/>
        </w:rPr>
        <w:t xml:space="preserve"> con</w:t>
      </w:r>
      <w:r w:rsidR="002E22CE">
        <w:rPr>
          <w:rFonts w:ascii="Arial" w:eastAsia="Times New Roman" w:hAnsi="Arial" w:cs="Arial"/>
          <w:b/>
          <w:bCs/>
          <w:color w:val="000000" w:themeColor="text1"/>
          <w:sz w:val="24"/>
          <w:szCs w:val="24"/>
          <w:lang w:val="es-ES" w:eastAsia="es-ES"/>
        </w:rPr>
        <w:t xml:space="preserve"> </w:t>
      </w:r>
      <w:r w:rsidR="00004293" w:rsidRPr="00732654">
        <w:rPr>
          <w:rFonts w:ascii="Arial" w:eastAsia="Times New Roman" w:hAnsi="Arial" w:cs="Arial"/>
          <w:b/>
          <w:bCs/>
          <w:color w:val="000000" w:themeColor="text1"/>
          <w:sz w:val="24"/>
          <w:szCs w:val="24"/>
          <w:lang w:val="es-ES" w:eastAsia="es-ES"/>
        </w:rPr>
        <w:t xml:space="preserve">Apelación en Subsidio, </w:t>
      </w:r>
      <w:r w:rsidRPr="00732654">
        <w:rPr>
          <w:rFonts w:ascii="Arial" w:eastAsia="Times New Roman" w:hAnsi="Arial" w:cs="Arial"/>
          <w:color w:val="000000" w:themeColor="text1"/>
          <w:sz w:val="24"/>
          <w:szCs w:val="24"/>
          <w:lang w:val="es-ES" w:eastAsia="es-ES"/>
        </w:rPr>
        <w:t xml:space="preserve">interpuesto por </w:t>
      </w:r>
      <w:bookmarkStart w:id="1" w:name="_Hlk188267704"/>
      <w:r w:rsidR="002B09AE" w:rsidRPr="00732654">
        <w:rPr>
          <w:rFonts w:ascii="Arial" w:eastAsia="Times New Roman" w:hAnsi="Arial" w:cs="Arial"/>
          <w:color w:val="000000" w:themeColor="text1"/>
          <w:sz w:val="24"/>
          <w:szCs w:val="24"/>
          <w:lang w:val="es-ES" w:eastAsia="es-ES"/>
        </w:rPr>
        <w:t xml:space="preserve">la señora </w:t>
      </w:r>
      <w:bookmarkStart w:id="2" w:name="_Hlk196735116"/>
      <w:r w:rsidR="004853BB">
        <w:rPr>
          <w:rFonts w:ascii="Arial" w:eastAsia="Times New Roman" w:hAnsi="Arial" w:cs="Arial"/>
          <w:b/>
          <w:bCs/>
          <w:smallCaps/>
          <w:color w:val="000000" w:themeColor="text1"/>
          <w:sz w:val="24"/>
          <w:szCs w:val="24"/>
          <w:lang w:val="es-ES" w:eastAsia="es-ES"/>
        </w:rPr>
        <w:t>R.M.G.V.</w:t>
      </w:r>
      <w:r w:rsidR="005D3ED9" w:rsidRPr="00732654">
        <w:rPr>
          <w:rFonts w:ascii="Arial" w:eastAsia="Times New Roman" w:hAnsi="Arial" w:cs="Arial"/>
          <w:color w:val="000000" w:themeColor="text1"/>
          <w:sz w:val="24"/>
          <w:szCs w:val="24"/>
          <w:lang w:val="es-ES" w:eastAsia="es-ES"/>
        </w:rPr>
        <w:t>, portador</w:t>
      </w:r>
      <w:r w:rsidR="005C384D" w:rsidRPr="00732654">
        <w:rPr>
          <w:rFonts w:ascii="Arial" w:eastAsia="Times New Roman" w:hAnsi="Arial" w:cs="Arial"/>
          <w:color w:val="000000" w:themeColor="text1"/>
          <w:sz w:val="24"/>
          <w:szCs w:val="24"/>
          <w:lang w:val="es-ES" w:eastAsia="es-ES"/>
        </w:rPr>
        <w:t>a</w:t>
      </w:r>
      <w:r w:rsidR="005D3ED9" w:rsidRPr="00732654">
        <w:rPr>
          <w:rFonts w:ascii="Arial" w:eastAsia="Times New Roman" w:hAnsi="Arial" w:cs="Arial"/>
          <w:color w:val="000000" w:themeColor="text1"/>
          <w:sz w:val="24"/>
          <w:szCs w:val="24"/>
          <w:lang w:val="es-ES" w:eastAsia="es-ES"/>
        </w:rPr>
        <w:t xml:space="preserve"> de la cédula de identidad </w:t>
      </w:r>
      <w:r w:rsidR="000E18ED">
        <w:rPr>
          <w:rFonts w:ascii="Arial" w:eastAsia="Times New Roman" w:hAnsi="Arial" w:cs="Arial"/>
          <w:color w:val="000000" w:themeColor="text1"/>
          <w:sz w:val="24"/>
          <w:szCs w:val="24"/>
          <w:lang w:val="es-ES" w:eastAsia="es-ES"/>
        </w:rPr>
        <w:t>No.</w:t>
      </w:r>
      <w:r w:rsidR="005D3ED9" w:rsidRPr="00732654">
        <w:rPr>
          <w:rFonts w:ascii="Arial" w:eastAsia="Times New Roman" w:hAnsi="Arial" w:cs="Arial"/>
          <w:color w:val="000000" w:themeColor="text1"/>
          <w:sz w:val="24"/>
          <w:szCs w:val="24"/>
          <w:lang w:val="es-ES" w:eastAsia="es-ES"/>
        </w:rPr>
        <w:t xml:space="preserve"> </w:t>
      </w:r>
      <w:r w:rsidR="004853BB">
        <w:rPr>
          <w:rFonts w:ascii="Arial" w:eastAsia="Times New Roman" w:hAnsi="Arial" w:cs="Arial"/>
          <w:color w:val="000000" w:themeColor="text1"/>
          <w:sz w:val="24"/>
          <w:szCs w:val="24"/>
          <w:lang w:val="es-ES" w:eastAsia="es-ES"/>
        </w:rPr>
        <w:t>000</w:t>
      </w:r>
      <w:r w:rsidR="005C384D" w:rsidRPr="00732654">
        <w:rPr>
          <w:rFonts w:ascii="Arial" w:eastAsia="Times New Roman" w:hAnsi="Arial" w:cs="Arial"/>
          <w:color w:val="000000" w:themeColor="text1"/>
          <w:sz w:val="24"/>
          <w:szCs w:val="24"/>
          <w:lang w:val="es-ES" w:eastAsia="es-ES"/>
        </w:rPr>
        <w:t>,</w:t>
      </w:r>
      <w:r w:rsidRPr="00732654">
        <w:rPr>
          <w:rFonts w:ascii="Arial" w:eastAsia="Times New Roman" w:hAnsi="Arial" w:cs="Arial"/>
          <w:color w:val="000000" w:themeColor="text1"/>
          <w:sz w:val="24"/>
          <w:szCs w:val="24"/>
          <w:lang w:val="es-ES" w:eastAsia="es-ES"/>
        </w:rPr>
        <w:t xml:space="preserve"> </w:t>
      </w:r>
      <w:r w:rsidR="0078650B" w:rsidRPr="00732654">
        <w:rPr>
          <w:rFonts w:ascii="Arial" w:eastAsia="Times New Roman" w:hAnsi="Arial" w:cs="Arial"/>
          <w:color w:val="000000" w:themeColor="text1"/>
          <w:sz w:val="24"/>
          <w:szCs w:val="24"/>
          <w:lang w:val="es-ES" w:eastAsia="es-ES"/>
        </w:rPr>
        <w:t xml:space="preserve">en contra del </w:t>
      </w:r>
      <w:r w:rsidR="0078650B" w:rsidRPr="00732654">
        <w:rPr>
          <w:rFonts w:ascii="Arial" w:eastAsia="Times New Roman" w:hAnsi="Arial" w:cs="Arial"/>
          <w:b/>
          <w:bCs/>
          <w:color w:val="000000" w:themeColor="text1"/>
          <w:sz w:val="24"/>
          <w:szCs w:val="24"/>
          <w:lang w:val="es-ES" w:eastAsia="es-ES"/>
        </w:rPr>
        <w:t xml:space="preserve">Artículo </w:t>
      </w:r>
      <w:r w:rsidR="000763E7" w:rsidRPr="00732654">
        <w:rPr>
          <w:rFonts w:ascii="Arial" w:eastAsia="Times New Roman" w:hAnsi="Arial" w:cs="Arial"/>
          <w:b/>
          <w:bCs/>
          <w:color w:val="000000" w:themeColor="text1"/>
          <w:sz w:val="24"/>
          <w:szCs w:val="24"/>
          <w:lang w:val="es-ES" w:eastAsia="es-ES"/>
        </w:rPr>
        <w:t>7</w:t>
      </w:r>
      <w:r w:rsidR="00460329" w:rsidRPr="00732654">
        <w:rPr>
          <w:rFonts w:ascii="Arial" w:eastAsia="Times New Roman" w:hAnsi="Arial" w:cs="Arial"/>
          <w:b/>
          <w:bCs/>
          <w:color w:val="000000" w:themeColor="text1"/>
          <w:sz w:val="24"/>
          <w:szCs w:val="24"/>
          <w:lang w:val="es-ES" w:eastAsia="es-ES"/>
        </w:rPr>
        <w:t>.</w:t>
      </w:r>
      <w:r w:rsidR="002E22CE">
        <w:rPr>
          <w:rFonts w:ascii="Arial" w:eastAsia="Times New Roman" w:hAnsi="Arial" w:cs="Arial"/>
          <w:b/>
          <w:bCs/>
          <w:color w:val="000000" w:themeColor="text1"/>
          <w:sz w:val="24"/>
          <w:szCs w:val="24"/>
          <w:lang w:val="es-ES" w:eastAsia="es-ES"/>
        </w:rPr>
        <w:t>18</w:t>
      </w:r>
      <w:r w:rsidR="005C384D" w:rsidRPr="00732654">
        <w:rPr>
          <w:rFonts w:ascii="Arial" w:eastAsia="Times New Roman" w:hAnsi="Arial" w:cs="Arial"/>
          <w:b/>
          <w:bCs/>
          <w:color w:val="000000" w:themeColor="text1"/>
          <w:sz w:val="24"/>
          <w:szCs w:val="24"/>
          <w:lang w:val="es-ES" w:eastAsia="es-ES"/>
        </w:rPr>
        <w:t>.2</w:t>
      </w:r>
      <w:r w:rsidR="002E22CE">
        <w:rPr>
          <w:rFonts w:ascii="Arial" w:eastAsia="Times New Roman" w:hAnsi="Arial" w:cs="Arial"/>
          <w:b/>
          <w:bCs/>
          <w:color w:val="000000" w:themeColor="text1"/>
          <w:sz w:val="24"/>
          <w:szCs w:val="24"/>
          <w:lang w:val="es-ES" w:eastAsia="es-ES"/>
        </w:rPr>
        <w:t>4</w:t>
      </w:r>
      <w:r w:rsidR="005C384D" w:rsidRPr="00732654">
        <w:rPr>
          <w:rFonts w:ascii="Arial" w:eastAsia="Times New Roman" w:hAnsi="Arial" w:cs="Arial"/>
          <w:b/>
          <w:bCs/>
          <w:color w:val="000000" w:themeColor="text1"/>
          <w:sz w:val="24"/>
          <w:szCs w:val="24"/>
          <w:lang w:val="es-ES" w:eastAsia="es-ES"/>
        </w:rPr>
        <w:t xml:space="preserve"> </w:t>
      </w:r>
      <w:r w:rsidR="00460329" w:rsidRPr="00732654">
        <w:rPr>
          <w:rFonts w:ascii="Arial" w:eastAsia="Times New Roman" w:hAnsi="Arial" w:cs="Arial"/>
          <w:b/>
          <w:bCs/>
          <w:color w:val="000000" w:themeColor="text1"/>
          <w:sz w:val="24"/>
          <w:szCs w:val="24"/>
          <w:lang w:val="es-ES" w:eastAsia="es-ES"/>
        </w:rPr>
        <w:t xml:space="preserve">de la Sesión Ordinaria </w:t>
      </w:r>
      <w:r w:rsidR="002E22CE">
        <w:rPr>
          <w:rFonts w:ascii="Arial" w:eastAsia="Times New Roman" w:hAnsi="Arial" w:cs="Arial"/>
          <w:b/>
          <w:bCs/>
          <w:color w:val="000000" w:themeColor="text1"/>
          <w:sz w:val="24"/>
          <w:szCs w:val="24"/>
          <w:lang w:val="es-ES" w:eastAsia="es-ES"/>
        </w:rPr>
        <w:t>27</w:t>
      </w:r>
      <w:r w:rsidR="00460329" w:rsidRPr="00732654">
        <w:rPr>
          <w:rFonts w:ascii="Arial" w:eastAsia="Times New Roman" w:hAnsi="Arial" w:cs="Arial"/>
          <w:b/>
          <w:bCs/>
          <w:color w:val="000000" w:themeColor="text1"/>
          <w:sz w:val="24"/>
          <w:szCs w:val="24"/>
          <w:lang w:val="es-ES" w:eastAsia="es-ES"/>
        </w:rPr>
        <w:t>-202</w:t>
      </w:r>
      <w:r w:rsidR="002E22CE">
        <w:rPr>
          <w:rFonts w:ascii="Arial" w:eastAsia="Times New Roman" w:hAnsi="Arial" w:cs="Arial"/>
          <w:b/>
          <w:bCs/>
          <w:color w:val="000000" w:themeColor="text1"/>
          <w:sz w:val="24"/>
          <w:szCs w:val="24"/>
          <w:lang w:val="es-ES" w:eastAsia="es-ES"/>
        </w:rPr>
        <w:t>3</w:t>
      </w:r>
      <w:r w:rsidR="00460329" w:rsidRPr="00732654">
        <w:rPr>
          <w:rFonts w:ascii="Arial" w:eastAsia="Times New Roman" w:hAnsi="Arial" w:cs="Arial"/>
          <w:b/>
          <w:bCs/>
          <w:color w:val="000000" w:themeColor="text1"/>
          <w:sz w:val="24"/>
          <w:szCs w:val="24"/>
          <w:lang w:val="es-ES" w:eastAsia="es-ES"/>
        </w:rPr>
        <w:t xml:space="preserve"> del </w:t>
      </w:r>
      <w:r w:rsidR="002E22CE">
        <w:rPr>
          <w:rFonts w:ascii="Arial" w:eastAsia="Times New Roman" w:hAnsi="Arial" w:cs="Arial"/>
          <w:b/>
          <w:bCs/>
          <w:color w:val="000000" w:themeColor="text1"/>
          <w:sz w:val="24"/>
          <w:szCs w:val="24"/>
          <w:lang w:val="es-ES" w:eastAsia="es-ES"/>
        </w:rPr>
        <w:t xml:space="preserve">05 </w:t>
      </w:r>
      <w:r w:rsidR="00460329" w:rsidRPr="00732654">
        <w:rPr>
          <w:rFonts w:ascii="Arial" w:eastAsia="Times New Roman" w:hAnsi="Arial" w:cs="Arial"/>
          <w:b/>
          <w:bCs/>
          <w:color w:val="000000" w:themeColor="text1"/>
          <w:sz w:val="24"/>
          <w:szCs w:val="24"/>
          <w:lang w:val="es-ES" w:eastAsia="es-ES"/>
        </w:rPr>
        <w:t xml:space="preserve">de </w:t>
      </w:r>
      <w:r w:rsidR="002E22CE">
        <w:rPr>
          <w:rFonts w:ascii="Arial" w:eastAsia="Times New Roman" w:hAnsi="Arial" w:cs="Arial"/>
          <w:b/>
          <w:bCs/>
          <w:color w:val="000000" w:themeColor="text1"/>
          <w:sz w:val="24"/>
          <w:szCs w:val="24"/>
          <w:lang w:val="es-ES" w:eastAsia="es-ES"/>
        </w:rPr>
        <w:t>julio</w:t>
      </w:r>
      <w:r w:rsidR="00460329" w:rsidRPr="00732654">
        <w:rPr>
          <w:rFonts w:ascii="Arial" w:eastAsia="Times New Roman" w:hAnsi="Arial" w:cs="Arial"/>
          <w:b/>
          <w:bCs/>
          <w:color w:val="000000" w:themeColor="text1"/>
          <w:sz w:val="24"/>
          <w:szCs w:val="24"/>
          <w:lang w:val="es-ES" w:eastAsia="es-ES"/>
        </w:rPr>
        <w:t xml:space="preserve"> de 202</w:t>
      </w:r>
      <w:r w:rsidR="002E22CE">
        <w:rPr>
          <w:rFonts w:ascii="Arial" w:eastAsia="Times New Roman" w:hAnsi="Arial" w:cs="Arial"/>
          <w:b/>
          <w:bCs/>
          <w:color w:val="000000" w:themeColor="text1"/>
          <w:sz w:val="24"/>
          <w:szCs w:val="24"/>
          <w:lang w:val="es-ES" w:eastAsia="es-ES"/>
        </w:rPr>
        <w:t>3</w:t>
      </w:r>
      <w:r w:rsidR="00460329" w:rsidRPr="00732654">
        <w:rPr>
          <w:rFonts w:ascii="Arial" w:eastAsia="Times New Roman" w:hAnsi="Arial" w:cs="Arial"/>
          <w:color w:val="000000" w:themeColor="text1"/>
          <w:sz w:val="24"/>
          <w:szCs w:val="24"/>
          <w:lang w:val="es-ES" w:eastAsia="es-ES"/>
        </w:rPr>
        <w:t>, adoptado por la Junta Directiva del Consejo de Transporte Público</w:t>
      </w:r>
      <w:bookmarkEnd w:id="1"/>
      <w:r w:rsidRPr="00732654">
        <w:rPr>
          <w:rFonts w:ascii="Arial" w:eastAsia="Times New Roman" w:hAnsi="Arial" w:cs="Arial"/>
          <w:color w:val="000000" w:themeColor="text1"/>
          <w:sz w:val="24"/>
          <w:szCs w:val="24"/>
          <w:lang w:val="es-ES" w:eastAsia="es-ES"/>
        </w:rPr>
        <w:t xml:space="preserve">. </w:t>
      </w:r>
      <w:bookmarkEnd w:id="2"/>
      <w:r w:rsidRPr="00732654">
        <w:rPr>
          <w:rFonts w:ascii="Arial" w:eastAsia="Times New Roman" w:hAnsi="Arial" w:cs="Arial"/>
          <w:color w:val="000000" w:themeColor="text1"/>
          <w:sz w:val="24"/>
          <w:szCs w:val="24"/>
          <w:lang w:val="es-ES" w:eastAsia="es-ES"/>
        </w:rPr>
        <w:t>El presente asunto se tramita en este Tribunal, bajo el Expediente Administrativo No. TAT-0</w:t>
      </w:r>
      <w:r w:rsidR="002E22CE">
        <w:rPr>
          <w:rFonts w:ascii="Arial" w:eastAsia="Times New Roman" w:hAnsi="Arial" w:cs="Arial"/>
          <w:color w:val="000000" w:themeColor="text1"/>
          <w:sz w:val="24"/>
          <w:szCs w:val="24"/>
          <w:lang w:val="es-ES" w:eastAsia="es-ES"/>
        </w:rPr>
        <w:t>12</w:t>
      </w:r>
      <w:r w:rsidRPr="00732654">
        <w:rPr>
          <w:rFonts w:ascii="Arial" w:eastAsia="Times New Roman" w:hAnsi="Arial" w:cs="Arial"/>
          <w:color w:val="000000" w:themeColor="text1"/>
          <w:sz w:val="24"/>
          <w:szCs w:val="24"/>
          <w:lang w:val="es-ES" w:eastAsia="es-ES"/>
        </w:rPr>
        <w:t>-2</w:t>
      </w:r>
      <w:r w:rsidR="00B974F6" w:rsidRPr="00732654">
        <w:rPr>
          <w:rFonts w:ascii="Arial" w:eastAsia="Times New Roman" w:hAnsi="Arial" w:cs="Arial"/>
          <w:color w:val="000000" w:themeColor="text1"/>
          <w:sz w:val="24"/>
          <w:szCs w:val="24"/>
          <w:lang w:val="es-ES" w:eastAsia="es-ES"/>
        </w:rPr>
        <w:t>5</w:t>
      </w:r>
      <w:r w:rsidRPr="00732654">
        <w:rPr>
          <w:rFonts w:ascii="Arial" w:eastAsia="Times New Roman" w:hAnsi="Arial" w:cs="Arial"/>
          <w:color w:val="000000" w:themeColor="text1"/>
          <w:sz w:val="24"/>
          <w:szCs w:val="24"/>
          <w:lang w:val="es-ES" w:eastAsia="es-ES"/>
        </w:rPr>
        <w:t>.</w:t>
      </w:r>
    </w:p>
    <w:p w14:paraId="390B0F25" w14:textId="77777777" w:rsidR="00460329" w:rsidRPr="00732654" w:rsidRDefault="00460329" w:rsidP="00B63E70">
      <w:pPr>
        <w:spacing w:after="0" w:line="240" w:lineRule="auto"/>
        <w:jc w:val="center"/>
        <w:rPr>
          <w:rFonts w:ascii="Arial" w:eastAsia="Times New Roman" w:hAnsi="Arial" w:cs="Arial"/>
          <w:b/>
          <w:bCs/>
          <w:color w:val="000000" w:themeColor="text1"/>
          <w:sz w:val="24"/>
          <w:szCs w:val="24"/>
          <w:lang w:val="es-ES" w:eastAsia="es-ES"/>
        </w:rPr>
      </w:pPr>
    </w:p>
    <w:p w14:paraId="2C715B96" w14:textId="77777777" w:rsidR="004E0B13" w:rsidRDefault="004E0B13" w:rsidP="00B63E70">
      <w:pPr>
        <w:spacing w:after="0" w:line="240" w:lineRule="auto"/>
        <w:jc w:val="center"/>
        <w:rPr>
          <w:rFonts w:ascii="Arial" w:eastAsia="Times New Roman" w:hAnsi="Arial" w:cs="Arial"/>
          <w:b/>
          <w:bCs/>
          <w:color w:val="000000" w:themeColor="text1"/>
          <w:sz w:val="24"/>
          <w:szCs w:val="24"/>
          <w:lang w:val="es-ES" w:eastAsia="es-ES"/>
        </w:rPr>
      </w:pPr>
    </w:p>
    <w:p w14:paraId="24061FA4" w14:textId="17622D52" w:rsidR="003C4681" w:rsidRPr="00732654" w:rsidRDefault="003C4681" w:rsidP="00B63E70">
      <w:pPr>
        <w:spacing w:after="0" w:line="240" w:lineRule="auto"/>
        <w:jc w:val="center"/>
        <w:rPr>
          <w:rFonts w:ascii="Arial" w:eastAsia="Times New Roman" w:hAnsi="Arial" w:cs="Arial"/>
          <w:b/>
          <w:bCs/>
          <w:color w:val="000000" w:themeColor="text1"/>
          <w:sz w:val="24"/>
          <w:szCs w:val="24"/>
          <w:lang w:val="es-ES" w:eastAsia="es-ES"/>
        </w:rPr>
      </w:pPr>
      <w:r w:rsidRPr="00732654">
        <w:rPr>
          <w:rFonts w:ascii="Arial" w:eastAsia="Times New Roman" w:hAnsi="Arial" w:cs="Arial"/>
          <w:b/>
          <w:bCs/>
          <w:color w:val="000000" w:themeColor="text1"/>
          <w:sz w:val="24"/>
          <w:szCs w:val="24"/>
          <w:lang w:val="es-ES" w:eastAsia="es-ES"/>
        </w:rPr>
        <w:t>RESULTANDO</w:t>
      </w:r>
    </w:p>
    <w:p w14:paraId="08D32BCA" w14:textId="77777777" w:rsidR="003C4681" w:rsidRPr="00732654" w:rsidRDefault="003C4681" w:rsidP="00B63E70">
      <w:pPr>
        <w:spacing w:after="0" w:line="240" w:lineRule="auto"/>
        <w:jc w:val="center"/>
        <w:rPr>
          <w:rFonts w:ascii="Arial" w:eastAsia="Times New Roman" w:hAnsi="Arial" w:cs="Arial"/>
          <w:b/>
          <w:bCs/>
          <w:color w:val="000000" w:themeColor="text1"/>
          <w:sz w:val="24"/>
          <w:szCs w:val="24"/>
          <w:lang w:val="es-ES" w:eastAsia="es-ES"/>
        </w:rPr>
      </w:pPr>
    </w:p>
    <w:p w14:paraId="237EFB82" w14:textId="4C9CDDB1" w:rsidR="00227F3E" w:rsidRPr="00732654" w:rsidRDefault="00487CF1" w:rsidP="00B63E70">
      <w:pPr>
        <w:spacing w:after="0" w:line="240" w:lineRule="auto"/>
        <w:jc w:val="both"/>
        <w:rPr>
          <w:rFonts w:ascii="Arial" w:eastAsia="Times New Roman" w:hAnsi="Arial" w:cs="Arial"/>
          <w:color w:val="000000" w:themeColor="text1"/>
          <w:sz w:val="24"/>
          <w:szCs w:val="24"/>
          <w:lang w:val="es-ES" w:eastAsia="es-ES"/>
        </w:rPr>
      </w:pPr>
      <w:proofErr w:type="gramStart"/>
      <w:r w:rsidRPr="00732654">
        <w:rPr>
          <w:rFonts w:ascii="Arial" w:eastAsia="Times New Roman" w:hAnsi="Arial" w:cs="Arial"/>
          <w:b/>
          <w:bCs/>
          <w:color w:val="000000" w:themeColor="text1"/>
          <w:sz w:val="24"/>
          <w:szCs w:val="24"/>
          <w:lang w:val="es-ES" w:eastAsia="es-ES"/>
        </w:rPr>
        <w:t>PRIMERO</w:t>
      </w:r>
      <w:r w:rsidR="00005E56" w:rsidRPr="00732654">
        <w:rPr>
          <w:rFonts w:ascii="Arial" w:eastAsia="Times New Roman" w:hAnsi="Arial" w:cs="Arial"/>
          <w:b/>
          <w:bCs/>
          <w:color w:val="000000" w:themeColor="text1"/>
          <w:sz w:val="24"/>
          <w:szCs w:val="24"/>
          <w:lang w:val="es-ES" w:eastAsia="es-ES"/>
        </w:rPr>
        <w:t>.</w:t>
      </w:r>
      <w:r w:rsidR="003C4681" w:rsidRPr="00732654">
        <w:rPr>
          <w:rFonts w:ascii="Arial" w:eastAsia="Times New Roman" w:hAnsi="Arial" w:cs="Arial"/>
          <w:b/>
          <w:bCs/>
          <w:color w:val="000000" w:themeColor="text1"/>
          <w:sz w:val="24"/>
          <w:szCs w:val="24"/>
          <w:lang w:val="es-ES" w:eastAsia="es-ES"/>
        </w:rPr>
        <w:t>-</w:t>
      </w:r>
      <w:proofErr w:type="gramEnd"/>
      <w:r w:rsidR="003C4681" w:rsidRPr="00732654">
        <w:rPr>
          <w:rFonts w:ascii="Arial" w:eastAsia="Times New Roman" w:hAnsi="Arial" w:cs="Arial"/>
          <w:b/>
          <w:bCs/>
          <w:color w:val="000000" w:themeColor="text1"/>
          <w:sz w:val="24"/>
          <w:szCs w:val="24"/>
          <w:lang w:val="es-ES" w:eastAsia="es-ES"/>
        </w:rPr>
        <w:t xml:space="preserve"> </w:t>
      </w:r>
      <w:r w:rsidR="003B12A7" w:rsidRPr="00732654">
        <w:rPr>
          <w:rFonts w:ascii="Arial" w:eastAsia="Times New Roman" w:hAnsi="Arial" w:cs="Arial"/>
          <w:color w:val="000000" w:themeColor="text1"/>
          <w:sz w:val="24"/>
          <w:szCs w:val="24"/>
          <w:lang w:val="es-ES" w:eastAsia="es-ES"/>
        </w:rPr>
        <w:t xml:space="preserve">La Junta Directiva del Consejo de Transporte Público, mediante el </w:t>
      </w:r>
      <w:r w:rsidR="00F56233" w:rsidRPr="00F56233">
        <w:rPr>
          <w:rFonts w:ascii="Arial" w:eastAsia="Times New Roman" w:hAnsi="Arial" w:cs="Arial"/>
          <w:b/>
          <w:bCs/>
          <w:color w:val="000000" w:themeColor="text1"/>
          <w:sz w:val="24"/>
          <w:szCs w:val="24"/>
          <w:lang w:val="es-ES" w:eastAsia="es-ES"/>
        </w:rPr>
        <w:t>A</w:t>
      </w:r>
      <w:r w:rsidR="003B12A7" w:rsidRPr="001B66C3">
        <w:rPr>
          <w:rFonts w:ascii="Arial" w:eastAsia="Times New Roman" w:hAnsi="Arial" w:cs="Arial"/>
          <w:b/>
          <w:bCs/>
          <w:color w:val="000000" w:themeColor="text1"/>
          <w:sz w:val="24"/>
          <w:szCs w:val="24"/>
          <w:lang w:val="es-ES" w:eastAsia="es-ES"/>
        </w:rPr>
        <w:t>r</w:t>
      </w:r>
      <w:r w:rsidR="003B12A7" w:rsidRPr="00732654">
        <w:rPr>
          <w:rFonts w:ascii="Arial" w:eastAsia="Times New Roman" w:hAnsi="Arial" w:cs="Arial"/>
          <w:b/>
          <w:bCs/>
          <w:color w:val="000000" w:themeColor="text1"/>
          <w:sz w:val="24"/>
          <w:szCs w:val="24"/>
          <w:lang w:val="es-ES" w:eastAsia="es-ES"/>
        </w:rPr>
        <w:t xml:space="preserve">tículo </w:t>
      </w:r>
      <w:bookmarkStart w:id="3" w:name="_Hlk202698979"/>
      <w:r w:rsidR="00B974F6" w:rsidRPr="00732654">
        <w:rPr>
          <w:rFonts w:ascii="Arial" w:eastAsia="Times New Roman" w:hAnsi="Arial" w:cs="Arial"/>
          <w:b/>
          <w:bCs/>
          <w:color w:val="000000" w:themeColor="text1"/>
          <w:sz w:val="24"/>
          <w:szCs w:val="24"/>
          <w:lang w:val="es-ES" w:eastAsia="es-ES"/>
        </w:rPr>
        <w:t>7.</w:t>
      </w:r>
      <w:r w:rsidR="002E22CE">
        <w:rPr>
          <w:rFonts w:ascii="Arial" w:eastAsia="Times New Roman" w:hAnsi="Arial" w:cs="Arial"/>
          <w:b/>
          <w:bCs/>
          <w:color w:val="000000" w:themeColor="text1"/>
          <w:sz w:val="24"/>
          <w:szCs w:val="24"/>
          <w:lang w:val="es-ES" w:eastAsia="es-ES"/>
        </w:rPr>
        <w:t>18</w:t>
      </w:r>
      <w:r w:rsidR="00604DC5" w:rsidRPr="00732654">
        <w:rPr>
          <w:rFonts w:ascii="Arial" w:eastAsia="Times New Roman" w:hAnsi="Arial" w:cs="Arial"/>
          <w:b/>
          <w:bCs/>
          <w:color w:val="000000" w:themeColor="text1"/>
          <w:sz w:val="24"/>
          <w:szCs w:val="24"/>
          <w:lang w:val="es-ES" w:eastAsia="es-ES"/>
        </w:rPr>
        <w:t>.2</w:t>
      </w:r>
      <w:r w:rsidR="002E22CE">
        <w:rPr>
          <w:rFonts w:ascii="Arial" w:eastAsia="Times New Roman" w:hAnsi="Arial" w:cs="Arial"/>
          <w:b/>
          <w:bCs/>
          <w:color w:val="000000" w:themeColor="text1"/>
          <w:sz w:val="24"/>
          <w:szCs w:val="24"/>
          <w:lang w:val="es-ES" w:eastAsia="es-ES"/>
        </w:rPr>
        <w:t>4</w:t>
      </w:r>
      <w:r w:rsidR="003B12A7" w:rsidRPr="00732654">
        <w:rPr>
          <w:rFonts w:ascii="Arial" w:eastAsia="Times New Roman" w:hAnsi="Arial" w:cs="Arial"/>
          <w:b/>
          <w:bCs/>
          <w:color w:val="000000" w:themeColor="text1"/>
          <w:sz w:val="24"/>
          <w:szCs w:val="24"/>
          <w:lang w:val="es-ES" w:eastAsia="es-ES"/>
        </w:rPr>
        <w:t xml:space="preserve"> de la Sesión Ordinaria </w:t>
      </w:r>
      <w:r w:rsidR="000533FA">
        <w:rPr>
          <w:rFonts w:ascii="Arial" w:eastAsia="Times New Roman" w:hAnsi="Arial" w:cs="Arial"/>
          <w:b/>
          <w:bCs/>
          <w:color w:val="000000" w:themeColor="text1"/>
          <w:sz w:val="24"/>
          <w:szCs w:val="24"/>
          <w:lang w:val="es-ES" w:eastAsia="es-ES"/>
        </w:rPr>
        <w:t>27</w:t>
      </w:r>
      <w:r w:rsidR="003B12A7" w:rsidRPr="00732654">
        <w:rPr>
          <w:rFonts w:ascii="Arial" w:eastAsia="Times New Roman" w:hAnsi="Arial" w:cs="Arial"/>
          <w:b/>
          <w:bCs/>
          <w:color w:val="000000" w:themeColor="text1"/>
          <w:sz w:val="24"/>
          <w:szCs w:val="24"/>
          <w:lang w:val="es-ES" w:eastAsia="es-ES"/>
        </w:rPr>
        <w:t>-202</w:t>
      </w:r>
      <w:r w:rsidR="000533FA">
        <w:rPr>
          <w:rFonts w:ascii="Arial" w:eastAsia="Times New Roman" w:hAnsi="Arial" w:cs="Arial"/>
          <w:b/>
          <w:bCs/>
          <w:color w:val="000000" w:themeColor="text1"/>
          <w:sz w:val="24"/>
          <w:szCs w:val="24"/>
          <w:lang w:val="es-ES" w:eastAsia="es-ES"/>
        </w:rPr>
        <w:t>3</w:t>
      </w:r>
      <w:r w:rsidR="003B12A7" w:rsidRPr="00732654">
        <w:rPr>
          <w:rFonts w:ascii="Arial" w:eastAsia="Times New Roman" w:hAnsi="Arial" w:cs="Arial"/>
          <w:b/>
          <w:bCs/>
          <w:color w:val="000000" w:themeColor="text1"/>
          <w:sz w:val="24"/>
          <w:szCs w:val="24"/>
          <w:lang w:val="es-ES" w:eastAsia="es-ES"/>
        </w:rPr>
        <w:t xml:space="preserve"> del </w:t>
      </w:r>
      <w:r w:rsidR="000533FA">
        <w:rPr>
          <w:rFonts w:ascii="Arial" w:eastAsia="Times New Roman" w:hAnsi="Arial" w:cs="Arial"/>
          <w:b/>
          <w:bCs/>
          <w:color w:val="000000" w:themeColor="text1"/>
          <w:sz w:val="24"/>
          <w:szCs w:val="24"/>
          <w:lang w:val="es-ES" w:eastAsia="es-ES"/>
        </w:rPr>
        <w:t>05</w:t>
      </w:r>
      <w:r w:rsidR="00604DC5" w:rsidRPr="00732654">
        <w:rPr>
          <w:rFonts w:ascii="Arial" w:eastAsia="Times New Roman" w:hAnsi="Arial" w:cs="Arial"/>
          <w:b/>
          <w:bCs/>
          <w:color w:val="000000" w:themeColor="text1"/>
          <w:sz w:val="24"/>
          <w:szCs w:val="24"/>
          <w:lang w:val="es-ES" w:eastAsia="es-ES"/>
        </w:rPr>
        <w:t xml:space="preserve"> de </w:t>
      </w:r>
      <w:r w:rsidR="000533FA">
        <w:rPr>
          <w:rFonts w:ascii="Arial" w:eastAsia="Times New Roman" w:hAnsi="Arial" w:cs="Arial"/>
          <w:b/>
          <w:bCs/>
          <w:color w:val="000000" w:themeColor="text1"/>
          <w:sz w:val="24"/>
          <w:szCs w:val="24"/>
          <w:lang w:val="es-ES" w:eastAsia="es-ES"/>
        </w:rPr>
        <w:t>julio</w:t>
      </w:r>
      <w:r w:rsidR="00604DC5" w:rsidRPr="00732654">
        <w:rPr>
          <w:rFonts w:ascii="Arial" w:eastAsia="Times New Roman" w:hAnsi="Arial" w:cs="Arial"/>
          <w:b/>
          <w:bCs/>
          <w:color w:val="000000" w:themeColor="text1"/>
          <w:sz w:val="24"/>
          <w:szCs w:val="24"/>
          <w:lang w:val="es-ES" w:eastAsia="es-ES"/>
        </w:rPr>
        <w:t xml:space="preserve"> de 202</w:t>
      </w:r>
      <w:r w:rsidR="000533FA">
        <w:rPr>
          <w:rFonts w:ascii="Arial" w:eastAsia="Times New Roman" w:hAnsi="Arial" w:cs="Arial"/>
          <w:b/>
          <w:bCs/>
          <w:color w:val="000000" w:themeColor="text1"/>
          <w:sz w:val="24"/>
          <w:szCs w:val="24"/>
          <w:lang w:val="es-ES" w:eastAsia="es-ES"/>
        </w:rPr>
        <w:t>3</w:t>
      </w:r>
      <w:bookmarkEnd w:id="3"/>
      <w:r w:rsidR="003B12A7" w:rsidRPr="00732654">
        <w:rPr>
          <w:rFonts w:ascii="Arial" w:eastAsia="Times New Roman" w:hAnsi="Arial" w:cs="Arial"/>
          <w:color w:val="000000" w:themeColor="text1"/>
          <w:sz w:val="24"/>
          <w:szCs w:val="24"/>
          <w:lang w:val="es-ES" w:eastAsia="es-ES"/>
        </w:rPr>
        <w:t xml:space="preserve">, conoció el </w:t>
      </w:r>
      <w:r w:rsidR="003B12A7" w:rsidRPr="00732654">
        <w:rPr>
          <w:rFonts w:ascii="Arial" w:eastAsia="Times New Roman" w:hAnsi="Arial" w:cs="Arial"/>
          <w:b/>
          <w:bCs/>
          <w:color w:val="000000" w:themeColor="text1"/>
          <w:sz w:val="24"/>
          <w:szCs w:val="24"/>
          <w:lang w:val="es-ES" w:eastAsia="es-ES"/>
        </w:rPr>
        <w:t>Oficio No. CTP-</w:t>
      </w:r>
      <w:r w:rsidR="00B974F6" w:rsidRPr="00732654">
        <w:rPr>
          <w:rFonts w:ascii="Arial" w:eastAsia="Times New Roman" w:hAnsi="Arial" w:cs="Arial"/>
          <w:b/>
          <w:bCs/>
          <w:color w:val="000000" w:themeColor="text1"/>
          <w:sz w:val="24"/>
          <w:szCs w:val="24"/>
          <w:lang w:val="es-ES" w:eastAsia="es-ES"/>
        </w:rPr>
        <w:t>AJ</w:t>
      </w:r>
      <w:r w:rsidR="003B12A7" w:rsidRPr="00732654">
        <w:rPr>
          <w:rFonts w:ascii="Arial" w:eastAsia="Times New Roman" w:hAnsi="Arial" w:cs="Arial"/>
          <w:b/>
          <w:bCs/>
          <w:color w:val="000000" w:themeColor="text1"/>
          <w:sz w:val="24"/>
          <w:szCs w:val="24"/>
          <w:lang w:val="es-ES" w:eastAsia="es-ES"/>
        </w:rPr>
        <w:t>-</w:t>
      </w:r>
      <w:r w:rsidR="00B974F6" w:rsidRPr="00732654">
        <w:rPr>
          <w:rFonts w:ascii="Arial" w:eastAsia="Times New Roman" w:hAnsi="Arial" w:cs="Arial"/>
          <w:b/>
          <w:bCs/>
          <w:color w:val="000000" w:themeColor="text1"/>
          <w:sz w:val="24"/>
          <w:szCs w:val="24"/>
          <w:lang w:val="es-ES" w:eastAsia="es-ES"/>
        </w:rPr>
        <w:t>OF-</w:t>
      </w:r>
      <w:r w:rsidR="000533FA">
        <w:rPr>
          <w:rFonts w:ascii="Arial" w:eastAsia="Times New Roman" w:hAnsi="Arial" w:cs="Arial"/>
          <w:b/>
          <w:bCs/>
          <w:color w:val="000000" w:themeColor="text1"/>
          <w:sz w:val="24"/>
          <w:szCs w:val="24"/>
          <w:lang w:val="es-ES" w:eastAsia="es-ES"/>
        </w:rPr>
        <w:t>2021</w:t>
      </w:r>
      <w:r w:rsidR="00604DC5" w:rsidRPr="00732654">
        <w:rPr>
          <w:rFonts w:ascii="Arial" w:eastAsia="Times New Roman" w:hAnsi="Arial" w:cs="Arial"/>
          <w:b/>
          <w:bCs/>
          <w:color w:val="000000" w:themeColor="text1"/>
          <w:sz w:val="24"/>
          <w:szCs w:val="24"/>
          <w:lang w:val="es-ES" w:eastAsia="es-ES"/>
        </w:rPr>
        <w:t>-</w:t>
      </w:r>
      <w:r w:rsidR="000533FA">
        <w:rPr>
          <w:rFonts w:ascii="Arial" w:eastAsia="Times New Roman" w:hAnsi="Arial" w:cs="Arial"/>
          <w:b/>
          <w:bCs/>
          <w:color w:val="000000" w:themeColor="text1"/>
          <w:sz w:val="24"/>
          <w:szCs w:val="24"/>
          <w:lang w:val="es-ES" w:eastAsia="es-ES"/>
        </w:rPr>
        <w:t>0024</w:t>
      </w:r>
      <w:r w:rsidR="00CA54B9">
        <w:rPr>
          <w:rFonts w:ascii="Arial" w:eastAsia="Times New Roman" w:hAnsi="Arial" w:cs="Arial"/>
          <w:b/>
          <w:bCs/>
          <w:color w:val="000000" w:themeColor="text1"/>
          <w:sz w:val="24"/>
          <w:szCs w:val="24"/>
          <w:lang w:val="es-ES" w:eastAsia="es-ES"/>
        </w:rPr>
        <w:t>3</w:t>
      </w:r>
      <w:r w:rsidR="00604DC5" w:rsidRPr="00732654">
        <w:rPr>
          <w:rFonts w:ascii="Arial" w:eastAsia="Times New Roman" w:hAnsi="Arial" w:cs="Arial"/>
          <w:b/>
          <w:bCs/>
          <w:color w:val="000000" w:themeColor="text1"/>
          <w:sz w:val="24"/>
          <w:szCs w:val="24"/>
          <w:lang w:val="es-ES" w:eastAsia="es-ES"/>
        </w:rPr>
        <w:t xml:space="preserve"> del 17 de </w:t>
      </w:r>
      <w:r w:rsidR="000533FA">
        <w:rPr>
          <w:rFonts w:ascii="Arial" w:eastAsia="Times New Roman" w:hAnsi="Arial" w:cs="Arial"/>
          <w:b/>
          <w:bCs/>
          <w:color w:val="000000" w:themeColor="text1"/>
          <w:sz w:val="24"/>
          <w:szCs w:val="24"/>
          <w:lang w:val="es-ES" w:eastAsia="es-ES"/>
        </w:rPr>
        <w:t>febrero de 2021</w:t>
      </w:r>
      <w:r w:rsidR="00B974F6" w:rsidRPr="00732654">
        <w:rPr>
          <w:rFonts w:ascii="Arial" w:eastAsia="Times New Roman" w:hAnsi="Arial" w:cs="Arial"/>
          <w:b/>
          <w:bCs/>
          <w:color w:val="000000" w:themeColor="text1"/>
          <w:sz w:val="24"/>
          <w:szCs w:val="24"/>
          <w:lang w:val="es-ES" w:eastAsia="es-ES"/>
        </w:rPr>
        <w:t xml:space="preserve">, </w:t>
      </w:r>
      <w:r w:rsidR="00B974F6" w:rsidRPr="00732654">
        <w:rPr>
          <w:rFonts w:ascii="Arial" w:eastAsia="Times New Roman" w:hAnsi="Arial" w:cs="Arial"/>
          <w:color w:val="000000" w:themeColor="text1"/>
          <w:sz w:val="24"/>
          <w:szCs w:val="24"/>
          <w:lang w:val="es-ES" w:eastAsia="es-ES"/>
        </w:rPr>
        <w:t>emitido</w:t>
      </w:r>
      <w:r w:rsidR="003B12A7" w:rsidRPr="00732654">
        <w:rPr>
          <w:rFonts w:ascii="Arial" w:eastAsia="Times New Roman" w:hAnsi="Arial" w:cs="Arial"/>
          <w:color w:val="000000" w:themeColor="text1"/>
          <w:sz w:val="24"/>
          <w:szCs w:val="24"/>
          <w:lang w:val="es-ES" w:eastAsia="es-ES"/>
        </w:rPr>
        <w:t xml:space="preserve"> por la Dirección de Asuntos Jurídicos</w:t>
      </w:r>
      <w:r w:rsidR="00B974F6" w:rsidRPr="00732654">
        <w:rPr>
          <w:rFonts w:ascii="Arial" w:eastAsia="Times New Roman" w:hAnsi="Arial" w:cs="Arial"/>
          <w:color w:val="000000" w:themeColor="text1"/>
          <w:sz w:val="24"/>
          <w:szCs w:val="24"/>
          <w:lang w:val="es-ES" w:eastAsia="es-ES"/>
        </w:rPr>
        <w:t xml:space="preserve"> de ese Consejo, </w:t>
      </w:r>
      <w:r w:rsidR="00113FDF" w:rsidRPr="00732654">
        <w:rPr>
          <w:rFonts w:ascii="Arial" w:eastAsia="Times New Roman" w:hAnsi="Arial" w:cs="Arial"/>
          <w:color w:val="000000" w:themeColor="text1"/>
          <w:sz w:val="24"/>
          <w:szCs w:val="24"/>
          <w:lang w:val="es-ES" w:eastAsia="es-ES"/>
        </w:rPr>
        <w:t xml:space="preserve">y </w:t>
      </w:r>
      <w:r w:rsidR="00604DC5" w:rsidRPr="00732654">
        <w:rPr>
          <w:rFonts w:ascii="Arial" w:eastAsia="Times New Roman" w:hAnsi="Arial" w:cs="Arial"/>
          <w:color w:val="000000" w:themeColor="text1"/>
          <w:sz w:val="24"/>
          <w:szCs w:val="24"/>
          <w:lang w:val="es-ES" w:eastAsia="es-ES"/>
        </w:rPr>
        <w:t>a</w:t>
      </w:r>
      <w:r w:rsidR="00B974F6" w:rsidRPr="00732654">
        <w:rPr>
          <w:rFonts w:ascii="Arial" w:eastAsia="Times New Roman" w:hAnsi="Arial" w:cs="Arial"/>
          <w:color w:val="000000" w:themeColor="text1"/>
          <w:sz w:val="24"/>
          <w:szCs w:val="24"/>
          <w:lang w:val="es-ES" w:eastAsia="es-ES"/>
        </w:rPr>
        <w:t xml:space="preserve">prueba </w:t>
      </w:r>
      <w:r w:rsidR="00455A8A" w:rsidRPr="00732654">
        <w:rPr>
          <w:rFonts w:ascii="Arial" w:eastAsia="Times New Roman" w:hAnsi="Arial" w:cs="Arial"/>
          <w:color w:val="000000" w:themeColor="text1"/>
          <w:sz w:val="24"/>
          <w:szCs w:val="24"/>
          <w:lang w:val="es-ES" w:eastAsia="es-ES"/>
        </w:rPr>
        <w:t>en todos sus extremos</w:t>
      </w:r>
      <w:r w:rsidR="00113FDF" w:rsidRPr="00732654">
        <w:rPr>
          <w:rFonts w:ascii="Arial" w:eastAsia="Times New Roman" w:hAnsi="Arial" w:cs="Arial"/>
          <w:color w:val="000000" w:themeColor="text1"/>
          <w:sz w:val="24"/>
          <w:szCs w:val="24"/>
          <w:lang w:val="es-ES" w:eastAsia="es-ES"/>
        </w:rPr>
        <w:t>,</w:t>
      </w:r>
      <w:r w:rsidR="00455A8A" w:rsidRPr="00732654">
        <w:rPr>
          <w:rFonts w:ascii="Arial" w:eastAsia="Times New Roman" w:hAnsi="Arial" w:cs="Arial"/>
          <w:color w:val="000000" w:themeColor="text1"/>
          <w:sz w:val="24"/>
          <w:szCs w:val="24"/>
          <w:lang w:val="es-ES" w:eastAsia="es-ES"/>
        </w:rPr>
        <w:t xml:space="preserve"> los alcances y recomendaciones contenidas en dicho Oficio</w:t>
      </w:r>
      <w:r w:rsidR="003B12A7" w:rsidRPr="00732654">
        <w:rPr>
          <w:rFonts w:ascii="Arial" w:eastAsia="Times New Roman" w:hAnsi="Arial" w:cs="Arial"/>
          <w:color w:val="000000" w:themeColor="text1"/>
          <w:sz w:val="24"/>
          <w:szCs w:val="24"/>
          <w:lang w:val="es-ES" w:eastAsia="es-ES"/>
        </w:rPr>
        <w:t xml:space="preserve">, </w:t>
      </w:r>
      <w:r w:rsidR="008E4431" w:rsidRPr="00732654">
        <w:rPr>
          <w:rFonts w:ascii="Arial" w:eastAsia="Times New Roman" w:hAnsi="Arial" w:cs="Arial"/>
          <w:color w:val="000000" w:themeColor="text1"/>
          <w:sz w:val="24"/>
          <w:szCs w:val="24"/>
          <w:lang w:val="es-ES" w:eastAsia="es-ES"/>
        </w:rPr>
        <w:t>las cuales versan</w:t>
      </w:r>
      <w:r w:rsidR="00572EEA">
        <w:rPr>
          <w:rFonts w:ascii="Arial" w:eastAsia="Times New Roman" w:hAnsi="Arial" w:cs="Arial"/>
          <w:color w:val="000000" w:themeColor="text1"/>
          <w:sz w:val="24"/>
          <w:szCs w:val="24"/>
          <w:lang w:val="es-ES" w:eastAsia="es-ES"/>
        </w:rPr>
        <w:t xml:space="preserve">, entre otros aspectos, sobre la solicitud de revisión del expediente del derecho de concesión del </w:t>
      </w:r>
      <w:r w:rsidR="000F01EB">
        <w:rPr>
          <w:rFonts w:ascii="Arial" w:eastAsia="Times New Roman" w:hAnsi="Arial" w:cs="Arial"/>
          <w:color w:val="000000" w:themeColor="text1"/>
          <w:sz w:val="24"/>
          <w:szCs w:val="24"/>
          <w:lang w:val="es-ES" w:eastAsia="es-ES"/>
        </w:rPr>
        <w:t>T</w:t>
      </w:r>
      <w:r w:rsidR="00572EEA">
        <w:rPr>
          <w:rFonts w:ascii="Arial" w:eastAsia="Times New Roman" w:hAnsi="Arial" w:cs="Arial"/>
          <w:color w:val="000000" w:themeColor="text1"/>
          <w:sz w:val="24"/>
          <w:szCs w:val="24"/>
          <w:lang w:val="es-ES" w:eastAsia="es-ES"/>
        </w:rPr>
        <w:t xml:space="preserve">axi </w:t>
      </w:r>
      <w:r w:rsidR="000F01EB">
        <w:rPr>
          <w:rFonts w:ascii="Arial" w:eastAsia="Times New Roman" w:hAnsi="Arial" w:cs="Arial"/>
          <w:color w:val="000000" w:themeColor="text1"/>
          <w:sz w:val="24"/>
          <w:szCs w:val="24"/>
          <w:lang w:val="es-ES" w:eastAsia="es-ES"/>
        </w:rPr>
        <w:t>P</w:t>
      </w:r>
      <w:r w:rsidR="00572EEA">
        <w:rPr>
          <w:rFonts w:ascii="Arial" w:eastAsia="Times New Roman" w:hAnsi="Arial" w:cs="Arial"/>
          <w:color w:val="000000" w:themeColor="text1"/>
          <w:sz w:val="24"/>
          <w:szCs w:val="24"/>
          <w:lang w:val="es-ES" w:eastAsia="es-ES"/>
        </w:rPr>
        <w:t xml:space="preserve">laca </w:t>
      </w:r>
      <w:r w:rsidR="00572EEA" w:rsidRPr="002552AD">
        <w:rPr>
          <w:rFonts w:ascii="Arial" w:eastAsia="Times New Roman" w:hAnsi="Arial" w:cs="Arial"/>
          <w:color w:val="000000" w:themeColor="text1"/>
          <w:sz w:val="24"/>
          <w:szCs w:val="24"/>
          <w:lang w:val="es-ES" w:eastAsia="es-ES"/>
        </w:rPr>
        <w:t>T</w:t>
      </w:r>
      <w:r w:rsidR="006137C5" w:rsidRPr="002552AD">
        <w:rPr>
          <w:rFonts w:ascii="Arial" w:eastAsia="Times New Roman" w:hAnsi="Arial" w:cs="Arial"/>
          <w:color w:val="000000" w:themeColor="text1"/>
          <w:sz w:val="24"/>
          <w:szCs w:val="24"/>
          <w:lang w:val="es-ES" w:eastAsia="es-ES"/>
        </w:rPr>
        <w:t>P</w:t>
      </w:r>
      <w:r w:rsidR="00572EEA" w:rsidRPr="002552AD">
        <w:rPr>
          <w:rFonts w:ascii="Arial" w:eastAsia="Times New Roman" w:hAnsi="Arial" w:cs="Arial"/>
          <w:color w:val="000000" w:themeColor="text1"/>
          <w:sz w:val="24"/>
          <w:szCs w:val="24"/>
          <w:lang w:val="es-ES" w:eastAsia="es-ES"/>
        </w:rPr>
        <w:t>-</w:t>
      </w:r>
      <w:r w:rsidR="004853BB">
        <w:rPr>
          <w:rFonts w:ascii="Arial" w:eastAsia="Times New Roman" w:hAnsi="Arial" w:cs="Arial"/>
          <w:color w:val="000000" w:themeColor="text1"/>
          <w:sz w:val="24"/>
          <w:szCs w:val="24"/>
          <w:lang w:val="es-ES" w:eastAsia="es-ES"/>
        </w:rPr>
        <w:t>000</w:t>
      </w:r>
      <w:r w:rsidR="00572EEA" w:rsidRPr="002552AD">
        <w:rPr>
          <w:rFonts w:ascii="Arial" w:eastAsia="Times New Roman" w:hAnsi="Arial" w:cs="Arial"/>
          <w:color w:val="000000" w:themeColor="text1"/>
          <w:sz w:val="24"/>
          <w:szCs w:val="24"/>
          <w:lang w:val="es-ES" w:eastAsia="es-ES"/>
        </w:rPr>
        <w:t>,</w:t>
      </w:r>
      <w:r w:rsidR="00572EEA">
        <w:rPr>
          <w:rFonts w:ascii="Arial" w:eastAsia="Times New Roman" w:hAnsi="Arial" w:cs="Arial"/>
          <w:color w:val="000000" w:themeColor="text1"/>
          <w:sz w:val="24"/>
          <w:szCs w:val="24"/>
          <w:lang w:val="es-ES" w:eastAsia="es-ES"/>
        </w:rPr>
        <w:t xml:space="preserve"> registrada a nombre de</w:t>
      </w:r>
      <w:r w:rsidR="00CA54B9">
        <w:rPr>
          <w:rFonts w:ascii="Arial" w:eastAsia="Times New Roman" w:hAnsi="Arial" w:cs="Arial"/>
          <w:color w:val="000000" w:themeColor="text1"/>
          <w:sz w:val="24"/>
          <w:szCs w:val="24"/>
          <w:lang w:val="es-ES" w:eastAsia="es-ES"/>
        </w:rPr>
        <w:t xml:space="preserve"> la</w:t>
      </w:r>
      <w:r w:rsidR="00572EEA">
        <w:rPr>
          <w:rFonts w:ascii="Arial" w:eastAsia="Times New Roman" w:hAnsi="Arial" w:cs="Arial"/>
          <w:color w:val="000000" w:themeColor="text1"/>
          <w:sz w:val="24"/>
          <w:szCs w:val="24"/>
          <w:lang w:val="es-ES" w:eastAsia="es-ES"/>
        </w:rPr>
        <w:t xml:space="preserve"> señor</w:t>
      </w:r>
      <w:r w:rsidR="00CA54B9">
        <w:rPr>
          <w:rFonts w:ascii="Arial" w:eastAsia="Times New Roman" w:hAnsi="Arial" w:cs="Arial"/>
          <w:color w:val="000000" w:themeColor="text1"/>
          <w:sz w:val="24"/>
          <w:szCs w:val="24"/>
          <w:lang w:val="es-ES" w:eastAsia="es-ES"/>
        </w:rPr>
        <w:t>a</w:t>
      </w:r>
      <w:r w:rsidR="00572EEA">
        <w:rPr>
          <w:rFonts w:ascii="Arial" w:eastAsia="Times New Roman" w:hAnsi="Arial" w:cs="Arial"/>
          <w:color w:val="000000" w:themeColor="text1"/>
          <w:sz w:val="24"/>
          <w:szCs w:val="24"/>
          <w:lang w:val="es-ES" w:eastAsia="es-ES"/>
        </w:rPr>
        <w:t xml:space="preserve"> </w:t>
      </w:r>
      <w:proofErr w:type="spellStart"/>
      <w:r w:rsidR="00CA54B9">
        <w:rPr>
          <w:rFonts w:ascii="Arial" w:eastAsia="Times New Roman" w:hAnsi="Arial" w:cs="Arial"/>
          <w:b/>
          <w:bCs/>
          <w:smallCaps/>
          <w:color w:val="000000" w:themeColor="text1"/>
          <w:sz w:val="24"/>
          <w:szCs w:val="24"/>
          <w:lang w:val="es-ES" w:eastAsia="es-ES"/>
        </w:rPr>
        <w:t>r</w:t>
      </w:r>
      <w:r w:rsidR="004853BB">
        <w:rPr>
          <w:rFonts w:ascii="Arial" w:eastAsia="Times New Roman" w:hAnsi="Arial" w:cs="Arial"/>
          <w:b/>
          <w:bCs/>
          <w:smallCaps/>
          <w:color w:val="000000" w:themeColor="text1"/>
          <w:sz w:val="24"/>
          <w:szCs w:val="24"/>
          <w:lang w:val="es-ES" w:eastAsia="es-ES"/>
        </w:rPr>
        <w:t>.m.g.v</w:t>
      </w:r>
      <w:proofErr w:type="spellEnd"/>
      <w:r w:rsidR="004853BB">
        <w:rPr>
          <w:rFonts w:ascii="Arial" w:eastAsia="Times New Roman" w:hAnsi="Arial" w:cs="Arial"/>
          <w:b/>
          <w:bCs/>
          <w:smallCaps/>
          <w:color w:val="000000" w:themeColor="text1"/>
          <w:sz w:val="24"/>
          <w:szCs w:val="24"/>
          <w:lang w:val="es-ES" w:eastAsia="es-ES"/>
        </w:rPr>
        <w:t>.</w:t>
      </w:r>
      <w:r w:rsidR="00572EEA" w:rsidRPr="00572EEA">
        <w:rPr>
          <w:rFonts w:ascii="Arial" w:eastAsia="Times New Roman" w:hAnsi="Arial" w:cs="Arial"/>
          <w:b/>
          <w:bCs/>
          <w:smallCaps/>
          <w:color w:val="000000" w:themeColor="text1"/>
          <w:sz w:val="24"/>
          <w:szCs w:val="24"/>
          <w:lang w:val="es-ES" w:eastAsia="es-ES"/>
        </w:rPr>
        <w:t>,</w:t>
      </w:r>
      <w:r w:rsidR="00572EEA">
        <w:rPr>
          <w:rFonts w:ascii="Arial" w:eastAsia="Times New Roman" w:hAnsi="Arial" w:cs="Arial"/>
          <w:smallCaps/>
          <w:color w:val="000000" w:themeColor="text1"/>
          <w:sz w:val="24"/>
          <w:szCs w:val="24"/>
          <w:lang w:val="es-ES" w:eastAsia="es-ES"/>
        </w:rPr>
        <w:t xml:space="preserve"> </w:t>
      </w:r>
      <w:r w:rsidR="00572EEA">
        <w:rPr>
          <w:rFonts w:ascii="Arial" w:eastAsia="Times New Roman" w:hAnsi="Arial" w:cs="Arial"/>
          <w:color w:val="000000" w:themeColor="text1"/>
          <w:sz w:val="24"/>
          <w:szCs w:val="24"/>
          <w:lang w:val="es-ES" w:eastAsia="es-ES"/>
        </w:rPr>
        <w:t>toda vez que no consta en el expediente la firma del contrato de renovación</w:t>
      </w:r>
      <w:r w:rsidR="00CA54B9">
        <w:rPr>
          <w:rFonts w:ascii="Arial" w:eastAsia="Times New Roman" w:hAnsi="Arial" w:cs="Arial"/>
          <w:color w:val="000000" w:themeColor="text1"/>
          <w:sz w:val="24"/>
          <w:szCs w:val="24"/>
          <w:lang w:val="es-ES" w:eastAsia="es-ES"/>
        </w:rPr>
        <w:t xml:space="preserve"> ni formalización del traspaso de la concesión por mortis causa</w:t>
      </w:r>
      <w:r w:rsidR="00793923" w:rsidRPr="00732654">
        <w:rPr>
          <w:rFonts w:ascii="Arial" w:eastAsia="Times New Roman" w:hAnsi="Arial" w:cs="Arial"/>
          <w:color w:val="000000" w:themeColor="text1"/>
          <w:sz w:val="24"/>
          <w:szCs w:val="24"/>
          <w:lang w:val="es-ES" w:eastAsia="es-ES"/>
        </w:rPr>
        <w:t xml:space="preserve">, </w:t>
      </w:r>
      <w:proofErr w:type="spellStart"/>
      <w:r w:rsidR="00793923" w:rsidRPr="00732654">
        <w:rPr>
          <w:rFonts w:ascii="Arial" w:eastAsia="Times New Roman" w:hAnsi="Arial" w:cs="Arial"/>
          <w:color w:val="000000" w:themeColor="text1"/>
          <w:sz w:val="24"/>
          <w:szCs w:val="24"/>
          <w:lang w:val="es-ES" w:eastAsia="es-ES"/>
        </w:rPr>
        <w:t>mocion</w:t>
      </w:r>
      <w:r w:rsidR="003D6BA9">
        <w:rPr>
          <w:rFonts w:ascii="Arial" w:eastAsia="Times New Roman" w:hAnsi="Arial" w:cs="Arial"/>
          <w:color w:val="000000" w:themeColor="text1"/>
          <w:sz w:val="24"/>
          <w:szCs w:val="24"/>
          <w:lang w:val="es-ES" w:eastAsia="es-ES"/>
        </w:rPr>
        <w:t>á</w:t>
      </w:r>
      <w:r w:rsidR="00793923" w:rsidRPr="00732654">
        <w:rPr>
          <w:rFonts w:ascii="Arial" w:eastAsia="Times New Roman" w:hAnsi="Arial" w:cs="Arial"/>
          <w:color w:val="000000" w:themeColor="text1"/>
          <w:sz w:val="24"/>
          <w:szCs w:val="24"/>
          <w:lang w:val="es-ES" w:eastAsia="es-ES"/>
        </w:rPr>
        <w:t>ndose</w:t>
      </w:r>
      <w:proofErr w:type="spellEnd"/>
      <w:r w:rsidR="00793923" w:rsidRPr="00732654">
        <w:rPr>
          <w:rFonts w:ascii="Arial" w:eastAsia="Times New Roman" w:hAnsi="Arial" w:cs="Arial"/>
          <w:color w:val="000000" w:themeColor="text1"/>
          <w:sz w:val="24"/>
          <w:szCs w:val="24"/>
          <w:lang w:val="es-ES" w:eastAsia="es-ES"/>
        </w:rPr>
        <w:t xml:space="preserve"> para aprobar todas las recomendaciones contenidas en dicho Oficio.</w:t>
      </w:r>
      <w:r w:rsidR="00C21AEB" w:rsidRPr="00732654">
        <w:rPr>
          <w:rFonts w:ascii="Arial" w:eastAsia="Times New Roman" w:hAnsi="Arial" w:cs="Arial"/>
          <w:color w:val="000000" w:themeColor="text1"/>
          <w:sz w:val="24"/>
          <w:szCs w:val="24"/>
          <w:lang w:val="es-ES" w:eastAsia="es-ES"/>
        </w:rPr>
        <w:t xml:space="preserve"> La parte </w:t>
      </w:r>
      <w:r w:rsidR="00747F32" w:rsidRPr="00732654">
        <w:rPr>
          <w:rFonts w:ascii="Arial" w:eastAsia="Times New Roman" w:hAnsi="Arial" w:cs="Arial"/>
          <w:color w:val="000000" w:themeColor="text1"/>
          <w:sz w:val="24"/>
          <w:szCs w:val="24"/>
          <w:lang w:val="es-ES" w:eastAsia="es-ES"/>
        </w:rPr>
        <w:t>dispositiva de dicho acuerdo, en lo que interesa, determina lo siguiente:</w:t>
      </w:r>
    </w:p>
    <w:p w14:paraId="298CFA0E" w14:textId="77777777" w:rsidR="00747F32" w:rsidRPr="00732654" w:rsidRDefault="00747F32" w:rsidP="00B63E70">
      <w:pPr>
        <w:spacing w:after="0" w:line="240" w:lineRule="auto"/>
        <w:jc w:val="both"/>
        <w:rPr>
          <w:rFonts w:ascii="Arial" w:eastAsia="Times New Roman" w:hAnsi="Arial" w:cs="Arial"/>
          <w:color w:val="000000" w:themeColor="text1"/>
          <w:sz w:val="24"/>
          <w:szCs w:val="24"/>
          <w:lang w:val="es-ES" w:eastAsia="es-ES"/>
        </w:rPr>
      </w:pPr>
    </w:p>
    <w:p w14:paraId="5D63EC45" w14:textId="77777777" w:rsidR="00705734" w:rsidRDefault="00747F32" w:rsidP="00B63E70">
      <w:pPr>
        <w:spacing w:after="0" w:line="240" w:lineRule="auto"/>
        <w:ind w:left="567" w:right="567"/>
        <w:jc w:val="both"/>
        <w:rPr>
          <w:rFonts w:ascii="Arial" w:eastAsia="Times New Roman" w:hAnsi="Arial" w:cs="Arial"/>
          <w:b/>
          <w:bCs/>
          <w:i/>
          <w:iCs/>
          <w:color w:val="000000" w:themeColor="text1"/>
          <w:sz w:val="24"/>
          <w:szCs w:val="24"/>
          <w:lang w:val="es-ES" w:eastAsia="es-ES"/>
        </w:rPr>
      </w:pPr>
      <w:r w:rsidRPr="00732654">
        <w:rPr>
          <w:rFonts w:ascii="Arial" w:eastAsia="Times New Roman" w:hAnsi="Arial" w:cs="Arial"/>
          <w:b/>
          <w:bCs/>
          <w:i/>
          <w:iCs/>
          <w:color w:val="000000" w:themeColor="text1"/>
          <w:sz w:val="24"/>
          <w:szCs w:val="24"/>
          <w:lang w:val="es-ES" w:eastAsia="es-ES"/>
        </w:rPr>
        <w:t>“POR TANTO, SE ACUERDA:</w:t>
      </w:r>
    </w:p>
    <w:p w14:paraId="130FD391" w14:textId="77777777" w:rsidR="00705734" w:rsidRDefault="00705734" w:rsidP="00B63E70">
      <w:pPr>
        <w:spacing w:after="0" w:line="240" w:lineRule="auto"/>
        <w:ind w:left="567" w:right="567"/>
        <w:jc w:val="both"/>
        <w:rPr>
          <w:rFonts w:ascii="Arial" w:eastAsia="Times New Roman" w:hAnsi="Arial" w:cs="Arial"/>
          <w:b/>
          <w:bCs/>
          <w:i/>
          <w:iCs/>
          <w:color w:val="000000" w:themeColor="text1"/>
          <w:sz w:val="24"/>
          <w:szCs w:val="24"/>
          <w:lang w:val="es-ES" w:eastAsia="es-ES"/>
        </w:rPr>
      </w:pPr>
    </w:p>
    <w:p w14:paraId="027D80B6" w14:textId="4C4A2413" w:rsidR="00705734" w:rsidRPr="00705734" w:rsidRDefault="00705734" w:rsidP="00B63E70">
      <w:pPr>
        <w:pStyle w:val="Prrafodelista"/>
        <w:numPr>
          <w:ilvl w:val="0"/>
          <w:numId w:val="8"/>
        </w:numPr>
        <w:spacing w:after="0" w:line="240" w:lineRule="auto"/>
        <w:ind w:right="567"/>
        <w:jc w:val="both"/>
        <w:rPr>
          <w:rFonts w:ascii="Arial" w:eastAsia="Times New Roman" w:hAnsi="Arial" w:cs="Arial"/>
          <w:b/>
          <w:bCs/>
          <w:i/>
          <w:iCs/>
          <w:color w:val="000000" w:themeColor="text1"/>
          <w:sz w:val="24"/>
          <w:szCs w:val="24"/>
          <w:lang w:val="es-ES" w:eastAsia="es-ES"/>
        </w:rPr>
      </w:pPr>
      <w:r w:rsidRPr="00705734">
        <w:rPr>
          <w:rFonts w:ascii="Arial" w:eastAsia="Times New Roman" w:hAnsi="Arial" w:cs="Arial"/>
          <w:i/>
          <w:iCs/>
          <w:color w:val="000000" w:themeColor="text1"/>
          <w:sz w:val="24"/>
          <w:szCs w:val="24"/>
          <w:lang w:val="es-ES" w:eastAsia="es-ES"/>
        </w:rPr>
        <w:t xml:space="preserve">Aprobar todas las recomendaciones contenidas en el oficio </w:t>
      </w:r>
      <w:r w:rsidRPr="00705734">
        <w:rPr>
          <w:rFonts w:ascii="Arial" w:eastAsia="Times New Roman" w:hAnsi="Arial" w:cs="Arial"/>
          <w:b/>
          <w:bCs/>
          <w:i/>
          <w:iCs/>
          <w:color w:val="000000" w:themeColor="text1"/>
          <w:sz w:val="24"/>
          <w:szCs w:val="24"/>
          <w:lang w:val="es-ES" w:eastAsia="es-ES"/>
        </w:rPr>
        <w:t>CTP-AJ-OF-2021-0024</w:t>
      </w:r>
      <w:r w:rsidR="007B6E32">
        <w:rPr>
          <w:rFonts w:ascii="Arial" w:eastAsia="Times New Roman" w:hAnsi="Arial" w:cs="Arial"/>
          <w:b/>
          <w:bCs/>
          <w:i/>
          <w:iCs/>
          <w:color w:val="000000" w:themeColor="text1"/>
          <w:sz w:val="24"/>
          <w:szCs w:val="24"/>
          <w:lang w:val="es-ES" w:eastAsia="es-ES"/>
        </w:rPr>
        <w:t>3</w:t>
      </w:r>
      <w:r w:rsidRPr="00705734">
        <w:rPr>
          <w:rFonts w:ascii="Arial" w:eastAsia="Times New Roman" w:hAnsi="Arial" w:cs="Arial"/>
          <w:i/>
          <w:iCs/>
          <w:color w:val="000000" w:themeColor="text1"/>
          <w:sz w:val="24"/>
          <w:szCs w:val="24"/>
          <w:lang w:val="es-ES" w:eastAsia="es-ES"/>
        </w:rPr>
        <w:t>, el cual forma parte integral de este acuerdo.</w:t>
      </w:r>
    </w:p>
    <w:p w14:paraId="0E815D66" w14:textId="325DA87B" w:rsidR="00705734" w:rsidRPr="005B3EDF" w:rsidRDefault="00705734" w:rsidP="00B63E70">
      <w:pPr>
        <w:pStyle w:val="Prrafodelista"/>
        <w:numPr>
          <w:ilvl w:val="0"/>
          <w:numId w:val="8"/>
        </w:numPr>
        <w:spacing w:after="0" w:line="240" w:lineRule="auto"/>
        <w:ind w:right="567"/>
        <w:jc w:val="both"/>
        <w:rPr>
          <w:rFonts w:ascii="Arial" w:eastAsia="Times New Roman" w:hAnsi="Arial" w:cs="Arial"/>
          <w:i/>
          <w:iCs/>
          <w:color w:val="000000" w:themeColor="text1"/>
          <w:sz w:val="24"/>
          <w:szCs w:val="24"/>
          <w:lang w:val="es-ES" w:eastAsia="es-ES"/>
        </w:rPr>
      </w:pPr>
      <w:r>
        <w:rPr>
          <w:rFonts w:ascii="Arial" w:eastAsia="Times New Roman" w:hAnsi="Arial" w:cs="Arial"/>
          <w:i/>
          <w:iCs/>
          <w:color w:val="000000" w:themeColor="text1"/>
          <w:sz w:val="24"/>
          <w:szCs w:val="24"/>
          <w:lang w:val="es-ES" w:eastAsia="es-ES"/>
        </w:rPr>
        <w:t xml:space="preserve">Decretar la </w:t>
      </w:r>
      <w:r w:rsidRPr="007B6E32">
        <w:rPr>
          <w:rFonts w:ascii="Arial" w:eastAsia="Times New Roman" w:hAnsi="Arial" w:cs="Arial"/>
          <w:b/>
          <w:bCs/>
          <w:i/>
          <w:iCs/>
          <w:smallCaps/>
          <w:color w:val="000000" w:themeColor="text1"/>
          <w:sz w:val="24"/>
          <w:szCs w:val="24"/>
          <w:lang w:val="es-ES" w:eastAsia="es-ES"/>
        </w:rPr>
        <w:t>cancelación</w:t>
      </w:r>
      <w:r>
        <w:rPr>
          <w:rFonts w:ascii="Arial" w:eastAsia="Times New Roman" w:hAnsi="Arial" w:cs="Arial"/>
          <w:i/>
          <w:iCs/>
          <w:smallCaps/>
          <w:color w:val="000000" w:themeColor="text1"/>
          <w:sz w:val="24"/>
          <w:szCs w:val="24"/>
          <w:lang w:val="es-ES" w:eastAsia="es-ES"/>
        </w:rPr>
        <w:t xml:space="preserve"> </w:t>
      </w:r>
      <w:r w:rsidR="00497BB6">
        <w:rPr>
          <w:rFonts w:ascii="Arial" w:eastAsia="Times New Roman" w:hAnsi="Arial" w:cs="Arial"/>
          <w:i/>
          <w:iCs/>
          <w:color w:val="000000" w:themeColor="text1"/>
          <w:sz w:val="24"/>
          <w:szCs w:val="24"/>
          <w:lang w:val="es-ES" w:eastAsia="es-ES"/>
        </w:rPr>
        <w:t xml:space="preserve">automática del derecho de concesión de taxi </w:t>
      </w:r>
      <w:r w:rsidR="00497BB6" w:rsidRPr="007B6E32">
        <w:rPr>
          <w:rFonts w:ascii="Arial" w:eastAsia="Times New Roman" w:hAnsi="Arial" w:cs="Arial"/>
          <w:b/>
          <w:bCs/>
          <w:i/>
          <w:iCs/>
          <w:color w:val="000000" w:themeColor="text1"/>
          <w:sz w:val="24"/>
          <w:szCs w:val="24"/>
          <w:lang w:val="es-ES" w:eastAsia="es-ES"/>
        </w:rPr>
        <w:t>T</w:t>
      </w:r>
      <w:r w:rsidR="006137C5">
        <w:rPr>
          <w:rFonts w:ascii="Arial" w:eastAsia="Times New Roman" w:hAnsi="Arial" w:cs="Arial"/>
          <w:b/>
          <w:bCs/>
          <w:i/>
          <w:iCs/>
          <w:color w:val="000000" w:themeColor="text1"/>
          <w:sz w:val="24"/>
          <w:szCs w:val="24"/>
          <w:lang w:val="es-ES" w:eastAsia="es-ES"/>
        </w:rPr>
        <w:t>P</w:t>
      </w:r>
      <w:r w:rsidR="00497BB6" w:rsidRPr="007B6E32">
        <w:rPr>
          <w:rFonts w:ascii="Arial" w:eastAsia="Times New Roman" w:hAnsi="Arial" w:cs="Arial"/>
          <w:b/>
          <w:bCs/>
          <w:i/>
          <w:iCs/>
          <w:color w:val="000000" w:themeColor="text1"/>
          <w:sz w:val="24"/>
          <w:szCs w:val="24"/>
          <w:lang w:val="es-ES" w:eastAsia="es-ES"/>
        </w:rPr>
        <w:t>-</w:t>
      </w:r>
      <w:r w:rsidR="004853BB">
        <w:rPr>
          <w:rFonts w:ascii="Arial" w:eastAsia="Times New Roman" w:hAnsi="Arial" w:cs="Arial"/>
          <w:b/>
          <w:bCs/>
          <w:i/>
          <w:iCs/>
          <w:color w:val="000000" w:themeColor="text1"/>
          <w:sz w:val="24"/>
          <w:szCs w:val="24"/>
          <w:lang w:val="es-ES" w:eastAsia="es-ES"/>
        </w:rPr>
        <w:t>000</w:t>
      </w:r>
      <w:r w:rsidR="00497BB6">
        <w:rPr>
          <w:rFonts w:ascii="Arial" w:eastAsia="Times New Roman" w:hAnsi="Arial" w:cs="Arial"/>
          <w:i/>
          <w:iCs/>
          <w:color w:val="000000" w:themeColor="text1"/>
          <w:sz w:val="24"/>
          <w:szCs w:val="24"/>
          <w:lang w:val="es-ES" w:eastAsia="es-ES"/>
        </w:rPr>
        <w:t xml:space="preserve"> a nombre de</w:t>
      </w:r>
      <w:r w:rsidR="007B6E32">
        <w:rPr>
          <w:rFonts w:ascii="Arial" w:eastAsia="Times New Roman" w:hAnsi="Arial" w:cs="Arial"/>
          <w:i/>
          <w:iCs/>
          <w:color w:val="000000" w:themeColor="text1"/>
          <w:sz w:val="24"/>
          <w:szCs w:val="24"/>
          <w:lang w:val="es-ES" w:eastAsia="es-ES"/>
        </w:rPr>
        <w:t xml:space="preserve"> la concesionaria</w:t>
      </w:r>
      <w:r w:rsidR="00497BB6">
        <w:rPr>
          <w:rFonts w:ascii="Arial" w:eastAsia="Times New Roman" w:hAnsi="Arial" w:cs="Arial"/>
          <w:color w:val="000000" w:themeColor="text1"/>
          <w:sz w:val="24"/>
          <w:szCs w:val="24"/>
          <w:lang w:val="es-ES" w:eastAsia="es-ES"/>
        </w:rPr>
        <w:t xml:space="preserve"> </w:t>
      </w:r>
      <w:proofErr w:type="spellStart"/>
      <w:r w:rsidR="007B6E32">
        <w:rPr>
          <w:rFonts w:ascii="Arial" w:eastAsia="Times New Roman" w:hAnsi="Arial" w:cs="Arial"/>
          <w:b/>
          <w:bCs/>
          <w:smallCaps/>
          <w:color w:val="000000" w:themeColor="text1"/>
          <w:sz w:val="24"/>
          <w:szCs w:val="24"/>
          <w:lang w:val="es-ES" w:eastAsia="es-ES"/>
        </w:rPr>
        <w:t>r</w:t>
      </w:r>
      <w:r w:rsidR="004853BB">
        <w:rPr>
          <w:rFonts w:ascii="Arial" w:eastAsia="Times New Roman" w:hAnsi="Arial" w:cs="Arial"/>
          <w:b/>
          <w:bCs/>
          <w:smallCaps/>
          <w:color w:val="000000" w:themeColor="text1"/>
          <w:sz w:val="24"/>
          <w:szCs w:val="24"/>
          <w:lang w:val="es-ES" w:eastAsia="es-ES"/>
        </w:rPr>
        <w:t>.m.g.v</w:t>
      </w:r>
      <w:proofErr w:type="spellEnd"/>
      <w:r w:rsidR="004853BB">
        <w:rPr>
          <w:rFonts w:ascii="Arial" w:eastAsia="Times New Roman" w:hAnsi="Arial" w:cs="Arial"/>
          <w:b/>
          <w:bCs/>
          <w:smallCaps/>
          <w:color w:val="000000" w:themeColor="text1"/>
          <w:sz w:val="24"/>
          <w:szCs w:val="24"/>
          <w:lang w:val="es-ES" w:eastAsia="es-ES"/>
        </w:rPr>
        <w:t>.</w:t>
      </w:r>
      <w:r w:rsidR="00497BB6">
        <w:rPr>
          <w:rFonts w:ascii="Arial" w:eastAsia="Times New Roman" w:hAnsi="Arial" w:cs="Arial"/>
          <w:b/>
          <w:bCs/>
          <w:smallCaps/>
          <w:color w:val="000000" w:themeColor="text1"/>
          <w:sz w:val="24"/>
          <w:szCs w:val="24"/>
          <w:lang w:val="es-ES" w:eastAsia="es-ES"/>
        </w:rPr>
        <w:t xml:space="preserve">, </w:t>
      </w:r>
      <w:r w:rsidR="007B6E32" w:rsidRPr="007B6E32">
        <w:rPr>
          <w:rFonts w:ascii="Arial" w:eastAsia="Times New Roman" w:hAnsi="Arial" w:cs="Arial"/>
          <w:color w:val="000000" w:themeColor="text1"/>
          <w:sz w:val="24"/>
          <w:szCs w:val="24"/>
          <w:lang w:val="es-ES" w:eastAsia="es-ES"/>
        </w:rPr>
        <w:t xml:space="preserve">cédula de identidad No. </w:t>
      </w:r>
      <w:r w:rsidR="004853BB">
        <w:rPr>
          <w:rFonts w:ascii="Arial" w:eastAsia="Times New Roman" w:hAnsi="Arial" w:cs="Arial"/>
          <w:color w:val="000000" w:themeColor="text1"/>
          <w:sz w:val="24"/>
          <w:szCs w:val="24"/>
          <w:lang w:val="es-ES" w:eastAsia="es-ES"/>
        </w:rPr>
        <w:t>000</w:t>
      </w:r>
      <w:r w:rsidR="007B6E32">
        <w:rPr>
          <w:rFonts w:ascii="Arial" w:eastAsia="Times New Roman" w:hAnsi="Arial" w:cs="Arial"/>
          <w:i/>
          <w:iCs/>
          <w:color w:val="000000" w:themeColor="text1"/>
          <w:sz w:val="24"/>
          <w:szCs w:val="24"/>
          <w:lang w:val="es-ES" w:eastAsia="es-ES"/>
        </w:rPr>
        <w:t>, dado que la señora M</w:t>
      </w:r>
      <w:r w:rsidR="004853BB">
        <w:rPr>
          <w:rFonts w:ascii="Arial" w:eastAsia="Times New Roman" w:hAnsi="Arial" w:cs="Arial"/>
          <w:i/>
          <w:iCs/>
          <w:color w:val="000000" w:themeColor="text1"/>
          <w:sz w:val="24"/>
          <w:szCs w:val="24"/>
          <w:lang w:val="es-ES" w:eastAsia="es-ES"/>
        </w:rPr>
        <w:t>.G.V.</w:t>
      </w:r>
      <w:r w:rsidR="005B3EDF">
        <w:rPr>
          <w:rFonts w:ascii="Arial" w:eastAsia="Times New Roman" w:hAnsi="Arial" w:cs="Arial"/>
          <w:i/>
          <w:iCs/>
          <w:color w:val="000000" w:themeColor="text1"/>
          <w:sz w:val="24"/>
          <w:szCs w:val="24"/>
          <w:lang w:val="es-ES" w:eastAsia="es-ES"/>
        </w:rPr>
        <w:t xml:space="preserve"> no gestionó </w:t>
      </w:r>
      <w:r w:rsidR="007B6E32">
        <w:rPr>
          <w:rFonts w:ascii="Arial" w:eastAsia="Times New Roman" w:hAnsi="Arial" w:cs="Arial"/>
          <w:i/>
          <w:iCs/>
          <w:color w:val="000000" w:themeColor="text1"/>
          <w:sz w:val="24"/>
          <w:szCs w:val="24"/>
          <w:lang w:val="es-ES" w:eastAsia="es-ES"/>
        </w:rPr>
        <w:t>la renovación d</w:t>
      </w:r>
      <w:r w:rsidR="005B3EDF">
        <w:rPr>
          <w:rFonts w:ascii="Arial" w:eastAsia="Times New Roman" w:hAnsi="Arial" w:cs="Arial"/>
          <w:i/>
          <w:iCs/>
          <w:color w:val="000000" w:themeColor="text1"/>
          <w:sz w:val="24"/>
          <w:szCs w:val="24"/>
          <w:lang w:val="es-ES" w:eastAsia="es-ES"/>
        </w:rPr>
        <w:t xml:space="preserve">el derecho de concesión, </w:t>
      </w:r>
      <w:r w:rsidR="007B6E32">
        <w:rPr>
          <w:rFonts w:ascii="Arial" w:eastAsia="Times New Roman" w:hAnsi="Arial" w:cs="Arial"/>
          <w:i/>
          <w:iCs/>
          <w:color w:val="000000" w:themeColor="text1"/>
          <w:sz w:val="24"/>
          <w:szCs w:val="24"/>
          <w:lang w:val="es-ES" w:eastAsia="es-ES"/>
        </w:rPr>
        <w:t>razón por la que procede la cancelación automática de la misma por vencimiento del plazo</w:t>
      </w:r>
      <w:r w:rsidR="00E61FCB">
        <w:rPr>
          <w:rFonts w:ascii="Arial" w:eastAsia="Times New Roman" w:hAnsi="Arial" w:cs="Arial"/>
          <w:i/>
          <w:iCs/>
          <w:color w:val="000000" w:themeColor="text1"/>
          <w:sz w:val="24"/>
          <w:szCs w:val="24"/>
          <w:lang w:val="es-ES" w:eastAsia="es-ES"/>
        </w:rPr>
        <w:t>, de conformidad con lo establecido en el artículo 40 inciso f) de la Ley 7969.</w:t>
      </w:r>
    </w:p>
    <w:p w14:paraId="3717CEA6" w14:textId="0D7597F2" w:rsidR="00D65E26" w:rsidRPr="00732654" w:rsidRDefault="00D71D50" w:rsidP="00B63E70">
      <w:pPr>
        <w:pStyle w:val="Prrafodelista"/>
        <w:numPr>
          <w:ilvl w:val="0"/>
          <w:numId w:val="8"/>
        </w:numPr>
        <w:spacing w:after="0" w:line="240" w:lineRule="auto"/>
        <w:ind w:right="567"/>
        <w:jc w:val="both"/>
        <w:rPr>
          <w:rFonts w:ascii="Arial" w:eastAsia="Times New Roman" w:hAnsi="Arial" w:cs="Arial"/>
          <w:i/>
          <w:iCs/>
          <w:color w:val="000000" w:themeColor="text1"/>
          <w:sz w:val="24"/>
          <w:szCs w:val="24"/>
          <w:lang w:val="es-ES" w:eastAsia="es-ES"/>
        </w:rPr>
      </w:pPr>
      <w:r>
        <w:rPr>
          <w:rFonts w:ascii="Arial" w:eastAsia="Times New Roman" w:hAnsi="Arial" w:cs="Arial"/>
          <w:i/>
          <w:iCs/>
          <w:color w:val="000000" w:themeColor="text1"/>
          <w:sz w:val="24"/>
          <w:szCs w:val="24"/>
          <w:lang w:val="es-ES" w:eastAsia="es-ES"/>
        </w:rPr>
        <w:t xml:space="preserve">Solicitar al Departamento de Administración de Concesiones y Permisos aplicar lo dispuesto en los artículos 4.2 de la sesión ordinaria </w:t>
      </w:r>
      <w:r w:rsidR="0067711F">
        <w:rPr>
          <w:rFonts w:ascii="Arial" w:eastAsia="Times New Roman" w:hAnsi="Arial" w:cs="Arial"/>
          <w:i/>
          <w:iCs/>
          <w:color w:val="000000" w:themeColor="text1"/>
          <w:sz w:val="24"/>
          <w:szCs w:val="24"/>
          <w:lang w:val="es-ES" w:eastAsia="es-ES"/>
        </w:rPr>
        <w:t>75</w:t>
      </w:r>
      <w:r>
        <w:rPr>
          <w:rFonts w:ascii="Arial" w:eastAsia="Times New Roman" w:hAnsi="Arial" w:cs="Arial"/>
          <w:i/>
          <w:iCs/>
          <w:color w:val="000000" w:themeColor="text1"/>
          <w:sz w:val="24"/>
          <w:szCs w:val="24"/>
          <w:lang w:val="es-ES" w:eastAsia="es-ES"/>
        </w:rPr>
        <w:t>-20</w:t>
      </w:r>
      <w:r w:rsidR="0067711F">
        <w:rPr>
          <w:rFonts w:ascii="Arial" w:eastAsia="Times New Roman" w:hAnsi="Arial" w:cs="Arial"/>
          <w:i/>
          <w:iCs/>
          <w:color w:val="000000" w:themeColor="text1"/>
          <w:sz w:val="24"/>
          <w:szCs w:val="24"/>
          <w:lang w:val="es-ES" w:eastAsia="es-ES"/>
        </w:rPr>
        <w:t>09</w:t>
      </w:r>
      <w:r w:rsidR="00E827FA">
        <w:rPr>
          <w:rFonts w:ascii="Arial" w:eastAsia="Times New Roman" w:hAnsi="Arial" w:cs="Arial"/>
          <w:i/>
          <w:iCs/>
          <w:color w:val="000000" w:themeColor="text1"/>
          <w:sz w:val="24"/>
          <w:szCs w:val="24"/>
          <w:lang w:val="es-ES" w:eastAsia="es-ES"/>
        </w:rPr>
        <w:t>; y 4.2</w:t>
      </w:r>
      <w:r>
        <w:rPr>
          <w:rFonts w:ascii="Arial" w:eastAsia="Times New Roman" w:hAnsi="Arial" w:cs="Arial"/>
          <w:i/>
          <w:iCs/>
          <w:color w:val="000000" w:themeColor="text1"/>
          <w:sz w:val="24"/>
          <w:szCs w:val="24"/>
          <w:lang w:val="es-ES" w:eastAsia="es-ES"/>
        </w:rPr>
        <w:t xml:space="preserve"> </w:t>
      </w:r>
      <w:r w:rsidR="00E827FA">
        <w:rPr>
          <w:rFonts w:ascii="Arial" w:eastAsia="Times New Roman" w:hAnsi="Arial" w:cs="Arial"/>
          <w:i/>
          <w:iCs/>
          <w:color w:val="000000" w:themeColor="text1"/>
          <w:sz w:val="24"/>
          <w:szCs w:val="24"/>
          <w:lang w:val="es-ES" w:eastAsia="es-ES"/>
        </w:rPr>
        <w:t xml:space="preserve">de la sesión ordinaria 04-2010, </w:t>
      </w:r>
      <w:r>
        <w:rPr>
          <w:rFonts w:ascii="Arial" w:eastAsia="Times New Roman" w:hAnsi="Arial" w:cs="Arial"/>
          <w:i/>
          <w:iCs/>
          <w:color w:val="000000" w:themeColor="text1"/>
          <w:sz w:val="24"/>
          <w:szCs w:val="24"/>
          <w:lang w:val="es-ES" w:eastAsia="es-ES"/>
        </w:rPr>
        <w:t>del 12 de noviembre del 2009 y 21 de enero del 2010</w:t>
      </w:r>
      <w:r w:rsidR="00E827FA">
        <w:rPr>
          <w:rFonts w:ascii="Arial" w:eastAsia="Times New Roman" w:hAnsi="Arial" w:cs="Arial"/>
          <w:i/>
          <w:iCs/>
          <w:color w:val="000000" w:themeColor="text1"/>
          <w:sz w:val="24"/>
          <w:szCs w:val="24"/>
          <w:lang w:val="es-ES" w:eastAsia="es-ES"/>
        </w:rPr>
        <w:t xml:space="preserve">, respectivamente, motivo por el cual, si el concesionario presenta recursos ordinarios contra el acto administrativo </w:t>
      </w:r>
      <w:r w:rsidR="00E827FA">
        <w:rPr>
          <w:rFonts w:ascii="Arial" w:eastAsia="Times New Roman" w:hAnsi="Arial" w:cs="Arial"/>
          <w:i/>
          <w:iCs/>
          <w:color w:val="000000" w:themeColor="text1"/>
          <w:sz w:val="24"/>
          <w:szCs w:val="24"/>
          <w:lang w:val="es-ES" w:eastAsia="es-ES"/>
        </w:rPr>
        <w:lastRenderedPageBreak/>
        <w:t>de cancelación, no se ejecutará el mismo, hasta que se resuelvan los recursos interpuestos.</w:t>
      </w:r>
    </w:p>
    <w:p w14:paraId="6631C904" w14:textId="77777777" w:rsidR="00E827FA" w:rsidRDefault="00E827FA" w:rsidP="00B63E70">
      <w:pPr>
        <w:pStyle w:val="Prrafodelista"/>
        <w:numPr>
          <w:ilvl w:val="0"/>
          <w:numId w:val="8"/>
        </w:numPr>
        <w:spacing w:after="0" w:line="240" w:lineRule="auto"/>
        <w:ind w:right="567"/>
        <w:jc w:val="both"/>
        <w:rPr>
          <w:rFonts w:ascii="Arial" w:eastAsia="Times New Roman" w:hAnsi="Arial" w:cs="Arial"/>
          <w:b/>
          <w:bCs/>
          <w:i/>
          <w:iCs/>
          <w:color w:val="000000" w:themeColor="text1"/>
          <w:sz w:val="24"/>
          <w:szCs w:val="24"/>
          <w:lang w:val="es-ES" w:eastAsia="es-ES"/>
        </w:rPr>
      </w:pPr>
      <w:proofErr w:type="spellStart"/>
      <w:r w:rsidRPr="00E827FA">
        <w:rPr>
          <w:rFonts w:ascii="Arial" w:eastAsia="Times New Roman" w:hAnsi="Arial" w:cs="Arial"/>
          <w:i/>
          <w:iCs/>
          <w:color w:val="000000" w:themeColor="text1"/>
          <w:sz w:val="24"/>
          <w:szCs w:val="24"/>
          <w:lang w:val="es-ES" w:eastAsia="es-ES"/>
        </w:rPr>
        <w:t>Notifiquese</w:t>
      </w:r>
      <w:proofErr w:type="spellEnd"/>
      <w:r>
        <w:rPr>
          <w:rFonts w:ascii="Arial" w:eastAsia="Times New Roman" w:hAnsi="Arial" w:cs="Arial"/>
          <w:b/>
          <w:bCs/>
          <w:i/>
          <w:iCs/>
          <w:color w:val="000000" w:themeColor="text1"/>
          <w:sz w:val="24"/>
          <w:szCs w:val="24"/>
          <w:lang w:val="es-ES" w:eastAsia="es-ES"/>
        </w:rPr>
        <w:t>: (…)</w:t>
      </w:r>
    </w:p>
    <w:p w14:paraId="51032C14" w14:textId="509B0593" w:rsidR="00D65E26" w:rsidRPr="00732654" w:rsidRDefault="00D65E26" w:rsidP="00B63E70">
      <w:pPr>
        <w:pStyle w:val="Prrafodelista"/>
        <w:numPr>
          <w:ilvl w:val="0"/>
          <w:numId w:val="8"/>
        </w:numPr>
        <w:spacing w:after="0" w:line="240" w:lineRule="auto"/>
        <w:ind w:right="567"/>
        <w:jc w:val="both"/>
        <w:rPr>
          <w:rFonts w:ascii="Arial" w:eastAsia="Times New Roman" w:hAnsi="Arial" w:cs="Arial"/>
          <w:b/>
          <w:bCs/>
          <w:i/>
          <w:iCs/>
          <w:color w:val="000000" w:themeColor="text1"/>
          <w:sz w:val="24"/>
          <w:szCs w:val="24"/>
          <w:lang w:val="es-ES" w:eastAsia="es-ES"/>
        </w:rPr>
      </w:pPr>
      <w:r w:rsidRPr="00732654">
        <w:rPr>
          <w:rFonts w:ascii="Arial" w:eastAsia="Times New Roman" w:hAnsi="Arial" w:cs="Arial"/>
          <w:b/>
          <w:bCs/>
          <w:i/>
          <w:iCs/>
          <w:color w:val="000000" w:themeColor="text1"/>
          <w:sz w:val="24"/>
          <w:szCs w:val="24"/>
          <w:lang w:val="es-ES" w:eastAsia="es-ES"/>
        </w:rPr>
        <w:t xml:space="preserve">Se declara firme.” </w:t>
      </w:r>
    </w:p>
    <w:p w14:paraId="74842E71" w14:textId="77777777" w:rsidR="0065538D" w:rsidRPr="00732654" w:rsidRDefault="0065538D" w:rsidP="00B63E70">
      <w:pPr>
        <w:spacing w:after="0" w:line="240" w:lineRule="auto"/>
        <w:jc w:val="both"/>
        <w:rPr>
          <w:rFonts w:ascii="Arial" w:hAnsi="Arial" w:cs="Arial"/>
          <w:color w:val="000000"/>
          <w:sz w:val="24"/>
          <w:szCs w:val="24"/>
        </w:rPr>
      </w:pPr>
    </w:p>
    <w:p w14:paraId="4EC2BD2E" w14:textId="2FE483B0" w:rsidR="00227F3E" w:rsidRPr="00732654" w:rsidRDefault="0065538D" w:rsidP="00B63E70">
      <w:pPr>
        <w:spacing w:after="0" w:line="240" w:lineRule="auto"/>
        <w:jc w:val="both"/>
        <w:rPr>
          <w:rFonts w:ascii="Arial" w:hAnsi="Arial" w:cs="Arial"/>
          <w:color w:val="000000"/>
          <w:sz w:val="24"/>
          <w:szCs w:val="24"/>
        </w:rPr>
      </w:pPr>
      <w:r w:rsidRPr="00732654">
        <w:rPr>
          <w:rFonts w:ascii="Arial" w:hAnsi="Arial" w:cs="Arial"/>
          <w:color w:val="000000"/>
          <w:sz w:val="24"/>
          <w:szCs w:val="24"/>
        </w:rPr>
        <w:t xml:space="preserve">Dicho acuerdo fue debidamente notificado a la parte recurrente el </w:t>
      </w:r>
      <w:r w:rsidR="00E827FA">
        <w:rPr>
          <w:rFonts w:ascii="Arial" w:hAnsi="Arial" w:cs="Arial"/>
          <w:color w:val="000000"/>
          <w:sz w:val="24"/>
          <w:szCs w:val="24"/>
        </w:rPr>
        <w:t xml:space="preserve">19 de julio </w:t>
      </w:r>
      <w:r w:rsidRPr="00732654">
        <w:rPr>
          <w:rFonts w:ascii="Arial" w:hAnsi="Arial" w:cs="Arial"/>
          <w:color w:val="000000"/>
          <w:sz w:val="24"/>
          <w:szCs w:val="24"/>
        </w:rPr>
        <w:t>de 202</w:t>
      </w:r>
      <w:r w:rsidR="00E827FA">
        <w:rPr>
          <w:rFonts w:ascii="Arial" w:hAnsi="Arial" w:cs="Arial"/>
          <w:color w:val="000000"/>
          <w:sz w:val="24"/>
          <w:szCs w:val="24"/>
        </w:rPr>
        <w:t>3</w:t>
      </w:r>
      <w:r w:rsidRPr="00732654">
        <w:rPr>
          <w:rFonts w:ascii="Arial" w:hAnsi="Arial" w:cs="Arial"/>
          <w:color w:val="000000"/>
          <w:sz w:val="24"/>
          <w:szCs w:val="24"/>
        </w:rPr>
        <w:t xml:space="preserve">. (Ver </w:t>
      </w:r>
      <w:r w:rsidR="00424DDB" w:rsidRPr="00732654">
        <w:rPr>
          <w:rFonts w:ascii="Arial" w:hAnsi="Arial" w:cs="Arial"/>
          <w:color w:val="000000"/>
          <w:sz w:val="24"/>
          <w:szCs w:val="24"/>
        </w:rPr>
        <w:t>folio</w:t>
      </w:r>
      <w:r w:rsidR="000E18ED">
        <w:rPr>
          <w:rFonts w:ascii="Arial" w:hAnsi="Arial" w:cs="Arial"/>
          <w:color w:val="000000"/>
          <w:sz w:val="24"/>
          <w:szCs w:val="24"/>
        </w:rPr>
        <w:t>s</w:t>
      </w:r>
      <w:r w:rsidR="00424DDB" w:rsidRPr="00732654">
        <w:rPr>
          <w:rFonts w:ascii="Arial" w:hAnsi="Arial" w:cs="Arial"/>
          <w:color w:val="000000"/>
          <w:sz w:val="24"/>
          <w:szCs w:val="24"/>
        </w:rPr>
        <w:t xml:space="preserve"> </w:t>
      </w:r>
      <w:r w:rsidR="00300C58">
        <w:rPr>
          <w:rFonts w:ascii="Arial" w:hAnsi="Arial" w:cs="Arial"/>
          <w:color w:val="000000"/>
          <w:sz w:val="24"/>
          <w:szCs w:val="24"/>
        </w:rPr>
        <w:t>3</w:t>
      </w:r>
      <w:r w:rsidR="004E0B13">
        <w:rPr>
          <w:rFonts w:ascii="Arial" w:hAnsi="Arial" w:cs="Arial"/>
          <w:color w:val="000000"/>
          <w:sz w:val="24"/>
          <w:szCs w:val="24"/>
        </w:rPr>
        <w:t>3</w:t>
      </w:r>
      <w:r w:rsidR="00300C58">
        <w:rPr>
          <w:rFonts w:ascii="Arial" w:hAnsi="Arial" w:cs="Arial"/>
          <w:color w:val="000000"/>
          <w:sz w:val="24"/>
          <w:szCs w:val="24"/>
        </w:rPr>
        <w:t xml:space="preserve"> </w:t>
      </w:r>
      <w:r w:rsidR="000E18ED">
        <w:rPr>
          <w:rFonts w:ascii="Arial" w:hAnsi="Arial" w:cs="Arial"/>
          <w:color w:val="000000"/>
          <w:sz w:val="24"/>
          <w:szCs w:val="24"/>
        </w:rPr>
        <w:t>y</w:t>
      </w:r>
      <w:r w:rsidR="00300C58">
        <w:rPr>
          <w:rFonts w:ascii="Arial" w:hAnsi="Arial" w:cs="Arial"/>
          <w:color w:val="000000"/>
          <w:sz w:val="24"/>
          <w:szCs w:val="24"/>
        </w:rPr>
        <w:t xml:space="preserve"> 3</w:t>
      </w:r>
      <w:r w:rsidR="004E0B13">
        <w:rPr>
          <w:rFonts w:ascii="Arial" w:hAnsi="Arial" w:cs="Arial"/>
          <w:color w:val="000000"/>
          <w:sz w:val="24"/>
          <w:szCs w:val="24"/>
        </w:rPr>
        <w:t>4</w:t>
      </w:r>
      <w:r w:rsidR="00424DDB" w:rsidRPr="00732654">
        <w:rPr>
          <w:rFonts w:ascii="Arial" w:hAnsi="Arial" w:cs="Arial"/>
          <w:color w:val="000000"/>
          <w:sz w:val="24"/>
          <w:szCs w:val="24"/>
        </w:rPr>
        <w:t xml:space="preserve"> del expediente administrativo)</w:t>
      </w:r>
      <w:r w:rsidRPr="00732654">
        <w:rPr>
          <w:rFonts w:ascii="Arial" w:hAnsi="Arial" w:cs="Arial"/>
          <w:color w:val="000000"/>
          <w:sz w:val="24"/>
          <w:szCs w:val="24"/>
        </w:rPr>
        <w:t xml:space="preserve"> </w:t>
      </w:r>
    </w:p>
    <w:p w14:paraId="3FBEE8E2" w14:textId="35BE2079" w:rsidR="00A568A0" w:rsidRPr="00732654" w:rsidRDefault="00A568A0" w:rsidP="00B63E70">
      <w:pPr>
        <w:spacing w:after="0" w:line="240" w:lineRule="auto"/>
        <w:ind w:left="567" w:right="567"/>
        <w:jc w:val="both"/>
        <w:rPr>
          <w:rFonts w:ascii="Arial" w:eastAsia="Times New Roman" w:hAnsi="Arial" w:cs="Arial"/>
          <w:color w:val="000000" w:themeColor="text1"/>
          <w:sz w:val="24"/>
          <w:szCs w:val="24"/>
          <w:lang w:val="es-ES" w:eastAsia="es-ES"/>
        </w:rPr>
      </w:pPr>
    </w:p>
    <w:p w14:paraId="744D5904" w14:textId="4ADFF852" w:rsidR="00B25EB6" w:rsidRPr="00732654" w:rsidRDefault="00487CF1" w:rsidP="00B63E70">
      <w:pPr>
        <w:spacing w:after="0" w:line="240" w:lineRule="auto"/>
        <w:jc w:val="both"/>
        <w:rPr>
          <w:rFonts w:ascii="Arial" w:eastAsia="Times New Roman" w:hAnsi="Arial" w:cs="Arial"/>
          <w:color w:val="000000" w:themeColor="text1"/>
          <w:sz w:val="24"/>
          <w:szCs w:val="24"/>
          <w:lang w:val="es-ES" w:eastAsia="es-ES"/>
        </w:rPr>
      </w:pPr>
      <w:proofErr w:type="gramStart"/>
      <w:r w:rsidRPr="00732654">
        <w:rPr>
          <w:rFonts w:ascii="Arial" w:eastAsia="Times New Roman" w:hAnsi="Arial" w:cs="Arial"/>
          <w:b/>
          <w:bCs/>
          <w:color w:val="000000" w:themeColor="text1"/>
          <w:sz w:val="24"/>
          <w:szCs w:val="24"/>
          <w:lang w:val="es-ES" w:eastAsia="es-ES"/>
        </w:rPr>
        <w:t>SEGUNDO</w:t>
      </w:r>
      <w:r w:rsidR="003C4681" w:rsidRPr="00732654">
        <w:rPr>
          <w:rFonts w:ascii="Arial" w:eastAsia="Times New Roman" w:hAnsi="Arial" w:cs="Arial"/>
          <w:b/>
          <w:bCs/>
          <w:color w:val="000000" w:themeColor="text1"/>
          <w:sz w:val="24"/>
          <w:szCs w:val="24"/>
          <w:lang w:val="es-ES" w:eastAsia="es-ES"/>
        </w:rPr>
        <w:t>.-</w:t>
      </w:r>
      <w:proofErr w:type="gramEnd"/>
      <w:r w:rsidR="003C4681" w:rsidRPr="00732654">
        <w:rPr>
          <w:rFonts w:ascii="Arial" w:eastAsia="Times New Roman" w:hAnsi="Arial" w:cs="Arial"/>
          <w:b/>
          <w:bCs/>
          <w:color w:val="000000" w:themeColor="text1"/>
          <w:sz w:val="24"/>
          <w:szCs w:val="24"/>
          <w:lang w:val="es-ES" w:eastAsia="es-ES"/>
        </w:rPr>
        <w:t xml:space="preserve"> </w:t>
      </w:r>
      <w:r w:rsidR="00B25EB6" w:rsidRPr="00732654">
        <w:rPr>
          <w:rFonts w:ascii="Arial" w:eastAsia="Times New Roman" w:hAnsi="Arial" w:cs="Arial"/>
          <w:color w:val="000000" w:themeColor="text1"/>
          <w:sz w:val="24"/>
          <w:szCs w:val="24"/>
          <w:lang w:val="es-ES" w:eastAsia="es-ES"/>
        </w:rPr>
        <w:t xml:space="preserve">Mediante escrito </w:t>
      </w:r>
      <w:r w:rsidR="00A568A0" w:rsidRPr="00732654">
        <w:rPr>
          <w:rFonts w:ascii="Arial" w:eastAsia="Times New Roman" w:hAnsi="Arial" w:cs="Arial"/>
          <w:color w:val="000000" w:themeColor="text1"/>
          <w:sz w:val="24"/>
          <w:szCs w:val="24"/>
          <w:lang w:val="es-ES" w:eastAsia="es-ES"/>
        </w:rPr>
        <w:t>presentado en la Plataforma de Servicios del Consejo de Transporte Público</w:t>
      </w:r>
      <w:r w:rsidR="00005E56" w:rsidRPr="00732654">
        <w:rPr>
          <w:rFonts w:ascii="Arial" w:eastAsia="Times New Roman" w:hAnsi="Arial" w:cs="Arial"/>
          <w:color w:val="000000" w:themeColor="text1"/>
          <w:sz w:val="24"/>
          <w:szCs w:val="24"/>
          <w:lang w:val="es-ES" w:eastAsia="es-ES"/>
        </w:rPr>
        <w:t>,</w:t>
      </w:r>
      <w:r w:rsidR="00A568A0" w:rsidRPr="00732654">
        <w:rPr>
          <w:rFonts w:ascii="Arial" w:eastAsia="Times New Roman" w:hAnsi="Arial" w:cs="Arial"/>
          <w:color w:val="000000" w:themeColor="text1"/>
          <w:sz w:val="24"/>
          <w:szCs w:val="24"/>
          <w:lang w:val="es-ES" w:eastAsia="es-ES"/>
        </w:rPr>
        <w:t xml:space="preserve"> el </w:t>
      </w:r>
      <w:r w:rsidR="00D07CA6" w:rsidRPr="00D07CA6">
        <w:rPr>
          <w:rFonts w:ascii="Arial" w:eastAsia="Times New Roman" w:hAnsi="Arial" w:cs="Arial"/>
          <w:color w:val="000000" w:themeColor="text1"/>
          <w:sz w:val="24"/>
          <w:szCs w:val="24"/>
          <w:lang w:val="es-ES" w:eastAsia="es-ES"/>
        </w:rPr>
        <w:t>28 de julio de 2024</w:t>
      </w:r>
      <w:r w:rsidR="00A568A0" w:rsidRPr="00D07CA6">
        <w:rPr>
          <w:rFonts w:ascii="Arial" w:eastAsia="Times New Roman" w:hAnsi="Arial" w:cs="Arial"/>
          <w:color w:val="000000" w:themeColor="text1"/>
          <w:sz w:val="24"/>
          <w:szCs w:val="24"/>
          <w:lang w:val="es-ES" w:eastAsia="es-ES"/>
        </w:rPr>
        <w:t xml:space="preserve">, </w:t>
      </w:r>
      <w:r w:rsidR="00E200D6" w:rsidRPr="00D07CA6">
        <w:rPr>
          <w:rFonts w:ascii="Arial" w:eastAsia="Times New Roman" w:hAnsi="Arial" w:cs="Arial"/>
          <w:color w:val="000000" w:themeColor="text1"/>
          <w:sz w:val="24"/>
          <w:szCs w:val="24"/>
          <w:lang w:val="es-ES" w:eastAsia="es-ES"/>
        </w:rPr>
        <w:t>la</w:t>
      </w:r>
      <w:r w:rsidR="00E200D6" w:rsidRPr="00732654">
        <w:rPr>
          <w:rFonts w:ascii="Arial" w:eastAsia="Times New Roman" w:hAnsi="Arial" w:cs="Arial"/>
          <w:color w:val="000000" w:themeColor="text1"/>
          <w:sz w:val="24"/>
          <w:szCs w:val="24"/>
          <w:lang w:val="es-ES" w:eastAsia="es-ES"/>
        </w:rPr>
        <w:t xml:space="preserve"> señora</w:t>
      </w:r>
      <w:r w:rsidR="00A568A0" w:rsidRPr="00732654">
        <w:rPr>
          <w:rFonts w:ascii="Arial" w:eastAsia="Times New Roman" w:hAnsi="Arial" w:cs="Arial"/>
          <w:color w:val="000000" w:themeColor="text1"/>
          <w:sz w:val="24"/>
          <w:szCs w:val="24"/>
          <w:lang w:val="es-ES" w:eastAsia="es-ES"/>
        </w:rPr>
        <w:t xml:space="preserve"> </w:t>
      </w:r>
      <w:r w:rsidR="00122760" w:rsidRPr="00842A57">
        <w:rPr>
          <w:rFonts w:ascii="Arial" w:eastAsia="Times New Roman" w:hAnsi="Arial" w:cs="Arial"/>
          <w:b/>
          <w:bCs/>
          <w:smallCaps/>
          <w:color w:val="000000" w:themeColor="text1"/>
          <w:sz w:val="24"/>
          <w:szCs w:val="24"/>
          <w:lang w:val="es-ES" w:eastAsia="es-ES"/>
        </w:rPr>
        <w:t>R</w:t>
      </w:r>
      <w:r w:rsidR="004853BB">
        <w:rPr>
          <w:rFonts w:ascii="Arial" w:eastAsia="Times New Roman" w:hAnsi="Arial" w:cs="Arial"/>
          <w:b/>
          <w:bCs/>
          <w:smallCaps/>
          <w:color w:val="000000" w:themeColor="text1"/>
          <w:sz w:val="24"/>
          <w:szCs w:val="24"/>
          <w:lang w:val="es-ES" w:eastAsia="es-ES"/>
        </w:rPr>
        <w:t>.M.G.V.</w:t>
      </w:r>
      <w:r w:rsidR="00122760">
        <w:rPr>
          <w:rFonts w:ascii="Arial" w:eastAsia="Times New Roman" w:hAnsi="Arial" w:cs="Arial"/>
          <w:color w:val="000000" w:themeColor="text1"/>
          <w:sz w:val="24"/>
          <w:szCs w:val="24"/>
          <w:lang w:val="es-ES" w:eastAsia="es-ES"/>
        </w:rPr>
        <w:t xml:space="preserve">, </w:t>
      </w:r>
      <w:r w:rsidR="00510F4D">
        <w:rPr>
          <w:rFonts w:ascii="Arial" w:eastAsia="Times New Roman" w:hAnsi="Arial" w:cs="Arial"/>
          <w:color w:val="000000" w:themeColor="text1"/>
          <w:sz w:val="24"/>
          <w:szCs w:val="24"/>
          <w:lang w:val="es-ES" w:eastAsia="es-ES"/>
        </w:rPr>
        <w:t xml:space="preserve">interpone formal Recurso de Revocatoria con Apelación en Subsidio, en contra del </w:t>
      </w:r>
      <w:r w:rsidR="004E0EC7" w:rsidRPr="004E0EC7">
        <w:rPr>
          <w:rFonts w:ascii="Arial" w:eastAsia="Times New Roman" w:hAnsi="Arial" w:cs="Arial"/>
          <w:b/>
          <w:bCs/>
          <w:color w:val="000000" w:themeColor="text1"/>
          <w:sz w:val="24"/>
          <w:szCs w:val="24"/>
          <w:lang w:val="es-ES" w:eastAsia="es-ES"/>
        </w:rPr>
        <w:t>A</w:t>
      </w:r>
      <w:r w:rsidR="00510F4D" w:rsidRPr="004E0EC7">
        <w:rPr>
          <w:rFonts w:ascii="Arial" w:eastAsia="Times New Roman" w:hAnsi="Arial" w:cs="Arial"/>
          <w:b/>
          <w:bCs/>
          <w:color w:val="000000" w:themeColor="text1"/>
          <w:sz w:val="24"/>
          <w:szCs w:val="24"/>
          <w:lang w:val="es-ES" w:eastAsia="es-ES"/>
        </w:rPr>
        <w:t>cuerdo</w:t>
      </w:r>
      <w:r w:rsidR="00510F4D">
        <w:rPr>
          <w:rFonts w:ascii="Arial" w:eastAsia="Times New Roman" w:hAnsi="Arial" w:cs="Arial"/>
          <w:color w:val="000000" w:themeColor="text1"/>
          <w:sz w:val="24"/>
          <w:szCs w:val="24"/>
          <w:lang w:val="es-ES" w:eastAsia="es-ES"/>
        </w:rPr>
        <w:t xml:space="preserve"> </w:t>
      </w:r>
      <w:r w:rsidR="00510F4D" w:rsidRPr="00732654">
        <w:rPr>
          <w:rFonts w:ascii="Arial" w:eastAsia="Times New Roman" w:hAnsi="Arial" w:cs="Arial"/>
          <w:b/>
          <w:bCs/>
          <w:color w:val="000000" w:themeColor="text1"/>
          <w:sz w:val="24"/>
          <w:szCs w:val="24"/>
          <w:lang w:val="es-ES" w:eastAsia="es-ES"/>
        </w:rPr>
        <w:t>7.</w:t>
      </w:r>
      <w:r w:rsidR="00510F4D">
        <w:rPr>
          <w:rFonts w:ascii="Arial" w:eastAsia="Times New Roman" w:hAnsi="Arial" w:cs="Arial"/>
          <w:b/>
          <w:bCs/>
          <w:color w:val="000000" w:themeColor="text1"/>
          <w:sz w:val="24"/>
          <w:szCs w:val="24"/>
          <w:lang w:val="es-ES" w:eastAsia="es-ES"/>
        </w:rPr>
        <w:t>18</w:t>
      </w:r>
      <w:r w:rsidR="00510F4D" w:rsidRPr="00732654">
        <w:rPr>
          <w:rFonts w:ascii="Arial" w:eastAsia="Times New Roman" w:hAnsi="Arial" w:cs="Arial"/>
          <w:b/>
          <w:bCs/>
          <w:color w:val="000000" w:themeColor="text1"/>
          <w:sz w:val="24"/>
          <w:szCs w:val="24"/>
          <w:lang w:val="es-ES" w:eastAsia="es-ES"/>
        </w:rPr>
        <w:t>.2</w:t>
      </w:r>
      <w:r w:rsidR="00DC1EEB">
        <w:rPr>
          <w:rFonts w:ascii="Arial" w:eastAsia="Times New Roman" w:hAnsi="Arial" w:cs="Arial"/>
          <w:b/>
          <w:bCs/>
          <w:color w:val="000000" w:themeColor="text1"/>
          <w:sz w:val="24"/>
          <w:szCs w:val="24"/>
          <w:lang w:val="es-ES" w:eastAsia="es-ES"/>
        </w:rPr>
        <w:t>3</w:t>
      </w:r>
      <w:r w:rsidR="00510F4D" w:rsidRPr="00732654">
        <w:rPr>
          <w:rFonts w:ascii="Arial" w:eastAsia="Times New Roman" w:hAnsi="Arial" w:cs="Arial"/>
          <w:b/>
          <w:bCs/>
          <w:color w:val="000000" w:themeColor="text1"/>
          <w:sz w:val="24"/>
          <w:szCs w:val="24"/>
          <w:lang w:val="es-ES" w:eastAsia="es-ES"/>
        </w:rPr>
        <w:t xml:space="preserve"> de la Sesión Ordinaria </w:t>
      </w:r>
      <w:r w:rsidR="00510F4D">
        <w:rPr>
          <w:rFonts w:ascii="Arial" w:eastAsia="Times New Roman" w:hAnsi="Arial" w:cs="Arial"/>
          <w:b/>
          <w:bCs/>
          <w:color w:val="000000" w:themeColor="text1"/>
          <w:sz w:val="24"/>
          <w:szCs w:val="24"/>
          <w:lang w:val="es-ES" w:eastAsia="es-ES"/>
        </w:rPr>
        <w:t>27</w:t>
      </w:r>
      <w:r w:rsidR="00510F4D" w:rsidRPr="00732654">
        <w:rPr>
          <w:rFonts w:ascii="Arial" w:eastAsia="Times New Roman" w:hAnsi="Arial" w:cs="Arial"/>
          <w:b/>
          <w:bCs/>
          <w:color w:val="000000" w:themeColor="text1"/>
          <w:sz w:val="24"/>
          <w:szCs w:val="24"/>
          <w:lang w:val="es-ES" w:eastAsia="es-ES"/>
        </w:rPr>
        <w:t>-202</w:t>
      </w:r>
      <w:r w:rsidR="00510F4D">
        <w:rPr>
          <w:rFonts w:ascii="Arial" w:eastAsia="Times New Roman" w:hAnsi="Arial" w:cs="Arial"/>
          <w:b/>
          <w:bCs/>
          <w:color w:val="000000" w:themeColor="text1"/>
          <w:sz w:val="24"/>
          <w:szCs w:val="24"/>
          <w:lang w:val="es-ES" w:eastAsia="es-ES"/>
        </w:rPr>
        <w:t>3</w:t>
      </w:r>
      <w:r w:rsidR="00510F4D" w:rsidRPr="00732654">
        <w:rPr>
          <w:rFonts w:ascii="Arial" w:eastAsia="Times New Roman" w:hAnsi="Arial" w:cs="Arial"/>
          <w:b/>
          <w:bCs/>
          <w:color w:val="000000" w:themeColor="text1"/>
          <w:sz w:val="24"/>
          <w:szCs w:val="24"/>
          <w:lang w:val="es-ES" w:eastAsia="es-ES"/>
        </w:rPr>
        <w:t xml:space="preserve"> del </w:t>
      </w:r>
      <w:r w:rsidR="00510F4D">
        <w:rPr>
          <w:rFonts w:ascii="Arial" w:eastAsia="Times New Roman" w:hAnsi="Arial" w:cs="Arial"/>
          <w:b/>
          <w:bCs/>
          <w:color w:val="000000" w:themeColor="text1"/>
          <w:sz w:val="24"/>
          <w:szCs w:val="24"/>
          <w:lang w:val="es-ES" w:eastAsia="es-ES"/>
        </w:rPr>
        <w:t>05</w:t>
      </w:r>
      <w:r w:rsidR="00510F4D" w:rsidRPr="00732654">
        <w:rPr>
          <w:rFonts w:ascii="Arial" w:eastAsia="Times New Roman" w:hAnsi="Arial" w:cs="Arial"/>
          <w:b/>
          <w:bCs/>
          <w:color w:val="000000" w:themeColor="text1"/>
          <w:sz w:val="24"/>
          <w:szCs w:val="24"/>
          <w:lang w:val="es-ES" w:eastAsia="es-ES"/>
        </w:rPr>
        <w:t xml:space="preserve"> de </w:t>
      </w:r>
      <w:r w:rsidR="00510F4D">
        <w:rPr>
          <w:rFonts w:ascii="Arial" w:eastAsia="Times New Roman" w:hAnsi="Arial" w:cs="Arial"/>
          <w:b/>
          <w:bCs/>
          <w:color w:val="000000" w:themeColor="text1"/>
          <w:sz w:val="24"/>
          <w:szCs w:val="24"/>
          <w:lang w:val="es-ES" w:eastAsia="es-ES"/>
        </w:rPr>
        <w:t>julio</w:t>
      </w:r>
      <w:r w:rsidR="00510F4D" w:rsidRPr="00732654">
        <w:rPr>
          <w:rFonts w:ascii="Arial" w:eastAsia="Times New Roman" w:hAnsi="Arial" w:cs="Arial"/>
          <w:b/>
          <w:bCs/>
          <w:color w:val="000000" w:themeColor="text1"/>
          <w:sz w:val="24"/>
          <w:szCs w:val="24"/>
          <w:lang w:val="es-ES" w:eastAsia="es-ES"/>
        </w:rPr>
        <w:t xml:space="preserve"> de 202</w:t>
      </w:r>
      <w:r w:rsidR="00510F4D">
        <w:rPr>
          <w:rFonts w:ascii="Arial" w:eastAsia="Times New Roman" w:hAnsi="Arial" w:cs="Arial"/>
          <w:b/>
          <w:bCs/>
          <w:color w:val="000000" w:themeColor="text1"/>
          <w:sz w:val="24"/>
          <w:szCs w:val="24"/>
          <w:lang w:val="es-ES" w:eastAsia="es-ES"/>
        </w:rPr>
        <w:t>3</w:t>
      </w:r>
      <w:r w:rsidR="00FA4197" w:rsidRPr="00732654">
        <w:rPr>
          <w:rFonts w:ascii="Arial" w:eastAsia="Times New Roman" w:hAnsi="Arial" w:cs="Arial"/>
          <w:b/>
          <w:bCs/>
          <w:color w:val="000000" w:themeColor="text1"/>
          <w:sz w:val="24"/>
          <w:szCs w:val="24"/>
          <w:lang w:val="es-ES" w:eastAsia="es-ES"/>
        </w:rPr>
        <w:t xml:space="preserve">, </w:t>
      </w:r>
      <w:r w:rsidR="00FA4197" w:rsidRPr="00732654">
        <w:rPr>
          <w:rFonts w:ascii="Arial" w:eastAsia="Times New Roman" w:hAnsi="Arial" w:cs="Arial"/>
          <w:color w:val="000000" w:themeColor="text1"/>
          <w:sz w:val="24"/>
          <w:szCs w:val="24"/>
          <w:lang w:val="es-ES" w:eastAsia="es-ES"/>
        </w:rPr>
        <w:t>descrito en el resultando anterior</w:t>
      </w:r>
      <w:r w:rsidR="0037688D" w:rsidRPr="00732654">
        <w:rPr>
          <w:rFonts w:ascii="Arial" w:eastAsia="Times New Roman" w:hAnsi="Arial" w:cs="Arial"/>
          <w:color w:val="000000" w:themeColor="text1"/>
          <w:sz w:val="24"/>
          <w:szCs w:val="24"/>
          <w:lang w:val="es-ES" w:eastAsia="es-ES"/>
        </w:rPr>
        <w:t xml:space="preserve"> y</w:t>
      </w:r>
      <w:r w:rsidR="003D2329">
        <w:rPr>
          <w:rFonts w:ascii="Arial" w:eastAsia="Times New Roman" w:hAnsi="Arial" w:cs="Arial"/>
          <w:color w:val="000000" w:themeColor="text1"/>
          <w:sz w:val="24"/>
          <w:szCs w:val="24"/>
          <w:lang w:val="es-ES" w:eastAsia="es-ES"/>
        </w:rPr>
        <w:t>,</w:t>
      </w:r>
      <w:r w:rsidR="0037688D" w:rsidRPr="00732654">
        <w:rPr>
          <w:rFonts w:ascii="Arial" w:eastAsia="Times New Roman" w:hAnsi="Arial" w:cs="Arial"/>
          <w:color w:val="000000" w:themeColor="text1"/>
          <w:sz w:val="24"/>
          <w:szCs w:val="24"/>
          <w:lang w:val="es-ES" w:eastAsia="es-ES"/>
        </w:rPr>
        <w:t xml:space="preserve"> e</w:t>
      </w:r>
      <w:r w:rsidR="004A1A63" w:rsidRPr="00732654">
        <w:rPr>
          <w:rFonts w:ascii="Arial" w:eastAsia="Times New Roman" w:hAnsi="Arial" w:cs="Arial"/>
          <w:color w:val="000000" w:themeColor="text1"/>
          <w:sz w:val="24"/>
          <w:szCs w:val="24"/>
          <w:lang w:val="es-ES" w:eastAsia="es-ES"/>
        </w:rPr>
        <w:t>n resumen, alega lo siguiente:</w:t>
      </w:r>
    </w:p>
    <w:p w14:paraId="6CECC059" w14:textId="77777777" w:rsidR="00811F4F" w:rsidRPr="00732654" w:rsidRDefault="00811F4F" w:rsidP="00B63E70">
      <w:pPr>
        <w:spacing w:after="0" w:line="240" w:lineRule="auto"/>
        <w:jc w:val="both"/>
        <w:rPr>
          <w:rFonts w:ascii="Arial" w:eastAsia="Times New Roman" w:hAnsi="Arial" w:cs="Arial"/>
          <w:color w:val="000000" w:themeColor="text1"/>
          <w:sz w:val="24"/>
          <w:szCs w:val="24"/>
          <w:lang w:val="es-ES" w:eastAsia="es-ES"/>
        </w:rPr>
      </w:pPr>
    </w:p>
    <w:p w14:paraId="7D42CDE8" w14:textId="5C632512" w:rsidR="002F69E9" w:rsidRPr="00732654" w:rsidRDefault="002F69E9" w:rsidP="00B63E70">
      <w:pPr>
        <w:pStyle w:val="Prrafodelista"/>
        <w:numPr>
          <w:ilvl w:val="0"/>
          <w:numId w:val="10"/>
        </w:numPr>
        <w:tabs>
          <w:tab w:val="center" w:pos="5503"/>
          <w:tab w:val="right" w:pos="11203"/>
        </w:tabs>
        <w:spacing w:after="0" w:line="240" w:lineRule="auto"/>
        <w:jc w:val="both"/>
        <w:rPr>
          <w:rFonts w:ascii="Arial" w:eastAsia="Times New Roman" w:hAnsi="Arial" w:cs="Arial"/>
          <w:color w:val="000000"/>
          <w:kern w:val="2"/>
          <w:sz w:val="24"/>
          <w:szCs w:val="24"/>
          <w:lang w:eastAsia="es-CR"/>
          <w14:ligatures w14:val="standardContextual"/>
        </w:rPr>
      </w:pPr>
      <w:r w:rsidRPr="00732654">
        <w:rPr>
          <w:rFonts w:ascii="Arial" w:eastAsia="Times New Roman" w:hAnsi="Arial" w:cs="Arial"/>
          <w:color w:val="000000"/>
          <w:kern w:val="2"/>
          <w:sz w:val="24"/>
          <w:szCs w:val="24"/>
          <w:lang w:eastAsia="es-CR"/>
          <w14:ligatures w14:val="standardContextual"/>
        </w:rPr>
        <w:t>Manifiesta</w:t>
      </w:r>
      <w:r w:rsidR="00BA7B90" w:rsidRPr="00732654">
        <w:rPr>
          <w:rFonts w:ascii="Arial" w:eastAsia="Times New Roman" w:hAnsi="Arial" w:cs="Arial"/>
          <w:color w:val="000000"/>
          <w:kern w:val="2"/>
          <w:sz w:val="24"/>
          <w:szCs w:val="24"/>
          <w:lang w:eastAsia="es-CR"/>
          <w14:ligatures w14:val="standardContextual"/>
        </w:rPr>
        <w:t xml:space="preserve"> que</w:t>
      </w:r>
      <w:r w:rsidRPr="00732654">
        <w:rPr>
          <w:rFonts w:ascii="Arial" w:eastAsia="Times New Roman" w:hAnsi="Arial" w:cs="Arial"/>
          <w:color w:val="000000"/>
          <w:kern w:val="2"/>
          <w:sz w:val="24"/>
          <w:szCs w:val="24"/>
          <w:lang w:eastAsia="es-CR"/>
          <w14:ligatures w14:val="standardContextual"/>
        </w:rPr>
        <w:t xml:space="preserve"> </w:t>
      </w:r>
      <w:r w:rsidR="00003201">
        <w:rPr>
          <w:rFonts w:ascii="Arial" w:eastAsia="Times New Roman" w:hAnsi="Arial" w:cs="Arial"/>
          <w:color w:val="000000"/>
          <w:kern w:val="2"/>
          <w:sz w:val="24"/>
          <w:szCs w:val="24"/>
          <w:lang w:eastAsia="es-CR"/>
          <w14:ligatures w14:val="standardContextual"/>
        </w:rPr>
        <w:t>mediante el Acuerdo impugnado se realiza la cancelación del derecho de concesión</w:t>
      </w:r>
      <w:r w:rsidR="00194008">
        <w:rPr>
          <w:rFonts w:ascii="Arial" w:eastAsia="Times New Roman" w:hAnsi="Arial" w:cs="Arial"/>
          <w:color w:val="000000"/>
          <w:kern w:val="2"/>
          <w:sz w:val="24"/>
          <w:szCs w:val="24"/>
          <w:lang w:eastAsia="es-CR"/>
          <w14:ligatures w14:val="standardContextual"/>
        </w:rPr>
        <w:t xml:space="preserve"> de</w:t>
      </w:r>
      <w:r w:rsidR="000F01EB">
        <w:rPr>
          <w:rFonts w:ascii="Arial" w:eastAsia="Times New Roman" w:hAnsi="Arial" w:cs="Arial"/>
          <w:color w:val="000000"/>
          <w:kern w:val="2"/>
          <w:sz w:val="24"/>
          <w:szCs w:val="24"/>
          <w:lang w:eastAsia="es-CR"/>
          <w14:ligatures w14:val="standardContextual"/>
        </w:rPr>
        <w:t>l</w:t>
      </w:r>
      <w:r w:rsidR="00194008">
        <w:rPr>
          <w:rFonts w:ascii="Arial" w:eastAsia="Times New Roman" w:hAnsi="Arial" w:cs="Arial"/>
          <w:color w:val="000000"/>
          <w:kern w:val="2"/>
          <w:sz w:val="24"/>
          <w:szCs w:val="24"/>
          <w:lang w:eastAsia="es-CR"/>
          <w14:ligatures w14:val="standardContextual"/>
        </w:rPr>
        <w:t xml:space="preserve"> Taxi</w:t>
      </w:r>
      <w:r w:rsidR="000F01EB">
        <w:rPr>
          <w:rFonts w:ascii="Arial" w:eastAsia="Times New Roman" w:hAnsi="Arial" w:cs="Arial"/>
          <w:color w:val="000000"/>
          <w:kern w:val="2"/>
          <w:sz w:val="24"/>
          <w:szCs w:val="24"/>
          <w:lang w:eastAsia="es-CR"/>
          <w14:ligatures w14:val="standardContextual"/>
        </w:rPr>
        <w:t xml:space="preserve"> Placa</w:t>
      </w:r>
      <w:r w:rsidR="00194008">
        <w:rPr>
          <w:rFonts w:ascii="Arial" w:eastAsia="Times New Roman" w:hAnsi="Arial" w:cs="Arial"/>
          <w:color w:val="000000"/>
          <w:kern w:val="2"/>
          <w:sz w:val="24"/>
          <w:szCs w:val="24"/>
          <w:lang w:eastAsia="es-CR"/>
          <w14:ligatures w14:val="standardContextual"/>
        </w:rPr>
        <w:t xml:space="preserve"> </w:t>
      </w:r>
      <w:r w:rsidR="00194008" w:rsidRPr="006137C5">
        <w:rPr>
          <w:rFonts w:ascii="Arial" w:eastAsia="Times New Roman" w:hAnsi="Arial" w:cs="Arial"/>
          <w:color w:val="000000"/>
          <w:kern w:val="2"/>
          <w:sz w:val="24"/>
          <w:szCs w:val="24"/>
          <w:lang w:eastAsia="es-CR"/>
          <w14:ligatures w14:val="standardContextual"/>
        </w:rPr>
        <w:t>TP-</w:t>
      </w:r>
      <w:r w:rsidR="004853BB">
        <w:rPr>
          <w:rFonts w:ascii="Arial" w:eastAsia="Times New Roman" w:hAnsi="Arial" w:cs="Arial"/>
          <w:color w:val="000000"/>
          <w:kern w:val="2"/>
          <w:sz w:val="24"/>
          <w:szCs w:val="24"/>
          <w:lang w:eastAsia="es-CR"/>
          <w14:ligatures w14:val="standardContextual"/>
        </w:rPr>
        <w:t>000</w:t>
      </w:r>
      <w:r w:rsidR="00194008">
        <w:rPr>
          <w:rFonts w:ascii="Arial" w:eastAsia="Times New Roman" w:hAnsi="Arial" w:cs="Arial"/>
          <w:color w:val="000000"/>
          <w:kern w:val="2"/>
          <w:sz w:val="24"/>
          <w:szCs w:val="24"/>
          <w:lang w:eastAsia="es-CR"/>
          <w14:ligatures w14:val="standardContextual"/>
        </w:rPr>
        <w:t>, porque se alega que su persona no gestionó la renovación del derecho de concesión, no realizó la firma del contrato de renovación, ni la formalización del traspaso de concesión por mortis causa.</w:t>
      </w:r>
    </w:p>
    <w:p w14:paraId="2F9F8AA9" w14:textId="4A2B4DE8" w:rsidR="001C7908" w:rsidRPr="00732654" w:rsidRDefault="00E76E93" w:rsidP="00B63E70">
      <w:pPr>
        <w:pStyle w:val="Prrafodelista"/>
        <w:numPr>
          <w:ilvl w:val="0"/>
          <w:numId w:val="10"/>
        </w:numPr>
        <w:tabs>
          <w:tab w:val="center" w:pos="5503"/>
          <w:tab w:val="right" w:pos="11203"/>
        </w:tabs>
        <w:spacing w:after="0" w:line="240" w:lineRule="auto"/>
        <w:jc w:val="both"/>
        <w:rPr>
          <w:rFonts w:ascii="Arial" w:eastAsia="Times New Roman" w:hAnsi="Arial" w:cs="Arial"/>
          <w:color w:val="000000"/>
          <w:kern w:val="2"/>
          <w:sz w:val="24"/>
          <w:szCs w:val="24"/>
          <w:lang w:eastAsia="es-CR"/>
          <w14:ligatures w14:val="standardContextual"/>
        </w:rPr>
      </w:pPr>
      <w:r>
        <w:rPr>
          <w:rFonts w:ascii="Arial" w:eastAsia="Times New Roman" w:hAnsi="Arial" w:cs="Arial"/>
          <w:color w:val="000000"/>
          <w:kern w:val="2"/>
          <w:sz w:val="24"/>
          <w:szCs w:val="24"/>
          <w:lang w:eastAsia="es-CR"/>
          <w14:ligatures w14:val="standardContextual"/>
        </w:rPr>
        <w:t>Señala que,</w:t>
      </w:r>
      <w:r w:rsidR="003D2329">
        <w:rPr>
          <w:rFonts w:ascii="Arial" w:eastAsia="Times New Roman" w:hAnsi="Arial" w:cs="Arial"/>
          <w:color w:val="000000"/>
          <w:kern w:val="2"/>
          <w:sz w:val="24"/>
          <w:szCs w:val="24"/>
          <w:lang w:eastAsia="es-CR"/>
          <w14:ligatures w14:val="standardContextual"/>
        </w:rPr>
        <w:t xml:space="preserve"> no ha logrado realizar los actos antes descritos, dado que posterior al fallecimiento de su esposo, inició a duras penas el trámite sucesorio, lo cual</w:t>
      </w:r>
      <w:r>
        <w:rPr>
          <w:rFonts w:ascii="Arial" w:eastAsia="Times New Roman" w:hAnsi="Arial" w:cs="Arial"/>
          <w:color w:val="000000"/>
          <w:kern w:val="2"/>
          <w:sz w:val="24"/>
          <w:szCs w:val="24"/>
          <w:lang w:eastAsia="es-CR"/>
          <w14:ligatures w14:val="standardContextual"/>
        </w:rPr>
        <w:t xml:space="preserve"> representó un gasto grande porque esos procesos son muy onerosos.</w:t>
      </w:r>
    </w:p>
    <w:p w14:paraId="42A8666C" w14:textId="4F6591C1" w:rsidR="001C7908" w:rsidRDefault="00E76E93" w:rsidP="00B63E70">
      <w:pPr>
        <w:pStyle w:val="Prrafodelista"/>
        <w:numPr>
          <w:ilvl w:val="0"/>
          <w:numId w:val="10"/>
        </w:numPr>
        <w:tabs>
          <w:tab w:val="center" w:pos="5503"/>
          <w:tab w:val="right" w:pos="11203"/>
        </w:tabs>
        <w:spacing w:after="0" w:line="240" w:lineRule="auto"/>
        <w:jc w:val="both"/>
        <w:rPr>
          <w:rFonts w:ascii="Arial" w:eastAsia="Times New Roman" w:hAnsi="Arial" w:cs="Arial"/>
          <w:color w:val="000000"/>
          <w:kern w:val="2"/>
          <w:sz w:val="24"/>
          <w:szCs w:val="24"/>
          <w:lang w:eastAsia="es-CR"/>
          <w14:ligatures w14:val="standardContextual"/>
        </w:rPr>
      </w:pPr>
      <w:r>
        <w:rPr>
          <w:rFonts w:ascii="Arial" w:eastAsia="Times New Roman" w:hAnsi="Arial" w:cs="Arial"/>
          <w:color w:val="000000"/>
          <w:kern w:val="2"/>
          <w:sz w:val="24"/>
          <w:szCs w:val="24"/>
          <w:lang w:eastAsia="es-CR"/>
          <w14:ligatures w14:val="standardContextual"/>
        </w:rPr>
        <w:t>Argumenta que, al finalizar el proceso y contando ya con la debida autorización por medio del Artículo</w:t>
      </w:r>
      <w:r w:rsidR="006D2DFC">
        <w:rPr>
          <w:rFonts w:ascii="Arial" w:eastAsia="Times New Roman" w:hAnsi="Arial" w:cs="Arial"/>
          <w:color w:val="000000"/>
          <w:kern w:val="2"/>
          <w:sz w:val="24"/>
          <w:szCs w:val="24"/>
          <w:lang w:eastAsia="es-CR"/>
          <w14:ligatures w14:val="standardContextual"/>
        </w:rPr>
        <w:t xml:space="preserve"> 7.14.33 de la Sesión Ordinaria 48-2014 del </w:t>
      </w:r>
      <w:r w:rsidR="00BA44E9">
        <w:rPr>
          <w:rFonts w:ascii="Arial" w:eastAsia="Times New Roman" w:hAnsi="Arial" w:cs="Arial"/>
          <w:color w:val="000000"/>
          <w:kern w:val="2"/>
          <w:sz w:val="24"/>
          <w:szCs w:val="24"/>
          <w:lang w:eastAsia="es-CR"/>
          <w14:ligatures w14:val="standardContextual"/>
        </w:rPr>
        <w:t>04 de setiembre de 2014, la Junta Directiva de ese Consejo, acordó la aprobación del traspaso de concesión de</w:t>
      </w:r>
      <w:r w:rsidR="000F01EB">
        <w:rPr>
          <w:rFonts w:ascii="Arial" w:eastAsia="Times New Roman" w:hAnsi="Arial" w:cs="Arial"/>
          <w:color w:val="000000"/>
          <w:kern w:val="2"/>
          <w:sz w:val="24"/>
          <w:szCs w:val="24"/>
          <w:lang w:eastAsia="es-CR"/>
          <w14:ligatures w14:val="standardContextual"/>
        </w:rPr>
        <w:t>l</w:t>
      </w:r>
      <w:r w:rsidR="00BA44E9">
        <w:rPr>
          <w:rFonts w:ascii="Arial" w:eastAsia="Times New Roman" w:hAnsi="Arial" w:cs="Arial"/>
          <w:color w:val="000000"/>
          <w:kern w:val="2"/>
          <w:sz w:val="24"/>
          <w:szCs w:val="24"/>
          <w:lang w:eastAsia="es-CR"/>
          <w14:ligatures w14:val="standardContextual"/>
        </w:rPr>
        <w:t xml:space="preserve"> </w:t>
      </w:r>
      <w:r w:rsidR="000F01EB">
        <w:rPr>
          <w:rFonts w:ascii="Arial" w:eastAsia="Times New Roman" w:hAnsi="Arial" w:cs="Arial"/>
          <w:color w:val="000000"/>
          <w:kern w:val="2"/>
          <w:sz w:val="24"/>
          <w:szCs w:val="24"/>
          <w:lang w:eastAsia="es-CR"/>
          <w14:ligatures w14:val="standardContextual"/>
        </w:rPr>
        <w:t>T</w:t>
      </w:r>
      <w:r w:rsidR="00BA44E9">
        <w:rPr>
          <w:rFonts w:ascii="Arial" w:eastAsia="Times New Roman" w:hAnsi="Arial" w:cs="Arial"/>
          <w:color w:val="000000"/>
          <w:kern w:val="2"/>
          <w:sz w:val="24"/>
          <w:szCs w:val="24"/>
          <w:lang w:eastAsia="es-CR"/>
          <w14:ligatures w14:val="standardContextual"/>
        </w:rPr>
        <w:t xml:space="preserve">axi </w:t>
      </w:r>
      <w:r w:rsidR="000F01EB">
        <w:rPr>
          <w:rFonts w:ascii="Arial" w:eastAsia="Times New Roman" w:hAnsi="Arial" w:cs="Arial"/>
          <w:color w:val="000000"/>
          <w:kern w:val="2"/>
          <w:sz w:val="24"/>
          <w:szCs w:val="24"/>
          <w:lang w:eastAsia="es-CR"/>
          <w14:ligatures w14:val="standardContextual"/>
        </w:rPr>
        <w:t>P</w:t>
      </w:r>
      <w:r w:rsidR="00BA44E9">
        <w:rPr>
          <w:rFonts w:ascii="Arial" w:eastAsia="Times New Roman" w:hAnsi="Arial" w:cs="Arial"/>
          <w:color w:val="000000"/>
          <w:kern w:val="2"/>
          <w:sz w:val="24"/>
          <w:szCs w:val="24"/>
          <w:lang w:eastAsia="es-CR"/>
          <w14:ligatures w14:val="standardContextual"/>
        </w:rPr>
        <w:t xml:space="preserve">laca </w:t>
      </w:r>
      <w:r w:rsidR="00BA44E9" w:rsidRPr="005A29EA">
        <w:rPr>
          <w:rFonts w:ascii="Arial" w:eastAsia="Times New Roman" w:hAnsi="Arial" w:cs="Arial"/>
          <w:color w:val="000000"/>
          <w:kern w:val="2"/>
          <w:sz w:val="24"/>
          <w:szCs w:val="24"/>
          <w:lang w:eastAsia="es-CR"/>
          <w14:ligatures w14:val="standardContextual"/>
        </w:rPr>
        <w:t>TP-</w:t>
      </w:r>
      <w:r w:rsidR="004853BB">
        <w:rPr>
          <w:rFonts w:ascii="Arial" w:eastAsia="Times New Roman" w:hAnsi="Arial" w:cs="Arial"/>
          <w:color w:val="000000"/>
          <w:kern w:val="2"/>
          <w:sz w:val="24"/>
          <w:szCs w:val="24"/>
          <w:lang w:eastAsia="es-CR"/>
          <w14:ligatures w14:val="standardContextual"/>
        </w:rPr>
        <w:t>000</w:t>
      </w:r>
      <w:r w:rsidR="00FE7B70">
        <w:rPr>
          <w:rFonts w:ascii="Arial" w:eastAsia="Times New Roman" w:hAnsi="Arial" w:cs="Arial"/>
          <w:color w:val="000000"/>
          <w:kern w:val="2"/>
          <w:sz w:val="24"/>
          <w:szCs w:val="24"/>
          <w:lang w:eastAsia="es-CR"/>
          <w14:ligatures w14:val="standardContextual"/>
        </w:rPr>
        <w:t xml:space="preserve"> y procedió con la presentación de la escritura de adjudicación del vehículo ante el Registro Público y con mucho esfuerzo pag</w:t>
      </w:r>
      <w:r w:rsidR="00E053B2">
        <w:rPr>
          <w:rFonts w:ascii="Arial" w:eastAsia="Times New Roman" w:hAnsi="Arial" w:cs="Arial"/>
          <w:color w:val="000000"/>
          <w:kern w:val="2"/>
          <w:sz w:val="24"/>
          <w:szCs w:val="24"/>
          <w:lang w:eastAsia="es-CR"/>
          <w14:ligatures w14:val="standardContextual"/>
        </w:rPr>
        <w:t>ó</w:t>
      </w:r>
      <w:r w:rsidR="00FE7B70">
        <w:rPr>
          <w:rFonts w:ascii="Arial" w:eastAsia="Times New Roman" w:hAnsi="Arial" w:cs="Arial"/>
          <w:color w:val="000000"/>
          <w:kern w:val="2"/>
          <w:sz w:val="24"/>
          <w:szCs w:val="24"/>
          <w:lang w:eastAsia="es-CR"/>
          <w14:ligatures w14:val="standardContextual"/>
        </w:rPr>
        <w:t xml:space="preserve"> lo correspondiente ante esa institución.</w:t>
      </w:r>
    </w:p>
    <w:p w14:paraId="6DEC1AC5" w14:textId="3D16BF98" w:rsidR="00FE7B70" w:rsidRDefault="00FE7B70" w:rsidP="00B63E70">
      <w:pPr>
        <w:pStyle w:val="Prrafodelista"/>
        <w:numPr>
          <w:ilvl w:val="0"/>
          <w:numId w:val="10"/>
        </w:numPr>
        <w:tabs>
          <w:tab w:val="center" w:pos="5503"/>
          <w:tab w:val="right" w:pos="11203"/>
        </w:tabs>
        <w:spacing w:after="0" w:line="240" w:lineRule="auto"/>
        <w:jc w:val="both"/>
        <w:rPr>
          <w:rFonts w:ascii="Arial" w:eastAsia="Times New Roman" w:hAnsi="Arial" w:cs="Arial"/>
          <w:color w:val="000000"/>
          <w:kern w:val="2"/>
          <w:sz w:val="24"/>
          <w:szCs w:val="24"/>
          <w:lang w:eastAsia="es-CR"/>
          <w14:ligatures w14:val="standardContextual"/>
        </w:rPr>
      </w:pPr>
      <w:r>
        <w:rPr>
          <w:rFonts w:ascii="Arial" w:eastAsia="Times New Roman" w:hAnsi="Arial" w:cs="Arial"/>
          <w:color w:val="000000"/>
          <w:kern w:val="2"/>
          <w:sz w:val="24"/>
          <w:szCs w:val="24"/>
          <w:lang w:eastAsia="es-CR"/>
          <w14:ligatures w14:val="standardContextual"/>
        </w:rPr>
        <w:t>Manifiesta que</w:t>
      </w:r>
      <w:r w:rsidR="004E0B13">
        <w:rPr>
          <w:rFonts w:ascii="Arial" w:eastAsia="Times New Roman" w:hAnsi="Arial" w:cs="Arial"/>
          <w:color w:val="000000"/>
          <w:kern w:val="2"/>
          <w:sz w:val="24"/>
          <w:szCs w:val="24"/>
          <w:lang w:eastAsia="es-CR"/>
          <w14:ligatures w14:val="standardContextual"/>
        </w:rPr>
        <w:t>,</w:t>
      </w:r>
      <w:r>
        <w:rPr>
          <w:rFonts w:ascii="Arial" w:eastAsia="Times New Roman" w:hAnsi="Arial" w:cs="Arial"/>
          <w:color w:val="000000"/>
          <w:kern w:val="2"/>
          <w:sz w:val="24"/>
          <w:szCs w:val="24"/>
          <w:lang w:eastAsia="es-CR"/>
          <w14:ligatures w14:val="standardContextual"/>
        </w:rPr>
        <w:t xml:space="preserve"> al presentar la escritura</w:t>
      </w:r>
      <w:r w:rsidR="00B62AFF">
        <w:rPr>
          <w:rFonts w:ascii="Arial" w:eastAsia="Times New Roman" w:hAnsi="Arial" w:cs="Arial"/>
          <w:color w:val="000000"/>
          <w:kern w:val="2"/>
          <w:sz w:val="24"/>
          <w:szCs w:val="24"/>
          <w:lang w:eastAsia="es-CR"/>
          <w14:ligatures w14:val="standardContextual"/>
        </w:rPr>
        <w:t>, la Abogada le informa que se le consignó dentro de los defectos que presentaba dicho documento, que el vehículo debe derechos de Aduana y que</w:t>
      </w:r>
      <w:r w:rsidR="004E0B13">
        <w:rPr>
          <w:rFonts w:ascii="Arial" w:eastAsia="Times New Roman" w:hAnsi="Arial" w:cs="Arial"/>
          <w:color w:val="000000"/>
          <w:kern w:val="2"/>
          <w:sz w:val="24"/>
          <w:szCs w:val="24"/>
          <w:lang w:eastAsia="es-CR"/>
          <w14:ligatures w14:val="standardContextual"/>
        </w:rPr>
        <w:t>,</w:t>
      </w:r>
      <w:r w:rsidR="00B62AFF">
        <w:rPr>
          <w:rFonts w:ascii="Arial" w:eastAsia="Times New Roman" w:hAnsi="Arial" w:cs="Arial"/>
          <w:color w:val="000000"/>
          <w:kern w:val="2"/>
          <w:sz w:val="24"/>
          <w:szCs w:val="24"/>
          <w:lang w:eastAsia="es-CR"/>
          <w14:ligatures w14:val="standardContextual"/>
        </w:rPr>
        <w:t xml:space="preserve"> para ella, tal situación es una sorpresa, pues no tenía conocimiento de ello.</w:t>
      </w:r>
    </w:p>
    <w:p w14:paraId="7B084934" w14:textId="12CC5D8C" w:rsidR="00B62AFF" w:rsidRDefault="00B62AFF" w:rsidP="00B63E70">
      <w:pPr>
        <w:pStyle w:val="Prrafodelista"/>
        <w:numPr>
          <w:ilvl w:val="0"/>
          <w:numId w:val="10"/>
        </w:numPr>
        <w:tabs>
          <w:tab w:val="center" w:pos="5503"/>
          <w:tab w:val="right" w:pos="11203"/>
        </w:tabs>
        <w:spacing w:after="0" w:line="240" w:lineRule="auto"/>
        <w:jc w:val="both"/>
        <w:rPr>
          <w:rFonts w:ascii="Arial" w:eastAsia="Times New Roman" w:hAnsi="Arial" w:cs="Arial"/>
          <w:color w:val="000000"/>
          <w:kern w:val="2"/>
          <w:sz w:val="24"/>
          <w:szCs w:val="24"/>
          <w:lang w:eastAsia="es-CR"/>
          <w14:ligatures w14:val="standardContextual"/>
        </w:rPr>
      </w:pPr>
      <w:r>
        <w:rPr>
          <w:rFonts w:ascii="Arial" w:eastAsia="Times New Roman" w:hAnsi="Arial" w:cs="Arial"/>
          <w:color w:val="000000"/>
          <w:kern w:val="2"/>
          <w:sz w:val="24"/>
          <w:szCs w:val="24"/>
          <w:lang w:eastAsia="es-CR"/>
          <w14:ligatures w14:val="standardContextual"/>
        </w:rPr>
        <w:t>Indica que solicitó se le indicara el monto que debía pagar, y le informaron que eran «como 3 millones» de colones en ese momento y que ella no contaba con ese dinero para realizar ese pago, por lo que tuvo que dejar el trámite en espera.</w:t>
      </w:r>
    </w:p>
    <w:p w14:paraId="4A780B72" w14:textId="49DCCE37" w:rsidR="008A2248" w:rsidRDefault="008A2248" w:rsidP="00B63E70">
      <w:pPr>
        <w:pStyle w:val="Prrafodelista"/>
        <w:numPr>
          <w:ilvl w:val="0"/>
          <w:numId w:val="10"/>
        </w:numPr>
        <w:tabs>
          <w:tab w:val="center" w:pos="5503"/>
          <w:tab w:val="right" w:pos="11203"/>
        </w:tabs>
        <w:spacing w:after="0" w:line="240" w:lineRule="auto"/>
        <w:jc w:val="both"/>
        <w:rPr>
          <w:rFonts w:ascii="Arial" w:eastAsia="Times New Roman" w:hAnsi="Arial" w:cs="Arial"/>
          <w:color w:val="000000"/>
          <w:kern w:val="2"/>
          <w:sz w:val="24"/>
          <w:szCs w:val="24"/>
          <w:lang w:eastAsia="es-CR"/>
          <w14:ligatures w14:val="standardContextual"/>
        </w:rPr>
      </w:pPr>
      <w:r>
        <w:rPr>
          <w:rFonts w:ascii="Arial" w:eastAsia="Times New Roman" w:hAnsi="Arial" w:cs="Arial"/>
          <w:color w:val="000000"/>
          <w:kern w:val="2"/>
          <w:sz w:val="24"/>
          <w:szCs w:val="24"/>
          <w:lang w:eastAsia="es-CR"/>
          <w14:ligatures w14:val="standardContextual"/>
        </w:rPr>
        <w:t>Manifiesta que es una persona de 67 años (al momento de presentar la acción recursiva esa era su edad) y que</w:t>
      </w:r>
      <w:r w:rsidRPr="008A2248">
        <w:rPr>
          <w:rFonts w:ascii="Arial" w:eastAsia="Times New Roman" w:hAnsi="Arial" w:cs="Arial"/>
          <w:color w:val="000000"/>
          <w:kern w:val="2"/>
          <w:sz w:val="24"/>
          <w:szCs w:val="24"/>
          <w:lang w:eastAsia="es-CR"/>
          <w14:ligatures w14:val="standardContextual"/>
        </w:rPr>
        <w:t xml:space="preserve"> la realidad que vi</w:t>
      </w:r>
      <w:r>
        <w:rPr>
          <w:rFonts w:ascii="Arial" w:eastAsia="Times New Roman" w:hAnsi="Arial" w:cs="Arial"/>
          <w:color w:val="000000"/>
          <w:kern w:val="2"/>
          <w:sz w:val="24"/>
          <w:szCs w:val="24"/>
          <w:lang w:eastAsia="es-CR"/>
          <w14:ligatures w14:val="standardContextual"/>
        </w:rPr>
        <w:t xml:space="preserve">ven los concesionarios es muy difícil, producto de lo que argumenta el directivo que votó en contra de la cancelación, pues debe </w:t>
      </w:r>
      <w:proofErr w:type="gramStart"/>
      <w:r>
        <w:rPr>
          <w:rFonts w:ascii="Arial" w:eastAsia="Times New Roman" w:hAnsi="Arial" w:cs="Arial"/>
          <w:color w:val="000000"/>
          <w:kern w:val="2"/>
          <w:sz w:val="24"/>
          <w:szCs w:val="24"/>
          <w:lang w:eastAsia="es-CR"/>
          <w14:ligatures w14:val="standardContextual"/>
        </w:rPr>
        <w:t>hacerle</w:t>
      </w:r>
      <w:proofErr w:type="gramEnd"/>
      <w:r>
        <w:rPr>
          <w:rFonts w:ascii="Arial" w:eastAsia="Times New Roman" w:hAnsi="Arial" w:cs="Arial"/>
          <w:color w:val="000000"/>
          <w:kern w:val="2"/>
          <w:sz w:val="24"/>
          <w:szCs w:val="24"/>
          <w:lang w:eastAsia="es-CR"/>
          <w14:ligatures w14:val="standardContextual"/>
        </w:rPr>
        <w:t xml:space="preserve"> frente a todas las cargas económicas que se les presentan.</w:t>
      </w:r>
    </w:p>
    <w:p w14:paraId="76CA2328" w14:textId="2B965822" w:rsidR="00DD3A17" w:rsidRPr="008A2248" w:rsidRDefault="00DD3A17" w:rsidP="00B63E70">
      <w:pPr>
        <w:pStyle w:val="Prrafodelista"/>
        <w:numPr>
          <w:ilvl w:val="0"/>
          <w:numId w:val="10"/>
        </w:numPr>
        <w:tabs>
          <w:tab w:val="center" w:pos="5503"/>
          <w:tab w:val="right" w:pos="11203"/>
        </w:tabs>
        <w:spacing w:after="0" w:line="240" w:lineRule="auto"/>
        <w:jc w:val="both"/>
        <w:rPr>
          <w:rFonts w:ascii="Arial" w:eastAsia="Times New Roman" w:hAnsi="Arial" w:cs="Arial"/>
          <w:color w:val="000000"/>
          <w:kern w:val="2"/>
          <w:sz w:val="24"/>
          <w:szCs w:val="24"/>
          <w:lang w:eastAsia="es-CR"/>
          <w14:ligatures w14:val="standardContextual"/>
        </w:rPr>
      </w:pPr>
      <w:r>
        <w:rPr>
          <w:rFonts w:ascii="Arial" w:eastAsia="Times New Roman" w:hAnsi="Arial" w:cs="Arial"/>
          <w:color w:val="000000"/>
          <w:kern w:val="2"/>
          <w:sz w:val="24"/>
          <w:szCs w:val="24"/>
          <w:lang w:eastAsia="es-CR"/>
          <w14:ligatures w14:val="standardContextual"/>
        </w:rPr>
        <w:t xml:space="preserve">Señala que se desprende de lo anterior, que no ha cumplido con los trámites </w:t>
      </w:r>
      <w:r w:rsidR="00CE503C">
        <w:rPr>
          <w:rFonts w:ascii="Arial" w:eastAsia="Times New Roman" w:hAnsi="Arial" w:cs="Arial"/>
          <w:color w:val="000000"/>
          <w:kern w:val="2"/>
          <w:sz w:val="24"/>
          <w:szCs w:val="24"/>
          <w:lang w:eastAsia="es-CR"/>
          <w14:ligatures w14:val="standardContextual"/>
        </w:rPr>
        <w:t>por falta de interés, todo lo c</w:t>
      </w:r>
      <w:r w:rsidR="0015727D">
        <w:rPr>
          <w:rFonts w:ascii="Arial" w:eastAsia="Times New Roman" w:hAnsi="Arial" w:cs="Arial"/>
          <w:color w:val="000000"/>
          <w:kern w:val="2"/>
          <w:sz w:val="24"/>
          <w:szCs w:val="24"/>
          <w:lang w:eastAsia="es-CR"/>
          <w14:ligatures w14:val="standardContextual"/>
        </w:rPr>
        <w:t>ontrario, ha sido por falta de medios económicos que le permitan cancelar los derechos de aduana, toda vez que hasta que logre cancelar esos derechos, puede continuar con el trámite.</w:t>
      </w:r>
    </w:p>
    <w:p w14:paraId="4F447D21" w14:textId="66BB4DC1" w:rsidR="00005127" w:rsidRPr="00005127" w:rsidRDefault="0029731B" w:rsidP="00B63E70">
      <w:pPr>
        <w:pStyle w:val="Prrafodelista"/>
        <w:numPr>
          <w:ilvl w:val="0"/>
          <w:numId w:val="10"/>
        </w:numPr>
        <w:tabs>
          <w:tab w:val="center" w:pos="5503"/>
          <w:tab w:val="right" w:pos="11203"/>
        </w:tabs>
        <w:spacing w:after="0" w:line="240" w:lineRule="auto"/>
        <w:jc w:val="both"/>
        <w:rPr>
          <w:rFonts w:ascii="Arial" w:eastAsia="Times New Roman" w:hAnsi="Arial" w:cs="Arial"/>
          <w:color w:val="000000"/>
          <w:kern w:val="2"/>
          <w:sz w:val="24"/>
          <w:szCs w:val="24"/>
          <w:lang w:eastAsia="es-CR"/>
          <w14:ligatures w14:val="standardContextual"/>
        </w:rPr>
      </w:pPr>
      <w:r w:rsidRPr="000F01EB">
        <w:rPr>
          <w:rFonts w:ascii="Arial" w:hAnsi="Arial" w:cs="Arial"/>
          <w:sz w:val="24"/>
          <w:szCs w:val="24"/>
        </w:rPr>
        <w:lastRenderedPageBreak/>
        <w:t xml:space="preserve">En cuanto a la </w:t>
      </w:r>
      <w:r w:rsidR="00083FE7" w:rsidRPr="000F01EB">
        <w:rPr>
          <w:rFonts w:ascii="Arial" w:hAnsi="Arial" w:cs="Arial"/>
          <w:b/>
          <w:bCs/>
          <w:sz w:val="24"/>
          <w:szCs w:val="24"/>
        </w:rPr>
        <w:t>P</w:t>
      </w:r>
      <w:r w:rsidRPr="000F01EB">
        <w:rPr>
          <w:rFonts w:ascii="Arial" w:hAnsi="Arial" w:cs="Arial"/>
          <w:b/>
          <w:bCs/>
          <w:sz w:val="24"/>
          <w:szCs w:val="24"/>
        </w:rPr>
        <w:t>etitoria</w:t>
      </w:r>
      <w:r w:rsidRPr="000F01EB">
        <w:rPr>
          <w:rFonts w:ascii="Arial" w:hAnsi="Arial" w:cs="Arial"/>
          <w:sz w:val="24"/>
          <w:szCs w:val="24"/>
        </w:rPr>
        <w:t xml:space="preserve"> solicita</w:t>
      </w:r>
      <w:r w:rsidR="0015727D" w:rsidRPr="000F01EB">
        <w:rPr>
          <w:rFonts w:ascii="Arial" w:hAnsi="Arial" w:cs="Arial"/>
          <w:sz w:val="24"/>
          <w:szCs w:val="24"/>
        </w:rPr>
        <w:t xml:space="preserve"> se le conceda una prórroga para la renovación </w:t>
      </w:r>
      <w:r w:rsidR="005C0E8B" w:rsidRPr="000F01EB">
        <w:rPr>
          <w:rFonts w:ascii="Arial" w:hAnsi="Arial" w:cs="Arial"/>
          <w:sz w:val="24"/>
          <w:szCs w:val="24"/>
        </w:rPr>
        <w:t xml:space="preserve">de la concesión del </w:t>
      </w:r>
      <w:r w:rsidR="000F01EB" w:rsidRPr="000F01EB">
        <w:rPr>
          <w:rFonts w:ascii="Arial" w:hAnsi="Arial" w:cs="Arial"/>
          <w:sz w:val="24"/>
          <w:szCs w:val="24"/>
        </w:rPr>
        <w:t>T</w:t>
      </w:r>
      <w:r w:rsidR="005C0E8B" w:rsidRPr="000F01EB">
        <w:rPr>
          <w:rFonts w:ascii="Arial" w:hAnsi="Arial" w:cs="Arial"/>
          <w:sz w:val="24"/>
          <w:szCs w:val="24"/>
        </w:rPr>
        <w:t xml:space="preserve">axi </w:t>
      </w:r>
      <w:r w:rsidR="000F01EB" w:rsidRPr="000F01EB">
        <w:rPr>
          <w:rFonts w:ascii="Arial" w:hAnsi="Arial" w:cs="Arial"/>
          <w:sz w:val="24"/>
          <w:szCs w:val="24"/>
        </w:rPr>
        <w:t>P</w:t>
      </w:r>
      <w:r w:rsidR="005C0E8B" w:rsidRPr="000F01EB">
        <w:rPr>
          <w:rFonts w:ascii="Arial" w:hAnsi="Arial" w:cs="Arial"/>
          <w:sz w:val="24"/>
          <w:szCs w:val="24"/>
        </w:rPr>
        <w:t>laca TP-</w:t>
      </w:r>
      <w:r w:rsidR="004853BB">
        <w:rPr>
          <w:rFonts w:ascii="Arial" w:hAnsi="Arial" w:cs="Arial"/>
          <w:sz w:val="24"/>
          <w:szCs w:val="24"/>
        </w:rPr>
        <w:t>000</w:t>
      </w:r>
      <w:r w:rsidR="005C0E8B" w:rsidRPr="000F01EB">
        <w:rPr>
          <w:rFonts w:ascii="Arial" w:hAnsi="Arial" w:cs="Arial"/>
          <w:sz w:val="24"/>
          <w:szCs w:val="24"/>
        </w:rPr>
        <w:t>, justificando dicha solicitud en los hechos antes expuestos.</w:t>
      </w:r>
      <w:r w:rsidR="000F01EB" w:rsidRPr="000F01EB">
        <w:rPr>
          <w:rFonts w:ascii="Arial" w:hAnsi="Arial" w:cs="Arial"/>
          <w:sz w:val="24"/>
          <w:szCs w:val="24"/>
        </w:rPr>
        <w:t xml:space="preserve"> </w:t>
      </w:r>
    </w:p>
    <w:p w14:paraId="27DE0B76" w14:textId="77777777" w:rsidR="00005127" w:rsidRDefault="00005127" w:rsidP="00B63E70">
      <w:pPr>
        <w:tabs>
          <w:tab w:val="center" w:pos="5503"/>
          <w:tab w:val="right" w:pos="11203"/>
        </w:tabs>
        <w:spacing w:after="0" w:line="240" w:lineRule="auto"/>
        <w:jc w:val="both"/>
        <w:rPr>
          <w:rFonts w:ascii="Arial" w:eastAsia="Times New Roman" w:hAnsi="Arial" w:cs="Arial"/>
          <w:color w:val="000000"/>
          <w:kern w:val="2"/>
          <w:sz w:val="24"/>
          <w:szCs w:val="24"/>
          <w:lang w:eastAsia="es-CR"/>
          <w14:ligatures w14:val="standardContextual"/>
        </w:rPr>
      </w:pPr>
    </w:p>
    <w:p w14:paraId="485DA6B0" w14:textId="263DB1E3" w:rsidR="000C1DDC" w:rsidRPr="00005127" w:rsidRDefault="00D24BEC" w:rsidP="00B63E70">
      <w:pPr>
        <w:tabs>
          <w:tab w:val="center" w:pos="5503"/>
          <w:tab w:val="right" w:pos="11203"/>
        </w:tabs>
        <w:spacing w:after="0" w:line="240" w:lineRule="auto"/>
        <w:jc w:val="both"/>
        <w:rPr>
          <w:rFonts w:ascii="Arial" w:eastAsia="Times New Roman" w:hAnsi="Arial" w:cs="Arial"/>
          <w:color w:val="000000"/>
          <w:kern w:val="2"/>
          <w:sz w:val="24"/>
          <w:szCs w:val="24"/>
          <w:lang w:eastAsia="es-CR"/>
          <w14:ligatures w14:val="standardContextual"/>
        </w:rPr>
      </w:pPr>
      <w:r w:rsidRPr="00005127">
        <w:rPr>
          <w:rFonts w:ascii="Arial" w:eastAsia="Times New Roman" w:hAnsi="Arial" w:cs="Arial"/>
          <w:color w:val="000000"/>
          <w:kern w:val="2"/>
          <w:sz w:val="24"/>
          <w:szCs w:val="24"/>
          <w:lang w:eastAsia="es-CR"/>
          <w14:ligatures w14:val="standardContextual"/>
        </w:rPr>
        <w:t xml:space="preserve">(Ver folio </w:t>
      </w:r>
      <w:r w:rsidR="005C0E8B" w:rsidRPr="00005127">
        <w:rPr>
          <w:rFonts w:ascii="Arial" w:eastAsia="Times New Roman" w:hAnsi="Arial" w:cs="Arial"/>
          <w:color w:val="000000"/>
          <w:kern w:val="2"/>
          <w:sz w:val="24"/>
          <w:szCs w:val="24"/>
          <w:lang w:eastAsia="es-CR"/>
          <w14:ligatures w14:val="standardContextual"/>
        </w:rPr>
        <w:t>32</w:t>
      </w:r>
      <w:r w:rsidRPr="00005127">
        <w:rPr>
          <w:rFonts w:ascii="Arial" w:eastAsia="Times New Roman" w:hAnsi="Arial" w:cs="Arial"/>
          <w:color w:val="000000"/>
          <w:kern w:val="2"/>
          <w:sz w:val="24"/>
          <w:szCs w:val="24"/>
          <w:lang w:eastAsia="es-CR"/>
          <w14:ligatures w14:val="standardContextual"/>
        </w:rPr>
        <w:t xml:space="preserve"> del expediente administrativo) </w:t>
      </w:r>
    </w:p>
    <w:p w14:paraId="6D95A4BD" w14:textId="77777777" w:rsidR="00E053B2" w:rsidRPr="00732654" w:rsidRDefault="00E053B2" w:rsidP="00B63E70">
      <w:pPr>
        <w:spacing w:after="0" w:line="240" w:lineRule="auto"/>
        <w:jc w:val="both"/>
        <w:rPr>
          <w:rFonts w:ascii="Arial" w:eastAsia="Times New Roman" w:hAnsi="Arial" w:cs="Arial"/>
          <w:color w:val="000000"/>
          <w:kern w:val="2"/>
          <w:sz w:val="24"/>
          <w:szCs w:val="24"/>
          <w:lang w:eastAsia="es-CR"/>
          <w14:ligatures w14:val="standardContextual"/>
        </w:rPr>
      </w:pPr>
    </w:p>
    <w:p w14:paraId="0D61F14A" w14:textId="6D9DF987" w:rsidR="00487CF1" w:rsidRPr="00732654" w:rsidRDefault="00487CF1" w:rsidP="00B63E70">
      <w:pPr>
        <w:autoSpaceDE w:val="0"/>
        <w:autoSpaceDN w:val="0"/>
        <w:adjustRightInd w:val="0"/>
        <w:spacing w:line="240" w:lineRule="auto"/>
        <w:jc w:val="both"/>
        <w:rPr>
          <w:rFonts w:ascii="Arial" w:eastAsia="Calibri" w:hAnsi="Arial" w:cs="Arial"/>
          <w:color w:val="000000" w:themeColor="text1"/>
          <w:sz w:val="24"/>
          <w:szCs w:val="24"/>
        </w:rPr>
      </w:pPr>
      <w:proofErr w:type="gramStart"/>
      <w:r w:rsidRPr="00732654">
        <w:rPr>
          <w:rFonts w:ascii="Arial" w:eastAsia="Times New Roman" w:hAnsi="Arial" w:cs="Arial"/>
          <w:b/>
          <w:bCs/>
          <w:color w:val="000000" w:themeColor="text1"/>
          <w:sz w:val="24"/>
          <w:szCs w:val="24"/>
          <w:lang w:val="es-ES" w:eastAsia="es-ES"/>
        </w:rPr>
        <w:t>TERCERO.-</w:t>
      </w:r>
      <w:proofErr w:type="gramEnd"/>
      <w:r w:rsidRPr="00732654">
        <w:rPr>
          <w:rFonts w:ascii="Arial" w:eastAsia="Times New Roman" w:hAnsi="Arial" w:cs="Arial"/>
          <w:b/>
          <w:bCs/>
          <w:color w:val="000000" w:themeColor="text1"/>
          <w:sz w:val="24"/>
          <w:szCs w:val="24"/>
          <w:lang w:val="es-ES" w:eastAsia="es-ES"/>
        </w:rPr>
        <w:t xml:space="preserve"> </w:t>
      </w:r>
      <w:r w:rsidRPr="00732654">
        <w:rPr>
          <w:rFonts w:ascii="Arial" w:eastAsia="Calibri" w:hAnsi="Arial" w:cs="Arial"/>
          <w:color w:val="000000" w:themeColor="text1"/>
          <w:sz w:val="24"/>
          <w:szCs w:val="24"/>
        </w:rPr>
        <w:t>La Junta Directiva del Consejo de Transporte Público, mediante e</w:t>
      </w:r>
      <w:r w:rsidR="00524529" w:rsidRPr="00732654">
        <w:rPr>
          <w:rFonts w:ascii="Arial" w:eastAsia="Calibri" w:hAnsi="Arial" w:cs="Arial"/>
          <w:color w:val="000000" w:themeColor="text1"/>
          <w:sz w:val="24"/>
          <w:szCs w:val="24"/>
        </w:rPr>
        <w:t>l</w:t>
      </w:r>
      <w:r w:rsidR="00524529" w:rsidRPr="00732654">
        <w:rPr>
          <w:sz w:val="24"/>
          <w:szCs w:val="24"/>
        </w:rPr>
        <w:t xml:space="preserve"> </w:t>
      </w:r>
      <w:r w:rsidR="003304C3">
        <w:rPr>
          <w:rFonts w:ascii="Arial" w:hAnsi="Arial" w:cs="Arial"/>
          <w:b/>
          <w:bCs/>
          <w:sz w:val="24"/>
          <w:szCs w:val="24"/>
        </w:rPr>
        <w:t>A</w:t>
      </w:r>
      <w:r w:rsidR="00524529" w:rsidRPr="00732654">
        <w:rPr>
          <w:rFonts w:ascii="Arial" w:hAnsi="Arial" w:cs="Arial"/>
          <w:b/>
          <w:bCs/>
          <w:sz w:val="24"/>
          <w:szCs w:val="24"/>
        </w:rPr>
        <w:t xml:space="preserve">rtículo </w:t>
      </w:r>
      <w:r w:rsidR="00524F59" w:rsidRPr="00732654">
        <w:rPr>
          <w:rFonts w:ascii="Arial" w:hAnsi="Arial" w:cs="Arial"/>
          <w:b/>
          <w:bCs/>
          <w:sz w:val="24"/>
          <w:szCs w:val="24"/>
        </w:rPr>
        <w:t>7.</w:t>
      </w:r>
      <w:r w:rsidR="00481511">
        <w:rPr>
          <w:rFonts w:ascii="Arial" w:hAnsi="Arial" w:cs="Arial"/>
          <w:b/>
          <w:bCs/>
          <w:sz w:val="24"/>
          <w:szCs w:val="24"/>
        </w:rPr>
        <w:t>6</w:t>
      </w:r>
      <w:r w:rsidR="00524529" w:rsidRPr="00732654">
        <w:rPr>
          <w:rFonts w:ascii="Arial" w:hAnsi="Arial" w:cs="Arial"/>
          <w:b/>
          <w:bCs/>
          <w:sz w:val="24"/>
          <w:szCs w:val="24"/>
        </w:rPr>
        <w:t xml:space="preserve"> de la Sesión Ordinaria </w:t>
      </w:r>
      <w:r w:rsidR="00524F59" w:rsidRPr="00732654">
        <w:rPr>
          <w:rFonts w:ascii="Arial" w:hAnsi="Arial" w:cs="Arial"/>
          <w:b/>
          <w:bCs/>
          <w:sz w:val="24"/>
          <w:szCs w:val="24"/>
        </w:rPr>
        <w:t>3</w:t>
      </w:r>
      <w:r w:rsidR="00481511">
        <w:rPr>
          <w:rFonts w:ascii="Arial" w:hAnsi="Arial" w:cs="Arial"/>
          <w:b/>
          <w:bCs/>
          <w:sz w:val="24"/>
          <w:szCs w:val="24"/>
        </w:rPr>
        <w:t>8</w:t>
      </w:r>
      <w:r w:rsidR="00524529" w:rsidRPr="00732654">
        <w:rPr>
          <w:rFonts w:ascii="Arial" w:hAnsi="Arial" w:cs="Arial"/>
          <w:b/>
          <w:bCs/>
          <w:sz w:val="24"/>
          <w:szCs w:val="24"/>
        </w:rPr>
        <w:t>-202</w:t>
      </w:r>
      <w:r w:rsidR="00481511">
        <w:rPr>
          <w:rFonts w:ascii="Arial" w:hAnsi="Arial" w:cs="Arial"/>
          <w:b/>
          <w:bCs/>
          <w:sz w:val="24"/>
          <w:szCs w:val="24"/>
        </w:rPr>
        <w:t>3</w:t>
      </w:r>
      <w:r w:rsidR="00923DB7" w:rsidRPr="00732654">
        <w:rPr>
          <w:rFonts w:ascii="Arial" w:hAnsi="Arial" w:cs="Arial"/>
          <w:b/>
          <w:bCs/>
          <w:sz w:val="24"/>
          <w:szCs w:val="24"/>
        </w:rPr>
        <w:t xml:space="preserve"> del </w:t>
      </w:r>
      <w:r w:rsidR="00481511">
        <w:rPr>
          <w:rFonts w:ascii="Arial" w:hAnsi="Arial" w:cs="Arial"/>
          <w:b/>
          <w:bCs/>
          <w:sz w:val="24"/>
          <w:szCs w:val="24"/>
        </w:rPr>
        <w:t>20</w:t>
      </w:r>
      <w:r w:rsidR="00923DB7" w:rsidRPr="00732654">
        <w:rPr>
          <w:rFonts w:ascii="Arial" w:hAnsi="Arial" w:cs="Arial"/>
          <w:b/>
          <w:bCs/>
          <w:sz w:val="24"/>
          <w:szCs w:val="24"/>
        </w:rPr>
        <w:t xml:space="preserve"> de </w:t>
      </w:r>
      <w:r w:rsidR="00481511">
        <w:rPr>
          <w:rFonts w:ascii="Arial" w:hAnsi="Arial" w:cs="Arial"/>
          <w:b/>
          <w:bCs/>
          <w:sz w:val="24"/>
          <w:szCs w:val="24"/>
        </w:rPr>
        <w:t>setiembre</w:t>
      </w:r>
      <w:r w:rsidR="00923DB7" w:rsidRPr="00732654">
        <w:rPr>
          <w:rFonts w:ascii="Arial" w:hAnsi="Arial" w:cs="Arial"/>
          <w:b/>
          <w:bCs/>
          <w:sz w:val="24"/>
          <w:szCs w:val="24"/>
        </w:rPr>
        <w:t xml:space="preserve"> de 202</w:t>
      </w:r>
      <w:r w:rsidR="00481511">
        <w:rPr>
          <w:rFonts w:ascii="Arial" w:hAnsi="Arial" w:cs="Arial"/>
          <w:b/>
          <w:bCs/>
          <w:sz w:val="24"/>
          <w:szCs w:val="24"/>
        </w:rPr>
        <w:t>3</w:t>
      </w:r>
      <w:r w:rsidRPr="00732654">
        <w:rPr>
          <w:rFonts w:ascii="Arial" w:eastAsia="Calibri" w:hAnsi="Arial" w:cs="Arial"/>
          <w:color w:val="000000" w:themeColor="text1"/>
          <w:sz w:val="24"/>
          <w:szCs w:val="24"/>
        </w:rPr>
        <w:t>, conoce y aprueba</w:t>
      </w:r>
      <w:r w:rsidRPr="00732654">
        <w:rPr>
          <w:rFonts w:ascii="Arial" w:eastAsia="Calibri" w:hAnsi="Arial" w:cs="Arial"/>
          <w:smallCaps/>
          <w:color w:val="000000" w:themeColor="text1"/>
          <w:sz w:val="24"/>
          <w:szCs w:val="24"/>
        </w:rPr>
        <w:t xml:space="preserve"> </w:t>
      </w:r>
      <w:r w:rsidRPr="00732654">
        <w:rPr>
          <w:rFonts w:ascii="Arial" w:eastAsia="Calibri" w:hAnsi="Arial" w:cs="Arial"/>
          <w:color w:val="000000" w:themeColor="text1"/>
          <w:sz w:val="24"/>
          <w:szCs w:val="24"/>
        </w:rPr>
        <w:t xml:space="preserve">los alcances del </w:t>
      </w:r>
      <w:r w:rsidRPr="00732654">
        <w:rPr>
          <w:rFonts w:ascii="Arial" w:eastAsia="Calibri" w:hAnsi="Arial" w:cs="Arial"/>
          <w:b/>
          <w:bCs/>
          <w:color w:val="000000" w:themeColor="text1"/>
          <w:sz w:val="24"/>
          <w:szCs w:val="24"/>
        </w:rPr>
        <w:t>Oficio No</w:t>
      </w:r>
      <w:bookmarkStart w:id="4" w:name="_Hlk187832540"/>
      <w:r w:rsidRPr="00732654">
        <w:rPr>
          <w:rFonts w:ascii="Arial" w:eastAsia="Calibri" w:hAnsi="Arial" w:cs="Arial"/>
          <w:b/>
          <w:bCs/>
          <w:color w:val="000000" w:themeColor="text1"/>
          <w:sz w:val="24"/>
          <w:szCs w:val="24"/>
        </w:rPr>
        <w:t xml:space="preserve">. </w:t>
      </w:r>
      <w:bookmarkEnd w:id="4"/>
      <w:r w:rsidR="00923DB7" w:rsidRPr="00732654">
        <w:rPr>
          <w:rFonts w:ascii="Arial" w:hAnsi="Arial" w:cs="Arial"/>
          <w:b/>
          <w:bCs/>
          <w:sz w:val="24"/>
          <w:szCs w:val="24"/>
        </w:rPr>
        <w:t>CTP-AJ-OF-</w:t>
      </w:r>
      <w:r w:rsidR="00481511">
        <w:rPr>
          <w:rFonts w:ascii="Arial" w:hAnsi="Arial" w:cs="Arial"/>
          <w:b/>
          <w:bCs/>
          <w:sz w:val="24"/>
          <w:szCs w:val="24"/>
        </w:rPr>
        <w:t>1177</w:t>
      </w:r>
      <w:r w:rsidR="00923DB7" w:rsidRPr="00732654">
        <w:rPr>
          <w:rFonts w:ascii="Arial" w:hAnsi="Arial" w:cs="Arial"/>
          <w:b/>
          <w:bCs/>
          <w:sz w:val="24"/>
          <w:szCs w:val="24"/>
        </w:rPr>
        <w:t>-202</w:t>
      </w:r>
      <w:r w:rsidR="00481511">
        <w:rPr>
          <w:rFonts w:ascii="Arial" w:hAnsi="Arial" w:cs="Arial"/>
          <w:b/>
          <w:bCs/>
          <w:sz w:val="24"/>
          <w:szCs w:val="24"/>
        </w:rPr>
        <w:t>3</w:t>
      </w:r>
      <w:r w:rsidR="00923DB7" w:rsidRPr="00732654">
        <w:rPr>
          <w:sz w:val="24"/>
          <w:szCs w:val="24"/>
        </w:rPr>
        <w:t xml:space="preserve"> </w:t>
      </w:r>
      <w:r w:rsidRPr="00732654">
        <w:rPr>
          <w:rFonts w:ascii="Arial" w:eastAsia="Calibri" w:hAnsi="Arial" w:cs="Arial"/>
          <w:b/>
          <w:bCs/>
          <w:color w:val="000000" w:themeColor="text1"/>
          <w:sz w:val="24"/>
          <w:szCs w:val="24"/>
        </w:rPr>
        <w:t xml:space="preserve">del </w:t>
      </w:r>
      <w:r w:rsidR="00481511">
        <w:rPr>
          <w:rFonts w:ascii="Arial" w:eastAsia="Calibri" w:hAnsi="Arial" w:cs="Arial"/>
          <w:b/>
          <w:bCs/>
          <w:color w:val="000000" w:themeColor="text1"/>
          <w:sz w:val="24"/>
          <w:szCs w:val="24"/>
        </w:rPr>
        <w:t>2</w:t>
      </w:r>
      <w:r w:rsidR="00A82BE7">
        <w:rPr>
          <w:rFonts w:ascii="Arial" w:eastAsia="Calibri" w:hAnsi="Arial" w:cs="Arial"/>
          <w:b/>
          <w:bCs/>
          <w:color w:val="000000" w:themeColor="text1"/>
          <w:sz w:val="24"/>
          <w:szCs w:val="24"/>
        </w:rPr>
        <w:t>9</w:t>
      </w:r>
      <w:r w:rsidRPr="00732654">
        <w:rPr>
          <w:rFonts w:ascii="Arial" w:eastAsia="Calibri" w:hAnsi="Arial" w:cs="Arial"/>
          <w:b/>
          <w:bCs/>
          <w:color w:val="000000" w:themeColor="text1"/>
          <w:sz w:val="24"/>
          <w:szCs w:val="24"/>
        </w:rPr>
        <w:t xml:space="preserve"> de </w:t>
      </w:r>
      <w:r w:rsidR="00A82BE7">
        <w:rPr>
          <w:rFonts w:ascii="Arial" w:eastAsia="Calibri" w:hAnsi="Arial" w:cs="Arial"/>
          <w:b/>
          <w:bCs/>
          <w:color w:val="000000" w:themeColor="text1"/>
          <w:sz w:val="24"/>
          <w:szCs w:val="24"/>
        </w:rPr>
        <w:t>agosto</w:t>
      </w:r>
      <w:r w:rsidRPr="00732654">
        <w:rPr>
          <w:rFonts w:ascii="Arial" w:eastAsia="Calibri" w:hAnsi="Arial" w:cs="Arial"/>
          <w:b/>
          <w:bCs/>
          <w:color w:val="000000" w:themeColor="text1"/>
          <w:sz w:val="24"/>
          <w:szCs w:val="24"/>
        </w:rPr>
        <w:t xml:space="preserve"> de 202</w:t>
      </w:r>
      <w:r w:rsidR="00A82BE7">
        <w:rPr>
          <w:rFonts w:ascii="Arial" w:eastAsia="Calibri" w:hAnsi="Arial" w:cs="Arial"/>
          <w:b/>
          <w:bCs/>
          <w:color w:val="000000" w:themeColor="text1"/>
          <w:sz w:val="24"/>
          <w:szCs w:val="24"/>
        </w:rPr>
        <w:t>3</w:t>
      </w:r>
      <w:r w:rsidRPr="00732654">
        <w:rPr>
          <w:rFonts w:ascii="Arial" w:eastAsia="Calibri" w:hAnsi="Arial" w:cs="Arial"/>
          <w:color w:val="000000" w:themeColor="text1"/>
          <w:sz w:val="24"/>
          <w:szCs w:val="24"/>
        </w:rPr>
        <w:t xml:space="preserve">, emitido por la Dirección de Asuntos Jurídicos de dicho Consejo, en el cual plantea la propuesta de respuesta </w:t>
      </w:r>
      <w:r w:rsidR="005A29EA">
        <w:rPr>
          <w:rFonts w:ascii="Arial" w:eastAsia="Calibri" w:hAnsi="Arial" w:cs="Arial"/>
          <w:color w:val="000000" w:themeColor="text1"/>
          <w:sz w:val="24"/>
          <w:szCs w:val="24"/>
        </w:rPr>
        <w:t>a</w:t>
      </w:r>
      <w:r w:rsidRPr="00732654">
        <w:rPr>
          <w:rFonts w:ascii="Arial" w:eastAsia="Calibri" w:hAnsi="Arial" w:cs="Arial"/>
          <w:color w:val="000000" w:themeColor="text1"/>
          <w:sz w:val="24"/>
          <w:szCs w:val="24"/>
        </w:rPr>
        <w:t>l Recur</w:t>
      </w:r>
      <w:r w:rsidR="00BC49EF" w:rsidRPr="00732654">
        <w:rPr>
          <w:rFonts w:ascii="Arial" w:eastAsia="Calibri" w:hAnsi="Arial" w:cs="Arial"/>
          <w:color w:val="000000" w:themeColor="text1"/>
          <w:sz w:val="24"/>
          <w:szCs w:val="24"/>
        </w:rPr>
        <w:t>so</w:t>
      </w:r>
      <w:r w:rsidR="00743721" w:rsidRPr="00732654">
        <w:rPr>
          <w:rFonts w:ascii="Arial" w:eastAsia="Times New Roman" w:hAnsi="Arial" w:cs="Arial"/>
          <w:b/>
          <w:bCs/>
          <w:color w:val="000000" w:themeColor="text1"/>
          <w:sz w:val="24"/>
          <w:szCs w:val="24"/>
          <w:lang w:val="es-ES" w:eastAsia="es-ES"/>
        </w:rPr>
        <w:t xml:space="preserve"> </w:t>
      </w:r>
      <w:r w:rsidRPr="00732654">
        <w:rPr>
          <w:rFonts w:ascii="Arial" w:eastAsia="Calibri" w:hAnsi="Arial" w:cs="Arial"/>
          <w:color w:val="000000" w:themeColor="text1"/>
          <w:sz w:val="24"/>
          <w:szCs w:val="24"/>
        </w:rPr>
        <w:t>de Revocatoria</w:t>
      </w:r>
      <w:r w:rsidR="0012247F" w:rsidRPr="00732654">
        <w:rPr>
          <w:rFonts w:ascii="Arial" w:eastAsia="Calibri" w:hAnsi="Arial" w:cs="Arial"/>
          <w:color w:val="000000" w:themeColor="text1"/>
          <w:sz w:val="24"/>
          <w:szCs w:val="24"/>
        </w:rPr>
        <w:t>,</w:t>
      </w:r>
      <w:r w:rsidRPr="00732654">
        <w:rPr>
          <w:rFonts w:ascii="Arial" w:eastAsia="Calibri" w:hAnsi="Arial" w:cs="Arial"/>
          <w:color w:val="000000" w:themeColor="text1"/>
          <w:sz w:val="24"/>
          <w:szCs w:val="24"/>
        </w:rPr>
        <w:t xml:space="preserve"> interpuesto</w:t>
      </w:r>
      <w:r w:rsidR="00743721" w:rsidRPr="00732654">
        <w:rPr>
          <w:rFonts w:ascii="Arial" w:eastAsia="Calibri" w:hAnsi="Arial" w:cs="Arial"/>
          <w:color w:val="000000" w:themeColor="text1"/>
          <w:sz w:val="24"/>
          <w:szCs w:val="24"/>
        </w:rPr>
        <w:t xml:space="preserve"> por</w:t>
      </w:r>
      <w:r w:rsidR="001F14EC" w:rsidRPr="00732654">
        <w:rPr>
          <w:rFonts w:ascii="Arial" w:eastAsia="Times New Roman" w:hAnsi="Arial" w:cs="Arial"/>
          <w:color w:val="000000" w:themeColor="text1"/>
          <w:sz w:val="24"/>
          <w:szCs w:val="24"/>
          <w:lang w:val="es-ES" w:eastAsia="es-ES"/>
        </w:rPr>
        <w:t xml:space="preserve"> la señora</w:t>
      </w:r>
      <w:r w:rsidR="00743721" w:rsidRPr="00732654">
        <w:rPr>
          <w:rFonts w:ascii="Arial" w:eastAsia="Times New Roman" w:hAnsi="Arial" w:cs="Arial"/>
          <w:color w:val="000000" w:themeColor="text1"/>
          <w:sz w:val="24"/>
          <w:szCs w:val="24"/>
          <w:lang w:val="es-ES" w:eastAsia="es-ES"/>
        </w:rPr>
        <w:t xml:space="preserve"> </w:t>
      </w:r>
      <w:proofErr w:type="spellStart"/>
      <w:r w:rsidR="00A82BE7">
        <w:rPr>
          <w:rFonts w:ascii="Arial" w:eastAsia="Times New Roman" w:hAnsi="Arial" w:cs="Arial"/>
          <w:b/>
          <w:bCs/>
          <w:smallCaps/>
          <w:color w:val="000000" w:themeColor="text1"/>
          <w:sz w:val="24"/>
          <w:szCs w:val="24"/>
          <w:lang w:val="es-ES" w:eastAsia="es-ES"/>
        </w:rPr>
        <w:t>r</w:t>
      </w:r>
      <w:r w:rsidR="004853BB">
        <w:rPr>
          <w:rFonts w:ascii="Arial" w:eastAsia="Times New Roman" w:hAnsi="Arial" w:cs="Arial"/>
          <w:b/>
          <w:bCs/>
          <w:smallCaps/>
          <w:color w:val="000000" w:themeColor="text1"/>
          <w:sz w:val="24"/>
          <w:szCs w:val="24"/>
          <w:lang w:val="es-ES" w:eastAsia="es-ES"/>
        </w:rPr>
        <w:t>.m.g.v</w:t>
      </w:r>
      <w:proofErr w:type="spellEnd"/>
      <w:r w:rsidR="004853BB">
        <w:rPr>
          <w:rFonts w:ascii="Arial" w:eastAsia="Times New Roman" w:hAnsi="Arial" w:cs="Arial"/>
          <w:b/>
          <w:bCs/>
          <w:smallCaps/>
          <w:color w:val="000000" w:themeColor="text1"/>
          <w:sz w:val="24"/>
          <w:szCs w:val="24"/>
          <w:lang w:val="es-ES" w:eastAsia="es-ES"/>
        </w:rPr>
        <w:t>.</w:t>
      </w:r>
      <w:r w:rsidRPr="00732654">
        <w:rPr>
          <w:rFonts w:ascii="Arial" w:eastAsia="Calibri" w:hAnsi="Arial" w:cs="Arial"/>
          <w:color w:val="000000" w:themeColor="text1"/>
          <w:sz w:val="24"/>
          <w:szCs w:val="24"/>
        </w:rPr>
        <w:t xml:space="preserve">, </w:t>
      </w:r>
      <w:r w:rsidR="00743721" w:rsidRPr="00732654">
        <w:rPr>
          <w:rFonts w:ascii="Arial" w:eastAsia="Calibri" w:hAnsi="Arial" w:cs="Arial"/>
          <w:color w:val="000000" w:themeColor="text1"/>
          <w:sz w:val="24"/>
          <w:szCs w:val="24"/>
        </w:rPr>
        <w:t xml:space="preserve">en </w:t>
      </w:r>
      <w:r w:rsidRPr="00732654">
        <w:rPr>
          <w:rFonts w:ascii="Arial" w:eastAsia="Calibri" w:hAnsi="Arial" w:cs="Arial"/>
          <w:color w:val="000000" w:themeColor="text1"/>
          <w:sz w:val="24"/>
          <w:szCs w:val="24"/>
        </w:rPr>
        <w:t xml:space="preserve">contra </w:t>
      </w:r>
      <w:r w:rsidR="00743721" w:rsidRPr="00732654">
        <w:rPr>
          <w:rFonts w:ascii="Arial" w:eastAsia="Calibri" w:hAnsi="Arial" w:cs="Arial"/>
          <w:color w:val="000000" w:themeColor="text1"/>
          <w:sz w:val="24"/>
          <w:szCs w:val="24"/>
        </w:rPr>
        <w:t>d</w:t>
      </w:r>
      <w:r w:rsidRPr="00732654">
        <w:rPr>
          <w:rFonts w:ascii="Arial" w:eastAsia="Calibri" w:hAnsi="Arial" w:cs="Arial"/>
          <w:color w:val="000000" w:themeColor="text1"/>
          <w:sz w:val="24"/>
          <w:szCs w:val="24"/>
        </w:rPr>
        <w:t xml:space="preserve">el </w:t>
      </w:r>
      <w:r w:rsidR="003304C3">
        <w:rPr>
          <w:rFonts w:ascii="Arial" w:eastAsia="Times New Roman" w:hAnsi="Arial" w:cs="Arial"/>
          <w:b/>
          <w:bCs/>
          <w:color w:val="000000" w:themeColor="text1"/>
          <w:sz w:val="24"/>
          <w:szCs w:val="24"/>
          <w:lang w:val="es-ES" w:eastAsia="es-ES"/>
        </w:rPr>
        <w:t>A</w:t>
      </w:r>
      <w:r w:rsidR="00BC49EF" w:rsidRPr="00732654">
        <w:rPr>
          <w:rFonts w:ascii="Arial" w:eastAsia="Times New Roman" w:hAnsi="Arial" w:cs="Arial"/>
          <w:b/>
          <w:bCs/>
          <w:color w:val="000000" w:themeColor="text1"/>
          <w:sz w:val="24"/>
          <w:szCs w:val="24"/>
          <w:lang w:val="es-ES" w:eastAsia="es-ES"/>
        </w:rPr>
        <w:t>rtículo 7.</w:t>
      </w:r>
      <w:r w:rsidR="00A82BE7">
        <w:rPr>
          <w:rFonts w:ascii="Arial" w:eastAsia="Times New Roman" w:hAnsi="Arial" w:cs="Arial"/>
          <w:b/>
          <w:bCs/>
          <w:color w:val="000000" w:themeColor="text1"/>
          <w:sz w:val="24"/>
          <w:szCs w:val="24"/>
          <w:lang w:val="es-ES" w:eastAsia="es-ES"/>
        </w:rPr>
        <w:t>18</w:t>
      </w:r>
      <w:r w:rsidR="00BC49EF" w:rsidRPr="00732654">
        <w:rPr>
          <w:rFonts w:ascii="Arial" w:eastAsia="Times New Roman" w:hAnsi="Arial" w:cs="Arial"/>
          <w:b/>
          <w:bCs/>
          <w:color w:val="000000" w:themeColor="text1"/>
          <w:sz w:val="24"/>
          <w:szCs w:val="24"/>
          <w:lang w:val="es-ES" w:eastAsia="es-ES"/>
        </w:rPr>
        <w:t>.</w:t>
      </w:r>
      <w:r w:rsidR="000C1DD1" w:rsidRPr="00732654">
        <w:rPr>
          <w:rFonts w:ascii="Arial" w:eastAsia="Times New Roman" w:hAnsi="Arial" w:cs="Arial"/>
          <w:b/>
          <w:bCs/>
          <w:color w:val="000000" w:themeColor="text1"/>
          <w:sz w:val="24"/>
          <w:szCs w:val="24"/>
          <w:lang w:val="es-ES" w:eastAsia="es-ES"/>
        </w:rPr>
        <w:t>2</w:t>
      </w:r>
      <w:r w:rsidR="00A82BE7">
        <w:rPr>
          <w:rFonts w:ascii="Arial" w:eastAsia="Times New Roman" w:hAnsi="Arial" w:cs="Arial"/>
          <w:b/>
          <w:bCs/>
          <w:color w:val="000000" w:themeColor="text1"/>
          <w:sz w:val="24"/>
          <w:szCs w:val="24"/>
          <w:lang w:val="es-ES" w:eastAsia="es-ES"/>
        </w:rPr>
        <w:t>4</w:t>
      </w:r>
      <w:r w:rsidR="00BC49EF" w:rsidRPr="00732654">
        <w:rPr>
          <w:rFonts w:ascii="Arial" w:eastAsia="Times New Roman" w:hAnsi="Arial" w:cs="Arial"/>
          <w:b/>
          <w:bCs/>
          <w:color w:val="000000" w:themeColor="text1"/>
          <w:sz w:val="24"/>
          <w:szCs w:val="24"/>
          <w:lang w:val="es-ES" w:eastAsia="es-ES"/>
        </w:rPr>
        <w:t xml:space="preserve"> de la Sesión Ordinaria </w:t>
      </w:r>
      <w:r w:rsidR="00A82BE7">
        <w:rPr>
          <w:rFonts w:ascii="Arial" w:eastAsia="Times New Roman" w:hAnsi="Arial" w:cs="Arial"/>
          <w:b/>
          <w:bCs/>
          <w:color w:val="000000" w:themeColor="text1"/>
          <w:sz w:val="24"/>
          <w:szCs w:val="24"/>
          <w:lang w:val="es-ES" w:eastAsia="es-ES"/>
        </w:rPr>
        <w:t>27</w:t>
      </w:r>
      <w:r w:rsidR="00BC49EF" w:rsidRPr="00732654">
        <w:rPr>
          <w:rFonts w:ascii="Arial" w:eastAsia="Times New Roman" w:hAnsi="Arial" w:cs="Arial"/>
          <w:b/>
          <w:bCs/>
          <w:color w:val="000000" w:themeColor="text1"/>
          <w:sz w:val="24"/>
          <w:szCs w:val="24"/>
          <w:lang w:val="es-ES" w:eastAsia="es-ES"/>
        </w:rPr>
        <w:t>-202</w:t>
      </w:r>
      <w:r w:rsidR="00DC1EEB">
        <w:rPr>
          <w:rFonts w:ascii="Arial" w:eastAsia="Times New Roman" w:hAnsi="Arial" w:cs="Arial"/>
          <w:b/>
          <w:bCs/>
          <w:color w:val="000000" w:themeColor="text1"/>
          <w:sz w:val="24"/>
          <w:szCs w:val="24"/>
          <w:lang w:val="es-ES" w:eastAsia="es-ES"/>
        </w:rPr>
        <w:t>3</w:t>
      </w:r>
      <w:r w:rsidR="00BC49EF" w:rsidRPr="00732654">
        <w:rPr>
          <w:rFonts w:ascii="Arial" w:eastAsia="Times New Roman" w:hAnsi="Arial" w:cs="Arial"/>
          <w:b/>
          <w:bCs/>
          <w:color w:val="000000" w:themeColor="text1"/>
          <w:sz w:val="24"/>
          <w:szCs w:val="24"/>
          <w:lang w:val="es-ES" w:eastAsia="es-ES"/>
        </w:rPr>
        <w:t xml:space="preserve"> del </w:t>
      </w:r>
      <w:r w:rsidR="00A82BE7">
        <w:rPr>
          <w:rFonts w:ascii="Arial" w:eastAsia="Times New Roman" w:hAnsi="Arial" w:cs="Arial"/>
          <w:b/>
          <w:bCs/>
          <w:color w:val="000000" w:themeColor="text1"/>
          <w:sz w:val="24"/>
          <w:szCs w:val="24"/>
          <w:lang w:val="es-ES" w:eastAsia="es-ES"/>
        </w:rPr>
        <w:t>05</w:t>
      </w:r>
      <w:r w:rsidR="00BC49EF" w:rsidRPr="00732654">
        <w:rPr>
          <w:rFonts w:ascii="Arial" w:eastAsia="Times New Roman" w:hAnsi="Arial" w:cs="Arial"/>
          <w:b/>
          <w:bCs/>
          <w:color w:val="000000" w:themeColor="text1"/>
          <w:sz w:val="24"/>
          <w:szCs w:val="24"/>
          <w:lang w:val="es-ES" w:eastAsia="es-ES"/>
        </w:rPr>
        <w:t xml:space="preserve"> de </w:t>
      </w:r>
      <w:r w:rsidR="00A82BE7">
        <w:rPr>
          <w:rFonts w:ascii="Arial" w:eastAsia="Times New Roman" w:hAnsi="Arial" w:cs="Arial"/>
          <w:b/>
          <w:bCs/>
          <w:color w:val="000000" w:themeColor="text1"/>
          <w:sz w:val="24"/>
          <w:szCs w:val="24"/>
          <w:lang w:val="es-ES" w:eastAsia="es-ES"/>
        </w:rPr>
        <w:t>julio</w:t>
      </w:r>
      <w:r w:rsidR="00BC49EF" w:rsidRPr="00732654">
        <w:rPr>
          <w:rFonts w:ascii="Arial" w:eastAsia="Times New Roman" w:hAnsi="Arial" w:cs="Arial"/>
          <w:b/>
          <w:bCs/>
          <w:color w:val="000000" w:themeColor="text1"/>
          <w:sz w:val="24"/>
          <w:szCs w:val="24"/>
          <w:lang w:val="es-ES" w:eastAsia="es-ES"/>
        </w:rPr>
        <w:t xml:space="preserve"> de 202</w:t>
      </w:r>
      <w:r w:rsidR="00A82BE7">
        <w:rPr>
          <w:rFonts w:ascii="Arial" w:eastAsia="Times New Roman" w:hAnsi="Arial" w:cs="Arial"/>
          <w:b/>
          <w:bCs/>
          <w:color w:val="000000" w:themeColor="text1"/>
          <w:sz w:val="24"/>
          <w:szCs w:val="24"/>
          <w:lang w:val="es-ES" w:eastAsia="es-ES"/>
        </w:rPr>
        <w:t>3</w:t>
      </w:r>
      <w:r w:rsidRPr="00732654">
        <w:rPr>
          <w:rFonts w:ascii="Arial" w:eastAsia="Calibri" w:hAnsi="Arial" w:cs="Arial"/>
          <w:color w:val="000000" w:themeColor="text1"/>
          <w:sz w:val="24"/>
          <w:szCs w:val="24"/>
        </w:rPr>
        <w:t xml:space="preserve">, y con base en los argumentos esbozados en dicho </w:t>
      </w:r>
      <w:r w:rsidR="00005E56" w:rsidRPr="00732654">
        <w:rPr>
          <w:rFonts w:ascii="Arial" w:eastAsia="Calibri" w:hAnsi="Arial" w:cs="Arial"/>
          <w:color w:val="000000" w:themeColor="text1"/>
          <w:sz w:val="24"/>
          <w:szCs w:val="24"/>
        </w:rPr>
        <w:t>o</w:t>
      </w:r>
      <w:r w:rsidRPr="00732654">
        <w:rPr>
          <w:rFonts w:ascii="Arial" w:eastAsia="Calibri" w:hAnsi="Arial" w:cs="Arial"/>
          <w:color w:val="000000" w:themeColor="text1"/>
          <w:sz w:val="24"/>
          <w:szCs w:val="24"/>
        </w:rPr>
        <w:t xml:space="preserve">ficio, procede con el rechazo del </w:t>
      </w:r>
      <w:r w:rsidR="00985F5F" w:rsidRPr="00732654">
        <w:rPr>
          <w:rFonts w:ascii="Arial" w:eastAsia="Times New Roman" w:hAnsi="Arial" w:cs="Arial"/>
          <w:b/>
          <w:bCs/>
          <w:color w:val="000000" w:themeColor="text1"/>
          <w:sz w:val="24"/>
          <w:szCs w:val="24"/>
          <w:lang w:val="es-ES" w:eastAsia="es-ES"/>
        </w:rPr>
        <w:t>Recurso</w:t>
      </w:r>
      <w:r w:rsidR="00D244FD" w:rsidRPr="00732654">
        <w:rPr>
          <w:rFonts w:ascii="Arial" w:eastAsia="Times New Roman" w:hAnsi="Arial" w:cs="Arial"/>
          <w:b/>
          <w:bCs/>
          <w:color w:val="000000" w:themeColor="text1"/>
          <w:sz w:val="24"/>
          <w:szCs w:val="24"/>
          <w:lang w:val="es-ES" w:eastAsia="es-ES"/>
        </w:rPr>
        <w:t xml:space="preserve"> de</w:t>
      </w:r>
      <w:r w:rsidR="00985F5F" w:rsidRPr="00732654">
        <w:rPr>
          <w:rFonts w:ascii="Arial" w:eastAsia="Times New Roman" w:hAnsi="Arial" w:cs="Arial"/>
          <w:b/>
          <w:bCs/>
          <w:color w:val="000000" w:themeColor="text1"/>
          <w:sz w:val="24"/>
          <w:szCs w:val="24"/>
          <w:lang w:val="es-ES" w:eastAsia="es-ES"/>
        </w:rPr>
        <w:t xml:space="preserve"> Revocatoria, </w:t>
      </w:r>
      <w:r w:rsidRPr="00732654">
        <w:rPr>
          <w:rFonts w:ascii="Arial" w:eastAsia="Calibri" w:hAnsi="Arial" w:cs="Arial"/>
          <w:color w:val="000000" w:themeColor="text1"/>
          <w:sz w:val="24"/>
          <w:szCs w:val="24"/>
        </w:rPr>
        <w:t xml:space="preserve">y eleva el Recurso de Apelación en Subsidio, ante este Tribunal Administrativo de Transporte, para su conocimiento y resolución. En resumen, el Oficio No. </w:t>
      </w:r>
      <w:r w:rsidR="00850F3F" w:rsidRPr="00732654">
        <w:rPr>
          <w:rFonts w:ascii="Arial" w:hAnsi="Arial" w:cs="Arial"/>
          <w:b/>
          <w:bCs/>
          <w:sz w:val="24"/>
          <w:szCs w:val="24"/>
        </w:rPr>
        <w:t>CTP-AJ-OF-11</w:t>
      </w:r>
      <w:r w:rsidR="00A82BE7">
        <w:rPr>
          <w:rFonts w:ascii="Arial" w:hAnsi="Arial" w:cs="Arial"/>
          <w:b/>
          <w:bCs/>
          <w:sz w:val="24"/>
          <w:szCs w:val="24"/>
        </w:rPr>
        <w:t>77</w:t>
      </w:r>
      <w:r w:rsidR="00850F3F" w:rsidRPr="00732654">
        <w:rPr>
          <w:rFonts w:ascii="Arial" w:hAnsi="Arial" w:cs="Arial"/>
          <w:b/>
          <w:bCs/>
          <w:sz w:val="24"/>
          <w:szCs w:val="24"/>
        </w:rPr>
        <w:t>-202</w:t>
      </w:r>
      <w:r w:rsidR="00A82BE7">
        <w:rPr>
          <w:rFonts w:ascii="Arial" w:hAnsi="Arial" w:cs="Arial"/>
          <w:b/>
          <w:bCs/>
          <w:sz w:val="24"/>
          <w:szCs w:val="24"/>
        </w:rPr>
        <w:t>3</w:t>
      </w:r>
      <w:r w:rsidRPr="00732654">
        <w:rPr>
          <w:rFonts w:ascii="Arial" w:eastAsia="Calibri" w:hAnsi="Arial" w:cs="Arial"/>
          <w:color w:val="000000" w:themeColor="text1"/>
          <w:sz w:val="24"/>
          <w:szCs w:val="24"/>
        </w:rPr>
        <w:t>, antes citado, el cual sustenta el</w:t>
      </w:r>
      <w:r w:rsidR="00002185">
        <w:rPr>
          <w:rFonts w:ascii="Arial" w:eastAsia="Calibri" w:hAnsi="Arial" w:cs="Arial"/>
          <w:color w:val="000000" w:themeColor="text1"/>
          <w:sz w:val="24"/>
          <w:szCs w:val="24"/>
        </w:rPr>
        <w:t xml:space="preserve"> referido</w:t>
      </w:r>
      <w:r w:rsidRPr="00732654">
        <w:rPr>
          <w:rFonts w:ascii="Arial" w:eastAsia="Calibri" w:hAnsi="Arial" w:cs="Arial"/>
          <w:color w:val="000000" w:themeColor="text1"/>
          <w:sz w:val="24"/>
          <w:szCs w:val="24"/>
        </w:rPr>
        <w:t xml:space="preserve"> </w:t>
      </w:r>
      <w:r w:rsidR="003304C3">
        <w:rPr>
          <w:rFonts w:ascii="Arial" w:eastAsia="Calibri" w:hAnsi="Arial" w:cs="Arial"/>
          <w:b/>
          <w:bCs/>
          <w:color w:val="000000" w:themeColor="text1"/>
          <w:sz w:val="24"/>
          <w:szCs w:val="24"/>
        </w:rPr>
        <w:t>A</w:t>
      </w:r>
      <w:r w:rsidR="00555D61" w:rsidRPr="00732654">
        <w:rPr>
          <w:rFonts w:ascii="Arial" w:eastAsia="Calibri" w:hAnsi="Arial" w:cs="Arial"/>
          <w:b/>
          <w:bCs/>
          <w:color w:val="000000" w:themeColor="text1"/>
          <w:sz w:val="24"/>
          <w:szCs w:val="24"/>
        </w:rPr>
        <w:t>rtículo</w:t>
      </w:r>
      <w:r w:rsidR="00850F3F" w:rsidRPr="00732654">
        <w:rPr>
          <w:rFonts w:ascii="Arial" w:hAnsi="Arial" w:cs="Arial"/>
          <w:b/>
          <w:bCs/>
          <w:sz w:val="24"/>
          <w:szCs w:val="24"/>
        </w:rPr>
        <w:t xml:space="preserve"> 7.</w:t>
      </w:r>
      <w:r w:rsidR="005E3CB2">
        <w:rPr>
          <w:rFonts w:ascii="Arial" w:hAnsi="Arial" w:cs="Arial"/>
          <w:b/>
          <w:bCs/>
          <w:sz w:val="24"/>
          <w:szCs w:val="24"/>
        </w:rPr>
        <w:t>6</w:t>
      </w:r>
      <w:r w:rsidR="00850F3F" w:rsidRPr="00732654">
        <w:rPr>
          <w:rFonts w:ascii="Arial" w:hAnsi="Arial" w:cs="Arial"/>
          <w:b/>
          <w:bCs/>
          <w:sz w:val="24"/>
          <w:szCs w:val="24"/>
        </w:rPr>
        <w:t xml:space="preserve"> de la Sesión Ordinaria </w:t>
      </w:r>
      <w:r w:rsidR="00F26026" w:rsidRPr="00732654">
        <w:rPr>
          <w:rFonts w:ascii="Arial" w:hAnsi="Arial" w:cs="Arial"/>
          <w:b/>
          <w:bCs/>
          <w:sz w:val="24"/>
          <w:szCs w:val="24"/>
        </w:rPr>
        <w:t>3</w:t>
      </w:r>
      <w:r w:rsidR="005E3CB2">
        <w:rPr>
          <w:rFonts w:ascii="Arial" w:hAnsi="Arial" w:cs="Arial"/>
          <w:b/>
          <w:bCs/>
          <w:sz w:val="24"/>
          <w:szCs w:val="24"/>
        </w:rPr>
        <w:t>8</w:t>
      </w:r>
      <w:r w:rsidR="00850F3F" w:rsidRPr="00732654">
        <w:rPr>
          <w:rFonts w:ascii="Arial" w:hAnsi="Arial" w:cs="Arial"/>
          <w:b/>
          <w:bCs/>
          <w:sz w:val="24"/>
          <w:szCs w:val="24"/>
        </w:rPr>
        <w:t>-202</w:t>
      </w:r>
      <w:r w:rsidR="005E3CB2">
        <w:rPr>
          <w:rFonts w:ascii="Arial" w:hAnsi="Arial" w:cs="Arial"/>
          <w:b/>
          <w:bCs/>
          <w:sz w:val="24"/>
          <w:szCs w:val="24"/>
        </w:rPr>
        <w:t>3,</w:t>
      </w:r>
      <w:r w:rsidR="00850F3F" w:rsidRPr="00732654">
        <w:rPr>
          <w:rFonts w:ascii="Arial" w:hAnsi="Arial" w:cs="Arial"/>
          <w:b/>
          <w:bCs/>
          <w:sz w:val="24"/>
          <w:szCs w:val="24"/>
        </w:rPr>
        <w:t xml:space="preserve"> </w:t>
      </w:r>
      <w:r w:rsidRPr="00732654">
        <w:rPr>
          <w:rFonts w:ascii="Arial" w:eastAsia="Calibri" w:hAnsi="Arial" w:cs="Arial"/>
          <w:color w:val="000000" w:themeColor="text1"/>
          <w:sz w:val="24"/>
          <w:szCs w:val="24"/>
        </w:rPr>
        <w:t>adoptado por la Junta Directiva, indica</w:t>
      </w:r>
      <w:r w:rsidR="008954CF" w:rsidRPr="00732654">
        <w:rPr>
          <w:rFonts w:ascii="Arial" w:eastAsia="Calibri" w:hAnsi="Arial" w:cs="Arial"/>
          <w:color w:val="000000" w:themeColor="text1"/>
          <w:sz w:val="24"/>
          <w:szCs w:val="24"/>
        </w:rPr>
        <w:t>, en resumen</w:t>
      </w:r>
      <w:r w:rsidRPr="00732654">
        <w:rPr>
          <w:rFonts w:ascii="Arial" w:eastAsia="Calibri" w:hAnsi="Arial" w:cs="Arial"/>
          <w:color w:val="000000" w:themeColor="text1"/>
          <w:sz w:val="24"/>
          <w:szCs w:val="24"/>
        </w:rPr>
        <w:t>, lo siguiente:</w:t>
      </w:r>
    </w:p>
    <w:p w14:paraId="6532B574" w14:textId="6353A0EC" w:rsidR="000D42E7" w:rsidRDefault="005E3CB2" w:rsidP="00B63E70">
      <w:pPr>
        <w:spacing w:after="220" w:line="240" w:lineRule="auto"/>
        <w:ind w:left="708"/>
        <w:jc w:val="both"/>
        <w:rPr>
          <w:rFonts w:ascii="Arial" w:eastAsia="Times New Roman" w:hAnsi="Arial" w:cs="Arial"/>
          <w:color w:val="000000"/>
          <w:kern w:val="2"/>
          <w:sz w:val="24"/>
          <w:szCs w:val="24"/>
          <w:lang w:eastAsia="es-CR"/>
          <w14:ligatures w14:val="standardContextual"/>
        </w:rPr>
      </w:pPr>
      <w:r w:rsidRPr="005E3CB2">
        <w:rPr>
          <w:rFonts w:ascii="Arial" w:eastAsia="Times New Roman" w:hAnsi="Arial" w:cs="Arial"/>
          <w:color w:val="000000"/>
          <w:kern w:val="2"/>
          <w:sz w:val="24"/>
          <w:szCs w:val="24"/>
          <w:lang w:eastAsia="es-CR"/>
          <w14:ligatures w14:val="standardContextual"/>
        </w:rPr>
        <w:t>-</w:t>
      </w:r>
      <w:r>
        <w:rPr>
          <w:rFonts w:ascii="Arial" w:eastAsia="Times New Roman" w:hAnsi="Arial" w:cs="Arial"/>
          <w:color w:val="000000"/>
          <w:kern w:val="2"/>
          <w:sz w:val="24"/>
          <w:szCs w:val="24"/>
          <w:lang w:eastAsia="es-CR"/>
          <w14:ligatures w14:val="standardContextual"/>
        </w:rPr>
        <w:t xml:space="preserve"> Que el </w:t>
      </w:r>
      <w:r w:rsidR="003B7119">
        <w:rPr>
          <w:rFonts w:ascii="Arial" w:eastAsia="Times New Roman" w:hAnsi="Arial" w:cs="Arial"/>
          <w:color w:val="000000"/>
          <w:kern w:val="2"/>
          <w:sz w:val="24"/>
          <w:szCs w:val="24"/>
          <w:lang w:eastAsia="es-CR"/>
          <w14:ligatures w14:val="standardContextual"/>
        </w:rPr>
        <w:t>a</w:t>
      </w:r>
      <w:r>
        <w:rPr>
          <w:rFonts w:ascii="Arial" w:eastAsia="Times New Roman" w:hAnsi="Arial" w:cs="Arial"/>
          <w:color w:val="000000"/>
          <w:kern w:val="2"/>
          <w:sz w:val="24"/>
          <w:szCs w:val="24"/>
          <w:lang w:eastAsia="es-CR"/>
          <w14:ligatures w14:val="standardContextual"/>
        </w:rPr>
        <w:t xml:space="preserve">cuerdo impugnado es notificado a la interesada el 19 de julio de 2023, al medio señalado </w:t>
      </w:r>
      <w:r w:rsidR="000D42E7">
        <w:rPr>
          <w:rFonts w:ascii="Arial" w:eastAsia="Times New Roman" w:hAnsi="Arial" w:cs="Arial"/>
          <w:color w:val="000000"/>
          <w:kern w:val="2"/>
          <w:sz w:val="24"/>
          <w:szCs w:val="24"/>
          <w:lang w:eastAsia="es-CR"/>
          <w14:ligatures w14:val="standardContextual"/>
        </w:rPr>
        <w:t xml:space="preserve">en el expediente del derecho de concesión del </w:t>
      </w:r>
      <w:r w:rsidR="005752FA">
        <w:rPr>
          <w:rFonts w:ascii="Arial" w:eastAsia="Times New Roman" w:hAnsi="Arial" w:cs="Arial"/>
          <w:color w:val="000000"/>
          <w:kern w:val="2"/>
          <w:sz w:val="24"/>
          <w:szCs w:val="24"/>
          <w:lang w:eastAsia="es-CR"/>
          <w14:ligatures w14:val="standardContextual"/>
        </w:rPr>
        <w:t>T</w:t>
      </w:r>
      <w:r w:rsidR="000D42E7">
        <w:rPr>
          <w:rFonts w:ascii="Arial" w:eastAsia="Times New Roman" w:hAnsi="Arial" w:cs="Arial"/>
          <w:color w:val="000000"/>
          <w:kern w:val="2"/>
          <w:sz w:val="24"/>
          <w:szCs w:val="24"/>
          <w:lang w:eastAsia="es-CR"/>
          <w14:ligatures w14:val="standardContextual"/>
        </w:rPr>
        <w:t xml:space="preserve">axi </w:t>
      </w:r>
      <w:r w:rsidR="005752FA">
        <w:rPr>
          <w:rFonts w:ascii="Arial" w:eastAsia="Times New Roman" w:hAnsi="Arial" w:cs="Arial"/>
          <w:color w:val="000000"/>
          <w:kern w:val="2"/>
          <w:sz w:val="24"/>
          <w:szCs w:val="24"/>
          <w:lang w:eastAsia="es-CR"/>
          <w14:ligatures w14:val="standardContextual"/>
        </w:rPr>
        <w:t>P</w:t>
      </w:r>
      <w:r w:rsidR="000D42E7">
        <w:rPr>
          <w:rFonts w:ascii="Arial" w:eastAsia="Times New Roman" w:hAnsi="Arial" w:cs="Arial"/>
          <w:color w:val="000000"/>
          <w:kern w:val="2"/>
          <w:sz w:val="24"/>
          <w:szCs w:val="24"/>
          <w:lang w:eastAsia="es-CR"/>
          <w14:ligatures w14:val="standardContextual"/>
        </w:rPr>
        <w:t>laca TP-</w:t>
      </w:r>
      <w:r w:rsidR="004853BB">
        <w:rPr>
          <w:rFonts w:ascii="Arial" w:eastAsia="Times New Roman" w:hAnsi="Arial" w:cs="Arial"/>
          <w:color w:val="000000"/>
          <w:kern w:val="2"/>
          <w:sz w:val="24"/>
          <w:szCs w:val="24"/>
          <w:lang w:eastAsia="es-CR"/>
          <w14:ligatures w14:val="standardContextual"/>
        </w:rPr>
        <w:t>000</w:t>
      </w:r>
      <w:r w:rsidR="000D42E7">
        <w:rPr>
          <w:rFonts w:ascii="Arial" w:eastAsia="Times New Roman" w:hAnsi="Arial" w:cs="Arial"/>
          <w:color w:val="000000"/>
          <w:kern w:val="2"/>
          <w:sz w:val="24"/>
          <w:szCs w:val="24"/>
          <w:lang w:eastAsia="es-CR"/>
          <w14:ligatures w14:val="standardContextual"/>
        </w:rPr>
        <w:t>, tal como consta en el acta de notificación de la Secretaría de Actas de la Junta Directiva.</w:t>
      </w:r>
    </w:p>
    <w:p w14:paraId="62F088E1" w14:textId="1DE41B80" w:rsidR="000D42E7" w:rsidRDefault="000D42E7" w:rsidP="00B63E70">
      <w:pPr>
        <w:spacing w:after="220" w:line="240" w:lineRule="auto"/>
        <w:ind w:left="708"/>
        <w:jc w:val="both"/>
        <w:rPr>
          <w:rFonts w:ascii="Arial" w:eastAsia="Times New Roman" w:hAnsi="Arial" w:cs="Arial"/>
          <w:color w:val="000000"/>
          <w:kern w:val="2"/>
          <w:sz w:val="24"/>
          <w:szCs w:val="24"/>
          <w:lang w:eastAsia="es-CR"/>
          <w14:ligatures w14:val="standardContextual"/>
        </w:rPr>
      </w:pPr>
      <w:r>
        <w:rPr>
          <w:rFonts w:ascii="Arial" w:eastAsia="Times New Roman" w:hAnsi="Arial" w:cs="Arial"/>
          <w:color w:val="000000"/>
          <w:kern w:val="2"/>
          <w:sz w:val="24"/>
          <w:szCs w:val="24"/>
          <w:lang w:eastAsia="es-CR"/>
          <w14:ligatures w14:val="standardContextual"/>
        </w:rPr>
        <w:t xml:space="preserve">- </w:t>
      </w:r>
      <w:r w:rsidR="009F3ADB">
        <w:rPr>
          <w:rFonts w:ascii="Arial" w:eastAsia="Times New Roman" w:hAnsi="Arial" w:cs="Arial"/>
          <w:color w:val="000000"/>
          <w:kern w:val="2"/>
          <w:sz w:val="24"/>
          <w:szCs w:val="24"/>
          <w:lang w:eastAsia="es-CR"/>
          <w14:ligatures w14:val="standardContextual"/>
        </w:rPr>
        <w:t>Que mediante el expediente de gestión No. 374227, la señora R</w:t>
      </w:r>
      <w:r w:rsidR="004853BB">
        <w:rPr>
          <w:rFonts w:ascii="Arial" w:eastAsia="Times New Roman" w:hAnsi="Arial" w:cs="Arial"/>
          <w:color w:val="000000"/>
          <w:kern w:val="2"/>
          <w:sz w:val="24"/>
          <w:szCs w:val="24"/>
          <w:lang w:eastAsia="es-CR"/>
          <w14:ligatures w14:val="standardContextual"/>
        </w:rPr>
        <w:t>.M.G.V.</w:t>
      </w:r>
      <w:r w:rsidR="009F3ADB">
        <w:rPr>
          <w:rFonts w:ascii="Arial" w:eastAsia="Times New Roman" w:hAnsi="Arial" w:cs="Arial"/>
          <w:color w:val="000000"/>
          <w:kern w:val="2"/>
          <w:sz w:val="24"/>
          <w:szCs w:val="24"/>
          <w:lang w:eastAsia="es-CR"/>
          <w14:ligatures w14:val="standardContextual"/>
        </w:rPr>
        <w:t xml:space="preserve">, en su condición de interesada </w:t>
      </w:r>
      <w:r w:rsidR="005A29EA">
        <w:rPr>
          <w:rFonts w:ascii="Arial" w:eastAsia="Times New Roman" w:hAnsi="Arial" w:cs="Arial"/>
          <w:color w:val="000000"/>
          <w:kern w:val="2"/>
          <w:sz w:val="24"/>
          <w:szCs w:val="24"/>
          <w:lang w:eastAsia="es-CR"/>
          <w14:ligatures w14:val="standardContextual"/>
        </w:rPr>
        <w:t>de</w:t>
      </w:r>
      <w:r w:rsidR="009F3ADB">
        <w:rPr>
          <w:rFonts w:ascii="Arial" w:eastAsia="Times New Roman" w:hAnsi="Arial" w:cs="Arial"/>
          <w:color w:val="000000"/>
          <w:kern w:val="2"/>
          <w:sz w:val="24"/>
          <w:szCs w:val="24"/>
          <w:lang w:eastAsia="es-CR"/>
          <w14:ligatures w14:val="standardContextual"/>
        </w:rPr>
        <w:t xml:space="preserve"> la concesión de taxi TP-</w:t>
      </w:r>
      <w:r w:rsidR="004853BB">
        <w:rPr>
          <w:rFonts w:ascii="Arial" w:eastAsia="Times New Roman" w:hAnsi="Arial" w:cs="Arial"/>
          <w:color w:val="000000"/>
          <w:kern w:val="2"/>
          <w:sz w:val="24"/>
          <w:szCs w:val="24"/>
          <w:lang w:eastAsia="es-CR"/>
          <w14:ligatures w14:val="standardContextual"/>
        </w:rPr>
        <w:t>000</w:t>
      </w:r>
      <w:r w:rsidR="009F3ADB">
        <w:rPr>
          <w:rFonts w:ascii="Arial" w:eastAsia="Times New Roman" w:hAnsi="Arial" w:cs="Arial"/>
          <w:color w:val="000000"/>
          <w:kern w:val="2"/>
          <w:sz w:val="24"/>
          <w:szCs w:val="24"/>
          <w:lang w:eastAsia="es-CR"/>
          <w14:ligatures w14:val="standardContextual"/>
        </w:rPr>
        <w:t xml:space="preserve">, presentó el </w:t>
      </w:r>
      <w:r w:rsidR="00C57119">
        <w:rPr>
          <w:rFonts w:ascii="Arial" w:eastAsia="Times New Roman" w:hAnsi="Arial" w:cs="Arial"/>
          <w:color w:val="000000"/>
          <w:kern w:val="2"/>
          <w:sz w:val="24"/>
          <w:szCs w:val="24"/>
          <w:lang w:eastAsia="es-CR"/>
          <w14:ligatures w14:val="standardContextual"/>
        </w:rPr>
        <w:t>R</w:t>
      </w:r>
      <w:r w:rsidR="009F3ADB">
        <w:rPr>
          <w:rFonts w:ascii="Arial" w:eastAsia="Times New Roman" w:hAnsi="Arial" w:cs="Arial"/>
          <w:color w:val="000000"/>
          <w:kern w:val="2"/>
          <w:sz w:val="24"/>
          <w:szCs w:val="24"/>
          <w:lang w:eastAsia="es-CR"/>
          <w14:ligatures w14:val="standardContextual"/>
        </w:rPr>
        <w:t xml:space="preserve">ecurso de </w:t>
      </w:r>
      <w:r w:rsidR="00C57119">
        <w:rPr>
          <w:rFonts w:ascii="Arial" w:eastAsia="Times New Roman" w:hAnsi="Arial" w:cs="Arial"/>
          <w:color w:val="000000"/>
          <w:kern w:val="2"/>
          <w:sz w:val="24"/>
          <w:szCs w:val="24"/>
          <w:lang w:eastAsia="es-CR"/>
          <w14:ligatures w14:val="standardContextual"/>
        </w:rPr>
        <w:t>R</w:t>
      </w:r>
      <w:r w:rsidR="009F3ADB">
        <w:rPr>
          <w:rFonts w:ascii="Arial" w:eastAsia="Times New Roman" w:hAnsi="Arial" w:cs="Arial"/>
          <w:color w:val="000000"/>
          <w:kern w:val="2"/>
          <w:sz w:val="24"/>
          <w:szCs w:val="24"/>
          <w:lang w:eastAsia="es-CR"/>
          <w14:ligatures w14:val="standardContextual"/>
        </w:rPr>
        <w:t xml:space="preserve">evocatoria con </w:t>
      </w:r>
      <w:r w:rsidR="00C57119">
        <w:rPr>
          <w:rFonts w:ascii="Arial" w:eastAsia="Times New Roman" w:hAnsi="Arial" w:cs="Arial"/>
          <w:color w:val="000000"/>
          <w:kern w:val="2"/>
          <w:sz w:val="24"/>
          <w:szCs w:val="24"/>
          <w:lang w:eastAsia="es-CR"/>
          <w14:ligatures w14:val="standardContextual"/>
        </w:rPr>
        <w:t>A</w:t>
      </w:r>
      <w:r w:rsidR="009F3ADB">
        <w:rPr>
          <w:rFonts w:ascii="Arial" w:eastAsia="Times New Roman" w:hAnsi="Arial" w:cs="Arial"/>
          <w:color w:val="000000"/>
          <w:kern w:val="2"/>
          <w:sz w:val="24"/>
          <w:szCs w:val="24"/>
          <w:lang w:eastAsia="es-CR"/>
          <w14:ligatures w14:val="standardContextual"/>
        </w:rPr>
        <w:t>pelación</w:t>
      </w:r>
      <w:r w:rsidR="00C57119">
        <w:rPr>
          <w:rFonts w:ascii="Arial" w:eastAsia="Times New Roman" w:hAnsi="Arial" w:cs="Arial"/>
          <w:color w:val="000000"/>
          <w:kern w:val="2"/>
          <w:sz w:val="24"/>
          <w:szCs w:val="24"/>
          <w:lang w:eastAsia="es-CR"/>
          <w14:ligatures w14:val="standardContextual"/>
        </w:rPr>
        <w:t xml:space="preserve"> e subsidio</w:t>
      </w:r>
      <w:r w:rsidR="00C71DE5">
        <w:rPr>
          <w:rFonts w:ascii="Arial" w:eastAsia="Times New Roman" w:hAnsi="Arial" w:cs="Arial"/>
          <w:color w:val="000000"/>
          <w:kern w:val="2"/>
          <w:sz w:val="24"/>
          <w:szCs w:val="24"/>
          <w:lang w:eastAsia="es-CR"/>
          <w14:ligatures w14:val="standardContextual"/>
        </w:rPr>
        <w:t xml:space="preserve">, en contra del </w:t>
      </w:r>
      <w:r w:rsidR="00DC1EEB">
        <w:rPr>
          <w:rFonts w:ascii="Arial" w:eastAsia="Times New Roman" w:hAnsi="Arial" w:cs="Arial"/>
          <w:color w:val="000000"/>
          <w:kern w:val="2"/>
          <w:sz w:val="24"/>
          <w:szCs w:val="24"/>
          <w:lang w:eastAsia="es-CR"/>
          <w14:ligatures w14:val="standardContextual"/>
        </w:rPr>
        <w:t>A</w:t>
      </w:r>
      <w:r w:rsidR="00C71DE5">
        <w:rPr>
          <w:rFonts w:ascii="Arial" w:eastAsia="Times New Roman" w:hAnsi="Arial" w:cs="Arial"/>
          <w:color w:val="000000"/>
          <w:kern w:val="2"/>
          <w:sz w:val="24"/>
          <w:szCs w:val="24"/>
          <w:lang w:eastAsia="es-CR"/>
          <w14:ligatures w14:val="standardContextual"/>
        </w:rPr>
        <w:t xml:space="preserve">cuerdo de Junta Directiva correspondiente al </w:t>
      </w:r>
      <w:r w:rsidR="003304C3">
        <w:rPr>
          <w:rFonts w:ascii="Arial" w:eastAsia="Times New Roman" w:hAnsi="Arial" w:cs="Arial"/>
          <w:color w:val="000000"/>
          <w:kern w:val="2"/>
          <w:sz w:val="24"/>
          <w:szCs w:val="24"/>
          <w:lang w:eastAsia="es-CR"/>
          <w14:ligatures w14:val="standardContextual"/>
        </w:rPr>
        <w:t>A</w:t>
      </w:r>
      <w:r w:rsidR="00C71DE5">
        <w:rPr>
          <w:rFonts w:ascii="Arial" w:eastAsia="Times New Roman" w:hAnsi="Arial" w:cs="Arial"/>
          <w:color w:val="000000"/>
          <w:kern w:val="2"/>
          <w:sz w:val="24"/>
          <w:szCs w:val="24"/>
          <w:lang w:eastAsia="es-CR"/>
          <w14:ligatures w14:val="standardContextual"/>
        </w:rPr>
        <w:t xml:space="preserve">rtículo 7.18.24 de la </w:t>
      </w:r>
      <w:r w:rsidR="00C57119">
        <w:rPr>
          <w:rFonts w:ascii="Arial" w:eastAsia="Times New Roman" w:hAnsi="Arial" w:cs="Arial"/>
          <w:color w:val="000000"/>
          <w:kern w:val="2"/>
          <w:sz w:val="24"/>
          <w:szCs w:val="24"/>
          <w:lang w:eastAsia="es-CR"/>
          <w14:ligatures w14:val="standardContextual"/>
        </w:rPr>
        <w:t>S</w:t>
      </w:r>
      <w:r w:rsidR="00C71DE5">
        <w:rPr>
          <w:rFonts w:ascii="Arial" w:eastAsia="Times New Roman" w:hAnsi="Arial" w:cs="Arial"/>
          <w:color w:val="000000"/>
          <w:kern w:val="2"/>
          <w:sz w:val="24"/>
          <w:szCs w:val="24"/>
          <w:lang w:eastAsia="es-CR"/>
          <w14:ligatures w14:val="standardContextual"/>
        </w:rPr>
        <w:t xml:space="preserve">esión </w:t>
      </w:r>
      <w:r w:rsidR="00C57119">
        <w:rPr>
          <w:rFonts w:ascii="Arial" w:eastAsia="Times New Roman" w:hAnsi="Arial" w:cs="Arial"/>
          <w:color w:val="000000"/>
          <w:kern w:val="2"/>
          <w:sz w:val="24"/>
          <w:szCs w:val="24"/>
          <w:lang w:eastAsia="es-CR"/>
          <w14:ligatures w14:val="standardContextual"/>
        </w:rPr>
        <w:t>O</w:t>
      </w:r>
      <w:r w:rsidR="00C71DE5">
        <w:rPr>
          <w:rFonts w:ascii="Arial" w:eastAsia="Times New Roman" w:hAnsi="Arial" w:cs="Arial"/>
          <w:color w:val="000000"/>
          <w:kern w:val="2"/>
          <w:sz w:val="24"/>
          <w:szCs w:val="24"/>
          <w:lang w:eastAsia="es-CR"/>
          <w14:ligatures w14:val="standardContextual"/>
        </w:rPr>
        <w:t>rdinaria 27-2023 del 05 de julio de 2023</w:t>
      </w:r>
      <w:r w:rsidR="00C57119">
        <w:rPr>
          <w:rFonts w:ascii="Arial" w:eastAsia="Times New Roman" w:hAnsi="Arial" w:cs="Arial"/>
          <w:color w:val="000000"/>
          <w:kern w:val="2"/>
          <w:sz w:val="24"/>
          <w:szCs w:val="24"/>
          <w:lang w:eastAsia="es-CR"/>
          <w14:ligatures w14:val="standardContextual"/>
        </w:rPr>
        <w:t>,</w:t>
      </w:r>
      <w:r w:rsidR="00C71DE5">
        <w:rPr>
          <w:rFonts w:ascii="Arial" w:eastAsia="Times New Roman" w:hAnsi="Arial" w:cs="Arial"/>
          <w:color w:val="000000"/>
          <w:kern w:val="2"/>
          <w:sz w:val="24"/>
          <w:szCs w:val="24"/>
          <w:lang w:eastAsia="es-CR"/>
          <w14:ligatures w14:val="standardContextual"/>
        </w:rPr>
        <w:t xml:space="preserve"> y resume los alegatos de la parte recurrente.</w:t>
      </w:r>
    </w:p>
    <w:p w14:paraId="3C4F1261" w14:textId="7B434B03" w:rsidR="00C71DE5" w:rsidRDefault="00C71DE5" w:rsidP="00B63E70">
      <w:pPr>
        <w:spacing w:after="220" w:line="240" w:lineRule="auto"/>
        <w:ind w:left="708"/>
        <w:jc w:val="both"/>
        <w:rPr>
          <w:rFonts w:ascii="Arial" w:eastAsia="Times New Roman" w:hAnsi="Arial" w:cs="Arial"/>
          <w:color w:val="000000"/>
          <w:kern w:val="2"/>
          <w:sz w:val="24"/>
          <w:szCs w:val="24"/>
          <w:lang w:eastAsia="es-CR"/>
          <w14:ligatures w14:val="standardContextual"/>
        </w:rPr>
      </w:pPr>
      <w:r>
        <w:rPr>
          <w:rFonts w:ascii="Arial" w:eastAsia="Times New Roman" w:hAnsi="Arial" w:cs="Arial"/>
          <w:color w:val="000000"/>
          <w:kern w:val="2"/>
          <w:sz w:val="24"/>
          <w:szCs w:val="24"/>
          <w:lang w:eastAsia="es-CR"/>
          <w14:ligatures w14:val="standardContextual"/>
        </w:rPr>
        <w:t xml:space="preserve">- Que </w:t>
      </w:r>
      <w:r w:rsidR="00C359C6">
        <w:rPr>
          <w:rFonts w:ascii="Arial" w:eastAsia="Times New Roman" w:hAnsi="Arial" w:cs="Arial"/>
          <w:color w:val="000000"/>
          <w:kern w:val="2"/>
          <w:sz w:val="24"/>
          <w:szCs w:val="24"/>
          <w:lang w:eastAsia="es-CR"/>
          <w14:ligatures w14:val="standardContextual"/>
        </w:rPr>
        <w:t>e</w:t>
      </w:r>
      <w:r>
        <w:rPr>
          <w:rFonts w:ascii="Arial" w:eastAsia="Times New Roman" w:hAnsi="Arial" w:cs="Arial"/>
          <w:color w:val="000000"/>
          <w:kern w:val="2"/>
          <w:sz w:val="24"/>
          <w:szCs w:val="24"/>
          <w:lang w:eastAsia="es-CR"/>
          <w14:ligatures w14:val="standardContextual"/>
        </w:rPr>
        <w:t xml:space="preserve">l </w:t>
      </w:r>
      <w:r w:rsidR="00C359C6">
        <w:rPr>
          <w:rFonts w:ascii="Arial" w:eastAsia="Times New Roman" w:hAnsi="Arial" w:cs="Arial"/>
          <w:color w:val="000000"/>
          <w:kern w:val="2"/>
          <w:sz w:val="24"/>
          <w:szCs w:val="24"/>
          <w:lang w:eastAsia="es-CR"/>
          <w14:ligatures w14:val="standardContextual"/>
        </w:rPr>
        <w:t>R</w:t>
      </w:r>
      <w:r>
        <w:rPr>
          <w:rFonts w:ascii="Arial" w:eastAsia="Times New Roman" w:hAnsi="Arial" w:cs="Arial"/>
          <w:color w:val="000000"/>
          <w:kern w:val="2"/>
          <w:sz w:val="24"/>
          <w:szCs w:val="24"/>
          <w:lang w:eastAsia="es-CR"/>
          <w14:ligatures w14:val="standardContextual"/>
        </w:rPr>
        <w:t xml:space="preserve">ecurso de </w:t>
      </w:r>
      <w:r w:rsidR="00C359C6">
        <w:rPr>
          <w:rFonts w:ascii="Arial" w:eastAsia="Times New Roman" w:hAnsi="Arial" w:cs="Arial"/>
          <w:color w:val="000000"/>
          <w:kern w:val="2"/>
          <w:sz w:val="24"/>
          <w:szCs w:val="24"/>
          <w:lang w:eastAsia="es-CR"/>
          <w14:ligatures w14:val="standardContextual"/>
        </w:rPr>
        <w:t>R</w:t>
      </w:r>
      <w:r>
        <w:rPr>
          <w:rFonts w:ascii="Arial" w:eastAsia="Times New Roman" w:hAnsi="Arial" w:cs="Arial"/>
          <w:color w:val="000000"/>
          <w:kern w:val="2"/>
          <w:sz w:val="24"/>
          <w:szCs w:val="24"/>
          <w:lang w:eastAsia="es-CR"/>
          <w14:ligatures w14:val="standardContextual"/>
        </w:rPr>
        <w:t>evocatoria</w:t>
      </w:r>
      <w:r w:rsidR="00457744">
        <w:rPr>
          <w:rFonts w:ascii="Arial" w:eastAsia="Times New Roman" w:hAnsi="Arial" w:cs="Arial"/>
          <w:color w:val="000000"/>
          <w:kern w:val="2"/>
          <w:sz w:val="24"/>
          <w:szCs w:val="24"/>
          <w:lang w:eastAsia="es-CR"/>
          <w14:ligatures w14:val="standardContextual"/>
        </w:rPr>
        <w:t xml:space="preserve"> presentado en contra del acuerdo de repetida cita, fue presentado de manera extemporánea, toda vez que</w:t>
      </w:r>
      <w:r w:rsidR="00C359C6">
        <w:rPr>
          <w:rFonts w:ascii="Arial" w:eastAsia="Times New Roman" w:hAnsi="Arial" w:cs="Arial"/>
          <w:color w:val="000000"/>
          <w:kern w:val="2"/>
          <w:sz w:val="24"/>
          <w:szCs w:val="24"/>
          <w:lang w:eastAsia="es-CR"/>
          <w14:ligatures w14:val="standardContextual"/>
        </w:rPr>
        <w:t>,</w:t>
      </w:r>
      <w:r w:rsidR="00457744">
        <w:rPr>
          <w:rFonts w:ascii="Arial" w:eastAsia="Times New Roman" w:hAnsi="Arial" w:cs="Arial"/>
          <w:color w:val="000000"/>
          <w:kern w:val="2"/>
          <w:sz w:val="24"/>
          <w:szCs w:val="24"/>
          <w:lang w:eastAsia="es-CR"/>
          <w14:ligatures w14:val="standardContextual"/>
        </w:rPr>
        <w:t xml:space="preserve"> dicho acto fue notificado el 19 de julio de 2023</w:t>
      </w:r>
      <w:r w:rsidR="00C359C6">
        <w:rPr>
          <w:rFonts w:ascii="Arial" w:eastAsia="Times New Roman" w:hAnsi="Arial" w:cs="Arial"/>
          <w:color w:val="000000"/>
          <w:kern w:val="2"/>
          <w:sz w:val="24"/>
          <w:szCs w:val="24"/>
          <w:lang w:eastAsia="es-CR"/>
          <w14:ligatures w14:val="standardContextual"/>
        </w:rPr>
        <w:t>,</w:t>
      </w:r>
      <w:r w:rsidR="00457744">
        <w:rPr>
          <w:rFonts w:ascii="Arial" w:eastAsia="Times New Roman" w:hAnsi="Arial" w:cs="Arial"/>
          <w:color w:val="000000"/>
          <w:kern w:val="2"/>
          <w:sz w:val="24"/>
          <w:szCs w:val="24"/>
          <w:lang w:eastAsia="es-CR"/>
          <w14:ligatures w14:val="standardContextual"/>
        </w:rPr>
        <w:t xml:space="preserve"> y que conforme </w:t>
      </w:r>
      <w:r w:rsidR="00C359C6">
        <w:rPr>
          <w:rFonts w:ascii="Arial" w:eastAsia="Times New Roman" w:hAnsi="Arial" w:cs="Arial"/>
          <w:color w:val="000000"/>
          <w:kern w:val="2"/>
          <w:sz w:val="24"/>
          <w:szCs w:val="24"/>
          <w:lang w:eastAsia="es-CR"/>
          <w14:ligatures w14:val="standardContextual"/>
        </w:rPr>
        <w:t>a</w:t>
      </w:r>
      <w:r w:rsidR="00457744">
        <w:rPr>
          <w:rFonts w:ascii="Arial" w:eastAsia="Times New Roman" w:hAnsi="Arial" w:cs="Arial"/>
          <w:color w:val="000000"/>
          <w:kern w:val="2"/>
          <w:sz w:val="24"/>
          <w:szCs w:val="24"/>
          <w:lang w:eastAsia="es-CR"/>
          <w14:ligatures w14:val="standardContextual"/>
        </w:rPr>
        <w:t xml:space="preserve">l plazo legalmente previsto para el conocimiento de los recursos, la acción recursiva debió ser interpuesta a más tardar el 26 de julio de 2023; sin embargo, </w:t>
      </w:r>
      <w:r w:rsidR="00C359C6">
        <w:rPr>
          <w:rFonts w:ascii="Arial" w:eastAsia="Times New Roman" w:hAnsi="Arial" w:cs="Arial"/>
          <w:color w:val="000000"/>
          <w:kern w:val="2"/>
          <w:sz w:val="24"/>
          <w:szCs w:val="24"/>
          <w:lang w:eastAsia="es-CR"/>
          <w14:ligatures w14:val="standardContextual"/>
        </w:rPr>
        <w:t>la</w:t>
      </w:r>
      <w:r w:rsidR="00457744">
        <w:rPr>
          <w:rFonts w:ascii="Arial" w:eastAsia="Times New Roman" w:hAnsi="Arial" w:cs="Arial"/>
          <w:color w:val="000000"/>
          <w:kern w:val="2"/>
          <w:sz w:val="24"/>
          <w:szCs w:val="24"/>
          <w:lang w:eastAsia="es-CR"/>
          <w14:ligatures w14:val="standardContextual"/>
        </w:rPr>
        <w:t xml:space="preserve"> interesad</w:t>
      </w:r>
      <w:r w:rsidR="00C359C6">
        <w:rPr>
          <w:rFonts w:ascii="Arial" w:eastAsia="Times New Roman" w:hAnsi="Arial" w:cs="Arial"/>
          <w:color w:val="000000"/>
          <w:kern w:val="2"/>
          <w:sz w:val="24"/>
          <w:szCs w:val="24"/>
          <w:lang w:eastAsia="es-CR"/>
          <w14:ligatures w14:val="standardContextual"/>
        </w:rPr>
        <w:t>a</w:t>
      </w:r>
      <w:r w:rsidR="00457744">
        <w:rPr>
          <w:rFonts w:ascii="Arial" w:eastAsia="Times New Roman" w:hAnsi="Arial" w:cs="Arial"/>
          <w:color w:val="000000"/>
          <w:kern w:val="2"/>
          <w:sz w:val="24"/>
          <w:szCs w:val="24"/>
          <w:lang w:eastAsia="es-CR"/>
          <w14:ligatures w14:val="standardContextual"/>
        </w:rPr>
        <w:t xml:space="preserve"> se apersonó el 28 de julio de 2023, cuando ya había transcurrido el tiempo establecido </w:t>
      </w:r>
      <w:r w:rsidR="00BB6FF5">
        <w:rPr>
          <w:rFonts w:ascii="Arial" w:eastAsia="Times New Roman" w:hAnsi="Arial" w:cs="Arial"/>
          <w:color w:val="000000"/>
          <w:kern w:val="2"/>
          <w:sz w:val="24"/>
          <w:szCs w:val="24"/>
          <w:lang w:eastAsia="es-CR"/>
          <w14:ligatures w14:val="standardContextual"/>
        </w:rPr>
        <w:t xml:space="preserve">para presentar los recursos ordinarios y que, por tal razón, resulta improcedente conocer el fondo del </w:t>
      </w:r>
      <w:r w:rsidR="00C359C6">
        <w:rPr>
          <w:rFonts w:ascii="Arial" w:eastAsia="Times New Roman" w:hAnsi="Arial" w:cs="Arial"/>
          <w:color w:val="000000"/>
          <w:kern w:val="2"/>
          <w:sz w:val="24"/>
          <w:szCs w:val="24"/>
          <w:lang w:eastAsia="es-CR"/>
          <w14:ligatures w14:val="standardContextual"/>
        </w:rPr>
        <w:t>R</w:t>
      </w:r>
      <w:r w:rsidR="00BB6FF5">
        <w:rPr>
          <w:rFonts w:ascii="Arial" w:eastAsia="Times New Roman" w:hAnsi="Arial" w:cs="Arial"/>
          <w:color w:val="000000"/>
          <w:kern w:val="2"/>
          <w:sz w:val="24"/>
          <w:szCs w:val="24"/>
          <w:lang w:eastAsia="es-CR"/>
          <w14:ligatures w14:val="standardContextual"/>
        </w:rPr>
        <w:t xml:space="preserve">ecurso de </w:t>
      </w:r>
      <w:r w:rsidR="00C359C6">
        <w:rPr>
          <w:rFonts w:ascii="Arial" w:eastAsia="Times New Roman" w:hAnsi="Arial" w:cs="Arial"/>
          <w:color w:val="000000"/>
          <w:kern w:val="2"/>
          <w:sz w:val="24"/>
          <w:szCs w:val="24"/>
          <w:lang w:eastAsia="es-CR"/>
          <w14:ligatures w14:val="standardContextual"/>
        </w:rPr>
        <w:t>R</w:t>
      </w:r>
      <w:r w:rsidR="00BB6FF5">
        <w:rPr>
          <w:rFonts w:ascii="Arial" w:eastAsia="Times New Roman" w:hAnsi="Arial" w:cs="Arial"/>
          <w:color w:val="000000"/>
          <w:kern w:val="2"/>
          <w:sz w:val="24"/>
          <w:szCs w:val="24"/>
          <w:lang w:eastAsia="es-CR"/>
          <w14:ligatures w14:val="standardContextual"/>
        </w:rPr>
        <w:t>evocatoria.</w:t>
      </w:r>
    </w:p>
    <w:p w14:paraId="4B49B893" w14:textId="7AE03225" w:rsidR="00EC2FD8" w:rsidRDefault="00EC2FD8" w:rsidP="00B63E70">
      <w:pPr>
        <w:spacing w:after="220" w:line="240" w:lineRule="auto"/>
        <w:ind w:left="708"/>
        <w:jc w:val="both"/>
        <w:rPr>
          <w:rFonts w:ascii="Arial" w:eastAsia="Times New Roman" w:hAnsi="Arial" w:cs="Arial"/>
          <w:color w:val="000000"/>
          <w:kern w:val="2"/>
          <w:sz w:val="24"/>
          <w:szCs w:val="24"/>
          <w:lang w:eastAsia="es-CR"/>
          <w14:ligatures w14:val="standardContextual"/>
        </w:rPr>
      </w:pPr>
      <w:r>
        <w:rPr>
          <w:rFonts w:ascii="Arial" w:eastAsia="Times New Roman" w:hAnsi="Arial" w:cs="Arial"/>
          <w:color w:val="000000"/>
          <w:kern w:val="2"/>
          <w:sz w:val="24"/>
          <w:szCs w:val="24"/>
          <w:lang w:eastAsia="es-CR"/>
          <w14:ligatures w14:val="standardContextual"/>
        </w:rPr>
        <w:t xml:space="preserve">- En cuanto a la Nulidad Absoluta, señala que la recurrente únicamente presenta un escrito en el que en el encabezado hace referencia al </w:t>
      </w:r>
      <w:r w:rsidR="00DA7C9E">
        <w:rPr>
          <w:rFonts w:ascii="Arial" w:eastAsia="Times New Roman" w:hAnsi="Arial" w:cs="Arial"/>
          <w:color w:val="000000"/>
          <w:kern w:val="2"/>
          <w:sz w:val="24"/>
          <w:szCs w:val="24"/>
          <w:lang w:eastAsia="es-CR"/>
          <w14:ligatures w14:val="standardContextual"/>
        </w:rPr>
        <w:t>R</w:t>
      </w:r>
      <w:r>
        <w:rPr>
          <w:rFonts w:ascii="Arial" w:eastAsia="Times New Roman" w:hAnsi="Arial" w:cs="Arial"/>
          <w:color w:val="000000"/>
          <w:kern w:val="2"/>
          <w:sz w:val="24"/>
          <w:szCs w:val="24"/>
          <w:lang w:eastAsia="es-CR"/>
          <w14:ligatures w14:val="standardContextual"/>
        </w:rPr>
        <w:t xml:space="preserve">ecurso de </w:t>
      </w:r>
      <w:r w:rsidR="00DA7C9E">
        <w:rPr>
          <w:rFonts w:ascii="Arial" w:eastAsia="Times New Roman" w:hAnsi="Arial" w:cs="Arial"/>
          <w:color w:val="000000"/>
          <w:kern w:val="2"/>
          <w:sz w:val="24"/>
          <w:szCs w:val="24"/>
          <w:lang w:eastAsia="es-CR"/>
          <w14:ligatures w14:val="standardContextual"/>
        </w:rPr>
        <w:t>R</w:t>
      </w:r>
      <w:r>
        <w:rPr>
          <w:rFonts w:ascii="Arial" w:eastAsia="Times New Roman" w:hAnsi="Arial" w:cs="Arial"/>
          <w:color w:val="000000"/>
          <w:kern w:val="2"/>
          <w:sz w:val="24"/>
          <w:szCs w:val="24"/>
          <w:lang w:eastAsia="es-CR"/>
          <w14:ligatures w14:val="standardContextual"/>
        </w:rPr>
        <w:t xml:space="preserve">evocatoria con </w:t>
      </w:r>
      <w:r w:rsidR="00DA7C9E">
        <w:rPr>
          <w:rFonts w:ascii="Arial" w:eastAsia="Times New Roman" w:hAnsi="Arial" w:cs="Arial"/>
          <w:color w:val="000000"/>
          <w:kern w:val="2"/>
          <w:sz w:val="24"/>
          <w:szCs w:val="24"/>
          <w:lang w:eastAsia="es-CR"/>
          <w14:ligatures w14:val="standardContextual"/>
        </w:rPr>
        <w:t>A</w:t>
      </w:r>
      <w:r>
        <w:rPr>
          <w:rFonts w:ascii="Arial" w:eastAsia="Times New Roman" w:hAnsi="Arial" w:cs="Arial"/>
          <w:color w:val="000000"/>
          <w:kern w:val="2"/>
          <w:sz w:val="24"/>
          <w:szCs w:val="24"/>
          <w:lang w:eastAsia="es-CR"/>
          <w14:ligatures w14:val="standardContextual"/>
        </w:rPr>
        <w:t>pelación</w:t>
      </w:r>
      <w:r w:rsidR="00DA7C9E">
        <w:rPr>
          <w:rFonts w:ascii="Arial" w:eastAsia="Times New Roman" w:hAnsi="Arial" w:cs="Arial"/>
          <w:color w:val="000000"/>
          <w:kern w:val="2"/>
          <w:sz w:val="24"/>
          <w:szCs w:val="24"/>
          <w:lang w:eastAsia="es-CR"/>
          <w14:ligatures w14:val="standardContextual"/>
        </w:rPr>
        <w:t xml:space="preserve"> en subsidio,</w:t>
      </w:r>
      <w:r>
        <w:rPr>
          <w:rFonts w:ascii="Arial" w:eastAsia="Times New Roman" w:hAnsi="Arial" w:cs="Arial"/>
          <w:color w:val="000000"/>
          <w:kern w:val="2"/>
          <w:sz w:val="24"/>
          <w:szCs w:val="24"/>
          <w:lang w:eastAsia="es-CR"/>
          <w14:ligatures w14:val="standardContextual"/>
        </w:rPr>
        <w:t xml:space="preserve"> y posteriormente solicita la nulidad del acto de cancelación y omite totalmente referirse a cuáles son los elementos que no ha cumplido el </w:t>
      </w:r>
      <w:r w:rsidR="003304C3">
        <w:rPr>
          <w:rFonts w:ascii="Arial" w:eastAsia="Times New Roman" w:hAnsi="Arial" w:cs="Arial"/>
          <w:color w:val="000000"/>
          <w:kern w:val="2"/>
          <w:sz w:val="24"/>
          <w:szCs w:val="24"/>
          <w:lang w:eastAsia="es-CR"/>
          <w14:ligatures w14:val="standardContextual"/>
        </w:rPr>
        <w:t>A</w:t>
      </w:r>
      <w:r>
        <w:rPr>
          <w:rFonts w:ascii="Arial" w:eastAsia="Times New Roman" w:hAnsi="Arial" w:cs="Arial"/>
          <w:color w:val="000000"/>
          <w:kern w:val="2"/>
          <w:sz w:val="24"/>
          <w:szCs w:val="24"/>
          <w:lang w:eastAsia="es-CR"/>
          <w14:ligatures w14:val="standardContextual"/>
        </w:rPr>
        <w:t xml:space="preserve">cuerdo </w:t>
      </w:r>
      <w:r w:rsidR="008D6F76">
        <w:rPr>
          <w:rFonts w:ascii="Arial" w:eastAsia="Times New Roman" w:hAnsi="Arial" w:cs="Arial"/>
          <w:color w:val="000000"/>
          <w:kern w:val="2"/>
          <w:sz w:val="24"/>
          <w:szCs w:val="24"/>
          <w:lang w:eastAsia="es-CR"/>
          <w14:ligatures w14:val="standardContextual"/>
        </w:rPr>
        <w:t>7.18.24 de la Sesión Ordinaria 27-2023</w:t>
      </w:r>
      <w:r w:rsidR="00DA7C9E">
        <w:rPr>
          <w:rFonts w:ascii="Arial" w:eastAsia="Times New Roman" w:hAnsi="Arial" w:cs="Arial"/>
          <w:color w:val="000000"/>
          <w:kern w:val="2"/>
          <w:sz w:val="24"/>
          <w:szCs w:val="24"/>
          <w:lang w:eastAsia="es-CR"/>
          <w14:ligatures w14:val="standardContextual"/>
        </w:rPr>
        <w:t>,</w:t>
      </w:r>
      <w:r w:rsidR="008D6F76">
        <w:rPr>
          <w:rFonts w:ascii="Arial" w:eastAsia="Times New Roman" w:hAnsi="Arial" w:cs="Arial"/>
          <w:color w:val="000000"/>
          <w:kern w:val="2"/>
          <w:sz w:val="24"/>
          <w:szCs w:val="24"/>
          <w:lang w:eastAsia="es-CR"/>
          <w14:ligatures w14:val="standardContextual"/>
        </w:rPr>
        <w:t xml:space="preserve"> y que le imposibiliten ser válido ante la vida jurídica y en ese sentido, luego de la revisión al acto emitido, no se encontró ningún vicio grave en su conformación, ni en su ejecución que pudiera afectar severamente el derecho del administrado a contar con un debido proceso administrativo.</w:t>
      </w:r>
    </w:p>
    <w:p w14:paraId="791920D9" w14:textId="77777777" w:rsidR="00005127" w:rsidRDefault="008D6F76" w:rsidP="00B63E70">
      <w:pPr>
        <w:spacing w:after="0" w:line="240" w:lineRule="auto"/>
        <w:ind w:left="708"/>
        <w:jc w:val="both"/>
        <w:rPr>
          <w:rFonts w:ascii="Arial" w:eastAsia="Times New Roman" w:hAnsi="Arial" w:cs="Arial"/>
          <w:color w:val="000000"/>
          <w:kern w:val="2"/>
          <w:sz w:val="24"/>
          <w:szCs w:val="24"/>
          <w:lang w:eastAsia="es-CR"/>
          <w14:ligatures w14:val="standardContextual"/>
        </w:rPr>
      </w:pPr>
      <w:r>
        <w:rPr>
          <w:rFonts w:ascii="Arial" w:eastAsia="Times New Roman" w:hAnsi="Arial" w:cs="Arial"/>
          <w:color w:val="000000"/>
          <w:kern w:val="2"/>
          <w:sz w:val="24"/>
          <w:szCs w:val="24"/>
          <w:lang w:eastAsia="es-CR"/>
          <w14:ligatures w14:val="standardContextual"/>
        </w:rPr>
        <w:lastRenderedPageBreak/>
        <w:t xml:space="preserve">Conforme lo anterior, en el </w:t>
      </w:r>
      <w:r w:rsidR="00DA7C9E">
        <w:rPr>
          <w:rFonts w:ascii="Arial" w:eastAsia="Times New Roman" w:hAnsi="Arial" w:cs="Arial"/>
          <w:color w:val="000000"/>
          <w:kern w:val="2"/>
          <w:sz w:val="24"/>
          <w:szCs w:val="24"/>
          <w:lang w:eastAsia="es-CR"/>
          <w14:ligatures w14:val="standardContextual"/>
        </w:rPr>
        <w:t>A</w:t>
      </w:r>
      <w:r>
        <w:rPr>
          <w:rFonts w:ascii="Arial" w:eastAsia="Times New Roman" w:hAnsi="Arial" w:cs="Arial"/>
          <w:color w:val="000000"/>
          <w:kern w:val="2"/>
          <w:sz w:val="24"/>
          <w:szCs w:val="24"/>
          <w:lang w:eastAsia="es-CR"/>
          <w14:ligatures w14:val="standardContextual"/>
        </w:rPr>
        <w:t xml:space="preserve">cuerdo descrito </w:t>
      </w:r>
      <w:r w:rsidR="003B5515">
        <w:rPr>
          <w:rFonts w:ascii="Arial" w:eastAsia="Times New Roman" w:hAnsi="Arial" w:cs="Arial"/>
          <w:color w:val="000000"/>
          <w:kern w:val="2"/>
          <w:sz w:val="24"/>
          <w:szCs w:val="24"/>
          <w:lang w:eastAsia="es-CR"/>
          <w14:ligatures w14:val="standardContextual"/>
        </w:rPr>
        <w:t xml:space="preserve">en el presente resultando, se rechaza el </w:t>
      </w:r>
      <w:r w:rsidR="00002185">
        <w:rPr>
          <w:rFonts w:ascii="Arial" w:eastAsia="Times New Roman" w:hAnsi="Arial" w:cs="Arial"/>
          <w:color w:val="000000"/>
          <w:kern w:val="2"/>
          <w:sz w:val="24"/>
          <w:szCs w:val="24"/>
          <w:lang w:eastAsia="es-CR"/>
          <w14:ligatures w14:val="standardContextual"/>
        </w:rPr>
        <w:t>R</w:t>
      </w:r>
      <w:r w:rsidR="003B5515">
        <w:rPr>
          <w:rFonts w:ascii="Arial" w:eastAsia="Times New Roman" w:hAnsi="Arial" w:cs="Arial"/>
          <w:color w:val="000000"/>
          <w:kern w:val="2"/>
          <w:sz w:val="24"/>
          <w:szCs w:val="24"/>
          <w:lang w:eastAsia="es-CR"/>
          <w14:ligatures w14:val="standardContextual"/>
        </w:rPr>
        <w:t xml:space="preserve">ecurso de </w:t>
      </w:r>
      <w:r w:rsidR="00002185">
        <w:rPr>
          <w:rFonts w:ascii="Arial" w:eastAsia="Times New Roman" w:hAnsi="Arial" w:cs="Arial"/>
          <w:color w:val="000000"/>
          <w:kern w:val="2"/>
          <w:sz w:val="24"/>
          <w:szCs w:val="24"/>
          <w:lang w:eastAsia="es-CR"/>
          <w14:ligatures w14:val="standardContextual"/>
        </w:rPr>
        <w:t>R</w:t>
      </w:r>
      <w:r w:rsidR="003B5515">
        <w:rPr>
          <w:rFonts w:ascii="Arial" w:eastAsia="Times New Roman" w:hAnsi="Arial" w:cs="Arial"/>
          <w:color w:val="000000"/>
          <w:kern w:val="2"/>
          <w:sz w:val="24"/>
          <w:szCs w:val="24"/>
          <w:lang w:eastAsia="es-CR"/>
          <w14:ligatures w14:val="standardContextual"/>
        </w:rPr>
        <w:t>evocatoria por considerarlo extemporáneo</w:t>
      </w:r>
      <w:r w:rsidR="00002185">
        <w:rPr>
          <w:rFonts w:ascii="Arial" w:eastAsia="Times New Roman" w:hAnsi="Arial" w:cs="Arial"/>
          <w:color w:val="000000"/>
          <w:kern w:val="2"/>
          <w:sz w:val="24"/>
          <w:szCs w:val="24"/>
          <w:lang w:eastAsia="es-CR"/>
          <w14:ligatures w14:val="standardContextual"/>
        </w:rPr>
        <w:t>,</w:t>
      </w:r>
      <w:r w:rsidR="003B5515">
        <w:rPr>
          <w:rFonts w:ascii="Arial" w:eastAsia="Times New Roman" w:hAnsi="Arial" w:cs="Arial"/>
          <w:color w:val="000000"/>
          <w:kern w:val="2"/>
          <w:sz w:val="24"/>
          <w:szCs w:val="24"/>
          <w:lang w:eastAsia="es-CR"/>
          <w14:ligatures w14:val="standardContextual"/>
        </w:rPr>
        <w:t xml:space="preserve"> y</w:t>
      </w:r>
      <w:r w:rsidR="00002185">
        <w:rPr>
          <w:rFonts w:ascii="Arial" w:eastAsia="Times New Roman" w:hAnsi="Arial" w:cs="Arial"/>
          <w:color w:val="000000"/>
          <w:kern w:val="2"/>
          <w:sz w:val="24"/>
          <w:szCs w:val="24"/>
          <w:lang w:eastAsia="es-CR"/>
          <w14:ligatures w14:val="standardContextual"/>
        </w:rPr>
        <w:t>,</w:t>
      </w:r>
      <w:r w:rsidR="003B5515">
        <w:rPr>
          <w:rFonts w:ascii="Arial" w:eastAsia="Times New Roman" w:hAnsi="Arial" w:cs="Arial"/>
          <w:color w:val="000000"/>
          <w:kern w:val="2"/>
          <w:sz w:val="24"/>
          <w:szCs w:val="24"/>
          <w:lang w:eastAsia="es-CR"/>
          <w14:ligatures w14:val="standardContextual"/>
        </w:rPr>
        <w:t xml:space="preserve"> se eleva el </w:t>
      </w:r>
      <w:r w:rsidR="00002185">
        <w:rPr>
          <w:rFonts w:ascii="Arial" w:eastAsia="Times New Roman" w:hAnsi="Arial" w:cs="Arial"/>
          <w:color w:val="000000"/>
          <w:kern w:val="2"/>
          <w:sz w:val="24"/>
          <w:szCs w:val="24"/>
          <w:lang w:eastAsia="es-CR"/>
          <w14:ligatures w14:val="standardContextual"/>
        </w:rPr>
        <w:t>R</w:t>
      </w:r>
      <w:r w:rsidR="003B5515">
        <w:rPr>
          <w:rFonts w:ascii="Arial" w:eastAsia="Times New Roman" w:hAnsi="Arial" w:cs="Arial"/>
          <w:color w:val="000000"/>
          <w:kern w:val="2"/>
          <w:sz w:val="24"/>
          <w:szCs w:val="24"/>
          <w:lang w:eastAsia="es-CR"/>
          <w14:ligatures w14:val="standardContextual"/>
        </w:rPr>
        <w:t xml:space="preserve">ecurso de </w:t>
      </w:r>
      <w:r w:rsidR="00002185">
        <w:rPr>
          <w:rFonts w:ascii="Arial" w:eastAsia="Times New Roman" w:hAnsi="Arial" w:cs="Arial"/>
          <w:color w:val="000000"/>
          <w:kern w:val="2"/>
          <w:sz w:val="24"/>
          <w:szCs w:val="24"/>
          <w:lang w:eastAsia="es-CR"/>
          <w14:ligatures w14:val="standardContextual"/>
        </w:rPr>
        <w:t>A</w:t>
      </w:r>
      <w:r w:rsidR="003B5515">
        <w:rPr>
          <w:rFonts w:ascii="Arial" w:eastAsia="Times New Roman" w:hAnsi="Arial" w:cs="Arial"/>
          <w:color w:val="000000"/>
          <w:kern w:val="2"/>
          <w:sz w:val="24"/>
          <w:szCs w:val="24"/>
          <w:lang w:eastAsia="es-CR"/>
          <w14:ligatures w14:val="standardContextual"/>
        </w:rPr>
        <w:t>pelación para que sea conocido por el Tribunal Administrativo de Transporte.</w:t>
      </w:r>
      <w:r w:rsidR="005752FA">
        <w:rPr>
          <w:rFonts w:ascii="Arial" w:eastAsia="Times New Roman" w:hAnsi="Arial" w:cs="Arial"/>
          <w:color w:val="000000"/>
          <w:kern w:val="2"/>
          <w:sz w:val="24"/>
          <w:szCs w:val="24"/>
          <w:lang w:eastAsia="es-CR"/>
          <w14:ligatures w14:val="standardContextual"/>
        </w:rPr>
        <w:t xml:space="preserve"> </w:t>
      </w:r>
    </w:p>
    <w:p w14:paraId="39D2C881" w14:textId="77777777" w:rsidR="00005127" w:rsidRDefault="00005127" w:rsidP="00B63E70">
      <w:pPr>
        <w:spacing w:after="0" w:line="240" w:lineRule="auto"/>
        <w:jc w:val="both"/>
        <w:rPr>
          <w:rFonts w:ascii="Arial" w:eastAsia="Times New Roman" w:hAnsi="Arial" w:cs="Arial"/>
          <w:color w:val="000000"/>
          <w:kern w:val="2"/>
          <w:sz w:val="24"/>
          <w:szCs w:val="24"/>
          <w:lang w:eastAsia="es-CR"/>
          <w14:ligatures w14:val="standardContextual"/>
        </w:rPr>
      </w:pPr>
    </w:p>
    <w:p w14:paraId="5F9AE81E" w14:textId="540E0B42" w:rsidR="00D85915" w:rsidRPr="00732654" w:rsidRDefault="00D85915" w:rsidP="00B63E70">
      <w:pPr>
        <w:spacing w:after="0" w:line="240" w:lineRule="auto"/>
        <w:jc w:val="both"/>
        <w:rPr>
          <w:rFonts w:ascii="Arial" w:eastAsia="Times New Roman" w:hAnsi="Arial" w:cs="Arial"/>
          <w:color w:val="000000"/>
          <w:kern w:val="2"/>
          <w:sz w:val="24"/>
          <w:szCs w:val="24"/>
          <w:lang w:eastAsia="es-CR"/>
          <w14:ligatures w14:val="standardContextual"/>
        </w:rPr>
      </w:pPr>
      <w:r w:rsidRPr="00732654">
        <w:rPr>
          <w:rFonts w:ascii="Arial" w:eastAsia="Times New Roman" w:hAnsi="Arial" w:cs="Arial"/>
          <w:color w:val="000000"/>
          <w:kern w:val="2"/>
          <w:sz w:val="24"/>
          <w:szCs w:val="24"/>
          <w:lang w:eastAsia="es-CR"/>
          <w14:ligatures w14:val="standardContextual"/>
        </w:rPr>
        <w:t xml:space="preserve">(Ver folios del </w:t>
      </w:r>
      <w:r w:rsidR="000400FC">
        <w:rPr>
          <w:rFonts w:ascii="Arial" w:eastAsia="Times New Roman" w:hAnsi="Arial" w:cs="Arial"/>
          <w:color w:val="000000"/>
          <w:kern w:val="2"/>
          <w:sz w:val="24"/>
          <w:szCs w:val="24"/>
          <w:lang w:eastAsia="es-CR"/>
          <w14:ligatures w14:val="standardContextual"/>
        </w:rPr>
        <w:t>12</w:t>
      </w:r>
      <w:r w:rsidR="00560D1D">
        <w:rPr>
          <w:rFonts w:ascii="Arial" w:eastAsia="Times New Roman" w:hAnsi="Arial" w:cs="Arial"/>
          <w:color w:val="000000"/>
          <w:kern w:val="2"/>
          <w:sz w:val="24"/>
          <w:szCs w:val="24"/>
          <w:lang w:eastAsia="es-CR"/>
          <w14:ligatures w14:val="standardContextual"/>
        </w:rPr>
        <w:t xml:space="preserve"> vuelto</w:t>
      </w:r>
      <w:r w:rsidR="000400FC">
        <w:rPr>
          <w:rFonts w:ascii="Arial" w:eastAsia="Times New Roman" w:hAnsi="Arial" w:cs="Arial"/>
          <w:color w:val="000000"/>
          <w:kern w:val="2"/>
          <w:sz w:val="24"/>
          <w:szCs w:val="24"/>
          <w:lang w:eastAsia="es-CR"/>
          <w14:ligatures w14:val="standardContextual"/>
        </w:rPr>
        <w:t xml:space="preserve"> </w:t>
      </w:r>
      <w:r w:rsidRPr="00732654">
        <w:rPr>
          <w:rFonts w:ascii="Arial" w:eastAsia="Times New Roman" w:hAnsi="Arial" w:cs="Arial"/>
          <w:color w:val="000000"/>
          <w:kern w:val="2"/>
          <w:sz w:val="24"/>
          <w:szCs w:val="24"/>
          <w:lang w:eastAsia="es-CR"/>
          <w14:ligatures w14:val="standardContextual"/>
        </w:rPr>
        <w:t xml:space="preserve">al </w:t>
      </w:r>
      <w:r w:rsidR="003B5515">
        <w:rPr>
          <w:rFonts w:ascii="Arial" w:eastAsia="Times New Roman" w:hAnsi="Arial" w:cs="Arial"/>
          <w:color w:val="000000"/>
          <w:kern w:val="2"/>
          <w:sz w:val="24"/>
          <w:szCs w:val="24"/>
          <w:lang w:eastAsia="es-CR"/>
          <w14:ligatures w14:val="standardContextual"/>
        </w:rPr>
        <w:t>1</w:t>
      </w:r>
      <w:r w:rsidR="000400FC">
        <w:rPr>
          <w:rFonts w:ascii="Arial" w:eastAsia="Times New Roman" w:hAnsi="Arial" w:cs="Arial"/>
          <w:color w:val="000000"/>
          <w:kern w:val="2"/>
          <w:sz w:val="24"/>
          <w:szCs w:val="24"/>
          <w:lang w:eastAsia="es-CR"/>
          <w14:ligatures w14:val="standardContextual"/>
        </w:rPr>
        <w:t>7</w:t>
      </w:r>
      <w:r w:rsidRPr="00732654">
        <w:rPr>
          <w:rFonts w:ascii="Arial" w:eastAsia="Times New Roman" w:hAnsi="Arial" w:cs="Arial"/>
          <w:color w:val="000000"/>
          <w:kern w:val="2"/>
          <w:sz w:val="24"/>
          <w:szCs w:val="24"/>
          <w:lang w:eastAsia="es-CR"/>
          <w14:ligatures w14:val="standardContextual"/>
        </w:rPr>
        <w:t xml:space="preserve"> del expediente administrativo)</w:t>
      </w:r>
    </w:p>
    <w:p w14:paraId="4F9750D6" w14:textId="77777777" w:rsidR="00DA7C9E" w:rsidRDefault="00DA7C9E" w:rsidP="00B63E70">
      <w:pPr>
        <w:spacing w:after="0" w:line="240" w:lineRule="auto"/>
        <w:jc w:val="both"/>
        <w:rPr>
          <w:rFonts w:ascii="Arial" w:eastAsia="Times New Roman" w:hAnsi="Arial" w:cs="Arial"/>
          <w:b/>
          <w:bCs/>
          <w:color w:val="000000" w:themeColor="text1"/>
          <w:sz w:val="24"/>
          <w:szCs w:val="24"/>
          <w:lang w:val="es-ES" w:eastAsia="es-ES"/>
        </w:rPr>
      </w:pPr>
    </w:p>
    <w:p w14:paraId="16F30009" w14:textId="7F9C9927" w:rsidR="00C576AA" w:rsidRDefault="00BD5430" w:rsidP="00B63E70">
      <w:pPr>
        <w:spacing w:after="0" w:line="240" w:lineRule="auto"/>
        <w:jc w:val="both"/>
        <w:rPr>
          <w:rFonts w:ascii="Arial" w:eastAsia="Times New Roman" w:hAnsi="Arial" w:cs="Arial"/>
          <w:color w:val="000000" w:themeColor="text1"/>
          <w:sz w:val="24"/>
          <w:szCs w:val="24"/>
          <w:lang w:val="es-ES" w:eastAsia="es-ES"/>
        </w:rPr>
      </w:pPr>
      <w:proofErr w:type="gramStart"/>
      <w:r w:rsidRPr="00732654">
        <w:rPr>
          <w:rFonts w:ascii="Arial" w:eastAsia="Times New Roman" w:hAnsi="Arial" w:cs="Arial"/>
          <w:b/>
          <w:bCs/>
          <w:color w:val="000000" w:themeColor="text1"/>
          <w:sz w:val="24"/>
          <w:szCs w:val="24"/>
          <w:lang w:val="es-ES" w:eastAsia="es-ES"/>
        </w:rPr>
        <w:t>CUARTO.-</w:t>
      </w:r>
      <w:proofErr w:type="gramEnd"/>
      <w:r w:rsidR="00C576AA">
        <w:rPr>
          <w:rFonts w:ascii="Arial" w:eastAsia="Times New Roman" w:hAnsi="Arial" w:cs="Arial"/>
          <w:b/>
          <w:bCs/>
          <w:color w:val="000000" w:themeColor="text1"/>
          <w:sz w:val="24"/>
          <w:szCs w:val="24"/>
          <w:lang w:val="es-ES" w:eastAsia="es-ES"/>
        </w:rPr>
        <w:t xml:space="preserve"> </w:t>
      </w:r>
      <w:r w:rsidR="00C576AA">
        <w:rPr>
          <w:rFonts w:ascii="Arial" w:eastAsia="Times New Roman" w:hAnsi="Arial" w:cs="Arial"/>
          <w:color w:val="000000" w:themeColor="text1"/>
          <w:sz w:val="24"/>
          <w:szCs w:val="24"/>
          <w:lang w:val="es-ES" w:eastAsia="es-ES"/>
        </w:rPr>
        <w:t>El Tribunal Administrativo de Transporte</w:t>
      </w:r>
      <w:r w:rsidR="00DC1EEB">
        <w:rPr>
          <w:rFonts w:ascii="Arial" w:eastAsia="Times New Roman" w:hAnsi="Arial" w:cs="Arial"/>
          <w:color w:val="000000" w:themeColor="text1"/>
          <w:sz w:val="24"/>
          <w:szCs w:val="24"/>
          <w:lang w:val="es-ES" w:eastAsia="es-ES"/>
        </w:rPr>
        <w:t>,</w:t>
      </w:r>
      <w:r w:rsidR="00C576AA">
        <w:rPr>
          <w:rFonts w:ascii="Arial" w:eastAsia="Times New Roman" w:hAnsi="Arial" w:cs="Arial"/>
          <w:color w:val="000000" w:themeColor="text1"/>
          <w:sz w:val="24"/>
          <w:szCs w:val="24"/>
          <w:lang w:val="es-ES" w:eastAsia="es-ES"/>
        </w:rPr>
        <w:t xml:space="preserve"> </w:t>
      </w:r>
      <w:r w:rsidR="00002185">
        <w:rPr>
          <w:rFonts w:ascii="Arial" w:eastAsia="Times New Roman" w:hAnsi="Arial" w:cs="Arial"/>
          <w:color w:val="000000" w:themeColor="text1"/>
          <w:sz w:val="24"/>
          <w:szCs w:val="24"/>
          <w:lang w:val="es-ES" w:eastAsia="es-ES"/>
        </w:rPr>
        <w:t>emite</w:t>
      </w:r>
      <w:r w:rsidR="00C576AA">
        <w:rPr>
          <w:rFonts w:ascii="Arial" w:eastAsia="Times New Roman" w:hAnsi="Arial" w:cs="Arial"/>
          <w:color w:val="000000" w:themeColor="text1"/>
          <w:sz w:val="24"/>
          <w:szCs w:val="24"/>
          <w:lang w:val="es-ES" w:eastAsia="es-ES"/>
        </w:rPr>
        <w:t xml:space="preserve"> la </w:t>
      </w:r>
      <w:r w:rsidR="00002185" w:rsidRPr="00002185">
        <w:rPr>
          <w:rFonts w:ascii="Arial" w:eastAsia="Times New Roman" w:hAnsi="Arial" w:cs="Arial"/>
          <w:b/>
          <w:bCs/>
          <w:color w:val="000000" w:themeColor="text1"/>
          <w:sz w:val="24"/>
          <w:szCs w:val="24"/>
          <w:lang w:val="es-ES" w:eastAsia="es-ES"/>
        </w:rPr>
        <w:t>R</w:t>
      </w:r>
      <w:r w:rsidR="00C576AA" w:rsidRPr="00002185">
        <w:rPr>
          <w:rFonts w:ascii="Arial" w:eastAsia="Times New Roman" w:hAnsi="Arial" w:cs="Arial"/>
          <w:b/>
          <w:bCs/>
          <w:color w:val="000000" w:themeColor="text1"/>
          <w:sz w:val="24"/>
          <w:szCs w:val="24"/>
          <w:lang w:val="es-ES" w:eastAsia="es-ES"/>
        </w:rPr>
        <w:t xml:space="preserve">esolución </w:t>
      </w:r>
      <w:r w:rsidR="00002185" w:rsidRPr="00002185">
        <w:rPr>
          <w:rFonts w:ascii="Arial" w:eastAsia="Times New Roman" w:hAnsi="Arial" w:cs="Arial"/>
          <w:b/>
          <w:bCs/>
          <w:color w:val="000000" w:themeColor="text1"/>
          <w:sz w:val="24"/>
          <w:szCs w:val="24"/>
          <w:lang w:val="es-ES" w:eastAsia="es-ES"/>
        </w:rPr>
        <w:t>A</w:t>
      </w:r>
      <w:r w:rsidR="00C576AA" w:rsidRPr="00002185">
        <w:rPr>
          <w:rFonts w:ascii="Arial" w:eastAsia="Times New Roman" w:hAnsi="Arial" w:cs="Arial"/>
          <w:b/>
          <w:bCs/>
          <w:color w:val="000000" w:themeColor="text1"/>
          <w:sz w:val="24"/>
          <w:szCs w:val="24"/>
          <w:lang w:val="es-ES" w:eastAsia="es-ES"/>
        </w:rPr>
        <w:t>dministrativa No. TAT-4151-2024 de las 11:40 horas del 25 de junio de 2024,</w:t>
      </w:r>
      <w:r w:rsidR="00C576AA">
        <w:rPr>
          <w:rFonts w:ascii="Arial" w:eastAsia="Times New Roman" w:hAnsi="Arial" w:cs="Arial"/>
          <w:color w:val="000000" w:themeColor="text1"/>
          <w:sz w:val="24"/>
          <w:szCs w:val="24"/>
          <w:lang w:val="es-ES" w:eastAsia="es-ES"/>
        </w:rPr>
        <w:t xml:space="preserve"> mediante la cual conoce</w:t>
      </w:r>
      <w:r w:rsidR="003E07F9">
        <w:rPr>
          <w:rFonts w:ascii="Arial" w:eastAsia="Times New Roman" w:hAnsi="Arial" w:cs="Arial"/>
          <w:color w:val="000000" w:themeColor="text1"/>
          <w:sz w:val="24"/>
          <w:szCs w:val="24"/>
          <w:lang w:val="es-ES" w:eastAsia="es-ES"/>
        </w:rPr>
        <w:t xml:space="preserve"> </w:t>
      </w:r>
      <w:r w:rsidR="00C576AA">
        <w:rPr>
          <w:rFonts w:ascii="Arial" w:eastAsia="Times New Roman" w:hAnsi="Arial" w:cs="Arial"/>
          <w:color w:val="000000" w:themeColor="text1"/>
          <w:sz w:val="24"/>
          <w:szCs w:val="24"/>
          <w:lang w:val="es-ES" w:eastAsia="es-ES"/>
        </w:rPr>
        <w:t xml:space="preserve">el </w:t>
      </w:r>
      <w:r w:rsidR="00002185">
        <w:rPr>
          <w:rFonts w:ascii="Arial" w:eastAsia="Times New Roman" w:hAnsi="Arial" w:cs="Arial"/>
          <w:color w:val="000000" w:themeColor="text1"/>
          <w:sz w:val="24"/>
          <w:szCs w:val="24"/>
          <w:lang w:val="es-ES" w:eastAsia="es-ES"/>
        </w:rPr>
        <w:t>R</w:t>
      </w:r>
      <w:r w:rsidR="00C576AA">
        <w:rPr>
          <w:rFonts w:ascii="Arial" w:eastAsia="Times New Roman" w:hAnsi="Arial" w:cs="Arial"/>
          <w:color w:val="000000" w:themeColor="text1"/>
          <w:sz w:val="24"/>
          <w:szCs w:val="24"/>
          <w:lang w:val="es-ES" w:eastAsia="es-ES"/>
        </w:rPr>
        <w:t xml:space="preserve">ecurso de </w:t>
      </w:r>
      <w:r w:rsidR="00002185">
        <w:rPr>
          <w:rFonts w:ascii="Arial" w:eastAsia="Times New Roman" w:hAnsi="Arial" w:cs="Arial"/>
          <w:color w:val="000000" w:themeColor="text1"/>
          <w:sz w:val="24"/>
          <w:szCs w:val="24"/>
          <w:lang w:val="es-ES" w:eastAsia="es-ES"/>
        </w:rPr>
        <w:t>A</w:t>
      </w:r>
      <w:r w:rsidR="00C576AA">
        <w:rPr>
          <w:rFonts w:ascii="Arial" w:eastAsia="Times New Roman" w:hAnsi="Arial" w:cs="Arial"/>
          <w:color w:val="000000" w:themeColor="text1"/>
          <w:sz w:val="24"/>
          <w:szCs w:val="24"/>
          <w:lang w:val="es-ES" w:eastAsia="es-ES"/>
        </w:rPr>
        <w:t xml:space="preserve">pelación interpuesto por la señora </w:t>
      </w:r>
      <w:r w:rsidR="00C576AA" w:rsidRPr="00002185">
        <w:rPr>
          <w:rFonts w:ascii="Arial" w:eastAsia="Times New Roman" w:hAnsi="Arial" w:cs="Arial"/>
          <w:b/>
          <w:bCs/>
          <w:smallCaps/>
          <w:color w:val="000000" w:themeColor="text1"/>
          <w:sz w:val="24"/>
          <w:szCs w:val="24"/>
          <w:lang w:val="es-ES" w:eastAsia="es-ES"/>
        </w:rPr>
        <w:t>R</w:t>
      </w:r>
      <w:r w:rsidR="004853BB">
        <w:rPr>
          <w:rFonts w:ascii="Arial" w:eastAsia="Times New Roman" w:hAnsi="Arial" w:cs="Arial"/>
          <w:b/>
          <w:bCs/>
          <w:smallCaps/>
          <w:color w:val="000000" w:themeColor="text1"/>
          <w:sz w:val="24"/>
          <w:szCs w:val="24"/>
          <w:lang w:val="es-ES" w:eastAsia="es-ES"/>
        </w:rPr>
        <w:t>.M.G.V.</w:t>
      </w:r>
      <w:r w:rsidR="003E07F9">
        <w:rPr>
          <w:rFonts w:ascii="Arial" w:eastAsia="Times New Roman" w:hAnsi="Arial" w:cs="Arial"/>
          <w:color w:val="000000" w:themeColor="text1"/>
          <w:sz w:val="24"/>
          <w:szCs w:val="24"/>
          <w:lang w:val="es-ES" w:eastAsia="es-ES"/>
        </w:rPr>
        <w:t>, mismo que fue elevado por el Consejo de Transporte Público y en su análisis determina que dicha acción recursiva fue interpuesta dentro del plazo legal establecido para tal fin, en los términos del ordinal 11 de la Ley Reguladora del Servicio Público de Transporte Remunerado de Personas</w:t>
      </w:r>
      <w:r w:rsidR="004D5155">
        <w:rPr>
          <w:rFonts w:ascii="Arial" w:eastAsia="Times New Roman" w:hAnsi="Arial" w:cs="Arial"/>
          <w:color w:val="000000" w:themeColor="text1"/>
          <w:sz w:val="24"/>
          <w:szCs w:val="24"/>
          <w:lang w:val="es-ES" w:eastAsia="es-ES"/>
        </w:rPr>
        <w:t xml:space="preserve"> en Vehículos Modalidad Taxi, Ley No. 7969 del 22 de diciembre de 2000, </w:t>
      </w:r>
      <w:bookmarkStart w:id="5" w:name="_Hlk202728234"/>
      <w:r w:rsidR="004D5155">
        <w:rPr>
          <w:rFonts w:ascii="Arial" w:eastAsia="Times New Roman" w:hAnsi="Arial" w:cs="Arial"/>
          <w:color w:val="000000" w:themeColor="text1"/>
          <w:sz w:val="24"/>
          <w:szCs w:val="24"/>
          <w:lang w:val="es-ES" w:eastAsia="es-ES"/>
        </w:rPr>
        <w:t>toda vez que</w:t>
      </w:r>
      <w:r w:rsidR="000325F7">
        <w:rPr>
          <w:rFonts w:ascii="Arial" w:eastAsia="Times New Roman" w:hAnsi="Arial" w:cs="Arial"/>
          <w:color w:val="000000" w:themeColor="text1"/>
          <w:sz w:val="24"/>
          <w:szCs w:val="24"/>
          <w:lang w:val="es-ES" w:eastAsia="es-ES"/>
        </w:rPr>
        <w:t>,</w:t>
      </w:r>
      <w:r w:rsidR="004D5155">
        <w:rPr>
          <w:rFonts w:ascii="Arial" w:eastAsia="Times New Roman" w:hAnsi="Arial" w:cs="Arial"/>
          <w:color w:val="000000" w:themeColor="text1"/>
          <w:sz w:val="24"/>
          <w:szCs w:val="24"/>
          <w:lang w:val="es-ES" w:eastAsia="es-ES"/>
        </w:rPr>
        <w:t xml:space="preserve"> el acto fue notificado a la recurrente el 19 de julio de 2023</w:t>
      </w:r>
      <w:r w:rsidR="000325F7">
        <w:rPr>
          <w:rFonts w:ascii="Arial" w:eastAsia="Times New Roman" w:hAnsi="Arial" w:cs="Arial"/>
          <w:color w:val="000000" w:themeColor="text1"/>
          <w:sz w:val="24"/>
          <w:szCs w:val="24"/>
          <w:lang w:val="es-ES" w:eastAsia="es-ES"/>
        </w:rPr>
        <w:t>,</w:t>
      </w:r>
      <w:r w:rsidR="004D5155">
        <w:rPr>
          <w:rFonts w:ascii="Arial" w:eastAsia="Times New Roman" w:hAnsi="Arial" w:cs="Arial"/>
          <w:color w:val="000000" w:themeColor="text1"/>
          <w:sz w:val="24"/>
          <w:szCs w:val="24"/>
          <w:lang w:val="es-ES" w:eastAsia="es-ES"/>
        </w:rPr>
        <w:t xml:space="preserve"> y el recurso fue presentado el 28 de julio de ese mismo año, </w:t>
      </w:r>
      <w:bookmarkEnd w:id="5"/>
      <w:r w:rsidR="004D5155">
        <w:rPr>
          <w:rFonts w:ascii="Arial" w:eastAsia="Times New Roman" w:hAnsi="Arial" w:cs="Arial"/>
          <w:color w:val="000000" w:themeColor="text1"/>
          <w:sz w:val="24"/>
          <w:szCs w:val="24"/>
          <w:lang w:val="es-ES" w:eastAsia="es-ES"/>
        </w:rPr>
        <w:t xml:space="preserve">pero que, conforme </w:t>
      </w:r>
      <w:r w:rsidR="000325F7">
        <w:rPr>
          <w:rFonts w:ascii="Arial" w:eastAsia="Times New Roman" w:hAnsi="Arial" w:cs="Arial"/>
          <w:color w:val="000000" w:themeColor="text1"/>
          <w:sz w:val="24"/>
          <w:szCs w:val="24"/>
          <w:lang w:val="es-ES" w:eastAsia="es-ES"/>
        </w:rPr>
        <w:t>a</w:t>
      </w:r>
      <w:r w:rsidR="004D5155">
        <w:rPr>
          <w:rFonts w:ascii="Arial" w:eastAsia="Times New Roman" w:hAnsi="Arial" w:cs="Arial"/>
          <w:color w:val="000000" w:themeColor="text1"/>
          <w:sz w:val="24"/>
          <w:szCs w:val="24"/>
          <w:lang w:val="es-ES" w:eastAsia="es-ES"/>
        </w:rPr>
        <w:t>l numeral 38 de la Ley de Notificaciones Judiciales, Ley No. 8687</w:t>
      </w:r>
      <w:r w:rsidR="00F35220">
        <w:rPr>
          <w:rFonts w:ascii="Arial" w:eastAsia="Times New Roman" w:hAnsi="Arial" w:cs="Arial"/>
          <w:color w:val="000000" w:themeColor="text1"/>
          <w:sz w:val="24"/>
          <w:szCs w:val="24"/>
          <w:lang w:val="es-ES" w:eastAsia="es-ES"/>
        </w:rPr>
        <w:t xml:space="preserve"> (aplicada de manera supletoria) y de la Ley </w:t>
      </w:r>
      <w:r w:rsidR="0020527C" w:rsidRPr="0020527C">
        <w:rPr>
          <w:rFonts w:ascii="Arial" w:eastAsia="Times New Roman" w:hAnsi="Arial" w:cs="Arial"/>
          <w:i/>
          <w:iCs/>
          <w:color w:val="000000" w:themeColor="text1"/>
          <w:sz w:val="24"/>
          <w:szCs w:val="24"/>
          <w:lang w:val="es-ES" w:eastAsia="es-ES"/>
        </w:rPr>
        <w:t>«Traslado de los feriados a los lunes, con el fin de promover la visita interna y el turismo durante los años 2020 al 2024»</w:t>
      </w:r>
      <w:r w:rsidR="0020527C">
        <w:rPr>
          <w:rFonts w:ascii="Arial" w:eastAsia="Times New Roman" w:hAnsi="Arial" w:cs="Arial"/>
          <w:i/>
          <w:iCs/>
          <w:color w:val="000000" w:themeColor="text1"/>
          <w:sz w:val="24"/>
          <w:szCs w:val="24"/>
          <w:lang w:val="es-ES" w:eastAsia="es-ES"/>
        </w:rPr>
        <w:t xml:space="preserve">, </w:t>
      </w:r>
      <w:r w:rsidR="0020527C">
        <w:rPr>
          <w:rFonts w:ascii="Arial" w:eastAsia="Times New Roman" w:hAnsi="Arial" w:cs="Arial"/>
          <w:color w:val="000000" w:themeColor="text1"/>
          <w:sz w:val="24"/>
          <w:szCs w:val="24"/>
          <w:lang w:val="es-ES" w:eastAsia="es-ES"/>
        </w:rPr>
        <w:t>Ley No. 9875 del 16 de julio de 2020 y el Oficio No. DAJ-AER-OFP-1310-22 del 30 de noviembre de 2022</w:t>
      </w:r>
      <w:r w:rsidR="000325F7">
        <w:rPr>
          <w:rFonts w:ascii="Arial" w:eastAsia="Times New Roman" w:hAnsi="Arial" w:cs="Arial"/>
          <w:color w:val="000000" w:themeColor="text1"/>
          <w:sz w:val="24"/>
          <w:szCs w:val="24"/>
          <w:lang w:val="es-ES" w:eastAsia="es-ES"/>
        </w:rPr>
        <w:t>,</w:t>
      </w:r>
      <w:r w:rsidR="0020527C">
        <w:rPr>
          <w:rFonts w:ascii="Arial" w:eastAsia="Times New Roman" w:hAnsi="Arial" w:cs="Arial"/>
          <w:color w:val="000000" w:themeColor="text1"/>
          <w:sz w:val="24"/>
          <w:szCs w:val="24"/>
          <w:lang w:val="es-ES" w:eastAsia="es-ES"/>
        </w:rPr>
        <w:t xml:space="preserve"> de la Dirección de Asuntos Jurídicos </w:t>
      </w:r>
      <w:r w:rsidR="00C26986">
        <w:rPr>
          <w:rFonts w:ascii="Arial" w:eastAsia="Times New Roman" w:hAnsi="Arial" w:cs="Arial"/>
          <w:color w:val="000000" w:themeColor="text1"/>
          <w:sz w:val="24"/>
          <w:szCs w:val="24"/>
          <w:lang w:val="es-ES" w:eastAsia="es-ES"/>
        </w:rPr>
        <w:t>del Ministerio de Trabajo y Seguridad Social, el feriado del 25 de julio de 2023, se trasladó para el lunes 24 de julio del mismo mes y año</w:t>
      </w:r>
      <w:r w:rsidR="000325F7">
        <w:rPr>
          <w:rFonts w:ascii="Arial" w:eastAsia="Times New Roman" w:hAnsi="Arial" w:cs="Arial"/>
          <w:color w:val="000000" w:themeColor="text1"/>
          <w:sz w:val="24"/>
          <w:szCs w:val="24"/>
          <w:lang w:val="es-ES" w:eastAsia="es-ES"/>
        </w:rPr>
        <w:t>. P</w:t>
      </w:r>
      <w:r w:rsidR="00C26986">
        <w:rPr>
          <w:rFonts w:ascii="Arial" w:eastAsia="Times New Roman" w:hAnsi="Arial" w:cs="Arial"/>
          <w:color w:val="000000" w:themeColor="text1"/>
          <w:sz w:val="24"/>
          <w:szCs w:val="24"/>
          <w:lang w:val="es-ES" w:eastAsia="es-ES"/>
        </w:rPr>
        <w:t xml:space="preserve">or lo que al día 28 de julio de 2023, fecha en que la recurrente presentó ante el Consejo de Transporte Público los Recursos Ordinarios de Revocatoria con Apelación en Subsidio, </w:t>
      </w:r>
      <w:r w:rsidR="000325F7">
        <w:rPr>
          <w:rFonts w:ascii="Arial" w:eastAsia="Times New Roman" w:hAnsi="Arial" w:cs="Arial"/>
          <w:color w:val="000000" w:themeColor="text1"/>
          <w:sz w:val="24"/>
          <w:szCs w:val="24"/>
          <w:lang w:val="es-ES" w:eastAsia="es-ES"/>
        </w:rPr>
        <w:t xml:space="preserve">se encontraba dentro del plazo legalmente conferido para presentar dichas acciones recursivas, y, </w:t>
      </w:r>
      <w:r w:rsidR="00C26986">
        <w:rPr>
          <w:rFonts w:ascii="Arial" w:eastAsia="Times New Roman" w:hAnsi="Arial" w:cs="Arial"/>
          <w:color w:val="000000" w:themeColor="text1"/>
          <w:sz w:val="24"/>
          <w:szCs w:val="24"/>
          <w:lang w:val="es-ES" w:eastAsia="es-ES"/>
        </w:rPr>
        <w:t xml:space="preserve">por consiguiente, dichos recursos fueron presentados </w:t>
      </w:r>
      <w:r w:rsidR="000325F7">
        <w:rPr>
          <w:rFonts w:ascii="Arial" w:eastAsia="Times New Roman" w:hAnsi="Arial" w:cs="Arial"/>
          <w:color w:val="000000" w:themeColor="text1"/>
          <w:sz w:val="24"/>
          <w:szCs w:val="24"/>
          <w:lang w:val="es-ES" w:eastAsia="es-ES"/>
        </w:rPr>
        <w:t>dentro de</w:t>
      </w:r>
      <w:r w:rsidR="00C26986">
        <w:rPr>
          <w:rFonts w:ascii="Arial" w:eastAsia="Times New Roman" w:hAnsi="Arial" w:cs="Arial"/>
          <w:color w:val="000000" w:themeColor="text1"/>
          <w:sz w:val="24"/>
          <w:szCs w:val="24"/>
          <w:lang w:val="es-ES" w:eastAsia="es-ES"/>
        </w:rPr>
        <w:t xml:space="preserve"> plazo. En su parte dispositiva, dicta dicha resolución:</w:t>
      </w:r>
    </w:p>
    <w:p w14:paraId="38EB8097" w14:textId="77777777" w:rsidR="00FA182A" w:rsidRDefault="00FA182A" w:rsidP="00B63E70">
      <w:pPr>
        <w:spacing w:after="0" w:line="240" w:lineRule="auto"/>
        <w:jc w:val="both"/>
        <w:rPr>
          <w:rFonts w:ascii="Arial" w:eastAsia="Times New Roman" w:hAnsi="Arial" w:cs="Arial"/>
          <w:color w:val="000000" w:themeColor="text1"/>
          <w:sz w:val="24"/>
          <w:szCs w:val="24"/>
          <w:lang w:val="es-ES" w:eastAsia="es-ES"/>
        </w:rPr>
      </w:pPr>
    </w:p>
    <w:p w14:paraId="475AE9AF" w14:textId="42F58034" w:rsidR="00FA182A" w:rsidRPr="00706D35" w:rsidRDefault="00FA182A" w:rsidP="00B63E70">
      <w:pPr>
        <w:spacing w:after="0" w:line="240" w:lineRule="auto"/>
        <w:ind w:left="851" w:right="1183"/>
        <w:jc w:val="center"/>
        <w:rPr>
          <w:rFonts w:ascii="Arial" w:eastAsia="Times New Roman" w:hAnsi="Arial" w:cs="Arial"/>
          <w:b/>
          <w:bCs/>
          <w:i/>
          <w:iCs/>
          <w:color w:val="000000" w:themeColor="text1"/>
          <w:sz w:val="22"/>
          <w:szCs w:val="22"/>
          <w:lang w:val="es-ES" w:eastAsia="es-ES"/>
        </w:rPr>
      </w:pPr>
      <w:r w:rsidRPr="00706D35">
        <w:rPr>
          <w:rFonts w:ascii="Arial" w:eastAsia="Times New Roman" w:hAnsi="Arial" w:cs="Arial"/>
          <w:b/>
          <w:bCs/>
          <w:i/>
          <w:iCs/>
          <w:color w:val="000000" w:themeColor="text1"/>
          <w:sz w:val="22"/>
          <w:szCs w:val="22"/>
          <w:lang w:val="es-ES" w:eastAsia="es-ES"/>
        </w:rPr>
        <w:t>“POR TANTO</w:t>
      </w:r>
    </w:p>
    <w:p w14:paraId="72F1992D" w14:textId="77777777" w:rsidR="00FA182A" w:rsidRPr="00FA182A" w:rsidRDefault="00FA182A" w:rsidP="00B63E70">
      <w:pPr>
        <w:spacing w:after="0" w:line="240" w:lineRule="auto"/>
        <w:ind w:left="851" w:right="1183"/>
        <w:jc w:val="center"/>
        <w:rPr>
          <w:rFonts w:ascii="Arial" w:eastAsia="Times New Roman" w:hAnsi="Arial" w:cs="Arial"/>
          <w:i/>
          <w:iCs/>
          <w:color w:val="000000" w:themeColor="text1"/>
          <w:sz w:val="22"/>
          <w:szCs w:val="22"/>
          <w:lang w:val="es-ES" w:eastAsia="es-ES"/>
        </w:rPr>
      </w:pPr>
    </w:p>
    <w:p w14:paraId="5638F4F9" w14:textId="55540010" w:rsidR="00FA182A" w:rsidRDefault="00FA182A" w:rsidP="00B63E70">
      <w:pPr>
        <w:pStyle w:val="Prrafodelista"/>
        <w:numPr>
          <w:ilvl w:val="0"/>
          <w:numId w:val="11"/>
        </w:numPr>
        <w:spacing w:after="0" w:line="240" w:lineRule="auto"/>
        <w:ind w:right="1183"/>
        <w:jc w:val="both"/>
        <w:rPr>
          <w:rFonts w:ascii="Arial" w:eastAsia="Times New Roman" w:hAnsi="Arial" w:cs="Arial"/>
          <w:i/>
          <w:iCs/>
          <w:color w:val="000000" w:themeColor="text1"/>
          <w:sz w:val="22"/>
          <w:szCs w:val="22"/>
          <w:lang w:val="es-ES" w:eastAsia="es-ES"/>
        </w:rPr>
      </w:pPr>
      <w:r w:rsidRPr="00FA182A">
        <w:rPr>
          <w:rFonts w:ascii="Arial" w:eastAsia="Times New Roman" w:hAnsi="Arial" w:cs="Arial"/>
          <w:i/>
          <w:iCs/>
          <w:color w:val="000000" w:themeColor="text1"/>
          <w:sz w:val="22"/>
          <w:szCs w:val="22"/>
          <w:lang w:val="es-ES" w:eastAsia="es-ES"/>
        </w:rPr>
        <w:t xml:space="preserve">Se procede </w:t>
      </w:r>
      <w:r w:rsidRPr="00706D35">
        <w:rPr>
          <w:rFonts w:ascii="Arial" w:eastAsia="Times New Roman" w:hAnsi="Arial" w:cs="Arial"/>
          <w:b/>
          <w:bCs/>
          <w:i/>
          <w:iCs/>
          <w:color w:val="000000" w:themeColor="text1"/>
          <w:sz w:val="22"/>
          <w:szCs w:val="22"/>
          <w:lang w:val="es-ES" w:eastAsia="es-ES"/>
        </w:rPr>
        <w:t>anular el Artículo 7.6 de la Sesión Ordinaria 38-2023 de 20 de setiembre de 2023</w:t>
      </w:r>
      <w:r>
        <w:rPr>
          <w:rFonts w:ascii="Arial" w:eastAsia="Times New Roman" w:hAnsi="Arial" w:cs="Arial"/>
          <w:i/>
          <w:iCs/>
          <w:color w:val="000000" w:themeColor="text1"/>
          <w:sz w:val="22"/>
          <w:szCs w:val="22"/>
          <w:lang w:val="es-ES" w:eastAsia="es-ES"/>
        </w:rPr>
        <w:t xml:space="preserve">, emitido por la Junta Directiva del Consejo de Transporte Público, en </w:t>
      </w:r>
      <w:proofErr w:type="gramStart"/>
      <w:r>
        <w:rPr>
          <w:rFonts w:ascii="Arial" w:eastAsia="Times New Roman" w:hAnsi="Arial" w:cs="Arial"/>
          <w:i/>
          <w:iCs/>
          <w:color w:val="000000" w:themeColor="text1"/>
          <w:sz w:val="22"/>
          <w:szCs w:val="22"/>
          <w:lang w:val="es-ES" w:eastAsia="es-ES"/>
        </w:rPr>
        <w:t>consecuencia</w:t>
      </w:r>
      <w:proofErr w:type="gramEnd"/>
      <w:r>
        <w:rPr>
          <w:rFonts w:ascii="Arial" w:eastAsia="Times New Roman" w:hAnsi="Arial" w:cs="Arial"/>
          <w:i/>
          <w:iCs/>
          <w:color w:val="000000" w:themeColor="text1"/>
          <w:sz w:val="22"/>
          <w:szCs w:val="22"/>
          <w:lang w:val="es-ES" w:eastAsia="es-ES"/>
        </w:rPr>
        <w:t xml:space="preserve"> proceda el Consejo de Transporte Público a conocer el Recurso de Revocatoria con Apelación en Subsidio, presentado por la señora </w:t>
      </w:r>
      <w:r w:rsidRPr="00706D35">
        <w:rPr>
          <w:rFonts w:ascii="Arial" w:eastAsia="Times New Roman" w:hAnsi="Arial" w:cs="Arial"/>
          <w:b/>
          <w:bCs/>
          <w:i/>
          <w:iCs/>
          <w:color w:val="000000" w:themeColor="text1"/>
          <w:sz w:val="22"/>
          <w:szCs w:val="22"/>
          <w:lang w:val="es-ES" w:eastAsia="es-ES"/>
        </w:rPr>
        <w:t>R</w:t>
      </w:r>
      <w:r w:rsidR="004853BB">
        <w:rPr>
          <w:rFonts w:ascii="Arial" w:eastAsia="Times New Roman" w:hAnsi="Arial" w:cs="Arial"/>
          <w:b/>
          <w:bCs/>
          <w:i/>
          <w:iCs/>
          <w:color w:val="000000" w:themeColor="text1"/>
          <w:sz w:val="22"/>
          <w:szCs w:val="22"/>
          <w:lang w:val="es-ES" w:eastAsia="es-ES"/>
        </w:rPr>
        <w:t>.M.G.V.</w:t>
      </w:r>
      <w:r>
        <w:rPr>
          <w:rFonts w:ascii="Arial" w:eastAsia="Times New Roman" w:hAnsi="Arial" w:cs="Arial"/>
          <w:i/>
          <w:iCs/>
          <w:color w:val="000000" w:themeColor="text1"/>
          <w:sz w:val="22"/>
          <w:szCs w:val="22"/>
          <w:lang w:val="es-ES" w:eastAsia="es-ES"/>
        </w:rPr>
        <w:t xml:space="preserve">, cédula de identidad No. </w:t>
      </w:r>
      <w:r w:rsidR="004853BB">
        <w:rPr>
          <w:rFonts w:ascii="Arial" w:eastAsia="Times New Roman" w:hAnsi="Arial" w:cs="Arial"/>
          <w:i/>
          <w:iCs/>
          <w:color w:val="000000" w:themeColor="text1"/>
          <w:sz w:val="22"/>
          <w:szCs w:val="22"/>
          <w:lang w:val="es-ES" w:eastAsia="es-ES"/>
        </w:rPr>
        <w:t>000</w:t>
      </w:r>
      <w:r w:rsidR="00706D35">
        <w:rPr>
          <w:rFonts w:ascii="Arial" w:eastAsia="Times New Roman" w:hAnsi="Arial" w:cs="Arial"/>
          <w:i/>
          <w:iCs/>
          <w:color w:val="000000" w:themeColor="text1"/>
          <w:sz w:val="22"/>
          <w:szCs w:val="22"/>
          <w:lang w:val="es-ES" w:eastAsia="es-ES"/>
        </w:rPr>
        <w:t xml:space="preserve">, contra el </w:t>
      </w:r>
      <w:r w:rsidR="00706D35" w:rsidRPr="00706D35">
        <w:rPr>
          <w:rFonts w:ascii="Arial" w:eastAsia="Times New Roman" w:hAnsi="Arial" w:cs="Arial"/>
          <w:b/>
          <w:bCs/>
          <w:i/>
          <w:iCs/>
          <w:color w:val="000000" w:themeColor="text1"/>
          <w:sz w:val="22"/>
          <w:szCs w:val="22"/>
          <w:lang w:val="es-ES" w:eastAsia="es-ES"/>
        </w:rPr>
        <w:t>Artículo 7.18.24 de la Sesión Ordinaria 27-2023 de 05 de julio de 2023</w:t>
      </w:r>
      <w:r w:rsidR="00706D35">
        <w:rPr>
          <w:rFonts w:ascii="Arial" w:eastAsia="Times New Roman" w:hAnsi="Arial" w:cs="Arial"/>
          <w:i/>
          <w:iCs/>
          <w:color w:val="000000" w:themeColor="text1"/>
          <w:sz w:val="22"/>
          <w:szCs w:val="22"/>
          <w:lang w:val="es-ES" w:eastAsia="es-ES"/>
        </w:rPr>
        <w:t>, emanado por la Junta Directiva de dicho Consejo.</w:t>
      </w:r>
    </w:p>
    <w:p w14:paraId="0BE635FF" w14:textId="77777777" w:rsidR="00735576" w:rsidRDefault="00735576" w:rsidP="00B63E70">
      <w:pPr>
        <w:pStyle w:val="Prrafodelista"/>
        <w:spacing w:after="0" w:line="240" w:lineRule="auto"/>
        <w:ind w:left="1430" w:right="1183"/>
        <w:jc w:val="both"/>
        <w:rPr>
          <w:rFonts w:ascii="Arial" w:eastAsia="Times New Roman" w:hAnsi="Arial" w:cs="Arial"/>
          <w:i/>
          <w:iCs/>
          <w:color w:val="000000" w:themeColor="text1"/>
          <w:sz w:val="22"/>
          <w:szCs w:val="22"/>
          <w:lang w:val="es-ES" w:eastAsia="es-ES"/>
        </w:rPr>
      </w:pPr>
    </w:p>
    <w:p w14:paraId="63E251FD" w14:textId="77777777" w:rsidR="004E1AFB" w:rsidRPr="004E1AFB" w:rsidRDefault="00706D35" w:rsidP="00B63E70">
      <w:pPr>
        <w:pStyle w:val="Prrafodelista"/>
        <w:numPr>
          <w:ilvl w:val="0"/>
          <w:numId w:val="11"/>
        </w:numPr>
        <w:spacing w:after="0" w:line="240" w:lineRule="auto"/>
        <w:ind w:right="1183"/>
        <w:jc w:val="both"/>
        <w:rPr>
          <w:rFonts w:ascii="Arial" w:eastAsia="Times New Roman" w:hAnsi="Arial" w:cs="Arial"/>
          <w:color w:val="000000" w:themeColor="text1"/>
          <w:sz w:val="24"/>
          <w:szCs w:val="24"/>
          <w:lang w:val="es-ES" w:eastAsia="es-ES"/>
        </w:rPr>
      </w:pPr>
      <w:r w:rsidRPr="004E1AFB">
        <w:rPr>
          <w:rFonts w:ascii="Arial" w:eastAsia="Times New Roman" w:hAnsi="Arial" w:cs="Arial"/>
          <w:b/>
          <w:bCs/>
          <w:i/>
          <w:iCs/>
          <w:color w:val="000000" w:themeColor="text1"/>
          <w:sz w:val="22"/>
          <w:szCs w:val="22"/>
          <w:lang w:val="es-ES" w:eastAsia="es-ES"/>
        </w:rPr>
        <w:t>NOTIFIQUESE</w:t>
      </w:r>
      <w:r w:rsidR="00735576" w:rsidRPr="004E1AFB">
        <w:rPr>
          <w:rFonts w:ascii="Arial" w:eastAsia="Times New Roman" w:hAnsi="Arial" w:cs="Arial"/>
          <w:b/>
          <w:bCs/>
          <w:i/>
          <w:iCs/>
          <w:color w:val="000000" w:themeColor="text1"/>
          <w:sz w:val="22"/>
          <w:szCs w:val="22"/>
          <w:lang w:val="es-ES" w:eastAsia="es-ES"/>
        </w:rPr>
        <w:t>.”</w:t>
      </w:r>
      <w:r w:rsidR="004E1AFB" w:rsidRPr="004E1AFB">
        <w:rPr>
          <w:rFonts w:ascii="Arial" w:eastAsia="Times New Roman" w:hAnsi="Arial" w:cs="Arial"/>
          <w:b/>
          <w:bCs/>
          <w:i/>
          <w:iCs/>
          <w:color w:val="000000" w:themeColor="text1"/>
          <w:sz w:val="22"/>
          <w:szCs w:val="22"/>
          <w:lang w:val="es-ES" w:eastAsia="es-ES"/>
        </w:rPr>
        <w:t xml:space="preserve"> </w:t>
      </w:r>
    </w:p>
    <w:p w14:paraId="7C704F64" w14:textId="77777777" w:rsidR="004E1AFB" w:rsidRPr="004E1AFB" w:rsidRDefault="004E1AFB" w:rsidP="00B63E70">
      <w:pPr>
        <w:pStyle w:val="Prrafodelista"/>
        <w:spacing w:line="240" w:lineRule="auto"/>
        <w:rPr>
          <w:rFonts w:ascii="Arial" w:eastAsia="Times New Roman" w:hAnsi="Arial" w:cs="Arial"/>
          <w:color w:val="000000" w:themeColor="text1"/>
          <w:sz w:val="24"/>
          <w:szCs w:val="24"/>
          <w:lang w:val="es-ES" w:eastAsia="es-ES"/>
        </w:rPr>
      </w:pPr>
    </w:p>
    <w:p w14:paraId="33C1A533" w14:textId="0F484DEE" w:rsidR="00735576" w:rsidRPr="004E1AFB" w:rsidRDefault="00735576" w:rsidP="00B63E70">
      <w:pPr>
        <w:spacing w:after="0" w:line="240" w:lineRule="auto"/>
        <w:ind w:right="1183"/>
        <w:jc w:val="both"/>
        <w:rPr>
          <w:rFonts w:ascii="Arial" w:eastAsia="Times New Roman" w:hAnsi="Arial" w:cs="Arial"/>
          <w:color w:val="000000" w:themeColor="text1"/>
          <w:sz w:val="24"/>
          <w:szCs w:val="24"/>
          <w:lang w:val="es-ES" w:eastAsia="es-ES"/>
        </w:rPr>
      </w:pPr>
      <w:r w:rsidRPr="004E1AFB">
        <w:rPr>
          <w:rFonts w:ascii="Arial" w:eastAsia="Times New Roman" w:hAnsi="Arial" w:cs="Arial"/>
          <w:color w:val="000000" w:themeColor="text1"/>
          <w:sz w:val="24"/>
          <w:szCs w:val="24"/>
          <w:lang w:val="es-ES" w:eastAsia="es-ES"/>
        </w:rPr>
        <w:t>(Ver folios del 09 vuelto al 11 del expediente administrativo)</w:t>
      </w:r>
    </w:p>
    <w:p w14:paraId="39A3789F" w14:textId="77777777" w:rsidR="00C576AA" w:rsidRDefault="00C576AA" w:rsidP="00B63E70">
      <w:pPr>
        <w:spacing w:after="0" w:line="240" w:lineRule="auto"/>
        <w:jc w:val="both"/>
        <w:rPr>
          <w:rFonts w:ascii="Arial" w:eastAsia="Times New Roman" w:hAnsi="Arial" w:cs="Arial"/>
          <w:b/>
          <w:bCs/>
          <w:color w:val="000000" w:themeColor="text1"/>
          <w:sz w:val="24"/>
          <w:szCs w:val="24"/>
          <w:lang w:val="es-ES" w:eastAsia="es-ES"/>
        </w:rPr>
      </w:pPr>
    </w:p>
    <w:p w14:paraId="421EDA00" w14:textId="12A830C1" w:rsidR="00854A10" w:rsidRPr="00732654" w:rsidRDefault="00735576" w:rsidP="00B63E70">
      <w:pPr>
        <w:autoSpaceDE w:val="0"/>
        <w:autoSpaceDN w:val="0"/>
        <w:adjustRightInd w:val="0"/>
        <w:spacing w:line="240" w:lineRule="auto"/>
        <w:jc w:val="both"/>
        <w:rPr>
          <w:rFonts w:ascii="Arial" w:eastAsia="Calibri" w:hAnsi="Arial" w:cs="Arial"/>
          <w:color w:val="000000" w:themeColor="text1"/>
          <w:sz w:val="24"/>
          <w:szCs w:val="24"/>
        </w:rPr>
      </w:pPr>
      <w:proofErr w:type="gramStart"/>
      <w:r>
        <w:rPr>
          <w:rFonts w:ascii="Arial" w:eastAsia="Times New Roman" w:hAnsi="Arial" w:cs="Arial"/>
          <w:b/>
          <w:bCs/>
          <w:color w:val="000000" w:themeColor="text1"/>
          <w:sz w:val="24"/>
          <w:szCs w:val="24"/>
          <w:lang w:val="es-ES" w:eastAsia="es-ES"/>
        </w:rPr>
        <w:t>QUINTO.-</w:t>
      </w:r>
      <w:proofErr w:type="gramEnd"/>
      <w:r>
        <w:rPr>
          <w:rFonts w:ascii="Arial" w:eastAsia="Times New Roman" w:hAnsi="Arial" w:cs="Arial"/>
          <w:b/>
          <w:bCs/>
          <w:color w:val="000000" w:themeColor="text1"/>
          <w:sz w:val="24"/>
          <w:szCs w:val="24"/>
          <w:lang w:val="es-ES" w:eastAsia="es-ES"/>
        </w:rPr>
        <w:t xml:space="preserve"> </w:t>
      </w:r>
      <w:r w:rsidR="00854A10" w:rsidRPr="00732654">
        <w:rPr>
          <w:rFonts w:ascii="Arial" w:eastAsia="Calibri" w:hAnsi="Arial" w:cs="Arial"/>
          <w:color w:val="000000" w:themeColor="text1"/>
          <w:sz w:val="24"/>
          <w:szCs w:val="24"/>
        </w:rPr>
        <w:t>La Junta Directiva del Consejo de Transporte Público, mediante el</w:t>
      </w:r>
      <w:r w:rsidR="00854A10" w:rsidRPr="00732654">
        <w:rPr>
          <w:sz w:val="24"/>
          <w:szCs w:val="24"/>
        </w:rPr>
        <w:t xml:space="preserve"> </w:t>
      </w:r>
      <w:r w:rsidR="00854A10" w:rsidRPr="00732654">
        <w:rPr>
          <w:rFonts w:ascii="Arial" w:hAnsi="Arial" w:cs="Arial"/>
          <w:b/>
          <w:bCs/>
          <w:sz w:val="24"/>
          <w:szCs w:val="24"/>
        </w:rPr>
        <w:t>Artículo 7.</w:t>
      </w:r>
      <w:r w:rsidR="00854A10">
        <w:rPr>
          <w:rFonts w:ascii="Arial" w:hAnsi="Arial" w:cs="Arial"/>
          <w:b/>
          <w:bCs/>
          <w:sz w:val="24"/>
          <w:szCs w:val="24"/>
        </w:rPr>
        <w:t>2</w:t>
      </w:r>
      <w:r w:rsidR="00854A10" w:rsidRPr="00732654">
        <w:rPr>
          <w:rFonts w:ascii="Arial" w:hAnsi="Arial" w:cs="Arial"/>
          <w:b/>
          <w:bCs/>
          <w:sz w:val="24"/>
          <w:szCs w:val="24"/>
        </w:rPr>
        <w:t xml:space="preserve"> de la Sesión Ordinaria </w:t>
      </w:r>
      <w:r w:rsidR="00854A10">
        <w:rPr>
          <w:rFonts w:ascii="Arial" w:hAnsi="Arial" w:cs="Arial"/>
          <w:b/>
          <w:bCs/>
          <w:sz w:val="24"/>
          <w:szCs w:val="24"/>
        </w:rPr>
        <w:t>01</w:t>
      </w:r>
      <w:r w:rsidR="00854A10" w:rsidRPr="00732654">
        <w:rPr>
          <w:rFonts w:ascii="Arial" w:hAnsi="Arial" w:cs="Arial"/>
          <w:b/>
          <w:bCs/>
          <w:sz w:val="24"/>
          <w:szCs w:val="24"/>
        </w:rPr>
        <w:t>-202</w:t>
      </w:r>
      <w:r w:rsidR="00854A10">
        <w:rPr>
          <w:rFonts w:ascii="Arial" w:hAnsi="Arial" w:cs="Arial"/>
          <w:b/>
          <w:bCs/>
          <w:sz w:val="24"/>
          <w:szCs w:val="24"/>
        </w:rPr>
        <w:t>5</w:t>
      </w:r>
      <w:r w:rsidR="00854A10" w:rsidRPr="00732654">
        <w:rPr>
          <w:rFonts w:ascii="Arial" w:hAnsi="Arial" w:cs="Arial"/>
          <w:b/>
          <w:bCs/>
          <w:sz w:val="24"/>
          <w:szCs w:val="24"/>
        </w:rPr>
        <w:t xml:space="preserve"> del </w:t>
      </w:r>
      <w:r w:rsidR="00854A10">
        <w:rPr>
          <w:rFonts w:ascii="Arial" w:hAnsi="Arial" w:cs="Arial"/>
          <w:b/>
          <w:bCs/>
          <w:sz w:val="24"/>
          <w:szCs w:val="24"/>
        </w:rPr>
        <w:t>09</w:t>
      </w:r>
      <w:r w:rsidR="00854A10" w:rsidRPr="00732654">
        <w:rPr>
          <w:rFonts w:ascii="Arial" w:hAnsi="Arial" w:cs="Arial"/>
          <w:b/>
          <w:bCs/>
          <w:sz w:val="24"/>
          <w:szCs w:val="24"/>
        </w:rPr>
        <w:t xml:space="preserve"> de </w:t>
      </w:r>
      <w:r w:rsidR="00854A10">
        <w:rPr>
          <w:rFonts w:ascii="Arial" w:hAnsi="Arial" w:cs="Arial"/>
          <w:b/>
          <w:bCs/>
          <w:sz w:val="24"/>
          <w:szCs w:val="24"/>
        </w:rPr>
        <w:t>enero</w:t>
      </w:r>
      <w:r w:rsidR="00854A10" w:rsidRPr="00732654">
        <w:rPr>
          <w:rFonts w:ascii="Arial" w:hAnsi="Arial" w:cs="Arial"/>
          <w:b/>
          <w:bCs/>
          <w:sz w:val="24"/>
          <w:szCs w:val="24"/>
        </w:rPr>
        <w:t xml:space="preserve"> de 202</w:t>
      </w:r>
      <w:r w:rsidR="00854A10">
        <w:rPr>
          <w:rFonts w:ascii="Arial" w:hAnsi="Arial" w:cs="Arial"/>
          <w:b/>
          <w:bCs/>
          <w:sz w:val="24"/>
          <w:szCs w:val="24"/>
        </w:rPr>
        <w:t>5</w:t>
      </w:r>
      <w:r w:rsidR="00854A10" w:rsidRPr="00732654">
        <w:rPr>
          <w:rFonts w:ascii="Arial" w:eastAsia="Calibri" w:hAnsi="Arial" w:cs="Arial"/>
          <w:color w:val="000000" w:themeColor="text1"/>
          <w:sz w:val="24"/>
          <w:szCs w:val="24"/>
        </w:rPr>
        <w:t>, conoce y aprueba</w:t>
      </w:r>
      <w:r w:rsidR="00854A10" w:rsidRPr="00732654">
        <w:rPr>
          <w:rFonts w:ascii="Arial" w:eastAsia="Calibri" w:hAnsi="Arial" w:cs="Arial"/>
          <w:smallCaps/>
          <w:color w:val="000000" w:themeColor="text1"/>
          <w:sz w:val="24"/>
          <w:szCs w:val="24"/>
        </w:rPr>
        <w:t xml:space="preserve"> </w:t>
      </w:r>
      <w:r w:rsidR="00854A10" w:rsidRPr="00732654">
        <w:rPr>
          <w:rFonts w:ascii="Arial" w:eastAsia="Calibri" w:hAnsi="Arial" w:cs="Arial"/>
          <w:color w:val="000000" w:themeColor="text1"/>
          <w:sz w:val="24"/>
          <w:szCs w:val="24"/>
        </w:rPr>
        <w:t xml:space="preserve">los alcances del </w:t>
      </w:r>
      <w:r w:rsidR="00854A10" w:rsidRPr="00732654">
        <w:rPr>
          <w:rFonts w:ascii="Arial" w:eastAsia="Calibri" w:hAnsi="Arial" w:cs="Arial"/>
          <w:b/>
          <w:bCs/>
          <w:color w:val="000000" w:themeColor="text1"/>
          <w:sz w:val="24"/>
          <w:szCs w:val="24"/>
        </w:rPr>
        <w:t xml:space="preserve">Oficio No. </w:t>
      </w:r>
      <w:r w:rsidR="00854A10" w:rsidRPr="00732654">
        <w:rPr>
          <w:rFonts w:ascii="Arial" w:hAnsi="Arial" w:cs="Arial"/>
          <w:b/>
          <w:bCs/>
          <w:sz w:val="24"/>
          <w:szCs w:val="24"/>
        </w:rPr>
        <w:t>CTP</w:t>
      </w:r>
      <w:r w:rsidR="00DC1EEB">
        <w:rPr>
          <w:rFonts w:ascii="Arial" w:hAnsi="Arial" w:cs="Arial"/>
          <w:b/>
          <w:bCs/>
          <w:sz w:val="24"/>
          <w:szCs w:val="24"/>
        </w:rPr>
        <w:t>-</w:t>
      </w:r>
      <w:r w:rsidR="00854A10">
        <w:rPr>
          <w:rFonts w:ascii="Arial" w:hAnsi="Arial" w:cs="Arial"/>
          <w:b/>
          <w:bCs/>
          <w:sz w:val="24"/>
          <w:szCs w:val="24"/>
        </w:rPr>
        <w:t>DE</w:t>
      </w:r>
      <w:r w:rsidR="00DC1EEB">
        <w:rPr>
          <w:rFonts w:ascii="Arial" w:hAnsi="Arial" w:cs="Arial"/>
          <w:b/>
          <w:bCs/>
          <w:sz w:val="24"/>
          <w:szCs w:val="24"/>
        </w:rPr>
        <w:t>-</w:t>
      </w:r>
      <w:r w:rsidR="00854A10" w:rsidRPr="00732654">
        <w:rPr>
          <w:rFonts w:ascii="Arial" w:hAnsi="Arial" w:cs="Arial"/>
          <w:b/>
          <w:bCs/>
          <w:sz w:val="24"/>
          <w:szCs w:val="24"/>
        </w:rPr>
        <w:t>AJ</w:t>
      </w:r>
      <w:r w:rsidR="00DC1EEB">
        <w:rPr>
          <w:rFonts w:ascii="Arial" w:hAnsi="Arial" w:cs="Arial"/>
          <w:b/>
          <w:bCs/>
          <w:sz w:val="24"/>
          <w:szCs w:val="24"/>
        </w:rPr>
        <w:t>-</w:t>
      </w:r>
      <w:r w:rsidR="00854A10" w:rsidRPr="00732654">
        <w:rPr>
          <w:rFonts w:ascii="Arial" w:hAnsi="Arial" w:cs="Arial"/>
          <w:b/>
          <w:bCs/>
          <w:sz w:val="24"/>
          <w:szCs w:val="24"/>
        </w:rPr>
        <w:t>OF</w:t>
      </w:r>
      <w:r w:rsidR="00DC1EEB">
        <w:rPr>
          <w:rFonts w:ascii="Arial" w:hAnsi="Arial" w:cs="Arial"/>
          <w:b/>
          <w:bCs/>
          <w:sz w:val="24"/>
          <w:szCs w:val="24"/>
        </w:rPr>
        <w:t>-</w:t>
      </w:r>
      <w:r w:rsidR="00854A10">
        <w:rPr>
          <w:rFonts w:ascii="Arial" w:hAnsi="Arial" w:cs="Arial"/>
          <w:b/>
          <w:bCs/>
          <w:sz w:val="24"/>
          <w:szCs w:val="24"/>
        </w:rPr>
        <w:t>1438</w:t>
      </w:r>
      <w:r w:rsidR="00DC1EEB">
        <w:rPr>
          <w:rFonts w:ascii="Arial" w:hAnsi="Arial" w:cs="Arial"/>
          <w:b/>
          <w:bCs/>
          <w:sz w:val="24"/>
          <w:szCs w:val="24"/>
        </w:rPr>
        <w:t>-</w:t>
      </w:r>
      <w:r w:rsidR="00854A10" w:rsidRPr="00732654">
        <w:rPr>
          <w:rFonts w:ascii="Arial" w:hAnsi="Arial" w:cs="Arial"/>
          <w:b/>
          <w:bCs/>
          <w:sz w:val="24"/>
          <w:szCs w:val="24"/>
        </w:rPr>
        <w:t>202</w:t>
      </w:r>
      <w:r w:rsidR="00854A10">
        <w:rPr>
          <w:rFonts w:ascii="Arial" w:hAnsi="Arial" w:cs="Arial"/>
          <w:b/>
          <w:bCs/>
          <w:sz w:val="24"/>
          <w:szCs w:val="24"/>
        </w:rPr>
        <w:t>4</w:t>
      </w:r>
      <w:r w:rsidR="00854A10" w:rsidRPr="00732654">
        <w:rPr>
          <w:sz w:val="24"/>
          <w:szCs w:val="24"/>
        </w:rPr>
        <w:t xml:space="preserve"> </w:t>
      </w:r>
      <w:r w:rsidR="00854A10" w:rsidRPr="00732654">
        <w:rPr>
          <w:rFonts w:ascii="Arial" w:eastAsia="Calibri" w:hAnsi="Arial" w:cs="Arial"/>
          <w:b/>
          <w:bCs/>
          <w:color w:val="000000" w:themeColor="text1"/>
          <w:sz w:val="24"/>
          <w:szCs w:val="24"/>
        </w:rPr>
        <w:t xml:space="preserve">del </w:t>
      </w:r>
      <w:r w:rsidR="00854A10">
        <w:rPr>
          <w:rFonts w:ascii="Arial" w:eastAsia="Calibri" w:hAnsi="Arial" w:cs="Arial"/>
          <w:b/>
          <w:bCs/>
          <w:color w:val="000000" w:themeColor="text1"/>
          <w:sz w:val="24"/>
          <w:szCs w:val="24"/>
        </w:rPr>
        <w:t>02</w:t>
      </w:r>
      <w:r w:rsidR="00854A10" w:rsidRPr="00732654">
        <w:rPr>
          <w:rFonts w:ascii="Arial" w:eastAsia="Calibri" w:hAnsi="Arial" w:cs="Arial"/>
          <w:b/>
          <w:bCs/>
          <w:color w:val="000000" w:themeColor="text1"/>
          <w:sz w:val="24"/>
          <w:szCs w:val="24"/>
        </w:rPr>
        <w:t xml:space="preserve"> de </w:t>
      </w:r>
      <w:r w:rsidR="00854A10">
        <w:rPr>
          <w:rFonts w:ascii="Arial" w:eastAsia="Calibri" w:hAnsi="Arial" w:cs="Arial"/>
          <w:b/>
          <w:bCs/>
          <w:color w:val="000000" w:themeColor="text1"/>
          <w:sz w:val="24"/>
          <w:szCs w:val="24"/>
        </w:rPr>
        <w:lastRenderedPageBreak/>
        <w:t>diciembre</w:t>
      </w:r>
      <w:r w:rsidR="00854A10" w:rsidRPr="00732654">
        <w:rPr>
          <w:rFonts w:ascii="Arial" w:eastAsia="Calibri" w:hAnsi="Arial" w:cs="Arial"/>
          <w:b/>
          <w:bCs/>
          <w:color w:val="000000" w:themeColor="text1"/>
          <w:sz w:val="24"/>
          <w:szCs w:val="24"/>
        </w:rPr>
        <w:t xml:space="preserve"> de 202</w:t>
      </w:r>
      <w:r w:rsidR="00854A10">
        <w:rPr>
          <w:rFonts w:ascii="Arial" w:eastAsia="Calibri" w:hAnsi="Arial" w:cs="Arial"/>
          <w:b/>
          <w:bCs/>
          <w:color w:val="000000" w:themeColor="text1"/>
          <w:sz w:val="24"/>
          <w:szCs w:val="24"/>
        </w:rPr>
        <w:t>5</w:t>
      </w:r>
      <w:r w:rsidR="00854A10" w:rsidRPr="00732654">
        <w:rPr>
          <w:rFonts w:ascii="Arial" w:eastAsia="Calibri" w:hAnsi="Arial" w:cs="Arial"/>
          <w:color w:val="000000" w:themeColor="text1"/>
          <w:sz w:val="24"/>
          <w:szCs w:val="24"/>
        </w:rPr>
        <w:t xml:space="preserve">, emitido por la Dirección de Asuntos Jurídicos de dicho Consejo, </w:t>
      </w:r>
      <w:r w:rsidR="0073041D">
        <w:rPr>
          <w:rFonts w:ascii="Arial" w:eastAsia="Calibri" w:hAnsi="Arial" w:cs="Arial"/>
          <w:color w:val="000000" w:themeColor="text1"/>
          <w:sz w:val="24"/>
          <w:szCs w:val="24"/>
        </w:rPr>
        <w:t>referente a la Resolución Administrativa No. TAT</w:t>
      </w:r>
      <w:r w:rsidR="007475C8">
        <w:rPr>
          <w:rFonts w:ascii="Arial" w:eastAsia="Calibri" w:hAnsi="Arial" w:cs="Arial"/>
          <w:color w:val="000000" w:themeColor="text1"/>
          <w:sz w:val="24"/>
          <w:szCs w:val="24"/>
        </w:rPr>
        <w:t>-</w:t>
      </w:r>
      <w:r w:rsidR="0073041D">
        <w:rPr>
          <w:rFonts w:ascii="Arial" w:eastAsia="Calibri" w:hAnsi="Arial" w:cs="Arial"/>
          <w:color w:val="000000" w:themeColor="text1"/>
          <w:sz w:val="24"/>
          <w:szCs w:val="24"/>
        </w:rPr>
        <w:t>4151-2024 del 25 de junio de 2024</w:t>
      </w:r>
      <w:r w:rsidR="007475C8">
        <w:rPr>
          <w:rFonts w:ascii="Arial" w:eastAsia="Calibri" w:hAnsi="Arial" w:cs="Arial"/>
          <w:color w:val="000000" w:themeColor="text1"/>
          <w:sz w:val="24"/>
          <w:szCs w:val="24"/>
        </w:rPr>
        <w:t>,</w:t>
      </w:r>
      <w:r w:rsidR="0073041D">
        <w:rPr>
          <w:rFonts w:ascii="Arial" w:eastAsia="Calibri" w:hAnsi="Arial" w:cs="Arial"/>
          <w:color w:val="000000" w:themeColor="text1"/>
          <w:sz w:val="24"/>
          <w:szCs w:val="24"/>
        </w:rPr>
        <w:t xml:space="preserve"> </w:t>
      </w:r>
      <w:r w:rsidR="00301E99">
        <w:rPr>
          <w:rFonts w:ascii="Arial" w:eastAsia="Calibri" w:hAnsi="Arial" w:cs="Arial"/>
          <w:color w:val="000000" w:themeColor="text1"/>
          <w:sz w:val="24"/>
          <w:szCs w:val="24"/>
        </w:rPr>
        <w:t xml:space="preserve">emitida por el Tribunal Administrativo de Transporte </w:t>
      </w:r>
      <w:r w:rsidR="00854A10">
        <w:rPr>
          <w:rFonts w:ascii="Arial" w:eastAsia="Calibri" w:hAnsi="Arial" w:cs="Arial"/>
          <w:color w:val="000000" w:themeColor="text1"/>
          <w:sz w:val="24"/>
          <w:szCs w:val="24"/>
        </w:rPr>
        <w:t xml:space="preserve">y conforme la recomendación </w:t>
      </w:r>
      <w:r w:rsidR="00301E99">
        <w:rPr>
          <w:rFonts w:ascii="Arial" w:eastAsia="Calibri" w:hAnsi="Arial" w:cs="Arial"/>
          <w:color w:val="000000" w:themeColor="text1"/>
          <w:sz w:val="24"/>
          <w:szCs w:val="24"/>
        </w:rPr>
        <w:t xml:space="preserve">consignada en </w:t>
      </w:r>
      <w:r w:rsidR="00854A10">
        <w:rPr>
          <w:rFonts w:ascii="Arial" w:eastAsia="Calibri" w:hAnsi="Arial" w:cs="Arial"/>
          <w:color w:val="000000" w:themeColor="text1"/>
          <w:sz w:val="24"/>
          <w:szCs w:val="24"/>
        </w:rPr>
        <w:t xml:space="preserve">dicho oficio, procede nuevamente con el conocimiento </w:t>
      </w:r>
      <w:r w:rsidR="0073041D">
        <w:rPr>
          <w:rFonts w:ascii="Arial" w:eastAsia="Calibri" w:hAnsi="Arial" w:cs="Arial"/>
          <w:color w:val="000000" w:themeColor="text1"/>
          <w:sz w:val="24"/>
          <w:szCs w:val="24"/>
        </w:rPr>
        <w:t xml:space="preserve">del </w:t>
      </w:r>
      <w:r w:rsidR="007475C8">
        <w:rPr>
          <w:rFonts w:ascii="Arial" w:eastAsia="Calibri" w:hAnsi="Arial" w:cs="Arial"/>
          <w:color w:val="000000" w:themeColor="text1"/>
          <w:sz w:val="24"/>
          <w:szCs w:val="24"/>
        </w:rPr>
        <w:t>R</w:t>
      </w:r>
      <w:r w:rsidR="0073041D">
        <w:rPr>
          <w:rFonts w:ascii="Arial" w:eastAsia="Calibri" w:hAnsi="Arial" w:cs="Arial"/>
          <w:color w:val="000000" w:themeColor="text1"/>
          <w:sz w:val="24"/>
          <w:szCs w:val="24"/>
        </w:rPr>
        <w:t xml:space="preserve">ecurso de Revocatoria con Apelación en Subsidio, interpuesto por la señora </w:t>
      </w:r>
      <w:proofErr w:type="spellStart"/>
      <w:r w:rsidR="00854A10">
        <w:rPr>
          <w:rFonts w:ascii="Arial" w:eastAsia="Times New Roman" w:hAnsi="Arial" w:cs="Arial"/>
          <w:b/>
          <w:bCs/>
          <w:smallCaps/>
          <w:color w:val="000000" w:themeColor="text1"/>
          <w:sz w:val="24"/>
          <w:szCs w:val="24"/>
          <w:lang w:val="es-ES" w:eastAsia="es-ES"/>
        </w:rPr>
        <w:t>r</w:t>
      </w:r>
      <w:r w:rsidR="004853BB">
        <w:rPr>
          <w:rFonts w:ascii="Arial" w:eastAsia="Times New Roman" w:hAnsi="Arial" w:cs="Arial"/>
          <w:b/>
          <w:bCs/>
          <w:smallCaps/>
          <w:color w:val="000000" w:themeColor="text1"/>
          <w:sz w:val="24"/>
          <w:szCs w:val="24"/>
          <w:lang w:val="es-ES" w:eastAsia="es-ES"/>
        </w:rPr>
        <w:t>.m.g.v</w:t>
      </w:r>
      <w:proofErr w:type="spellEnd"/>
      <w:r w:rsidR="004853BB">
        <w:rPr>
          <w:rFonts w:ascii="Arial" w:eastAsia="Times New Roman" w:hAnsi="Arial" w:cs="Arial"/>
          <w:b/>
          <w:bCs/>
          <w:smallCaps/>
          <w:color w:val="000000" w:themeColor="text1"/>
          <w:sz w:val="24"/>
          <w:szCs w:val="24"/>
          <w:lang w:val="es-ES" w:eastAsia="es-ES"/>
        </w:rPr>
        <w:t>.</w:t>
      </w:r>
      <w:r w:rsidR="00854A10" w:rsidRPr="00732654">
        <w:rPr>
          <w:rFonts w:ascii="Arial" w:eastAsia="Calibri" w:hAnsi="Arial" w:cs="Arial"/>
          <w:color w:val="000000" w:themeColor="text1"/>
          <w:sz w:val="24"/>
          <w:szCs w:val="24"/>
        </w:rPr>
        <w:t xml:space="preserve">, en contra del </w:t>
      </w:r>
      <w:r w:rsidR="00854A10" w:rsidRPr="00732654">
        <w:rPr>
          <w:rFonts w:ascii="Arial" w:eastAsia="Times New Roman" w:hAnsi="Arial" w:cs="Arial"/>
          <w:b/>
          <w:bCs/>
          <w:color w:val="000000" w:themeColor="text1"/>
          <w:sz w:val="24"/>
          <w:szCs w:val="24"/>
          <w:lang w:val="es-ES" w:eastAsia="es-ES"/>
        </w:rPr>
        <w:t>Artículo 7.</w:t>
      </w:r>
      <w:r w:rsidR="00854A10">
        <w:rPr>
          <w:rFonts w:ascii="Arial" w:eastAsia="Times New Roman" w:hAnsi="Arial" w:cs="Arial"/>
          <w:b/>
          <w:bCs/>
          <w:color w:val="000000" w:themeColor="text1"/>
          <w:sz w:val="24"/>
          <w:szCs w:val="24"/>
          <w:lang w:val="es-ES" w:eastAsia="es-ES"/>
        </w:rPr>
        <w:t>18</w:t>
      </w:r>
      <w:r w:rsidR="00854A10" w:rsidRPr="00732654">
        <w:rPr>
          <w:rFonts w:ascii="Arial" w:eastAsia="Times New Roman" w:hAnsi="Arial" w:cs="Arial"/>
          <w:b/>
          <w:bCs/>
          <w:color w:val="000000" w:themeColor="text1"/>
          <w:sz w:val="24"/>
          <w:szCs w:val="24"/>
          <w:lang w:val="es-ES" w:eastAsia="es-ES"/>
        </w:rPr>
        <w:t>.2</w:t>
      </w:r>
      <w:r w:rsidR="00854A10">
        <w:rPr>
          <w:rFonts w:ascii="Arial" w:eastAsia="Times New Roman" w:hAnsi="Arial" w:cs="Arial"/>
          <w:b/>
          <w:bCs/>
          <w:color w:val="000000" w:themeColor="text1"/>
          <w:sz w:val="24"/>
          <w:szCs w:val="24"/>
          <w:lang w:val="es-ES" w:eastAsia="es-ES"/>
        </w:rPr>
        <w:t>4</w:t>
      </w:r>
      <w:r w:rsidR="00854A10" w:rsidRPr="00732654">
        <w:rPr>
          <w:rFonts w:ascii="Arial" w:eastAsia="Times New Roman" w:hAnsi="Arial" w:cs="Arial"/>
          <w:b/>
          <w:bCs/>
          <w:color w:val="000000" w:themeColor="text1"/>
          <w:sz w:val="24"/>
          <w:szCs w:val="24"/>
          <w:lang w:val="es-ES" w:eastAsia="es-ES"/>
        </w:rPr>
        <w:t xml:space="preserve"> de la Sesión Ordinaria </w:t>
      </w:r>
      <w:r w:rsidR="00854A10">
        <w:rPr>
          <w:rFonts w:ascii="Arial" w:eastAsia="Times New Roman" w:hAnsi="Arial" w:cs="Arial"/>
          <w:b/>
          <w:bCs/>
          <w:color w:val="000000" w:themeColor="text1"/>
          <w:sz w:val="24"/>
          <w:szCs w:val="24"/>
          <w:lang w:val="es-ES" w:eastAsia="es-ES"/>
        </w:rPr>
        <w:t>27</w:t>
      </w:r>
      <w:r w:rsidR="00854A10" w:rsidRPr="00732654">
        <w:rPr>
          <w:rFonts w:ascii="Arial" w:eastAsia="Times New Roman" w:hAnsi="Arial" w:cs="Arial"/>
          <w:b/>
          <w:bCs/>
          <w:color w:val="000000" w:themeColor="text1"/>
          <w:sz w:val="24"/>
          <w:szCs w:val="24"/>
          <w:lang w:val="es-ES" w:eastAsia="es-ES"/>
        </w:rPr>
        <w:t>-202</w:t>
      </w:r>
      <w:r w:rsidR="00560D1D">
        <w:rPr>
          <w:rFonts w:ascii="Arial" w:eastAsia="Times New Roman" w:hAnsi="Arial" w:cs="Arial"/>
          <w:b/>
          <w:bCs/>
          <w:color w:val="000000" w:themeColor="text1"/>
          <w:sz w:val="24"/>
          <w:szCs w:val="24"/>
          <w:lang w:val="es-ES" w:eastAsia="es-ES"/>
        </w:rPr>
        <w:t>3</w:t>
      </w:r>
      <w:r w:rsidR="00854A10" w:rsidRPr="00732654">
        <w:rPr>
          <w:rFonts w:ascii="Arial" w:eastAsia="Times New Roman" w:hAnsi="Arial" w:cs="Arial"/>
          <w:b/>
          <w:bCs/>
          <w:color w:val="000000" w:themeColor="text1"/>
          <w:sz w:val="24"/>
          <w:szCs w:val="24"/>
          <w:lang w:val="es-ES" w:eastAsia="es-ES"/>
        </w:rPr>
        <w:t xml:space="preserve"> del </w:t>
      </w:r>
      <w:r w:rsidR="00854A10">
        <w:rPr>
          <w:rFonts w:ascii="Arial" w:eastAsia="Times New Roman" w:hAnsi="Arial" w:cs="Arial"/>
          <w:b/>
          <w:bCs/>
          <w:color w:val="000000" w:themeColor="text1"/>
          <w:sz w:val="24"/>
          <w:szCs w:val="24"/>
          <w:lang w:val="es-ES" w:eastAsia="es-ES"/>
        </w:rPr>
        <w:t>05</w:t>
      </w:r>
      <w:r w:rsidR="00854A10" w:rsidRPr="00732654">
        <w:rPr>
          <w:rFonts w:ascii="Arial" w:eastAsia="Times New Roman" w:hAnsi="Arial" w:cs="Arial"/>
          <w:b/>
          <w:bCs/>
          <w:color w:val="000000" w:themeColor="text1"/>
          <w:sz w:val="24"/>
          <w:szCs w:val="24"/>
          <w:lang w:val="es-ES" w:eastAsia="es-ES"/>
        </w:rPr>
        <w:t xml:space="preserve"> de </w:t>
      </w:r>
      <w:r w:rsidR="00854A10">
        <w:rPr>
          <w:rFonts w:ascii="Arial" w:eastAsia="Times New Roman" w:hAnsi="Arial" w:cs="Arial"/>
          <w:b/>
          <w:bCs/>
          <w:color w:val="000000" w:themeColor="text1"/>
          <w:sz w:val="24"/>
          <w:szCs w:val="24"/>
          <w:lang w:val="es-ES" w:eastAsia="es-ES"/>
        </w:rPr>
        <w:t>julio</w:t>
      </w:r>
      <w:r w:rsidR="00854A10" w:rsidRPr="00732654">
        <w:rPr>
          <w:rFonts w:ascii="Arial" w:eastAsia="Times New Roman" w:hAnsi="Arial" w:cs="Arial"/>
          <w:b/>
          <w:bCs/>
          <w:color w:val="000000" w:themeColor="text1"/>
          <w:sz w:val="24"/>
          <w:szCs w:val="24"/>
          <w:lang w:val="es-ES" w:eastAsia="es-ES"/>
        </w:rPr>
        <w:t xml:space="preserve"> de 202</w:t>
      </w:r>
      <w:r w:rsidR="00854A10">
        <w:rPr>
          <w:rFonts w:ascii="Arial" w:eastAsia="Times New Roman" w:hAnsi="Arial" w:cs="Arial"/>
          <w:b/>
          <w:bCs/>
          <w:color w:val="000000" w:themeColor="text1"/>
          <w:sz w:val="24"/>
          <w:szCs w:val="24"/>
          <w:lang w:val="es-ES" w:eastAsia="es-ES"/>
        </w:rPr>
        <w:t>3</w:t>
      </w:r>
      <w:r w:rsidR="00301E99">
        <w:rPr>
          <w:rFonts w:ascii="Arial" w:eastAsia="Times New Roman" w:hAnsi="Arial" w:cs="Arial"/>
          <w:b/>
          <w:bCs/>
          <w:color w:val="000000" w:themeColor="text1"/>
          <w:sz w:val="24"/>
          <w:szCs w:val="24"/>
          <w:lang w:val="es-ES" w:eastAsia="es-ES"/>
        </w:rPr>
        <w:t>;</w:t>
      </w:r>
      <w:r w:rsidR="0073041D">
        <w:rPr>
          <w:rFonts w:ascii="Arial" w:eastAsia="Calibri" w:hAnsi="Arial" w:cs="Arial"/>
          <w:color w:val="000000" w:themeColor="text1"/>
          <w:sz w:val="24"/>
          <w:szCs w:val="24"/>
        </w:rPr>
        <w:t xml:space="preserve"> </w:t>
      </w:r>
      <w:r w:rsidR="00854A10" w:rsidRPr="00732654">
        <w:rPr>
          <w:rFonts w:ascii="Arial" w:eastAsia="Calibri" w:hAnsi="Arial" w:cs="Arial"/>
          <w:color w:val="000000" w:themeColor="text1"/>
          <w:sz w:val="24"/>
          <w:szCs w:val="24"/>
        </w:rPr>
        <w:t xml:space="preserve">y con base en los argumentos esbozados en dicho oficio, procede con el rechazo del </w:t>
      </w:r>
      <w:r w:rsidR="00854A10" w:rsidRPr="00732654">
        <w:rPr>
          <w:rFonts w:ascii="Arial" w:eastAsia="Times New Roman" w:hAnsi="Arial" w:cs="Arial"/>
          <w:b/>
          <w:bCs/>
          <w:color w:val="000000" w:themeColor="text1"/>
          <w:sz w:val="24"/>
          <w:szCs w:val="24"/>
          <w:lang w:val="es-ES" w:eastAsia="es-ES"/>
        </w:rPr>
        <w:t xml:space="preserve">Recurso de Revocatoria, </w:t>
      </w:r>
      <w:r w:rsidR="00854A10" w:rsidRPr="00732654">
        <w:rPr>
          <w:rFonts w:ascii="Arial" w:eastAsia="Calibri" w:hAnsi="Arial" w:cs="Arial"/>
          <w:color w:val="000000" w:themeColor="text1"/>
          <w:sz w:val="24"/>
          <w:szCs w:val="24"/>
        </w:rPr>
        <w:t xml:space="preserve">y eleva el Recurso de Apelación en Subsidio, ante este Tribunal, para su conocimiento y resolución. </w:t>
      </w:r>
      <w:r w:rsidR="008B6DF2">
        <w:rPr>
          <w:rFonts w:ascii="Arial" w:eastAsia="Calibri" w:hAnsi="Arial" w:cs="Arial"/>
          <w:color w:val="000000" w:themeColor="text1"/>
          <w:sz w:val="24"/>
          <w:szCs w:val="24"/>
        </w:rPr>
        <w:t>El</w:t>
      </w:r>
      <w:r w:rsidR="00854A10" w:rsidRPr="00732654">
        <w:rPr>
          <w:rFonts w:ascii="Arial" w:eastAsia="Calibri" w:hAnsi="Arial" w:cs="Arial"/>
          <w:color w:val="000000" w:themeColor="text1"/>
          <w:sz w:val="24"/>
          <w:szCs w:val="24"/>
        </w:rPr>
        <w:t xml:space="preserve"> Oficio No. </w:t>
      </w:r>
      <w:r w:rsidR="00854A10" w:rsidRPr="00732654">
        <w:rPr>
          <w:rFonts w:ascii="Arial" w:hAnsi="Arial" w:cs="Arial"/>
          <w:b/>
          <w:bCs/>
          <w:sz w:val="24"/>
          <w:szCs w:val="24"/>
        </w:rPr>
        <w:t>CTP</w:t>
      </w:r>
      <w:r w:rsidR="008B6DF2">
        <w:rPr>
          <w:rFonts w:ascii="Arial" w:hAnsi="Arial" w:cs="Arial"/>
          <w:b/>
          <w:bCs/>
          <w:sz w:val="24"/>
          <w:szCs w:val="24"/>
        </w:rPr>
        <w:t xml:space="preserve"> DE </w:t>
      </w:r>
      <w:r w:rsidR="00854A10" w:rsidRPr="00732654">
        <w:rPr>
          <w:rFonts w:ascii="Arial" w:hAnsi="Arial" w:cs="Arial"/>
          <w:b/>
          <w:bCs/>
          <w:sz w:val="24"/>
          <w:szCs w:val="24"/>
        </w:rPr>
        <w:t>AJ</w:t>
      </w:r>
      <w:r w:rsidR="008B6DF2">
        <w:rPr>
          <w:rFonts w:ascii="Arial" w:hAnsi="Arial" w:cs="Arial"/>
          <w:b/>
          <w:bCs/>
          <w:sz w:val="24"/>
          <w:szCs w:val="24"/>
        </w:rPr>
        <w:t xml:space="preserve"> </w:t>
      </w:r>
      <w:r w:rsidR="00854A10" w:rsidRPr="00732654">
        <w:rPr>
          <w:rFonts w:ascii="Arial" w:hAnsi="Arial" w:cs="Arial"/>
          <w:b/>
          <w:bCs/>
          <w:sz w:val="24"/>
          <w:szCs w:val="24"/>
        </w:rPr>
        <w:t>OF</w:t>
      </w:r>
      <w:r w:rsidR="008B6DF2">
        <w:rPr>
          <w:rFonts w:ascii="Arial" w:hAnsi="Arial" w:cs="Arial"/>
          <w:b/>
          <w:bCs/>
          <w:sz w:val="24"/>
          <w:szCs w:val="24"/>
        </w:rPr>
        <w:t xml:space="preserve"> 1438</w:t>
      </w:r>
      <w:r w:rsidR="00854A10" w:rsidRPr="00732654">
        <w:rPr>
          <w:rFonts w:ascii="Arial" w:hAnsi="Arial" w:cs="Arial"/>
          <w:b/>
          <w:bCs/>
          <w:sz w:val="24"/>
          <w:szCs w:val="24"/>
        </w:rPr>
        <w:t>-202</w:t>
      </w:r>
      <w:r w:rsidR="008B6DF2">
        <w:rPr>
          <w:rFonts w:ascii="Arial" w:hAnsi="Arial" w:cs="Arial"/>
          <w:b/>
          <w:bCs/>
          <w:sz w:val="24"/>
          <w:szCs w:val="24"/>
        </w:rPr>
        <w:t>4</w:t>
      </w:r>
      <w:r w:rsidR="00854A10" w:rsidRPr="00732654">
        <w:rPr>
          <w:rFonts w:ascii="Arial" w:eastAsia="Calibri" w:hAnsi="Arial" w:cs="Arial"/>
          <w:color w:val="000000" w:themeColor="text1"/>
          <w:sz w:val="24"/>
          <w:szCs w:val="24"/>
        </w:rPr>
        <w:t xml:space="preserve">, antes citado, el cual sustenta el </w:t>
      </w:r>
      <w:r w:rsidR="00854A10" w:rsidRPr="00732654">
        <w:rPr>
          <w:rFonts w:ascii="Arial" w:eastAsia="Calibri" w:hAnsi="Arial" w:cs="Arial"/>
          <w:b/>
          <w:bCs/>
          <w:color w:val="000000" w:themeColor="text1"/>
          <w:sz w:val="24"/>
          <w:szCs w:val="24"/>
        </w:rPr>
        <w:t>Artículo</w:t>
      </w:r>
      <w:r w:rsidR="00854A10" w:rsidRPr="00732654">
        <w:rPr>
          <w:rFonts w:ascii="Arial" w:hAnsi="Arial" w:cs="Arial"/>
          <w:b/>
          <w:bCs/>
          <w:sz w:val="24"/>
          <w:szCs w:val="24"/>
        </w:rPr>
        <w:t xml:space="preserve"> 7.</w:t>
      </w:r>
      <w:r w:rsidR="008B6DF2">
        <w:rPr>
          <w:rFonts w:ascii="Arial" w:hAnsi="Arial" w:cs="Arial"/>
          <w:b/>
          <w:bCs/>
          <w:sz w:val="24"/>
          <w:szCs w:val="24"/>
        </w:rPr>
        <w:t>2</w:t>
      </w:r>
      <w:r w:rsidR="00854A10" w:rsidRPr="00732654">
        <w:rPr>
          <w:rFonts w:ascii="Arial" w:hAnsi="Arial" w:cs="Arial"/>
          <w:b/>
          <w:bCs/>
          <w:sz w:val="24"/>
          <w:szCs w:val="24"/>
        </w:rPr>
        <w:t xml:space="preserve"> de la Sesión Ordinaria </w:t>
      </w:r>
      <w:r w:rsidR="008B6DF2">
        <w:rPr>
          <w:rFonts w:ascii="Arial" w:hAnsi="Arial" w:cs="Arial"/>
          <w:b/>
          <w:bCs/>
          <w:sz w:val="24"/>
          <w:szCs w:val="24"/>
        </w:rPr>
        <w:t>01</w:t>
      </w:r>
      <w:r w:rsidR="00854A10" w:rsidRPr="00732654">
        <w:rPr>
          <w:rFonts w:ascii="Arial" w:hAnsi="Arial" w:cs="Arial"/>
          <w:b/>
          <w:bCs/>
          <w:sz w:val="24"/>
          <w:szCs w:val="24"/>
        </w:rPr>
        <w:t>-202</w:t>
      </w:r>
      <w:r w:rsidR="008B6DF2">
        <w:rPr>
          <w:rFonts w:ascii="Arial" w:hAnsi="Arial" w:cs="Arial"/>
          <w:b/>
          <w:bCs/>
          <w:sz w:val="24"/>
          <w:szCs w:val="24"/>
        </w:rPr>
        <w:t>5</w:t>
      </w:r>
      <w:r w:rsidR="00854A10">
        <w:rPr>
          <w:rFonts w:ascii="Arial" w:hAnsi="Arial" w:cs="Arial"/>
          <w:b/>
          <w:bCs/>
          <w:sz w:val="24"/>
          <w:szCs w:val="24"/>
        </w:rPr>
        <w:t xml:space="preserve"> </w:t>
      </w:r>
      <w:r w:rsidR="008B6DF2">
        <w:rPr>
          <w:rFonts w:ascii="Arial" w:hAnsi="Arial" w:cs="Arial"/>
          <w:sz w:val="24"/>
          <w:szCs w:val="24"/>
        </w:rPr>
        <w:t>supra descrito</w:t>
      </w:r>
      <w:r w:rsidR="00854A10">
        <w:rPr>
          <w:rFonts w:ascii="Arial" w:hAnsi="Arial" w:cs="Arial"/>
          <w:b/>
          <w:bCs/>
          <w:sz w:val="24"/>
          <w:szCs w:val="24"/>
        </w:rPr>
        <w:t>,</w:t>
      </w:r>
      <w:r w:rsidR="00854A10" w:rsidRPr="00732654">
        <w:rPr>
          <w:rFonts w:ascii="Arial" w:hAnsi="Arial" w:cs="Arial"/>
          <w:b/>
          <w:bCs/>
          <w:sz w:val="24"/>
          <w:szCs w:val="24"/>
        </w:rPr>
        <w:t xml:space="preserve"> </w:t>
      </w:r>
      <w:r w:rsidR="00854A10" w:rsidRPr="00732654">
        <w:rPr>
          <w:rFonts w:ascii="Arial" w:eastAsia="Calibri" w:hAnsi="Arial" w:cs="Arial"/>
          <w:color w:val="000000" w:themeColor="text1"/>
          <w:sz w:val="24"/>
          <w:szCs w:val="24"/>
        </w:rPr>
        <w:t>adoptado por la Junta Directiva, indica, en resumen, lo siguiente:</w:t>
      </w:r>
    </w:p>
    <w:p w14:paraId="7EFBED43" w14:textId="137299C2" w:rsidR="00C576AA" w:rsidRPr="007475C8" w:rsidRDefault="008B6DF2" w:rsidP="00B63E70">
      <w:pPr>
        <w:spacing w:after="0" w:line="240" w:lineRule="auto"/>
        <w:ind w:left="708"/>
        <w:jc w:val="both"/>
        <w:rPr>
          <w:rFonts w:ascii="Arial" w:eastAsia="Times New Roman" w:hAnsi="Arial" w:cs="Arial"/>
          <w:color w:val="000000" w:themeColor="text1"/>
          <w:sz w:val="24"/>
          <w:szCs w:val="24"/>
          <w:lang w:val="es-ES" w:eastAsia="es-ES"/>
        </w:rPr>
      </w:pPr>
      <w:r w:rsidRPr="007475C8">
        <w:rPr>
          <w:rFonts w:ascii="Arial" w:eastAsia="Times New Roman" w:hAnsi="Arial" w:cs="Arial"/>
          <w:b/>
          <w:bCs/>
          <w:color w:val="000000" w:themeColor="text1"/>
          <w:sz w:val="24"/>
          <w:szCs w:val="24"/>
          <w:lang w:val="es-ES" w:eastAsia="es-ES"/>
        </w:rPr>
        <w:t xml:space="preserve">- </w:t>
      </w:r>
      <w:r w:rsidRPr="007475C8">
        <w:rPr>
          <w:rFonts w:ascii="Arial" w:eastAsia="Times New Roman" w:hAnsi="Arial" w:cs="Arial"/>
          <w:color w:val="000000" w:themeColor="text1"/>
          <w:sz w:val="24"/>
          <w:szCs w:val="24"/>
          <w:lang w:val="es-ES" w:eastAsia="es-ES"/>
        </w:rPr>
        <w:t xml:space="preserve">Que </w:t>
      </w:r>
      <w:r w:rsidR="00B5561E" w:rsidRPr="007475C8">
        <w:rPr>
          <w:rFonts w:ascii="Arial" w:eastAsia="Times New Roman" w:hAnsi="Arial" w:cs="Arial"/>
          <w:color w:val="000000" w:themeColor="text1"/>
          <w:sz w:val="24"/>
          <w:szCs w:val="24"/>
          <w:lang w:val="es-ES" w:eastAsia="es-ES"/>
        </w:rPr>
        <w:t>procede nuevamente con el conocimiento del Recurso de Revocatoria con Apelación en Subsidio interpuesto por la señora R</w:t>
      </w:r>
      <w:r w:rsidR="004853BB">
        <w:rPr>
          <w:rFonts w:ascii="Arial" w:eastAsia="Times New Roman" w:hAnsi="Arial" w:cs="Arial"/>
          <w:color w:val="000000" w:themeColor="text1"/>
          <w:sz w:val="24"/>
          <w:szCs w:val="24"/>
          <w:lang w:val="es-ES" w:eastAsia="es-ES"/>
        </w:rPr>
        <w:t>.M.G.V.</w:t>
      </w:r>
      <w:r w:rsidR="00B5561E" w:rsidRPr="007475C8">
        <w:rPr>
          <w:rFonts w:ascii="Arial" w:eastAsia="Times New Roman" w:hAnsi="Arial" w:cs="Arial"/>
          <w:color w:val="000000" w:themeColor="text1"/>
          <w:sz w:val="24"/>
          <w:szCs w:val="24"/>
          <w:lang w:val="es-ES" w:eastAsia="es-ES"/>
        </w:rPr>
        <w:t xml:space="preserve">, en contra </w:t>
      </w:r>
      <w:r w:rsidR="00412D07" w:rsidRPr="007475C8">
        <w:rPr>
          <w:rFonts w:ascii="Arial" w:eastAsia="Times New Roman" w:hAnsi="Arial" w:cs="Arial"/>
          <w:color w:val="000000" w:themeColor="text1"/>
          <w:sz w:val="24"/>
          <w:szCs w:val="24"/>
          <w:lang w:val="es-ES" w:eastAsia="es-ES"/>
        </w:rPr>
        <w:t xml:space="preserve">del Artículo 7.18.24 de la Sesión Ordinaria 27-2023, en acatamiento de lo ordenado por el Tribunal Administrativo de Transporte, </w:t>
      </w:r>
      <w:r w:rsidRPr="007475C8">
        <w:rPr>
          <w:rFonts w:ascii="Arial" w:eastAsia="Times New Roman" w:hAnsi="Arial" w:cs="Arial"/>
          <w:color w:val="000000" w:themeColor="text1"/>
          <w:sz w:val="24"/>
          <w:szCs w:val="24"/>
          <w:lang w:val="es-ES" w:eastAsia="es-ES"/>
        </w:rPr>
        <w:t xml:space="preserve">mediante </w:t>
      </w:r>
      <w:r w:rsidR="007475C8">
        <w:rPr>
          <w:rFonts w:ascii="Arial" w:eastAsia="Times New Roman" w:hAnsi="Arial" w:cs="Arial"/>
          <w:color w:val="000000" w:themeColor="text1"/>
          <w:sz w:val="24"/>
          <w:szCs w:val="24"/>
          <w:lang w:val="es-ES" w:eastAsia="es-ES"/>
        </w:rPr>
        <w:t xml:space="preserve">la </w:t>
      </w:r>
      <w:r w:rsidRPr="007475C8">
        <w:rPr>
          <w:rFonts w:ascii="Arial" w:eastAsia="Times New Roman" w:hAnsi="Arial" w:cs="Arial"/>
          <w:color w:val="000000" w:themeColor="text1"/>
          <w:sz w:val="24"/>
          <w:szCs w:val="24"/>
          <w:lang w:val="es-ES" w:eastAsia="es-ES"/>
        </w:rPr>
        <w:t xml:space="preserve">Resolución No. TAT-4151-2024, </w:t>
      </w:r>
      <w:r w:rsidR="00412D07" w:rsidRPr="007475C8">
        <w:rPr>
          <w:rFonts w:ascii="Arial" w:eastAsia="Times New Roman" w:hAnsi="Arial" w:cs="Arial"/>
          <w:color w:val="000000" w:themeColor="text1"/>
          <w:sz w:val="24"/>
          <w:szCs w:val="24"/>
          <w:lang w:val="es-ES" w:eastAsia="es-ES"/>
        </w:rPr>
        <w:t>en la cual anula el</w:t>
      </w:r>
      <w:r w:rsidRPr="007475C8">
        <w:rPr>
          <w:rFonts w:ascii="Arial" w:eastAsia="Times New Roman" w:hAnsi="Arial" w:cs="Arial"/>
          <w:color w:val="000000" w:themeColor="text1"/>
          <w:sz w:val="24"/>
          <w:szCs w:val="24"/>
          <w:lang w:val="es-ES" w:eastAsia="es-ES"/>
        </w:rPr>
        <w:t xml:space="preserve"> artículo 7.6 de la Sesión Ordinaria </w:t>
      </w:r>
      <w:r w:rsidR="0005086B" w:rsidRPr="007475C8">
        <w:rPr>
          <w:rFonts w:ascii="Arial" w:eastAsia="Times New Roman" w:hAnsi="Arial" w:cs="Arial"/>
          <w:color w:val="000000" w:themeColor="text1"/>
          <w:sz w:val="24"/>
          <w:szCs w:val="24"/>
          <w:lang w:val="es-ES" w:eastAsia="es-ES"/>
        </w:rPr>
        <w:t xml:space="preserve">38-2023 del 20 de setiembre de 2023, adoptado por </w:t>
      </w:r>
      <w:r w:rsidR="00412D07" w:rsidRPr="007475C8">
        <w:rPr>
          <w:rFonts w:ascii="Arial" w:eastAsia="Times New Roman" w:hAnsi="Arial" w:cs="Arial"/>
          <w:color w:val="000000" w:themeColor="text1"/>
          <w:sz w:val="24"/>
          <w:szCs w:val="24"/>
          <w:lang w:val="es-ES" w:eastAsia="es-ES"/>
        </w:rPr>
        <w:t>dicho Órgano Colegiado, en el que rechazaba la acción recursiva de revocatoria.</w:t>
      </w:r>
    </w:p>
    <w:p w14:paraId="6D659C65" w14:textId="243E4126" w:rsidR="007F781B" w:rsidRPr="007475C8" w:rsidRDefault="00412D07" w:rsidP="00B63E70">
      <w:pPr>
        <w:spacing w:after="0" w:line="240" w:lineRule="auto"/>
        <w:ind w:left="708"/>
        <w:jc w:val="both"/>
        <w:rPr>
          <w:rFonts w:ascii="Arial" w:eastAsia="Times New Roman" w:hAnsi="Arial" w:cs="Arial"/>
          <w:color w:val="000000" w:themeColor="text1"/>
          <w:sz w:val="24"/>
          <w:szCs w:val="24"/>
          <w:lang w:val="es-ES" w:eastAsia="es-ES"/>
        </w:rPr>
      </w:pPr>
      <w:r w:rsidRPr="007475C8">
        <w:rPr>
          <w:rFonts w:ascii="Arial" w:eastAsia="Times New Roman" w:hAnsi="Arial" w:cs="Arial"/>
          <w:color w:val="000000" w:themeColor="text1"/>
          <w:sz w:val="24"/>
          <w:szCs w:val="24"/>
          <w:lang w:val="es-ES" w:eastAsia="es-ES"/>
        </w:rPr>
        <w:t xml:space="preserve">- </w:t>
      </w:r>
      <w:r w:rsidR="0017439F" w:rsidRPr="007475C8">
        <w:rPr>
          <w:rFonts w:ascii="Arial" w:eastAsia="Times New Roman" w:hAnsi="Arial" w:cs="Arial"/>
          <w:color w:val="000000" w:themeColor="text1"/>
          <w:sz w:val="24"/>
          <w:szCs w:val="24"/>
          <w:lang w:val="es-ES" w:eastAsia="es-ES"/>
        </w:rPr>
        <w:t>S</w:t>
      </w:r>
      <w:r w:rsidRPr="007475C8">
        <w:rPr>
          <w:rFonts w:ascii="Arial" w:eastAsia="Times New Roman" w:hAnsi="Arial" w:cs="Arial"/>
          <w:color w:val="000000" w:themeColor="text1"/>
          <w:sz w:val="24"/>
          <w:szCs w:val="24"/>
          <w:lang w:val="es-ES" w:eastAsia="es-ES"/>
        </w:rPr>
        <w:t>eñala en primera instancia, que</w:t>
      </w:r>
      <w:r w:rsidR="007F781B" w:rsidRPr="007475C8">
        <w:rPr>
          <w:rFonts w:ascii="Arial" w:eastAsia="Times New Roman" w:hAnsi="Arial" w:cs="Arial"/>
          <w:color w:val="000000" w:themeColor="text1"/>
          <w:sz w:val="24"/>
          <w:szCs w:val="24"/>
          <w:lang w:val="es-ES" w:eastAsia="es-ES"/>
        </w:rPr>
        <w:t>, en el presente asunto existe un interés legítimo de la señora R</w:t>
      </w:r>
      <w:r w:rsidR="004853BB">
        <w:rPr>
          <w:rFonts w:ascii="Arial" w:eastAsia="Times New Roman" w:hAnsi="Arial" w:cs="Arial"/>
          <w:color w:val="000000" w:themeColor="text1"/>
          <w:sz w:val="24"/>
          <w:szCs w:val="24"/>
          <w:lang w:val="es-ES" w:eastAsia="es-ES"/>
        </w:rPr>
        <w:t>.M.G.V.</w:t>
      </w:r>
      <w:r w:rsidR="007F781B" w:rsidRPr="007475C8">
        <w:rPr>
          <w:rFonts w:ascii="Arial" w:eastAsia="Times New Roman" w:hAnsi="Arial" w:cs="Arial"/>
          <w:color w:val="000000" w:themeColor="text1"/>
          <w:sz w:val="24"/>
          <w:szCs w:val="24"/>
          <w:lang w:val="es-ES" w:eastAsia="es-ES"/>
        </w:rPr>
        <w:t>, para recurrir el Artículo 7.18.24 de la Sesión Ordinaria 27-2023, por tanto, se le tiene por legitimada.</w:t>
      </w:r>
    </w:p>
    <w:p w14:paraId="6A99F4C0" w14:textId="3439AA4B" w:rsidR="007F781B" w:rsidRPr="007475C8" w:rsidRDefault="007F781B" w:rsidP="00B63E70">
      <w:pPr>
        <w:spacing w:after="0" w:line="240" w:lineRule="auto"/>
        <w:ind w:left="708"/>
        <w:jc w:val="both"/>
        <w:rPr>
          <w:rFonts w:ascii="Arial" w:eastAsia="Times New Roman" w:hAnsi="Arial" w:cs="Arial"/>
          <w:color w:val="000000" w:themeColor="text1"/>
          <w:sz w:val="24"/>
          <w:szCs w:val="24"/>
          <w:lang w:val="es-ES" w:eastAsia="es-ES"/>
        </w:rPr>
      </w:pPr>
      <w:r w:rsidRPr="007475C8">
        <w:rPr>
          <w:rFonts w:ascii="Arial" w:eastAsia="Times New Roman" w:hAnsi="Arial" w:cs="Arial"/>
          <w:color w:val="000000" w:themeColor="text1"/>
          <w:sz w:val="24"/>
          <w:szCs w:val="24"/>
          <w:lang w:val="es-ES" w:eastAsia="es-ES"/>
        </w:rPr>
        <w:t xml:space="preserve">- Que, en cuanto al plazo, mediante la Resolución No. TAT-4151-2024, el Tribunal Administrativo de Transporte procede a anular el Artículo 7.6 </w:t>
      </w:r>
      <w:r w:rsidR="0017439F" w:rsidRPr="007475C8">
        <w:rPr>
          <w:rFonts w:ascii="Arial" w:eastAsia="Times New Roman" w:hAnsi="Arial" w:cs="Arial"/>
          <w:color w:val="000000" w:themeColor="text1"/>
          <w:sz w:val="24"/>
          <w:szCs w:val="24"/>
          <w:lang w:val="es-ES" w:eastAsia="es-ES"/>
        </w:rPr>
        <w:t>de la Sesión Ordinaria 38-2023 emitido por la Junta Directiva del Consejo de Transporte Público, en razón de que</w:t>
      </w:r>
      <w:r w:rsidR="007475C8">
        <w:rPr>
          <w:rFonts w:ascii="Arial" w:eastAsia="Times New Roman" w:hAnsi="Arial" w:cs="Arial"/>
          <w:color w:val="000000" w:themeColor="text1"/>
          <w:sz w:val="24"/>
          <w:szCs w:val="24"/>
          <w:lang w:val="es-ES" w:eastAsia="es-ES"/>
        </w:rPr>
        <w:t>,</w:t>
      </w:r>
      <w:r w:rsidR="0017439F" w:rsidRPr="007475C8">
        <w:rPr>
          <w:rFonts w:ascii="Arial" w:eastAsia="Times New Roman" w:hAnsi="Arial" w:cs="Arial"/>
          <w:color w:val="000000" w:themeColor="text1"/>
          <w:sz w:val="24"/>
          <w:szCs w:val="24"/>
          <w:lang w:val="es-ES" w:eastAsia="es-ES"/>
        </w:rPr>
        <w:t xml:space="preserve"> el recurso fue interpuesto dentro del plazo legal establecido para tal fin, toda vez que el acto fue notificado a la recurrente el 19 de julio de 2023</w:t>
      </w:r>
      <w:r w:rsidR="007475C8">
        <w:rPr>
          <w:rFonts w:ascii="Arial" w:eastAsia="Times New Roman" w:hAnsi="Arial" w:cs="Arial"/>
          <w:color w:val="000000" w:themeColor="text1"/>
          <w:sz w:val="24"/>
          <w:szCs w:val="24"/>
          <w:lang w:val="es-ES" w:eastAsia="es-ES"/>
        </w:rPr>
        <w:t>,</w:t>
      </w:r>
      <w:r w:rsidR="0017439F" w:rsidRPr="007475C8">
        <w:rPr>
          <w:rFonts w:ascii="Arial" w:eastAsia="Times New Roman" w:hAnsi="Arial" w:cs="Arial"/>
          <w:color w:val="000000" w:themeColor="text1"/>
          <w:sz w:val="24"/>
          <w:szCs w:val="24"/>
          <w:lang w:val="es-ES" w:eastAsia="es-ES"/>
        </w:rPr>
        <w:t xml:space="preserve"> y el recurso fue presentado el 28 de julio de ese mismo año, en la Plataforma de Servicios de dicho Consejo</w:t>
      </w:r>
      <w:r w:rsidR="004240CF" w:rsidRPr="007475C8">
        <w:rPr>
          <w:rFonts w:ascii="Arial" w:eastAsia="Times New Roman" w:hAnsi="Arial" w:cs="Arial"/>
          <w:color w:val="000000" w:themeColor="text1"/>
          <w:sz w:val="24"/>
          <w:szCs w:val="24"/>
          <w:lang w:val="es-ES" w:eastAsia="es-ES"/>
        </w:rPr>
        <w:t xml:space="preserve">, contrario a lo determinado en el oficio </w:t>
      </w:r>
      <w:r w:rsidR="003D6BA9">
        <w:rPr>
          <w:rFonts w:ascii="Arial" w:eastAsia="Times New Roman" w:hAnsi="Arial" w:cs="Arial"/>
          <w:color w:val="000000" w:themeColor="text1"/>
          <w:sz w:val="24"/>
          <w:szCs w:val="24"/>
          <w:lang w:val="es-ES" w:eastAsia="es-ES"/>
        </w:rPr>
        <w:t xml:space="preserve">No. </w:t>
      </w:r>
      <w:r w:rsidR="004240CF" w:rsidRPr="007475C8">
        <w:rPr>
          <w:rFonts w:ascii="Arial" w:eastAsia="Times New Roman" w:hAnsi="Arial" w:cs="Arial"/>
          <w:color w:val="000000" w:themeColor="text1"/>
          <w:sz w:val="24"/>
          <w:szCs w:val="24"/>
          <w:lang w:val="es-ES" w:eastAsia="es-ES"/>
        </w:rPr>
        <w:t xml:space="preserve">CTP-AJ-OF-1177-2023, el cual fue aprobado en el Artículo 7.6 de la Sesión Ordinaria 38-2023, que indicó erróneamente que el </w:t>
      </w:r>
      <w:r w:rsidR="007475C8">
        <w:rPr>
          <w:rFonts w:ascii="Arial" w:eastAsia="Times New Roman" w:hAnsi="Arial" w:cs="Arial"/>
          <w:color w:val="000000" w:themeColor="text1"/>
          <w:sz w:val="24"/>
          <w:szCs w:val="24"/>
          <w:lang w:val="es-ES" w:eastAsia="es-ES"/>
        </w:rPr>
        <w:t>R</w:t>
      </w:r>
      <w:r w:rsidR="004240CF" w:rsidRPr="007475C8">
        <w:rPr>
          <w:rFonts w:ascii="Arial" w:eastAsia="Times New Roman" w:hAnsi="Arial" w:cs="Arial"/>
          <w:color w:val="000000" w:themeColor="text1"/>
          <w:sz w:val="24"/>
          <w:szCs w:val="24"/>
          <w:lang w:val="es-ES" w:eastAsia="es-ES"/>
        </w:rPr>
        <w:t xml:space="preserve">ecurso de </w:t>
      </w:r>
      <w:r w:rsidR="007475C8">
        <w:rPr>
          <w:rFonts w:ascii="Arial" w:eastAsia="Times New Roman" w:hAnsi="Arial" w:cs="Arial"/>
          <w:color w:val="000000" w:themeColor="text1"/>
          <w:sz w:val="24"/>
          <w:szCs w:val="24"/>
          <w:lang w:val="es-ES" w:eastAsia="es-ES"/>
        </w:rPr>
        <w:t>R</w:t>
      </w:r>
      <w:r w:rsidR="004240CF" w:rsidRPr="007475C8">
        <w:rPr>
          <w:rFonts w:ascii="Arial" w:eastAsia="Times New Roman" w:hAnsi="Arial" w:cs="Arial"/>
          <w:color w:val="000000" w:themeColor="text1"/>
          <w:sz w:val="24"/>
          <w:szCs w:val="24"/>
          <w:lang w:val="es-ES" w:eastAsia="es-ES"/>
        </w:rPr>
        <w:t>evocatoria planteado</w:t>
      </w:r>
      <w:r w:rsidR="00DF138B" w:rsidRPr="007475C8">
        <w:rPr>
          <w:rFonts w:ascii="Arial" w:eastAsia="Times New Roman" w:hAnsi="Arial" w:cs="Arial"/>
          <w:color w:val="000000" w:themeColor="text1"/>
          <w:sz w:val="24"/>
          <w:szCs w:val="24"/>
          <w:lang w:val="es-ES" w:eastAsia="es-ES"/>
        </w:rPr>
        <w:t>, fue presentado de manera extemporánea.</w:t>
      </w:r>
    </w:p>
    <w:p w14:paraId="52A1277A" w14:textId="232E020D" w:rsidR="00DF138B" w:rsidRPr="007475C8" w:rsidRDefault="00DF138B" w:rsidP="00B63E70">
      <w:pPr>
        <w:spacing w:after="0" w:line="240" w:lineRule="auto"/>
        <w:ind w:left="708"/>
        <w:jc w:val="both"/>
        <w:rPr>
          <w:rFonts w:ascii="Arial" w:eastAsia="Times New Roman" w:hAnsi="Arial" w:cs="Arial"/>
          <w:color w:val="000000"/>
          <w:kern w:val="2"/>
          <w:sz w:val="24"/>
          <w:szCs w:val="24"/>
          <w:lang w:eastAsia="es-CR"/>
          <w14:ligatures w14:val="standardContextual"/>
        </w:rPr>
      </w:pPr>
      <w:r w:rsidRPr="007475C8">
        <w:rPr>
          <w:rFonts w:ascii="Arial" w:eastAsia="Times New Roman" w:hAnsi="Arial" w:cs="Arial"/>
          <w:color w:val="000000" w:themeColor="text1"/>
          <w:sz w:val="24"/>
          <w:szCs w:val="24"/>
          <w:lang w:val="es-ES" w:eastAsia="es-ES"/>
        </w:rPr>
        <w:t>- Que en cuanto a los alegatos de revocatoria y aparente nulidad señala en primera instancia</w:t>
      </w:r>
      <w:r w:rsidR="007475C8">
        <w:rPr>
          <w:rFonts w:ascii="Arial" w:eastAsia="Times New Roman" w:hAnsi="Arial" w:cs="Arial"/>
          <w:color w:val="000000" w:themeColor="text1"/>
          <w:sz w:val="24"/>
          <w:szCs w:val="24"/>
          <w:lang w:val="es-ES" w:eastAsia="es-ES"/>
        </w:rPr>
        <w:t>,</w:t>
      </w:r>
      <w:r w:rsidRPr="007475C8">
        <w:rPr>
          <w:rFonts w:ascii="Arial" w:eastAsia="Times New Roman" w:hAnsi="Arial" w:cs="Arial"/>
          <w:color w:val="000000" w:themeColor="text1"/>
          <w:sz w:val="24"/>
          <w:szCs w:val="24"/>
          <w:lang w:val="es-ES" w:eastAsia="es-ES"/>
        </w:rPr>
        <w:t xml:space="preserve"> </w:t>
      </w:r>
      <w:r w:rsidRPr="007475C8">
        <w:rPr>
          <w:rFonts w:ascii="Arial" w:eastAsia="Times New Roman" w:hAnsi="Arial" w:cs="Arial"/>
          <w:color w:val="000000"/>
          <w:kern w:val="2"/>
          <w:sz w:val="24"/>
          <w:szCs w:val="24"/>
          <w:lang w:eastAsia="es-CR"/>
          <w14:ligatures w14:val="standardContextual"/>
        </w:rPr>
        <w:t xml:space="preserve">que la recurrente únicamente presenta un escrito en el que en el encabezado hace referencia al </w:t>
      </w:r>
      <w:r w:rsidR="00E7270D">
        <w:rPr>
          <w:rFonts w:ascii="Arial" w:eastAsia="Times New Roman" w:hAnsi="Arial" w:cs="Arial"/>
          <w:color w:val="000000"/>
          <w:kern w:val="2"/>
          <w:sz w:val="24"/>
          <w:szCs w:val="24"/>
          <w:lang w:eastAsia="es-CR"/>
          <w14:ligatures w14:val="standardContextual"/>
        </w:rPr>
        <w:t>R</w:t>
      </w:r>
      <w:r w:rsidRPr="007475C8">
        <w:rPr>
          <w:rFonts w:ascii="Arial" w:eastAsia="Times New Roman" w:hAnsi="Arial" w:cs="Arial"/>
          <w:color w:val="000000"/>
          <w:kern w:val="2"/>
          <w:sz w:val="24"/>
          <w:szCs w:val="24"/>
          <w:lang w:eastAsia="es-CR"/>
          <w14:ligatures w14:val="standardContextual"/>
        </w:rPr>
        <w:t xml:space="preserve">ecurso de </w:t>
      </w:r>
      <w:r w:rsidR="00E7270D">
        <w:rPr>
          <w:rFonts w:ascii="Arial" w:eastAsia="Times New Roman" w:hAnsi="Arial" w:cs="Arial"/>
          <w:color w:val="000000"/>
          <w:kern w:val="2"/>
          <w:sz w:val="24"/>
          <w:szCs w:val="24"/>
          <w:lang w:eastAsia="es-CR"/>
          <w14:ligatures w14:val="standardContextual"/>
        </w:rPr>
        <w:t>R</w:t>
      </w:r>
      <w:r w:rsidRPr="007475C8">
        <w:rPr>
          <w:rFonts w:ascii="Arial" w:eastAsia="Times New Roman" w:hAnsi="Arial" w:cs="Arial"/>
          <w:color w:val="000000"/>
          <w:kern w:val="2"/>
          <w:sz w:val="24"/>
          <w:szCs w:val="24"/>
          <w:lang w:eastAsia="es-CR"/>
          <w14:ligatures w14:val="standardContextual"/>
        </w:rPr>
        <w:t xml:space="preserve">evocatoria con </w:t>
      </w:r>
      <w:r w:rsidR="00E7270D">
        <w:rPr>
          <w:rFonts w:ascii="Arial" w:eastAsia="Times New Roman" w:hAnsi="Arial" w:cs="Arial"/>
          <w:color w:val="000000"/>
          <w:kern w:val="2"/>
          <w:sz w:val="24"/>
          <w:szCs w:val="24"/>
          <w:lang w:eastAsia="es-CR"/>
          <w14:ligatures w14:val="standardContextual"/>
        </w:rPr>
        <w:t>A</w:t>
      </w:r>
      <w:r w:rsidRPr="007475C8">
        <w:rPr>
          <w:rFonts w:ascii="Arial" w:eastAsia="Times New Roman" w:hAnsi="Arial" w:cs="Arial"/>
          <w:color w:val="000000"/>
          <w:kern w:val="2"/>
          <w:sz w:val="24"/>
          <w:szCs w:val="24"/>
          <w:lang w:eastAsia="es-CR"/>
          <w14:ligatures w14:val="standardContextual"/>
        </w:rPr>
        <w:t>pelación</w:t>
      </w:r>
      <w:r w:rsidR="00E7270D">
        <w:rPr>
          <w:rFonts w:ascii="Arial" w:eastAsia="Times New Roman" w:hAnsi="Arial" w:cs="Arial"/>
          <w:color w:val="000000"/>
          <w:kern w:val="2"/>
          <w:sz w:val="24"/>
          <w:szCs w:val="24"/>
          <w:lang w:eastAsia="es-CR"/>
          <w14:ligatures w14:val="standardContextual"/>
        </w:rPr>
        <w:t xml:space="preserve"> en subsidio</w:t>
      </w:r>
      <w:r w:rsidRPr="007475C8">
        <w:rPr>
          <w:rFonts w:ascii="Arial" w:eastAsia="Times New Roman" w:hAnsi="Arial" w:cs="Arial"/>
          <w:color w:val="000000"/>
          <w:kern w:val="2"/>
          <w:sz w:val="24"/>
          <w:szCs w:val="24"/>
          <w:lang w:eastAsia="es-CR"/>
          <w14:ligatures w14:val="standardContextual"/>
        </w:rPr>
        <w:t xml:space="preserve">, pero que, sin embargo, al analizarse los argumentos que expone la recurrente, se hace referencia a un incidente de Nulidad contra el acto administrativo que canceló la concesión del </w:t>
      </w:r>
      <w:r w:rsidR="00504173">
        <w:rPr>
          <w:rFonts w:ascii="Arial" w:eastAsia="Times New Roman" w:hAnsi="Arial" w:cs="Arial"/>
          <w:color w:val="000000"/>
          <w:kern w:val="2"/>
          <w:sz w:val="24"/>
          <w:szCs w:val="24"/>
          <w:lang w:eastAsia="es-CR"/>
          <w14:ligatures w14:val="standardContextual"/>
        </w:rPr>
        <w:t>T</w:t>
      </w:r>
      <w:r w:rsidRPr="007475C8">
        <w:rPr>
          <w:rFonts w:ascii="Arial" w:eastAsia="Times New Roman" w:hAnsi="Arial" w:cs="Arial"/>
          <w:color w:val="000000"/>
          <w:kern w:val="2"/>
          <w:sz w:val="24"/>
          <w:szCs w:val="24"/>
          <w:lang w:eastAsia="es-CR"/>
          <w14:ligatures w14:val="standardContextual"/>
        </w:rPr>
        <w:t xml:space="preserve">axi </w:t>
      </w:r>
      <w:r w:rsidR="00504173">
        <w:rPr>
          <w:rFonts w:ascii="Arial" w:eastAsia="Times New Roman" w:hAnsi="Arial" w:cs="Arial"/>
          <w:color w:val="000000"/>
          <w:kern w:val="2"/>
          <w:sz w:val="24"/>
          <w:szCs w:val="24"/>
          <w:lang w:eastAsia="es-CR"/>
          <w14:ligatures w14:val="standardContextual"/>
        </w:rPr>
        <w:t>P</w:t>
      </w:r>
      <w:r w:rsidRPr="007475C8">
        <w:rPr>
          <w:rFonts w:ascii="Arial" w:eastAsia="Times New Roman" w:hAnsi="Arial" w:cs="Arial"/>
          <w:color w:val="000000"/>
          <w:kern w:val="2"/>
          <w:sz w:val="24"/>
          <w:szCs w:val="24"/>
          <w:lang w:eastAsia="es-CR"/>
          <w14:ligatures w14:val="standardContextual"/>
        </w:rPr>
        <w:t>laca TP</w:t>
      </w:r>
      <w:r w:rsidR="00E7270D">
        <w:rPr>
          <w:rFonts w:ascii="Arial" w:eastAsia="Times New Roman" w:hAnsi="Arial" w:cs="Arial"/>
          <w:color w:val="000000"/>
          <w:kern w:val="2"/>
          <w:sz w:val="24"/>
          <w:szCs w:val="24"/>
          <w:lang w:eastAsia="es-CR"/>
          <w14:ligatures w14:val="standardContextual"/>
        </w:rPr>
        <w:t>-</w:t>
      </w:r>
      <w:r w:rsidR="004853BB">
        <w:rPr>
          <w:rFonts w:ascii="Arial" w:eastAsia="Times New Roman" w:hAnsi="Arial" w:cs="Arial"/>
          <w:color w:val="000000"/>
          <w:kern w:val="2"/>
          <w:sz w:val="24"/>
          <w:szCs w:val="24"/>
          <w:lang w:eastAsia="es-CR"/>
          <w14:ligatures w14:val="standardContextual"/>
        </w:rPr>
        <w:t>000</w:t>
      </w:r>
      <w:r w:rsidRPr="007475C8">
        <w:rPr>
          <w:rFonts w:ascii="Arial" w:eastAsia="Times New Roman" w:hAnsi="Arial" w:cs="Arial"/>
          <w:color w:val="000000"/>
          <w:kern w:val="2"/>
          <w:sz w:val="24"/>
          <w:szCs w:val="24"/>
          <w:lang w:eastAsia="es-CR"/>
          <w14:ligatures w14:val="standardContextual"/>
        </w:rPr>
        <w:t xml:space="preserve">; no obstante señala que los alegatos tampoco indicaron </w:t>
      </w:r>
      <w:r w:rsidR="00231FBF" w:rsidRPr="007475C8">
        <w:rPr>
          <w:rFonts w:ascii="Arial" w:eastAsia="Times New Roman" w:hAnsi="Arial" w:cs="Arial"/>
          <w:color w:val="000000"/>
          <w:kern w:val="2"/>
          <w:sz w:val="24"/>
          <w:szCs w:val="24"/>
          <w:lang w:eastAsia="es-CR"/>
          <w14:ligatures w14:val="standardContextual"/>
        </w:rPr>
        <w:t>cuáles elementos esenciales considera violentados en el acto administrativo aquí impugnado.</w:t>
      </w:r>
    </w:p>
    <w:p w14:paraId="4CB263A8" w14:textId="297584D1" w:rsidR="00231FBF" w:rsidRPr="007475C8" w:rsidRDefault="00231FBF" w:rsidP="00B63E70">
      <w:pPr>
        <w:spacing w:after="0" w:line="240" w:lineRule="auto"/>
        <w:ind w:left="708"/>
        <w:jc w:val="both"/>
        <w:rPr>
          <w:rFonts w:ascii="Arial" w:eastAsia="Times New Roman" w:hAnsi="Arial" w:cs="Arial"/>
          <w:color w:val="000000"/>
          <w:kern w:val="2"/>
          <w:sz w:val="24"/>
          <w:szCs w:val="24"/>
          <w:lang w:eastAsia="es-CR"/>
          <w14:ligatures w14:val="standardContextual"/>
        </w:rPr>
      </w:pPr>
      <w:r w:rsidRPr="007475C8">
        <w:rPr>
          <w:rFonts w:ascii="Arial" w:eastAsia="Times New Roman" w:hAnsi="Arial" w:cs="Arial"/>
          <w:color w:val="000000"/>
          <w:kern w:val="2"/>
          <w:sz w:val="24"/>
          <w:szCs w:val="24"/>
          <w:lang w:eastAsia="es-CR"/>
          <w14:ligatures w14:val="standardContextual"/>
        </w:rPr>
        <w:t>- Que de la valoración que se hizo del acto administrativo impugnado</w:t>
      </w:r>
      <w:r w:rsidR="00E7270D">
        <w:rPr>
          <w:rFonts w:ascii="Arial" w:eastAsia="Times New Roman" w:hAnsi="Arial" w:cs="Arial"/>
          <w:color w:val="000000"/>
          <w:kern w:val="2"/>
          <w:sz w:val="24"/>
          <w:szCs w:val="24"/>
          <w:lang w:eastAsia="es-CR"/>
          <w14:ligatures w14:val="standardContextual"/>
        </w:rPr>
        <w:t>,</w:t>
      </w:r>
      <w:r w:rsidRPr="007475C8">
        <w:rPr>
          <w:rFonts w:ascii="Arial" w:eastAsia="Times New Roman" w:hAnsi="Arial" w:cs="Arial"/>
          <w:color w:val="000000"/>
          <w:kern w:val="2"/>
          <w:sz w:val="24"/>
          <w:szCs w:val="24"/>
          <w:lang w:eastAsia="es-CR"/>
          <w14:ligatures w14:val="standardContextual"/>
        </w:rPr>
        <w:t xml:space="preserve"> no fue posible determinar vicio grave que pudiera lesionar los intereses de la concesionaria, y en ese sentido reiteran que no existen elementos que afecten la validez del acto administrativo, ya sea de manera absoluta o </w:t>
      </w:r>
      <w:r w:rsidRPr="007475C8">
        <w:rPr>
          <w:rFonts w:ascii="Arial" w:eastAsia="Times New Roman" w:hAnsi="Arial" w:cs="Arial"/>
          <w:color w:val="000000"/>
          <w:kern w:val="2"/>
          <w:sz w:val="24"/>
          <w:szCs w:val="24"/>
          <w:lang w:eastAsia="es-CR"/>
          <w14:ligatures w14:val="standardContextual"/>
        </w:rPr>
        <w:lastRenderedPageBreak/>
        <w:t>relativa, toda vez que el referido acto se emitió al amparo del artículo 40, inciso f) de la Ley No. 7969.</w:t>
      </w:r>
    </w:p>
    <w:p w14:paraId="6FE66C97" w14:textId="66B7B441" w:rsidR="00231FBF" w:rsidRPr="007475C8" w:rsidRDefault="00231FBF" w:rsidP="00B63E70">
      <w:pPr>
        <w:spacing w:after="0" w:line="240" w:lineRule="auto"/>
        <w:ind w:left="708"/>
        <w:jc w:val="both"/>
        <w:rPr>
          <w:rFonts w:ascii="Arial" w:eastAsia="Times New Roman" w:hAnsi="Arial" w:cs="Arial"/>
          <w:color w:val="000000"/>
          <w:kern w:val="2"/>
          <w:sz w:val="24"/>
          <w:szCs w:val="24"/>
          <w:lang w:eastAsia="es-CR"/>
          <w14:ligatures w14:val="standardContextual"/>
        </w:rPr>
      </w:pPr>
      <w:r w:rsidRPr="007475C8">
        <w:rPr>
          <w:rFonts w:ascii="Arial" w:eastAsia="Times New Roman" w:hAnsi="Arial" w:cs="Arial"/>
          <w:color w:val="000000"/>
          <w:kern w:val="2"/>
          <w:sz w:val="24"/>
          <w:szCs w:val="24"/>
          <w:lang w:eastAsia="es-CR"/>
          <w14:ligatures w14:val="standardContextual"/>
        </w:rPr>
        <w:t xml:space="preserve">- Que de igual forma no cabe la nulidad pues el acto administrativo </w:t>
      </w:r>
      <w:r w:rsidR="009B0E70" w:rsidRPr="007475C8">
        <w:rPr>
          <w:rFonts w:ascii="Arial" w:eastAsia="Times New Roman" w:hAnsi="Arial" w:cs="Arial"/>
          <w:color w:val="000000"/>
          <w:kern w:val="2"/>
          <w:sz w:val="24"/>
          <w:szCs w:val="24"/>
          <w:lang w:eastAsia="es-CR"/>
          <w14:ligatures w14:val="standardContextual"/>
        </w:rPr>
        <w:t xml:space="preserve">se encuentra debidamente motivado, pues es la misma recurrente quien señala que no pudo realizar las gestiones de formalización y renovación de la concesión de taxi por aspectos meramente económicos, pero consideran que dicha situación corresponde a las responsabilidades </w:t>
      </w:r>
      <w:r w:rsidR="00566C30" w:rsidRPr="007475C8">
        <w:rPr>
          <w:rFonts w:ascii="Arial" w:eastAsia="Times New Roman" w:hAnsi="Arial" w:cs="Arial"/>
          <w:color w:val="000000"/>
          <w:kern w:val="2"/>
          <w:sz w:val="24"/>
          <w:szCs w:val="24"/>
          <w:lang w:eastAsia="es-CR"/>
          <w14:ligatures w14:val="standardContextual"/>
        </w:rPr>
        <w:t>propias de todo concesionario de taxi, debiendo ostentar la capacidad operativa financiera que le permitan cumplir con sus obligaciones legales y contractuales para no afectar el interés público y la continuidad del servicio.</w:t>
      </w:r>
    </w:p>
    <w:p w14:paraId="245997B6" w14:textId="16EE314D" w:rsidR="00232AAB" w:rsidRPr="007475C8" w:rsidRDefault="00566C30" w:rsidP="00B63E70">
      <w:pPr>
        <w:spacing w:after="0" w:line="240" w:lineRule="auto"/>
        <w:ind w:left="708"/>
        <w:jc w:val="both"/>
        <w:rPr>
          <w:rFonts w:ascii="Arial" w:eastAsia="Times New Roman" w:hAnsi="Arial" w:cs="Arial"/>
          <w:color w:val="000000" w:themeColor="text1"/>
          <w:sz w:val="24"/>
          <w:szCs w:val="24"/>
          <w:lang w:val="es-ES" w:eastAsia="es-ES"/>
        </w:rPr>
      </w:pPr>
      <w:r w:rsidRPr="007475C8">
        <w:rPr>
          <w:rFonts w:ascii="Arial" w:eastAsia="Times New Roman" w:hAnsi="Arial" w:cs="Arial"/>
          <w:color w:val="000000"/>
          <w:kern w:val="2"/>
          <w:sz w:val="24"/>
          <w:szCs w:val="24"/>
          <w:lang w:eastAsia="es-CR"/>
          <w14:ligatures w14:val="standardContextual"/>
        </w:rPr>
        <w:t xml:space="preserve">- Que el acto </w:t>
      </w:r>
      <w:r w:rsidR="000C6FC3" w:rsidRPr="007475C8">
        <w:rPr>
          <w:rFonts w:ascii="Arial" w:eastAsia="Times New Roman" w:hAnsi="Arial" w:cs="Arial"/>
          <w:color w:val="000000"/>
          <w:kern w:val="2"/>
          <w:sz w:val="24"/>
          <w:szCs w:val="24"/>
          <w:lang w:eastAsia="es-CR"/>
          <w14:ligatures w14:val="standardContextual"/>
        </w:rPr>
        <w:t xml:space="preserve">administrativo mediante el cual se autorizó el </w:t>
      </w:r>
      <w:r w:rsidR="00245E9E" w:rsidRPr="007475C8">
        <w:rPr>
          <w:rFonts w:ascii="Arial" w:eastAsia="Times New Roman" w:hAnsi="Arial" w:cs="Arial"/>
          <w:color w:val="000000"/>
          <w:kern w:val="2"/>
          <w:sz w:val="24"/>
          <w:szCs w:val="24"/>
          <w:lang w:eastAsia="es-CR"/>
          <w14:ligatures w14:val="standardContextual"/>
        </w:rPr>
        <w:t xml:space="preserve">traspaso </w:t>
      </w:r>
      <w:r w:rsidR="00CC6110" w:rsidRPr="007475C8">
        <w:rPr>
          <w:rFonts w:ascii="Arial" w:eastAsia="Times New Roman" w:hAnsi="Arial" w:cs="Arial"/>
          <w:color w:val="000000"/>
          <w:kern w:val="2"/>
          <w:sz w:val="24"/>
          <w:szCs w:val="24"/>
          <w:lang w:eastAsia="es-CR"/>
          <w14:ligatures w14:val="standardContextual"/>
        </w:rPr>
        <w:t>mortis causa</w:t>
      </w:r>
      <w:r w:rsidR="00301E99" w:rsidRPr="007475C8">
        <w:rPr>
          <w:rFonts w:ascii="Arial" w:eastAsia="Times New Roman" w:hAnsi="Arial" w:cs="Arial"/>
          <w:color w:val="000000"/>
          <w:kern w:val="2"/>
          <w:sz w:val="24"/>
          <w:szCs w:val="24"/>
          <w:lang w:eastAsia="es-CR"/>
          <w14:ligatures w14:val="standardContextual"/>
        </w:rPr>
        <w:t>,</w:t>
      </w:r>
      <w:r w:rsidR="00CC6110" w:rsidRPr="007475C8">
        <w:rPr>
          <w:rFonts w:ascii="Arial" w:eastAsia="Times New Roman" w:hAnsi="Arial" w:cs="Arial"/>
          <w:color w:val="000000"/>
          <w:kern w:val="2"/>
          <w:sz w:val="24"/>
          <w:szCs w:val="24"/>
          <w:lang w:eastAsia="es-CR"/>
          <w14:ligatures w14:val="standardContextual"/>
        </w:rPr>
        <w:t xml:space="preserve"> data del año 2014 y al año 2023, momento en el que se emitió el acto de cancelación</w:t>
      </w:r>
      <w:r w:rsidR="001E7B7D" w:rsidRPr="007475C8">
        <w:rPr>
          <w:rFonts w:ascii="Arial" w:eastAsia="Times New Roman" w:hAnsi="Arial" w:cs="Arial"/>
          <w:color w:val="000000"/>
          <w:kern w:val="2"/>
          <w:sz w:val="24"/>
          <w:szCs w:val="24"/>
          <w:lang w:eastAsia="es-CR"/>
          <w14:ligatures w14:val="standardContextual"/>
        </w:rPr>
        <w:t xml:space="preserve"> de la concesión </w:t>
      </w:r>
      <w:r w:rsidR="00E7270D">
        <w:rPr>
          <w:rFonts w:ascii="Arial" w:eastAsia="Times New Roman" w:hAnsi="Arial" w:cs="Arial"/>
          <w:color w:val="000000"/>
          <w:kern w:val="2"/>
          <w:sz w:val="24"/>
          <w:szCs w:val="24"/>
          <w:lang w:eastAsia="es-CR"/>
          <w14:ligatures w14:val="standardContextual"/>
        </w:rPr>
        <w:t>de</w:t>
      </w:r>
      <w:r w:rsidR="00504173">
        <w:rPr>
          <w:rFonts w:ascii="Arial" w:eastAsia="Times New Roman" w:hAnsi="Arial" w:cs="Arial"/>
          <w:color w:val="000000"/>
          <w:kern w:val="2"/>
          <w:sz w:val="24"/>
          <w:szCs w:val="24"/>
          <w:lang w:eastAsia="es-CR"/>
          <w14:ligatures w14:val="standardContextual"/>
        </w:rPr>
        <w:t>l</w:t>
      </w:r>
      <w:r w:rsidR="00E7270D">
        <w:rPr>
          <w:rFonts w:ascii="Arial" w:eastAsia="Times New Roman" w:hAnsi="Arial" w:cs="Arial"/>
          <w:color w:val="000000"/>
          <w:kern w:val="2"/>
          <w:sz w:val="24"/>
          <w:szCs w:val="24"/>
          <w:lang w:eastAsia="es-CR"/>
          <w14:ligatures w14:val="standardContextual"/>
        </w:rPr>
        <w:t xml:space="preserve"> </w:t>
      </w:r>
      <w:r w:rsidR="00504173">
        <w:rPr>
          <w:rFonts w:ascii="Arial" w:eastAsia="Times New Roman" w:hAnsi="Arial" w:cs="Arial"/>
          <w:color w:val="000000"/>
          <w:kern w:val="2"/>
          <w:sz w:val="24"/>
          <w:szCs w:val="24"/>
          <w:lang w:eastAsia="es-CR"/>
          <w14:ligatures w14:val="standardContextual"/>
        </w:rPr>
        <w:t>T</w:t>
      </w:r>
      <w:r w:rsidR="00E7270D">
        <w:rPr>
          <w:rFonts w:ascii="Arial" w:eastAsia="Times New Roman" w:hAnsi="Arial" w:cs="Arial"/>
          <w:color w:val="000000"/>
          <w:kern w:val="2"/>
          <w:sz w:val="24"/>
          <w:szCs w:val="24"/>
          <w:lang w:eastAsia="es-CR"/>
          <w14:ligatures w14:val="standardContextual"/>
        </w:rPr>
        <w:t xml:space="preserve">axi </w:t>
      </w:r>
      <w:r w:rsidR="00504173">
        <w:rPr>
          <w:rFonts w:ascii="Arial" w:eastAsia="Times New Roman" w:hAnsi="Arial" w:cs="Arial"/>
          <w:color w:val="000000"/>
          <w:kern w:val="2"/>
          <w:sz w:val="24"/>
          <w:szCs w:val="24"/>
          <w:lang w:eastAsia="es-CR"/>
          <w14:ligatures w14:val="standardContextual"/>
        </w:rPr>
        <w:t>P</w:t>
      </w:r>
      <w:r w:rsidR="00E7270D">
        <w:rPr>
          <w:rFonts w:ascii="Arial" w:eastAsia="Times New Roman" w:hAnsi="Arial" w:cs="Arial"/>
          <w:color w:val="000000"/>
          <w:kern w:val="2"/>
          <w:sz w:val="24"/>
          <w:szCs w:val="24"/>
          <w:lang w:eastAsia="es-CR"/>
          <w14:ligatures w14:val="standardContextual"/>
        </w:rPr>
        <w:t xml:space="preserve">laca </w:t>
      </w:r>
      <w:r w:rsidR="001E7B7D" w:rsidRPr="007475C8">
        <w:rPr>
          <w:rFonts w:ascii="Arial" w:eastAsia="Times New Roman" w:hAnsi="Arial" w:cs="Arial"/>
          <w:color w:val="000000"/>
          <w:kern w:val="2"/>
          <w:sz w:val="24"/>
          <w:szCs w:val="24"/>
          <w:lang w:eastAsia="es-CR"/>
          <w14:ligatures w14:val="standardContextual"/>
        </w:rPr>
        <w:t>TP-</w:t>
      </w:r>
      <w:r w:rsidR="004853BB">
        <w:rPr>
          <w:rFonts w:ascii="Arial" w:eastAsia="Times New Roman" w:hAnsi="Arial" w:cs="Arial"/>
          <w:color w:val="000000"/>
          <w:kern w:val="2"/>
          <w:sz w:val="24"/>
          <w:szCs w:val="24"/>
          <w:lang w:eastAsia="es-CR"/>
          <w14:ligatures w14:val="standardContextual"/>
        </w:rPr>
        <w:t>000</w:t>
      </w:r>
      <w:r w:rsidR="001E7B7D" w:rsidRPr="007475C8">
        <w:rPr>
          <w:rFonts w:ascii="Arial" w:eastAsia="Times New Roman" w:hAnsi="Arial" w:cs="Arial"/>
          <w:color w:val="000000"/>
          <w:kern w:val="2"/>
          <w:sz w:val="24"/>
          <w:szCs w:val="24"/>
          <w:lang w:eastAsia="es-CR"/>
          <w14:ligatures w14:val="standardContextual"/>
        </w:rPr>
        <w:t xml:space="preserve"> aquí impugnado, han transcurrido aproximadamente nueve años y no había sucedido nada por parte de la recurrente para normalizar su situación, violentando groseramente los principios de razonabilidad y proporcionalidad, pero principalmente el interés público, al h</w:t>
      </w:r>
      <w:proofErr w:type="spellStart"/>
      <w:r w:rsidR="001E7B7D" w:rsidRPr="007475C8">
        <w:rPr>
          <w:rFonts w:ascii="Arial" w:eastAsia="Times New Roman" w:hAnsi="Arial" w:cs="Arial"/>
          <w:color w:val="000000" w:themeColor="text1"/>
          <w:sz w:val="24"/>
          <w:szCs w:val="24"/>
          <w:lang w:val="es-ES" w:eastAsia="es-ES"/>
        </w:rPr>
        <w:t>aber</w:t>
      </w:r>
      <w:proofErr w:type="spellEnd"/>
      <w:r w:rsidR="001E7B7D" w:rsidRPr="007475C8">
        <w:rPr>
          <w:rFonts w:ascii="Arial" w:eastAsia="Times New Roman" w:hAnsi="Arial" w:cs="Arial"/>
          <w:color w:val="000000" w:themeColor="text1"/>
          <w:sz w:val="24"/>
          <w:szCs w:val="24"/>
          <w:lang w:val="es-ES" w:eastAsia="es-ES"/>
        </w:rPr>
        <w:t xml:space="preserve"> transgredido</w:t>
      </w:r>
      <w:r w:rsidR="00232AAB" w:rsidRPr="007475C8">
        <w:rPr>
          <w:rFonts w:ascii="Arial" w:eastAsia="Times New Roman" w:hAnsi="Arial" w:cs="Arial"/>
          <w:color w:val="000000" w:themeColor="text1"/>
          <w:sz w:val="24"/>
          <w:szCs w:val="24"/>
          <w:lang w:val="es-ES" w:eastAsia="es-ES"/>
        </w:rPr>
        <w:t xml:space="preserve"> el principio de continuidad del servicio.</w:t>
      </w:r>
    </w:p>
    <w:p w14:paraId="1278A025" w14:textId="2F3C883B" w:rsidR="007F781B" w:rsidRPr="007475C8" w:rsidRDefault="00232AAB" w:rsidP="00B63E70">
      <w:pPr>
        <w:spacing w:after="0" w:line="240" w:lineRule="auto"/>
        <w:ind w:left="708"/>
        <w:jc w:val="both"/>
        <w:rPr>
          <w:rFonts w:ascii="Arial" w:eastAsia="Times New Roman" w:hAnsi="Arial" w:cs="Arial"/>
          <w:color w:val="000000" w:themeColor="text1"/>
          <w:sz w:val="24"/>
          <w:szCs w:val="24"/>
          <w:lang w:val="es-ES" w:eastAsia="es-ES"/>
        </w:rPr>
      </w:pPr>
      <w:r w:rsidRPr="007475C8">
        <w:rPr>
          <w:rFonts w:ascii="Arial" w:eastAsia="Times New Roman" w:hAnsi="Arial" w:cs="Arial"/>
          <w:color w:val="000000" w:themeColor="text1"/>
          <w:sz w:val="24"/>
          <w:szCs w:val="24"/>
          <w:lang w:val="es-ES" w:eastAsia="es-ES"/>
        </w:rPr>
        <w:t xml:space="preserve">- </w:t>
      </w:r>
      <w:proofErr w:type="gramStart"/>
      <w:r w:rsidRPr="007475C8">
        <w:rPr>
          <w:rFonts w:ascii="Arial" w:eastAsia="Times New Roman" w:hAnsi="Arial" w:cs="Arial"/>
          <w:color w:val="000000" w:themeColor="text1"/>
          <w:sz w:val="24"/>
          <w:szCs w:val="24"/>
          <w:lang w:val="es-ES" w:eastAsia="es-ES"/>
        </w:rPr>
        <w:t>Que</w:t>
      </w:r>
      <w:proofErr w:type="gramEnd"/>
      <w:r w:rsidRPr="007475C8">
        <w:rPr>
          <w:rFonts w:ascii="Arial" w:eastAsia="Times New Roman" w:hAnsi="Arial" w:cs="Arial"/>
          <w:color w:val="000000" w:themeColor="text1"/>
          <w:sz w:val="24"/>
          <w:szCs w:val="24"/>
          <w:lang w:val="es-ES" w:eastAsia="es-ES"/>
        </w:rPr>
        <w:t xml:space="preserve"> por lo anteriormente expuesto, la Administración aplicó el artículo 40 inciso f) de la Ley No. 7969, el cual indica que una de las causales de cancelación, es la extinción</w:t>
      </w:r>
      <w:r w:rsidR="00E260CC" w:rsidRPr="007475C8">
        <w:rPr>
          <w:rFonts w:ascii="Arial" w:eastAsia="Times New Roman" w:hAnsi="Arial" w:cs="Arial"/>
          <w:color w:val="000000" w:themeColor="text1"/>
          <w:sz w:val="24"/>
          <w:szCs w:val="24"/>
          <w:lang w:val="es-ES" w:eastAsia="es-ES"/>
        </w:rPr>
        <w:t xml:space="preserve"> de la concesión </w:t>
      </w:r>
      <w:r w:rsidR="00A06F96">
        <w:rPr>
          <w:rFonts w:ascii="Arial" w:eastAsia="Times New Roman" w:hAnsi="Arial" w:cs="Arial"/>
          <w:color w:val="000000" w:themeColor="text1"/>
          <w:sz w:val="24"/>
          <w:szCs w:val="24"/>
          <w:lang w:val="es-ES" w:eastAsia="es-ES"/>
        </w:rPr>
        <w:t>por</w:t>
      </w:r>
      <w:r w:rsidR="00E260CC" w:rsidRPr="007475C8">
        <w:rPr>
          <w:rFonts w:ascii="Arial" w:eastAsia="Times New Roman" w:hAnsi="Arial" w:cs="Arial"/>
          <w:color w:val="000000" w:themeColor="text1"/>
          <w:sz w:val="24"/>
          <w:szCs w:val="24"/>
          <w:lang w:val="es-ES" w:eastAsia="es-ES"/>
        </w:rPr>
        <w:t xml:space="preserve"> el cumplimiento del plazo.</w:t>
      </w:r>
    </w:p>
    <w:p w14:paraId="13200E89" w14:textId="34E9C178" w:rsidR="00E260CC" w:rsidRPr="007475C8" w:rsidRDefault="00E260CC" w:rsidP="00B63E70">
      <w:pPr>
        <w:spacing w:after="0" w:line="240" w:lineRule="auto"/>
        <w:ind w:left="708"/>
        <w:jc w:val="both"/>
        <w:rPr>
          <w:rFonts w:ascii="Arial" w:eastAsia="Times New Roman" w:hAnsi="Arial" w:cs="Arial"/>
          <w:color w:val="000000" w:themeColor="text1"/>
          <w:sz w:val="24"/>
          <w:szCs w:val="24"/>
          <w:lang w:val="es-ES" w:eastAsia="es-ES"/>
        </w:rPr>
      </w:pPr>
      <w:r w:rsidRPr="007475C8">
        <w:rPr>
          <w:rFonts w:ascii="Arial" w:eastAsia="Times New Roman" w:hAnsi="Arial" w:cs="Arial"/>
          <w:color w:val="000000" w:themeColor="text1"/>
          <w:sz w:val="24"/>
          <w:szCs w:val="24"/>
          <w:lang w:val="es-ES" w:eastAsia="es-ES"/>
        </w:rPr>
        <w:t xml:space="preserve">- Que la </w:t>
      </w:r>
      <w:proofErr w:type="spellStart"/>
      <w:r w:rsidRPr="007475C8">
        <w:rPr>
          <w:rFonts w:ascii="Arial" w:eastAsia="Times New Roman" w:hAnsi="Arial" w:cs="Arial"/>
          <w:color w:val="000000" w:themeColor="text1"/>
          <w:sz w:val="24"/>
          <w:szCs w:val="24"/>
          <w:lang w:val="es-ES" w:eastAsia="es-ES"/>
        </w:rPr>
        <w:t>gestionante</w:t>
      </w:r>
      <w:proofErr w:type="spellEnd"/>
      <w:r w:rsidRPr="007475C8">
        <w:rPr>
          <w:rFonts w:ascii="Arial" w:eastAsia="Times New Roman" w:hAnsi="Arial" w:cs="Arial"/>
          <w:color w:val="000000" w:themeColor="text1"/>
          <w:sz w:val="24"/>
          <w:szCs w:val="24"/>
          <w:lang w:val="es-ES" w:eastAsia="es-ES"/>
        </w:rPr>
        <w:t xml:space="preserve"> señaló no estar conforme</w:t>
      </w:r>
      <w:r w:rsidR="00412067" w:rsidRPr="007475C8">
        <w:rPr>
          <w:rFonts w:ascii="Arial" w:eastAsia="Times New Roman" w:hAnsi="Arial" w:cs="Arial"/>
          <w:color w:val="000000" w:themeColor="text1"/>
          <w:sz w:val="24"/>
          <w:szCs w:val="24"/>
          <w:lang w:val="es-ES" w:eastAsia="es-ES"/>
        </w:rPr>
        <w:t xml:space="preserve"> con el acuerdo contenido en el </w:t>
      </w:r>
      <w:r w:rsidR="003304C3">
        <w:rPr>
          <w:rFonts w:ascii="Arial" w:eastAsia="Times New Roman" w:hAnsi="Arial" w:cs="Arial"/>
          <w:color w:val="000000" w:themeColor="text1"/>
          <w:sz w:val="24"/>
          <w:szCs w:val="24"/>
          <w:lang w:val="es-ES" w:eastAsia="es-ES"/>
        </w:rPr>
        <w:t>A</w:t>
      </w:r>
      <w:r w:rsidR="00412067" w:rsidRPr="007475C8">
        <w:rPr>
          <w:rFonts w:ascii="Arial" w:eastAsia="Times New Roman" w:hAnsi="Arial" w:cs="Arial"/>
          <w:color w:val="000000" w:themeColor="text1"/>
          <w:sz w:val="24"/>
          <w:szCs w:val="24"/>
          <w:lang w:val="es-ES" w:eastAsia="es-ES"/>
        </w:rPr>
        <w:t xml:space="preserve">rtículo 7.18.24 de la Sesión Ordinaria 27-2023 mediante el cual se autorizó la cancelación de su derecho de concesión del </w:t>
      </w:r>
      <w:r w:rsidR="00C91588">
        <w:rPr>
          <w:rFonts w:ascii="Arial" w:eastAsia="Times New Roman" w:hAnsi="Arial" w:cs="Arial"/>
          <w:color w:val="000000" w:themeColor="text1"/>
          <w:sz w:val="24"/>
          <w:szCs w:val="24"/>
          <w:lang w:val="es-ES" w:eastAsia="es-ES"/>
        </w:rPr>
        <w:t>T</w:t>
      </w:r>
      <w:r w:rsidR="00412067" w:rsidRPr="007475C8">
        <w:rPr>
          <w:rFonts w:ascii="Arial" w:eastAsia="Times New Roman" w:hAnsi="Arial" w:cs="Arial"/>
          <w:color w:val="000000" w:themeColor="text1"/>
          <w:sz w:val="24"/>
          <w:szCs w:val="24"/>
          <w:lang w:val="es-ES" w:eastAsia="es-ES"/>
        </w:rPr>
        <w:t xml:space="preserve">axi </w:t>
      </w:r>
      <w:r w:rsidR="00C91588">
        <w:rPr>
          <w:rFonts w:ascii="Arial" w:eastAsia="Times New Roman" w:hAnsi="Arial" w:cs="Arial"/>
          <w:color w:val="000000" w:themeColor="text1"/>
          <w:sz w:val="24"/>
          <w:szCs w:val="24"/>
          <w:lang w:val="es-ES" w:eastAsia="es-ES"/>
        </w:rPr>
        <w:t>P</w:t>
      </w:r>
      <w:r w:rsidR="00412067" w:rsidRPr="007475C8">
        <w:rPr>
          <w:rFonts w:ascii="Arial" w:eastAsia="Times New Roman" w:hAnsi="Arial" w:cs="Arial"/>
          <w:color w:val="000000" w:themeColor="text1"/>
          <w:sz w:val="24"/>
          <w:szCs w:val="24"/>
          <w:lang w:val="es-ES" w:eastAsia="es-ES"/>
        </w:rPr>
        <w:t>laca TP</w:t>
      </w:r>
      <w:r w:rsidR="00A06F96">
        <w:rPr>
          <w:rFonts w:ascii="Arial" w:eastAsia="Times New Roman" w:hAnsi="Arial" w:cs="Arial"/>
          <w:color w:val="000000" w:themeColor="text1"/>
          <w:sz w:val="24"/>
          <w:szCs w:val="24"/>
          <w:lang w:val="es-ES" w:eastAsia="es-ES"/>
        </w:rPr>
        <w:t>-</w:t>
      </w:r>
      <w:r w:rsidR="004853BB">
        <w:rPr>
          <w:rFonts w:ascii="Arial" w:eastAsia="Times New Roman" w:hAnsi="Arial" w:cs="Arial"/>
          <w:color w:val="000000" w:themeColor="text1"/>
          <w:sz w:val="24"/>
          <w:szCs w:val="24"/>
          <w:lang w:val="es-ES" w:eastAsia="es-ES"/>
        </w:rPr>
        <w:t>000</w:t>
      </w:r>
      <w:r w:rsidR="00C91588">
        <w:rPr>
          <w:rFonts w:ascii="Arial" w:eastAsia="Times New Roman" w:hAnsi="Arial" w:cs="Arial"/>
          <w:color w:val="000000" w:themeColor="text1"/>
          <w:sz w:val="24"/>
          <w:szCs w:val="24"/>
          <w:lang w:val="es-ES" w:eastAsia="es-ES"/>
        </w:rPr>
        <w:t xml:space="preserve">, </w:t>
      </w:r>
      <w:r w:rsidR="00412067" w:rsidRPr="007475C8">
        <w:rPr>
          <w:rFonts w:ascii="Arial" w:eastAsia="Times New Roman" w:hAnsi="Arial" w:cs="Arial"/>
          <w:color w:val="000000" w:themeColor="text1"/>
          <w:sz w:val="24"/>
          <w:szCs w:val="24"/>
          <w:lang w:val="es-ES" w:eastAsia="es-ES"/>
        </w:rPr>
        <w:t xml:space="preserve">por no gestionar la renovación del derecho de concesión, pero acepta que no realizó esos trámites, no por falta de interés, sino que debido al proceso sucesorio y el costo económico que ello conlleva, no pudo continuar la formalización aprobada a su favor en el </w:t>
      </w:r>
      <w:r w:rsidR="003304C3">
        <w:rPr>
          <w:rFonts w:ascii="Arial" w:eastAsia="Times New Roman" w:hAnsi="Arial" w:cs="Arial"/>
          <w:color w:val="000000" w:themeColor="text1"/>
          <w:sz w:val="24"/>
          <w:szCs w:val="24"/>
          <w:lang w:val="es-ES" w:eastAsia="es-ES"/>
        </w:rPr>
        <w:t>A</w:t>
      </w:r>
      <w:r w:rsidR="00412067" w:rsidRPr="007475C8">
        <w:rPr>
          <w:rFonts w:ascii="Arial" w:eastAsia="Times New Roman" w:hAnsi="Arial" w:cs="Arial"/>
          <w:color w:val="000000" w:themeColor="text1"/>
          <w:sz w:val="24"/>
          <w:szCs w:val="24"/>
          <w:lang w:val="es-ES" w:eastAsia="es-ES"/>
        </w:rPr>
        <w:t>rtículo 7.14.33</w:t>
      </w:r>
      <w:r w:rsidR="0077298D" w:rsidRPr="007475C8">
        <w:rPr>
          <w:rFonts w:ascii="Arial" w:eastAsia="Times New Roman" w:hAnsi="Arial" w:cs="Arial"/>
          <w:color w:val="000000" w:themeColor="text1"/>
          <w:sz w:val="24"/>
          <w:szCs w:val="24"/>
          <w:lang w:val="es-ES" w:eastAsia="es-ES"/>
        </w:rPr>
        <w:t xml:space="preserve"> de la Sesión Ordinaria </w:t>
      </w:r>
      <w:r w:rsidR="0032697E" w:rsidRPr="007475C8">
        <w:rPr>
          <w:rFonts w:ascii="Arial" w:eastAsia="Times New Roman" w:hAnsi="Arial" w:cs="Arial"/>
          <w:color w:val="000000" w:themeColor="text1"/>
          <w:sz w:val="24"/>
          <w:szCs w:val="24"/>
          <w:lang w:val="es-ES" w:eastAsia="es-ES"/>
        </w:rPr>
        <w:t>48-2014 de la Junta Directiva del C</w:t>
      </w:r>
      <w:r w:rsidR="00A06F96">
        <w:rPr>
          <w:rFonts w:ascii="Arial" w:eastAsia="Times New Roman" w:hAnsi="Arial" w:cs="Arial"/>
          <w:color w:val="000000" w:themeColor="text1"/>
          <w:sz w:val="24"/>
          <w:szCs w:val="24"/>
          <w:lang w:val="es-ES" w:eastAsia="es-ES"/>
        </w:rPr>
        <w:t xml:space="preserve">onsejo de </w:t>
      </w:r>
      <w:r w:rsidR="0032697E" w:rsidRPr="007475C8">
        <w:rPr>
          <w:rFonts w:ascii="Arial" w:eastAsia="Times New Roman" w:hAnsi="Arial" w:cs="Arial"/>
          <w:color w:val="000000" w:themeColor="text1"/>
          <w:sz w:val="24"/>
          <w:szCs w:val="24"/>
          <w:lang w:val="es-ES" w:eastAsia="es-ES"/>
        </w:rPr>
        <w:t>T</w:t>
      </w:r>
      <w:r w:rsidR="00A06F96">
        <w:rPr>
          <w:rFonts w:ascii="Arial" w:eastAsia="Times New Roman" w:hAnsi="Arial" w:cs="Arial"/>
          <w:color w:val="000000" w:themeColor="text1"/>
          <w:sz w:val="24"/>
          <w:szCs w:val="24"/>
          <w:lang w:val="es-ES" w:eastAsia="es-ES"/>
        </w:rPr>
        <w:t xml:space="preserve">ransporte </w:t>
      </w:r>
      <w:r w:rsidR="0032697E" w:rsidRPr="007475C8">
        <w:rPr>
          <w:rFonts w:ascii="Arial" w:eastAsia="Times New Roman" w:hAnsi="Arial" w:cs="Arial"/>
          <w:color w:val="000000" w:themeColor="text1"/>
          <w:sz w:val="24"/>
          <w:szCs w:val="24"/>
          <w:lang w:val="es-ES" w:eastAsia="es-ES"/>
        </w:rPr>
        <w:t>P</w:t>
      </w:r>
      <w:r w:rsidR="00A06F96">
        <w:rPr>
          <w:rFonts w:ascii="Arial" w:eastAsia="Times New Roman" w:hAnsi="Arial" w:cs="Arial"/>
          <w:color w:val="000000" w:themeColor="text1"/>
          <w:sz w:val="24"/>
          <w:szCs w:val="24"/>
          <w:lang w:val="es-ES" w:eastAsia="es-ES"/>
        </w:rPr>
        <w:t>úblico</w:t>
      </w:r>
      <w:r w:rsidR="0032697E" w:rsidRPr="007475C8">
        <w:rPr>
          <w:rFonts w:ascii="Arial" w:eastAsia="Times New Roman" w:hAnsi="Arial" w:cs="Arial"/>
          <w:color w:val="000000" w:themeColor="text1"/>
          <w:sz w:val="24"/>
          <w:szCs w:val="24"/>
          <w:lang w:val="es-ES" w:eastAsia="es-ES"/>
        </w:rPr>
        <w:t xml:space="preserve">, pues debía cancelar los derechos de aduana para la inscripción en el Registro Nacional a su nombre, mismos que le informaron que eran aproximadamente ¢3.000.000,00 (tres millones de colones con 00/100) y al no contar con esa suma de dinero, dejó el trámite en espera, pero en espera de casi nueve años, sin mostrar interés </w:t>
      </w:r>
      <w:r w:rsidR="00943717" w:rsidRPr="007475C8">
        <w:rPr>
          <w:rFonts w:ascii="Arial" w:eastAsia="Times New Roman" w:hAnsi="Arial" w:cs="Arial"/>
          <w:color w:val="000000" w:themeColor="text1"/>
          <w:sz w:val="24"/>
          <w:szCs w:val="24"/>
          <w:lang w:val="es-ES" w:eastAsia="es-ES"/>
        </w:rPr>
        <w:t>en la prestación del servicio y tiempo suficiente para haber podido realizar las gestiones correspondientes y que no se finalizaron, acciones que, consideran, no son responsabilidad del Consejo de Transporte Público, sino única y exclusivamente de la recurrente.</w:t>
      </w:r>
    </w:p>
    <w:p w14:paraId="7BD9AD0A" w14:textId="4B3F51D0" w:rsidR="00943717" w:rsidRPr="007475C8" w:rsidRDefault="00943717" w:rsidP="00B63E70">
      <w:pPr>
        <w:spacing w:after="0" w:line="240" w:lineRule="auto"/>
        <w:ind w:left="708"/>
        <w:jc w:val="both"/>
        <w:rPr>
          <w:rFonts w:ascii="Arial" w:eastAsia="Times New Roman" w:hAnsi="Arial" w:cs="Arial"/>
          <w:color w:val="000000" w:themeColor="text1"/>
          <w:sz w:val="24"/>
          <w:szCs w:val="24"/>
          <w:lang w:val="es-ES" w:eastAsia="es-ES"/>
        </w:rPr>
      </w:pPr>
      <w:r w:rsidRPr="007475C8">
        <w:rPr>
          <w:rFonts w:ascii="Arial" w:eastAsia="Times New Roman" w:hAnsi="Arial" w:cs="Arial"/>
          <w:color w:val="000000" w:themeColor="text1"/>
          <w:sz w:val="24"/>
          <w:szCs w:val="24"/>
          <w:lang w:val="es-ES" w:eastAsia="es-ES"/>
        </w:rPr>
        <w:t xml:space="preserve">- Que alega que es adulta mayor, viuda, con una pensión de ¢100.000,00 (cien mil colones) al mes que le dejó su esposo, que el taxi le ha fallado y que para repararlo acudió a préstamos, </w:t>
      </w:r>
      <w:r w:rsidR="00A06F96">
        <w:rPr>
          <w:rFonts w:ascii="Arial" w:eastAsia="Times New Roman" w:hAnsi="Arial" w:cs="Arial"/>
          <w:color w:val="000000" w:themeColor="text1"/>
          <w:sz w:val="24"/>
          <w:szCs w:val="24"/>
          <w:lang w:val="es-ES" w:eastAsia="es-ES"/>
        </w:rPr>
        <w:t>y</w:t>
      </w:r>
      <w:r w:rsidRPr="007475C8">
        <w:rPr>
          <w:rFonts w:ascii="Arial" w:eastAsia="Times New Roman" w:hAnsi="Arial" w:cs="Arial"/>
          <w:color w:val="000000" w:themeColor="text1"/>
          <w:sz w:val="24"/>
          <w:szCs w:val="24"/>
          <w:lang w:val="es-ES" w:eastAsia="es-ES"/>
        </w:rPr>
        <w:t xml:space="preserve"> señala que, la parte recurrente se limita únicamente a argumentar sus alegatos sin respaldarlos con prueba </w:t>
      </w:r>
      <w:r w:rsidR="00EF1464" w:rsidRPr="007475C8">
        <w:rPr>
          <w:rFonts w:ascii="Arial" w:eastAsia="Times New Roman" w:hAnsi="Arial" w:cs="Arial"/>
          <w:color w:val="000000" w:themeColor="text1"/>
          <w:sz w:val="24"/>
          <w:szCs w:val="24"/>
          <w:lang w:val="es-ES" w:eastAsia="es-ES"/>
        </w:rPr>
        <w:t>ni fundamento legal.</w:t>
      </w:r>
    </w:p>
    <w:p w14:paraId="0919EFAD" w14:textId="57114BF6" w:rsidR="00EF1464" w:rsidRPr="007475C8" w:rsidRDefault="00EF1464" w:rsidP="00B63E70">
      <w:pPr>
        <w:spacing w:after="0" w:line="240" w:lineRule="auto"/>
        <w:ind w:left="708"/>
        <w:jc w:val="both"/>
        <w:rPr>
          <w:rFonts w:ascii="Arial" w:eastAsia="Times New Roman" w:hAnsi="Arial" w:cs="Arial"/>
          <w:color w:val="000000" w:themeColor="text1"/>
          <w:sz w:val="24"/>
          <w:szCs w:val="24"/>
          <w:lang w:val="es-ES" w:eastAsia="es-ES"/>
        </w:rPr>
      </w:pPr>
      <w:r w:rsidRPr="007475C8">
        <w:rPr>
          <w:rFonts w:ascii="Arial" w:eastAsia="Times New Roman" w:hAnsi="Arial" w:cs="Arial"/>
          <w:color w:val="000000" w:themeColor="text1"/>
          <w:sz w:val="24"/>
          <w:szCs w:val="24"/>
          <w:lang w:val="es-ES" w:eastAsia="es-ES"/>
        </w:rPr>
        <w:t xml:space="preserve">-Indican que por las razones antes apuntadas lo procedente es recomendar a la Junta Directiva del Consejo de Transporte Público, el rechazo del </w:t>
      </w:r>
      <w:r w:rsidR="00A06F96">
        <w:rPr>
          <w:rFonts w:ascii="Arial" w:eastAsia="Times New Roman" w:hAnsi="Arial" w:cs="Arial"/>
          <w:color w:val="000000" w:themeColor="text1"/>
          <w:sz w:val="24"/>
          <w:szCs w:val="24"/>
          <w:lang w:val="es-ES" w:eastAsia="es-ES"/>
        </w:rPr>
        <w:t>R</w:t>
      </w:r>
      <w:r w:rsidRPr="007475C8">
        <w:rPr>
          <w:rFonts w:ascii="Arial" w:eastAsia="Times New Roman" w:hAnsi="Arial" w:cs="Arial"/>
          <w:color w:val="000000" w:themeColor="text1"/>
          <w:sz w:val="24"/>
          <w:szCs w:val="24"/>
          <w:lang w:val="es-ES" w:eastAsia="es-ES"/>
        </w:rPr>
        <w:t xml:space="preserve">ecurso de </w:t>
      </w:r>
      <w:r w:rsidR="00A06F96">
        <w:rPr>
          <w:rFonts w:ascii="Arial" w:eastAsia="Times New Roman" w:hAnsi="Arial" w:cs="Arial"/>
          <w:color w:val="000000" w:themeColor="text1"/>
          <w:sz w:val="24"/>
          <w:szCs w:val="24"/>
          <w:lang w:val="es-ES" w:eastAsia="es-ES"/>
        </w:rPr>
        <w:t>R</w:t>
      </w:r>
      <w:r w:rsidRPr="007475C8">
        <w:rPr>
          <w:rFonts w:ascii="Arial" w:eastAsia="Times New Roman" w:hAnsi="Arial" w:cs="Arial"/>
          <w:color w:val="000000" w:themeColor="text1"/>
          <w:sz w:val="24"/>
          <w:szCs w:val="24"/>
          <w:lang w:val="es-ES" w:eastAsia="es-ES"/>
        </w:rPr>
        <w:t>evocatoria y argumentos de nulidad presentados por la recurrente, pues no existen aspectos de nulidad</w:t>
      </w:r>
      <w:r w:rsidR="005B4260" w:rsidRPr="007475C8">
        <w:rPr>
          <w:rFonts w:ascii="Arial" w:eastAsia="Times New Roman" w:hAnsi="Arial" w:cs="Arial"/>
          <w:color w:val="000000" w:themeColor="text1"/>
          <w:sz w:val="24"/>
          <w:szCs w:val="24"/>
          <w:lang w:val="es-ES" w:eastAsia="es-ES"/>
        </w:rPr>
        <w:t xml:space="preserve"> del acuerdo impugnado ni se ha actuado </w:t>
      </w:r>
      <w:r w:rsidR="009B5E46" w:rsidRPr="007475C8">
        <w:rPr>
          <w:rFonts w:ascii="Arial" w:eastAsia="Times New Roman" w:hAnsi="Arial" w:cs="Arial"/>
          <w:color w:val="000000" w:themeColor="text1"/>
          <w:sz w:val="24"/>
          <w:szCs w:val="24"/>
          <w:lang w:val="es-ES" w:eastAsia="es-ES"/>
        </w:rPr>
        <w:t>arbitrariamente en perjuicio de la recurrente.</w:t>
      </w:r>
    </w:p>
    <w:p w14:paraId="6609E164" w14:textId="485EDC1E" w:rsidR="009B5E46" w:rsidRPr="007475C8" w:rsidRDefault="009B5E46" w:rsidP="00B63E70">
      <w:pPr>
        <w:spacing w:after="0" w:line="240" w:lineRule="auto"/>
        <w:ind w:left="708"/>
        <w:jc w:val="both"/>
        <w:rPr>
          <w:rFonts w:ascii="Arial" w:eastAsia="Times New Roman" w:hAnsi="Arial" w:cs="Arial"/>
          <w:color w:val="000000" w:themeColor="text1"/>
          <w:sz w:val="24"/>
          <w:szCs w:val="24"/>
          <w:lang w:val="es-ES" w:eastAsia="es-ES"/>
        </w:rPr>
      </w:pPr>
      <w:r w:rsidRPr="007475C8">
        <w:rPr>
          <w:rFonts w:ascii="Arial" w:eastAsia="Times New Roman" w:hAnsi="Arial" w:cs="Arial"/>
          <w:color w:val="000000" w:themeColor="text1"/>
          <w:sz w:val="24"/>
          <w:szCs w:val="24"/>
          <w:lang w:val="es-ES" w:eastAsia="es-ES"/>
        </w:rPr>
        <w:t>Para finalizar, recomiendan lo siguiente:</w:t>
      </w:r>
    </w:p>
    <w:p w14:paraId="11FFFF84" w14:textId="55B0FF18" w:rsidR="009B5E46" w:rsidRPr="007475C8" w:rsidRDefault="009B5E46" w:rsidP="00B63E70">
      <w:pPr>
        <w:pStyle w:val="Prrafodelista"/>
        <w:numPr>
          <w:ilvl w:val="0"/>
          <w:numId w:val="12"/>
        </w:numPr>
        <w:spacing w:after="0" w:line="240" w:lineRule="auto"/>
        <w:ind w:left="1428"/>
        <w:jc w:val="both"/>
        <w:rPr>
          <w:rFonts w:ascii="Arial" w:eastAsia="Times New Roman" w:hAnsi="Arial" w:cs="Arial"/>
          <w:color w:val="000000" w:themeColor="text1"/>
          <w:sz w:val="24"/>
          <w:szCs w:val="24"/>
          <w:lang w:val="es-ES" w:eastAsia="es-ES"/>
        </w:rPr>
      </w:pPr>
      <w:r w:rsidRPr="007475C8">
        <w:rPr>
          <w:rFonts w:ascii="Arial" w:eastAsia="Times New Roman" w:hAnsi="Arial" w:cs="Arial"/>
          <w:color w:val="000000" w:themeColor="text1"/>
          <w:sz w:val="24"/>
          <w:szCs w:val="24"/>
          <w:lang w:val="es-ES" w:eastAsia="es-ES"/>
        </w:rPr>
        <w:lastRenderedPageBreak/>
        <w:t xml:space="preserve">Rechazar el </w:t>
      </w:r>
      <w:r w:rsidR="00A06F96">
        <w:rPr>
          <w:rFonts w:ascii="Arial" w:eastAsia="Times New Roman" w:hAnsi="Arial" w:cs="Arial"/>
          <w:color w:val="000000" w:themeColor="text1"/>
          <w:sz w:val="24"/>
          <w:szCs w:val="24"/>
          <w:lang w:val="es-ES" w:eastAsia="es-ES"/>
        </w:rPr>
        <w:t>R</w:t>
      </w:r>
      <w:r w:rsidRPr="007475C8">
        <w:rPr>
          <w:rFonts w:ascii="Arial" w:eastAsia="Times New Roman" w:hAnsi="Arial" w:cs="Arial"/>
          <w:color w:val="000000" w:themeColor="text1"/>
          <w:sz w:val="24"/>
          <w:szCs w:val="24"/>
          <w:lang w:val="es-ES" w:eastAsia="es-ES"/>
        </w:rPr>
        <w:t xml:space="preserve">ecurso de </w:t>
      </w:r>
      <w:r w:rsidR="00A06F96">
        <w:rPr>
          <w:rFonts w:ascii="Arial" w:eastAsia="Times New Roman" w:hAnsi="Arial" w:cs="Arial"/>
          <w:color w:val="000000" w:themeColor="text1"/>
          <w:sz w:val="24"/>
          <w:szCs w:val="24"/>
          <w:lang w:val="es-ES" w:eastAsia="es-ES"/>
        </w:rPr>
        <w:t>R</w:t>
      </w:r>
      <w:r w:rsidRPr="007475C8">
        <w:rPr>
          <w:rFonts w:ascii="Arial" w:eastAsia="Times New Roman" w:hAnsi="Arial" w:cs="Arial"/>
          <w:color w:val="000000" w:themeColor="text1"/>
          <w:sz w:val="24"/>
          <w:szCs w:val="24"/>
          <w:lang w:val="es-ES" w:eastAsia="es-ES"/>
        </w:rPr>
        <w:t xml:space="preserve">evocatoria </w:t>
      </w:r>
      <w:r w:rsidR="00A06F96">
        <w:rPr>
          <w:rFonts w:ascii="Arial" w:eastAsia="Times New Roman" w:hAnsi="Arial" w:cs="Arial"/>
          <w:color w:val="000000" w:themeColor="text1"/>
          <w:sz w:val="24"/>
          <w:szCs w:val="24"/>
          <w:lang w:val="es-ES" w:eastAsia="es-ES"/>
        </w:rPr>
        <w:t xml:space="preserve">y </w:t>
      </w:r>
      <w:r w:rsidRPr="007475C8">
        <w:rPr>
          <w:rFonts w:ascii="Arial" w:eastAsia="Times New Roman" w:hAnsi="Arial" w:cs="Arial"/>
          <w:color w:val="000000" w:themeColor="text1"/>
          <w:sz w:val="24"/>
          <w:szCs w:val="24"/>
          <w:lang w:val="es-ES" w:eastAsia="es-ES"/>
        </w:rPr>
        <w:t>e</w:t>
      </w:r>
      <w:r w:rsidR="00A06F96">
        <w:rPr>
          <w:rFonts w:ascii="Arial" w:eastAsia="Times New Roman" w:hAnsi="Arial" w:cs="Arial"/>
          <w:color w:val="000000" w:themeColor="text1"/>
          <w:sz w:val="24"/>
          <w:szCs w:val="24"/>
          <w:lang w:val="es-ES" w:eastAsia="es-ES"/>
        </w:rPr>
        <w:t>l</w:t>
      </w:r>
      <w:r w:rsidRPr="007475C8">
        <w:rPr>
          <w:rFonts w:ascii="Arial" w:eastAsia="Times New Roman" w:hAnsi="Arial" w:cs="Arial"/>
          <w:color w:val="000000" w:themeColor="text1"/>
          <w:sz w:val="24"/>
          <w:szCs w:val="24"/>
          <w:lang w:val="es-ES" w:eastAsia="es-ES"/>
        </w:rPr>
        <w:t xml:space="preserve"> </w:t>
      </w:r>
      <w:r w:rsidR="00A06F96">
        <w:rPr>
          <w:rFonts w:ascii="Arial" w:eastAsia="Times New Roman" w:hAnsi="Arial" w:cs="Arial"/>
          <w:color w:val="000000" w:themeColor="text1"/>
          <w:sz w:val="24"/>
          <w:szCs w:val="24"/>
          <w:lang w:val="es-ES" w:eastAsia="es-ES"/>
        </w:rPr>
        <w:t>I</w:t>
      </w:r>
      <w:r w:rsidRPr="007475C8">
        <w:rPr>
          <w:rFonts w:ascii="Arial" w:eastAsia="Times New Roman" w:hAnsi="Arial" w:cs="Arial"/>
          <w:color w:val="000000" w:themeColor="text1"/>
          <w:sz w:val="24"/>
          <w:szCs w:val="24"/>
          <w:lang w:val="es-ES" w:eastAsia="es-ES"/>
        </w:rPr>
        <w:t xml:space="preserve">ncidente de </w:t>
      </w:r>
      <w:r w:rsidR="00A06F96">
        <w:rPr>
          <w:rFonts w:ascii="Arial" w:eastAsia="Times New Roman" w:hAnsi="Arial" w:cs="Arial"/>
          <w:color w:val="000000" w:themeColor="text1"/>
          <w:sz w:val="24"/>
          <w:szCs w:val="24"/>
          <w:lang w:val="es-ES" w:eastAsia="es-ES"/>
        </w:rPr>
        <w:t>N</w:t>
      </w:r>
      <w:r w:rsidRPr="007475C8">
        <w:rPr>
          <w:rFonts w:ascii="Arial" w:eastAsia="Times New Roman" w:hAnsi="Arial" w:cs="Arial"/>
          <w:color w:val="000000" w:themeColor="text1"/>
          <w:sz w:val="24"/>
          <w:szCs w:val="24"/>
          <w:lang w:val="es-ES" w:eastAsia="es-ES"/>
        </w:rPr>
        <w:t>ulidad interpuesto en contra del Artículo 7.18.24 de la Sesión Ordinaria 27-2023 de la Junta Directiva del C</w:t>
      </w:r>
      <w:r w:rsidR="00A06F96">
        <w:rPr>
          <w:rFonts w:ascii="Arial" w:eastAsia="Times New Roman" w:hAnsi="Arial" w:cs="Arial"/>
          <w:color w:val="000000" w:themeColor="text1"/>
          <w:sz w:val="24"/>
          <w:szCs w:val="24"/>
          <w:lang w:val="es-ES" w:eastAsia="es-ES"/>
        </w:rPr>
        <w:t xml:space="preserve">onsejo de </w:t>
      </w:r>
      <w:r w:rsidRPr="007475C8">
        <w:rPr>
          <w:rFonts w:ascii="Arial" w:eastAsia="Times New Roman" w:hAnsi="Arial" w:cs="Arial"/>
          <w:color w:val="000000" w:themeColor="text1"/>
          <w:sz w:val="24"/>
          <w:szCs w:val="24"/>
          <w:lang w:val="es-ES" w:eastAsia="es-ES"/>
        </w:rPr>
        <w:t>T</w:t>
      </w:r>
      <w:r w:rsidR="00A06F96">
        <w:rPr>
          <w:rFonts w:ascii="Arial" w:eastAsia="Times New Roman" w:hAnsi="Arial" w:cs="Arial"/>
          <w:color w:val="000000" w:themeColor="text1"/>
          <w:sz w:val="24"/>
          <w:szCs w:val="24"/>
          <w:lang w:val="es-ES" w:eastAsia="es-ES"/>
        </w:rPr>
        <w:t xml:space="preserve">ransporte </w:t>
      </w:r>
      <w:r w:rsidRPr="007475C8">
        <w:rPr>
          <w:rFonts w:ascii="Arial" w:eastAsia="Times New Roman" w:hAnsi="Arial" w:cs="Arial"/>
          <w:color w:val="000000" w:themeColor="text1"/>
          <w:sz w:val="24"/>
          <w:szCs w:val="24"/>
          <w:lang w:val="es-ES" w:eastAsia="es-ES"/>
        </w:rPr>
        <w:t>P</w:t>
      </w:r>
      <w:r w:rsidR="00A06F96">
        <w:rPr>
          <w:rFonts w:ascii="Arial" w:eastAsia="Times New Roman" w:hAnsi="Arial" w:cs="Arial"/>
          <w:color w:val="000000" w:themeColor="text1"/>
          <w:sz w:val="24"/>
          <w:szCs w:val="24"/>
          <w:lang w:val="es-ES" w:eastAsia="es-ES"/>
        </w:rPr>
        <w:t>úblico</w:t>
      </w:r>
      <w:r w:rsidRPr="007475C8">
        <w:rPr>
          <w:rFonts w:ascii="Arial" w:eastAsia="Times New Roman" w:hAnsi="Arial" w:cs="Arial"/>
          <w:color w:val="000000" w:themeColor="text1"/>
          <w:sz w:val="24"/>
          <w:szCs w:val="24"/>
          <w:lang w:val="es-ES" w:eastAsia="es-ES"/>
        </w:rPr>
        <w:t>.</w:t>
      </w:r>
    </w:p>
    <w:p w14:paraId="24B6438B" w14:textId="25FA0251" w:rsidR="009B5E46" w:rsidRPr="007475C8" w:rsidRDefault="009B5E46" w:rsidP="00B63E70">
      <w:pPr>
        <w:pStyle w:val="Prrafodelista"/>
        <w:numPr>
          <w:ilvl w:val="0"/>
          <w:numId w:val="12"/>
        </w:numPr>
        <w:spacing w:after="0" w:line="240" w:lineRule="auto"/>
        <w:ind w:left="1428"/>
        <w:jc w:val="both"/>
        <w:rPr>
          <w:rFonts w:ascii="Arial" w:eastAsia="Times New Roman" w:hAnsi="Arial" w:cs="Arial"/>
          <w:color w:val="000000" w:themeColor="text1"/>
          <w:sz w:val="24"/>
          <w:szCs w:val="24"/>
          <w:lang w:val="es-ES" w:eastAsia="es-ES"/>
        </w:rPr>
      </w:pPr>
      <w:r w:rsidRPr="007475C8">
        <w:rPr>
          <w:rFonts w:ascii="Arial" w:eastAsia="Times New Roman" w:hAnsi="Arial" w:cs="Arial"/>
          <w:color w:val="000000" w:themeColor="text1"/>
          <w:sz w:val="24"/>
          <w:szCs w:val="24"/>
          <w:lang w:val="es-ES" w:eastAsia="es-ES"/>
        </w:rPr>
        <w:t>Rechazar la prórroga solicitada por la recurrente R</w:t>
      </w:r>
      <w:r w:rsidR="004853BB">
        <w:rPr>
          <w:rFonts w:ascii="Arial" w:eastAsia="Times New Roman" w:hAnsi="Arial" w:cs="Arial"/>
          <w:color w:val="000000" w:themeColor="text1"/>
          <w:sz w:val="24"/>
          <w:szCs w:val="24"/>
          <w:lang w:val="es-ES" w:eastAsia="es-ES"/>
        </w:rPr>
        <w:t>.M.G.V.</w:t>
      </w:r>
      <w:r w:rsidRPr="007475C8">
        <w:rPr>
          <w:rFonts w:ascii="Arial" w:eastAsia="Times New Roman" w:hAnsi="Arial" w:cs="Arial"/>
          <w:color w:val="000000" w:themeColor="text1"/>
          <w:sz w:val="24"/>
          <w:szCs w:val="24"/>
          <w:lang w:val="es-ES" w:eastAsia="es-ES"/>
        </w:rPr>
        <w:t xml:space="preserve">, para la renovación de la concesión del </w:t>
      </w:r>
      <w:r w:rsidR="00C91588">
        <w:rPr>
          <w:rFonts w:ascii="Arial" w:eastAsia="Times New Roman" w:hAnsi="Arial" w:cs="Arial"/>
          <w:color w:val="000000" w:themeColor="text1"/>
          <w:sz w:val="24"/>
          <w:szCs w:val="24"/>
          <w:lang w:val="es-ES" w:eastAsia="es-ES"/>
        </w:rPr>
        <w:t>T</w:t>
      </w:r>
      <w:r w:rsidRPr="007475C8">
        <w:rPr>
          <w:rFonts w:ascii="Arial" w:eastAsia="Times New Roman" w:hAnsi="Arial" w:cs="Arial"/>
          <w:color w:val="000000" w:themeColor="text1"/>
          <w:sz w:val="24"/>
          <w:szCs w:val="24"/>
          <w:lang w:val="es-ES" w:eastAsia="es-ES"/>
        </w:rPr>
        <w:t xml:space="preserve">axi </w:t>
      </w:r>
      <w:r w:rsidR="00C91588">
        <w:rPr>
          <w:rFonts w:ascii="Arial" w:eastAsia="Times New Roman" w:hAnsi="Arial" w:cs="Arial"/>
          <w:color w:val="000000" w:themeColor="text1"/>
          <w:sz w:val="24"/>
          <w:szCs w:val="24"/>
          <w:lang w:val="es-ES" w:eastAsia="es-ES"/>
        </w:rPr>
        <w:t>P</w:t>
      </w:r>
      <w:r w:rsidRPr="007475C8">
        <w:rPr>
          <w:rFonts w:ascii="Arial" w:eastAsia="Times New Roman" w:hAnsi="Arial" w:cs="Arial"/>
          <w:color w:val="000000" w:themeColor="text1"/>
          <w:sz w:val="24"/>
          <w:szCs w:val="24"/>
          <w:lang w:val="es-ES" w:eastAsia="es-ES"/>
        </w:rPr>
        <w:t>laca TP-</w:t>
      </w:r>
      <w:r w:rsidR="004853BB">
        <w:rPr>
          <w:rFonts w:ascii="Arial" w:eastAsia="Times New Roman" w:hAnsi="Arial" w:cs="Arial"/>
          <w:color w:val="000000" w:themeColor="text1"/>
          <w:sz w:val="24"/>
          <w:szCs w:val="24"/>
          <w:lang w:val="es-ES" w:eastAsia="es-ES"/>
        </w:rPr>
        <w:t>000</w:t>
      </w:r>
      <w:r w:rsidRPr="007475C8">
        <w:rPr>
          <w:rFonts w:ascii="Arial" w:eastAsia="Times New Roman" w:hAnsi="Arial" w:cs="Arial"/>
          <w:color w:val="000000" w:themeColor="text1"/>
          <w:sz w:val="24"/>
          <w:szCs w:val="24"/>
          <w:lang w:val="es-ES" w:eastAsia="es-ES"/>
        </w:rPr>
        <w:t>, por ser improcedente; indican que dicha gestión debió presentarse antes del vencimiento del plazo de la concesión.</w:t>
      </w:r>
    </w:p>
    <w:p w14:paraId="2D38E47F" w14:textId="67F735A8" w:rsidR="00412D07" w:rsidRPr="007475C8" w:rsidRDefault="0070518D" w:rsidP="00B63E70">
      <w:pPr>
        <w:pStyle w:val="Prrafodelista"/>
        <w:numPr>
          <w:ilvl w:val="0"/>
          <w:numId w:val="12"/>
        </w:numPr>
        <w:spacing w:after="0" w:line="240" w:lineRule="auto"/>
        <w:ind w:left="1428"/>
        <w:jc w:val="both"/>
        <w:rPr>
          <w:rFonts w:ascii="Arial" w:eastAsia="Times New Roman" w:hAnsi="Arial" w:cs="Arial"/>
          <w:color w:val="000000" w:themeColor="text1"/>
          <w:sz w:val="24"/>
          <w:szCs w:val="24"/>
          <w:lang w:val="es-ES" w:eastAsia="es-ES"/>
        </w:rPr>
      </w:pPr>
      <w:r w:rsidRPr="007475C8">
        <w:rPr>
          <w:rFonts w:ascii="Arial" w:eastAsia="Times New Roman" w:hAnsi="Arial" w:cs="Arial"/>
          <w:color w:val="000000" w:themeColor="text1"/>
          <w:sz w:val="24"/>
          <w:szCs w:val="24"/>
          <w:lang w:val="es-ES" w:eastAsia="es-ES"/>
        </w:rPr>
        <w:t xml:space="preserve">Elevar para su conocimiento el </w:t>
      </w:r>
      <w:r w:rsidR="00A06F96">
        <w:rPr>
          <w:rFonts w:ascii="Arial" w:eastAsia="Times New Roman" w:hAnsi="Arial" w:cs="Arial"/>
          <w:color w:val="000000" w:themeColor="text1"/>
          <w:sz w:val="24"/>
          <w:szCs w:val="24"/>
          <w:lang w:val="es-ES" w:eastAsia="es-ES"/>
        </w:rPr>
        <w:t>R</w:t>
      </w:r>
      <w:r w:rsidRPr="007475C8">
        <w:rPr>
          <w:rFonts w:ascii="Arial" w:eastAsia="Times New Roman" w:hAnsi="Arial" w:cs="Arial"/>
          <w:color w:val="000000" w:themeColor="text1"/>
          <w:sz w:val="24"/>
          <w:szCs w:val="24"/>
          <w:lang w:val="es-ES" w:eastAsia="es-ES"/>
        </w:rPr>
        <w:t xml:space="preserve">ecurso de </w:t>
      </w:r>
      <w:r w:rsidR="00A06F96">
        <w:rPr>
          <w:rFonts w:ascii="Arial" w:eastAsia="Times New Roman" w:hAnsi="Arial" w:cs="Arial"/>
          <w:color w:val="000000" w:themeColor="text1"/>
          <w:sz w:val="24"/>
          <w:szCs w:val="24"/>
          <w:lang w:val="es-ES" w:eastAsia="es-ES"/>
        </w:rPr>
        <w:t>A</w:t>
      </w:r>
      <w:r w:rsidRPr="007475C8">
        <w:rPr>
          <w:rFonts w:ascii="Arial" w:eastAsia="Times New Roman" w:hAnsi="Arial" w:cs="Arial"/>
          <w:color w:val="000000" w:themeColor="text1"/>
          <w:sz w:val="24"/>
          <w:szCs w:val="24"/>
          <w:lang w:val="es-ES" w:eastAsia="es-ES"/>
        </w:rPr>
        <w:t>pelación al Tribunal Administrativo de Transporte.</w:t>
      </w:r>
    </w:p>
    <w:p w14:paraId="48109C41" w14:textId="77777777" w:rsidR="0070518D" w:rsidRPr="007475C8" w:rsidRDefault="0070518D" w:rsidP="00B63E70">
      <w:pPr>
        <w:spacing w:after="0" w:line="240" w:lineRule="auto"/>
        <w:ind w:left="708"/>
        <w:jc w:val="both"/>
        <w:rPr>
          <w:rFonts w:ascii="Arial" w:eastAsia="Times New Roman" w:hAnsi="Arial" w:cs="Arial"/>
          <w:b/>
          <w:bCs/>
          <w:color w:val="000000" w:themeColor="text1"/>
          <w:sz w:val="24"/>
          <w:szCs w:val="24"/>
          <w:lang w:val="es-ES" w:eastAsia="es-ES"/>
        </w:rPr>
      </w:pPr>
    </w:p>
    <w:p w14:paraId="4320F273" w14:textId="5EFAB8CC" w:rsidR="0070518D" w:rsidRPr="0070518D" w:rsidRDefault="0070518D" w:rsidP="00B63E70">
      <w:pPr>
        <w:spacing w:after="0" w:line="240" w:lineRule="auto"/>
        <w:jc w:val="both"/>
        <w:rPr>
          <w:rFonts w:ascii="Arial" w:eastAsia="Times New Roman" w:hAnsi="Arial" w:cs="Arial"/>
          <w:color w:val="000000" w:themeColor="text1"/>
          <w:sz w:val="24"/>
          <w:szCs w:val="24"/>
          <w:lang w:val="es-ES" w:eastAsia="es-ES"/>
        </w:rPr>
      </w:pPr>
      <w:r w:rsidRPr="00301E99">
        <w:rPr>
          <w:rFonts w:ascii="Arial" w:eastAsia="Times New Roman" w:hAnsi="Arial" w:cs="Arial"/>
          <w:color w:val="000000" w:themeColor="text1"/>
          <w:sz w:val="24"/>
          <w:szCs w:val="24"/>
          <w:lang w:val="es-ES" w:eastAsia="es-ES"/>
        </w:rPr>
        <w:t>(Ver folios del 02 al 09 del expediente administrativo)</w:t>
      </w:r>
    </w:p>
    <w:p w14:paraId="7EBB8478" w14:textId="77777777" w:rsidR="0070518D" w:rsidRDefault="0070518D" w:rsidP="00B63E70">
      <w:pPr>
        <w:spacing w:after="0" w:line="240" w:lineRule="auto"/>
        <w:jc w:val="both"/>
        <w:rPr>
          <w:rFonts w:ascii="Arial" w:eastAsia="Times New Roman" w:hAnsi="Arial" w:cs="Arial"/>
          <w:b/>
          <w:bCs/>
          <w:color w:val="000000" w:themeColor="text1"/>
          <w:sz w:val="24"/>
          <w:szCs w:val="24"/>
          <w:lang w:val="es-ES" w:eastAsia="es-ES"/>
        </w:rPr>
      </w:pPr>
    </w:p>
    <w:p w14:paraId="27F80519" w14:textId="1F0617E2" w:rsidR="00D85915" w:rsidRPr="00732654" w:rsidRDefault="0070518D" w:rsidP="00B63E70">
      <w:pPr>
        <w:spacing w:after="0" w:line="240" w:lineRule="auto"/>
        <w:jc w:val="both"/>
        <w:rPr>
          <w:rFonts w:ascii="Arial" w:eastAsia="Times New Roman" w:hAnsi="Arial" w:cs="Arial"/>
          <w:color w:val="000000" w:themeColor="text1"/>
          <w:sz w:val="24"/>
          <w:szCs w:val="24"/>
          <w:lang w:val="es-ES" w:eastAsia="es-ES"/>
        </w:rPr>
      </w:pPr>
      <w:proofErr w:type="gramStart"/>
      <w:r w:rsidRPr="0070518D">
        <w:rPr>
          <w:rFonts w:ascii="Arial" w:eastAsia="Times New Roman" w:hAnsi="Arial" w:cs="Arial"/>
          <w:b/>
          <w:bCs/>
          <w:color w:val="000000" w:themeColor="text1"/>
          <w:sz w:val="24"/>
          <w:szCs w:val="24"/>
          <w:lang w:val="es-ES" w:eastAsia="es-ES"/>
        </w:rPr>
        <w:t>SEXTO</w:t>
      </w:r>
      <w:r w:rsidR="004E4916">
        <w:rPr>
          <w:rFonts w:ascii="Arial" w:eastAsia="Times New Roman" w:hAnsi="Arial" w:cs="Arial"/>
          <w:b/>
          <w:bCs/>
          <w:color w:val="000000" w:themeColor="text1"/>
          <w:sz w:val="24"/>
          <w:szCs w:val="24"/>
          <w:lang w:val="es-ES" w:eastAsia="es-ES"/>
        </w:rPr>
        <w:t>.-</w:t>
      </w:r>
      <w:proofErr w:type="gramEnd"/>
      <w:r>
        <w:rPr>
          <w:rFonts w:ascii="Arial" w:eastAsia="Times New Roman" w:hAnsi="Arial" w:cs="Arial"/>
          <w:color w:val="000000" w:themeColor="text1"/>
          <w:sz w:val="24"/>
          <w:szCs w:val="24"/>
          <w:lang w:val="es-ES" w:eastAsia="es-ES"/>
        </w:rPr>
        <w:t xml:space="preserve"> </w:t>
      </w:r>
      <w:r w:rsidR="00D85915" w:rsidRPr="00732654">
        <w:rPr>
          <w:rFonts w:ascii="Arial" w:eastAsia="Times New Roman" w:hAnsi="Arial" w:cs="Arial"/>
          <w:color w:val="000000" w:themeColor="text1"/>
          <w:sz w:val="24"/>
          <w:szCs w:val="24"/>
          <w:lang w:val="es-ES" w:eastAsia="es-ES"/>
        </w:rPr>
        <w:t xml:space="preserve">Mediante la Certificación </w:t>
      </w:r>
      <w:r w:rsidR="004E4916">
        <w:rPr>
          <w:rFonts w:ascii="Arial" w:eastAsia="Times New Roman" w:hAnsi="Arial" w:cs="Arial"/>
          <w:color w:val="000000" w:themeColor="text1"/>
          <w:sz w:val="24"/>
          <w:szCs w:val="24"/>
          <w:lang w:val="es-ES" w:eastAsia="es-ES"/>
        </w:rPr>
        <w:t xml:space="preserve">No. </w:t>
      </w:r>
      <w:r w:rsidR="00D85915" w:rsidRPr="00732654">
        <w:rPr>
          <w:rFonts w:ascii="Arial" w:eastAsia="Times New Roman" w:hAnsi="Arial" w:cs="Arial"/>
          <w:color w:val="000000" w:themeColor="text1"/>
          <w:sz w:val="24"/>
          <w:szCs w:val="24"/>
          <w:lang w:val="es-ES" w:eastAsia="es-ES"/>
        </w:rPr>
        <w:t>SDA/CTP-25-0</w:t>
      </w:r>
      <w:r w:rsidR="000400FC">
        <w:rPr>
          <w:rFonts w:ascii="Arial" w:eastAsia="Times New Roman" w:hAnsi="Arial" w:cs="Arial"/>
          <w:color w:val="000000" w:themeColor="text1"/>
          <w:sz w:val="24"/>
          <w:szCs w:val="24"/>
          <w:lang w:val="es-ES" w:eastAsia="es-ES"/>
        </w:rPr>
        <w:t>6</w:t>
      </w:r>
      <w:r w:rsidR="00D85915" w:rsidRPr="00732654">
        <w:rPr>
          <w:rFonts w:ascii="Arial" w:eastAsia="Times New Roman" w:hAnsi="Arial" w:cs="Arial"/>
          <w:color w:val="000000" w:themeColor="text1"/>
          <w:sz w:val="24"/>
          <w:szCs w:val="24"/>
          <w:lang w:val="es-ES" w:eastAsia="es-ES"/>
        </w:rPr>
        <w:t>-00</w:t>
      </w:r>
      <w:r w:rsidR="000400FC">
        <w:rPr>
          <w:rFonts w:ascii="Arial" w:eastAsia="Times New Roman" w:hAnsi="Arial" w:cs="Arial"/>
          <w:color w:val="000000" w:themeColor="text1"/>
          <w:sz w:val="24"/>
          <w:szCs w:val="24"/>
          <w:lang w:val="es-ES" w:eastAsia="es-ES"/>
        </w:rPr>
        <w:t>30</w:t>
      </w:r>
      <w:r w:rsidR="00D85915" w:rsidRPr="00732654">
        <w:rPr>
          <w:rFonts w:ascii="Arial" w:eastAsia="Times New Roman" w:hAnsi="Arial" w:cs="Arial"/>
          <w:color w:val="000000" w:themeColor="text1"/>
          <w:sz w:val="24"/>
          <w:szCs w:val="24"/>
          <w:lang w:val="es-ES" w:eastAsia="es-ES"/>
        </w:rPr>
        <w:t xml:space="preserve"> de las 1</w:t>
      </w:r>
      <w:r w:rsidR="000400FC">
        <w:rPr>
          <w:rFonts w:ascii="Arial" w:eastAsia="Times New Roman" w:hAnsi="Arial" w:cs="Arial"/>
          <w:color w:val="000000" w:themeColor="text1"/>
          <w:sz w:val="24"/>
          <w:szCs w:val="24"/>
          <w:lang w:val="es-ES" w:eastAsia="es-ES"/>
        </w:rPr>
        <w:t>4</w:t>
      </w:r>
      <w:r w:rsidR="00D85915" w:rsidRPr="00732654">
        <w:rPr>
          <w:rFonts w:ascii="Arial" w:eastAsia="Times New Roman" w:hAnsi="Arial" w:cs="Arial"/>
          <w:color w:val="000000" w:themeColor="text1"/>
          <w:sz w:val="24"/>
          <w:szCs w:val="24"/>
          <w:lang w:val="es-ES" w:eastAsia="es-ES"/>
        </w:rPr>
        <w:t>:</w:t>
      </w:r>
      <w:r w:rsidR="000400FC">
        <w:rPr>
          <w:rFonts w:ascii="Arial" w:eastAsia="Times New Roman" w:hAnsi="Arial" w:cs="Arial"/>
          <w:color w:val="000000" w:themeColor="text1"/>
          <w:sz w:val="24"/>
          <w:szCs w:val="24"/>
          <w:lang w:val="es-ES" w:eastAsia="es-ES"/>
        </w:rPr>
        <w:t>2</w:t>
      </w:r>
      <w:r w:rsidR="00D85915" w:rsidRPr="00732654">
        <w:rPr>
          <w:rFonts w:ascii="Arial" w:eastAsia="Times New Roman" w:hAnsi="Arial" w:cs="Arial"/>
          <w:color w:val="000000" w:themeColor="text1"/>
          <w:sz w:val="24"/>
          <w:szCs w:val="24"/>
          <w:lang w:val="es-ES" w:eastAsia="es-ES"/>
        </w:rPr>
        <w:t xml:space="preserve">0 horas del </w:t>
      </w:r>
      <w:r w:rsidR="000400FC">
        <w:rPr>
          <w:rFonts w:ascii="Arial" w:eastAsia="Times New Roman" w:hAnsi="Arial" w:cs="Arial"/>
          <w:color w:val="000000" w:themeColor="text1"/>
          <w:sz w:val="24"/>
          <w:szCs w:val="24"/>
          <w:lang w:val="es-ES" w:eastAsia="es-ES"/>
        </w:rPr>
        <w:t>19</w:t>
      </w:r>
      <w:r w:rsidR="00D85915" w:rsidRPr="00732654">
        <w:rPr>
          <w:rFonts w:ascii="Arial" w:eastAsia="Times New Roman" w:hAnsi="Arial" w:cs="Arial"/>
          <w:color w:val="000000" w:themeColor="text1"/>
          <w:sz w:val="24"/>
          <w:szCs w:val="24"/>
          <w:lang w:val="es-ES" w:eastAsia="es-ES"/>
        </w:rPr>
        <w:t xml:space="preserve"> de </w:t>
      </w:r>
      <w:r w:rsidR="000400FC">
        <w:rPr>
          <w:rFonts w:ascii="Arial" w:eastAsia="Times New Roman" w:hAnsi="Arial" w:cs="Arial"/>
          <w:color w:val="000000" w:themeColor="text1"/>
          <w:sz w:val="24"/>
          <w:szCs w:val="24"/>
          <w:lang w:val="es-ES" w:eastAsia="es-ES"/>
        </w:rPr>
        <w:t>junio</w:t>
      </w:r>
      <w:r w:rsidR="00D85915" w:rsidRPr="00732654">
        <w:rPr>
          <w:rFonts w:ascii="Arial" w:eastAsia="Times New Roman" w:hAnsi="Arial" w:cs="Arial"/>
          <w:color w:val="000000" w:themeColor="text1"/>
          <w:sz w:val="24"/>
          <w:szCs w:val="24"/>
          <w:lang w:val="es-ES" w:eastAsia="es-ES"/>
        </w:rPr>
        <w:t xml:space="preserve"> de 2025, recibida por la Secretaría de Instrucción del Tribunal Administrativo de Transporte, </w:t>
      </w:r>
      <w:r w:rsidR="000400FC">
        <w:rPr>
          <w:rFonts w:ascii="Arial" w:eastAsia="Times New Roman" w:hAnsi="Arial" w:cs="Arial"/>
          <w:color w:val="000000" w:themeColor="text1"/>
          <w:sz w:val="24"/>
          <w:szCs w:val="24"/>
          <w:lang w:val="es-ES" w:eastAsia="es-ES"/>
        </w:rPr>
        <w:t>el 20 de junio de 2025, la Secretaría de Actas del Consejo de Transporte Público</w:t>
      </w:r>
      <w:r w:rsidR="00AE4E09" w:rsidRPr="00732654">
        <w:rPr>
          <w:rFonts w:ascii="Arial" w:eastAsia="Times New Roman" w:hAnsi="Arial" w:cs="Arial"/>
          <w:color w:val="000000" w:themeColor="text1"/>
          <w:sz w:val="24"/>
          <w:szCs w:val="24"/>
          <w:lang w:val="es-ES" w:eastAsia="es-ES"/>
        </w:rPr>
        <w:t>, remite copia certificada de los documentos vinculados con el Acuerdo 7.</w:t>
      </w:r>
      <w:r w:rsidR="000400FC">
        <w:rPr>
          <w:rFonts w:ascii="Arial" w:eastAsia="Times New Roman" w:hAnsi="Arial" w:cs="Arial"/>
          <w:color w:val="000000" w:themeColor="text1"/>
          <w:sz w:val="24"/>
          <w:szCs w:val="24"/>
          <w:lang w:val="es-ES" w:eastAsia="es-ES"/>
        </w:rPr>
        <w:t>2</w:t>
      </w:r>
      <w:r w:rsidR="00AE4E09" w:rsidRPr="00732654">
        <w:rPr>
          <w:rFonts w:ascii="Arial" w:eastAsia="Times New Roman" w:hAnsi="Arial" w:cs="Arial"/>
          <w:color w:val="000000" w:themeColor="text1"/>
          <w:sz w:val="24"/>
          <w:szCs w:val="24"/>
          <w:lang w:val="es-ES" w:eastAsia="es-ES"/>
        </w:rPr>
        <w:t xml:space="preserve"> de la Sesión Ordinaria </w:t>
      </w:r>
      <w:r>
        <w:rPr>
          <w:rFonts w:ascii="Arial" w:eastAsia="Times New Roman" w:hAnsi="Arial" w:cs="Arial"/>
          <w:color w:val="000000" w:themeColor="text1"/>
          <w:sz w:val="24"/>
          <w:szCs w:val="24"/>
          <w:lang w:val="es-ES" w:eastAsia="es-ES"/>
        </w:rPr>
        <w:t>01-2025</w:t>
      </w:r>
      <w:r w:rsidR="00AE4E09" w:rsidRPr="00732654">
        <w:rPr>
          <w:rFonts w:ascii="Arial" w:eastAsia="Times New Roman" w:hAnsi="Arial" w:cs="Arial"/>
          <w:color w:val="000000" w:themeColor="text1"/>
          <w:sz w:val="24"/>
          <w:szCs w:val="24"/>
          <w:lang w:val="es-ES" w:eastAsia="es-ES"/>
        </w:rPr>
        <w:t xml:space="preserve"> del </w:t>
      </w:r>
      <w:r>
        <w:rPr>
          <w:rFonts w:ascii="Arial" w:eastAsia="Times New Roman" w:hAnsi="Arial" w:cs="Arial"/>
          <w:color w:val="000000" w:themeColor="text1"/>
          <w:sz w:val="24"/>
          <w:szCs w:val="24"/>
          <w:lang w:val="es-ES" w:eastAsia="es-ES"/>
        </w:rPr>
        <w:t>09</w:t>
      </w:r>
      <w:r w:rsidR="00AE4E09" w:rsidRPr="00732654">
        <w:rPr>
          <w:rFonts w:ascii="Arial" w:eastAsia="Times New Roman" w:hAnsi="Arial" w:cs="Arial"/>
          <w:color w:val="000000" w:themeColor="text1"/>
          <w:sz w:val="24"/>
          <w:szCs w:val="24"/>
          <w:lang w:val="es-ES" w:eastAsia="es-ES"/>
        </w:rPr>
        <w:t xml:space="preserve"> de </w:t>
      </w:r>
      <w:r w:rsidR="00685B07">
        <w:rPr>
          <w:rFonts w:ascii="Arial" w:eastAsia="Times New Roman" w:hAnsi="Arial" w:cs="Arial"/>
          <w:color w:val="000000" w:themeColor="text1"/>
          <w:sz w:val="24"/>
          <w:szCs w:val="24"/>
          <w:lang w:val="es-ES" w:eastAsia="es-ES"/>
        </w:rPr>
        <w:t>enero</w:t>
      </w:r>
      <w:r w:rsidR="00AE4E09" w:rsidRPr="00732654">
        <w:rPr>
          <w:rFonts w:ascii="Arial" w:eastAsia="Times New Roman" w:hAnsi="Arial" w:cs="Arial"/>
          <w:color w:val="000000" w:themeColor="text1"/>
          <w:sz w:val="24"/>
          <w:szCs w:val="24"/>
          <w:lang w:val="es-ES" w:eastAsia="es-ES"/>
        </w:rPr>
        <w:t xml:space="preserve"> de 202</w:t>
      </w:r>
      <w:r w:rsidR="00685B07">
        <w:rPr>
          <w:rFonts w:ascii="Arial" w:eastAsia="Times New Roman" w:hAnsi="Arial" w:cs="Arial"/>
          <w:color w:val="000000" w:themeColor="text1"/>
          <w:sz w:val="24"/>
          <w:szCs w:val="24"/>
          <w:lang w:val="es-ES" w:eastAsia="es-ES"/>
        </w:rPr>
        <w:t>5</w:t>
      </w:r>
      <w:r w:rsidR="00AE4E09" w:rsidRPr="00732654">
        <w:rPr>
          <w:rFonts w:ascii="Arial" w:eastAsia="Times New Roman" w:hAnsi="Arial" w:cs="Arial"/>
          <w:color w:val="000000" w:themeColor="text1"/>
          <w:sz w:val="24"/>
          <w:szCs w:val="24"/>
          <w:lang w:val="es-ES" w:eastAsia="es-ES"/>
        </w:rPr>
        <w:t>, refer</w:t>
      </w:r>
      <w:r w:rsidR="004E4916">
        <w:rPr>
          <w:rFonts w:ascii="Arial" w:eastAsia="Times New Roman" w:hAnsi="Arial" w:cs="Arial"/>
          <w:color w:val="000000" w:themeColor="text1"/>
          <w:sz w:val="24"/>
          <w:szCs w:val="24"/>
          <w:lang w:val="es-ES" w:eastAsia="es-ES"/>
        </w:rPr>
        <w:t>ido</w:t>
      </w:r>
      <w:r w:rsidR="00AE4E09" w:rsidRPr="00732654">
        <w:rPr>
          <w:rFonts w:ascii="Arial" w:eastAsia="Times New Roman" w:hAnsi="Arial" w:cs="Arial"/>
          <w:color w:val="000000" w:themeColor="text1"/>
          <w:sz w:val="24"/>
          <w:szCs w:val="24"/>
          <w:lang w:val="es-ES" w:eastAsia="es-ES"/>
        </w:rPr>
        <w:t xml:space="preserve"> a</w:t>
      </w:r>
      <w:r w:rsidR="004E4916">
        <w:rPr>
          <w:rFonts w:ascii="Arial" w:eastAsia="Times New Roman" w:hAnsi="Arial" w:cs="Arial"/>
          <w:color w:val="000000" w:themeColor="text1"/>
          <w:sz w:val="24"/>
          <w:szCs w:val="24"/>
          <w:lang w:val="es-ES" w:eastAsia="es-ES"/>
        </w:rPr>
        <w:t>l</w:t>
      </w:r>
      <w:r w:rsidR="00AE4E09" w:rsidRPr="00732654">
        <w:rPr>
          <w:rFonts w:ascii="Arial" w:eastAsia="Times New Roman" w:hAnsi="Arial" w:cs="Arial"/>
          <w:color w:val="000000" w:themeColor="text1"/>
          <w:sz w:val="24"/>
          <w:szCs w:val="24"/>
          <w:lang w:val="es-ES" w:eastAsia="es-ES"/>
        </w:rPr>
        <w:t xml:space="preserve"> Recurso de Revocatoria con Apelación en Subsidio presentado por</w:t>
      </w:r>
      <w:r w:rsidR="004E4916">
        <w:rPr>
          <w:rFonts w:ascii="Arial" w:eastAsia="Times New Roman" w:hAnsi="Arial" w:cs="Arial"/>
          <w:color w:val="000000" w:themeColor="text1"/>
          <w:sz w:val="24"/>
          <w:szCs w:val="24"/>
          <w:lang w:val="es-ES" w:eastAsia="es-ES"/>
        </w:rPr>
        <w:t xml:space="preserve"> la señora</w:t>
      </w:r>
      <w:r w:rsidR="00AE4E09" w:rsidRPr="00732654">
        <w:rPr>
          <w:rFonts w:ascii="Arial" w:eastAsia="Times New Roman" w:hAnsi="Arial" w:cs="Arial"/>
          <w:color w:val="000000" w:themeColor="text1"/>
          <w:sz w:val="24"/>
          <w:szCs w:val="24"/>
          <w:lang w:val="es-ES" w:eastAsia="es-ES"/>
        </w:rPr>
        <w:t xml:space="preserve"> </w:t>
      </w:r>
      <w:proofErr w:type="spellStart"/>
      <w:r w:rsidR="00685B07">
        <w:rPr>
          <w:rFonts w:ascii="Arial" w:eastAsia="Times New Roman" w:hAnsi="Arial" w:cs="Arial"/>
          <w:b/>
          <w:bCs/>
          <w:smallCaps/>
          <w:color w:val="000000" w:themeColor="text1"/>
          <w:sz w:val="24"/>
          <w:szCs w:val="24"/>
          <w:lang w:val="es-ES" w:eastAsia="es-ES"/>
        </w:rPr>
        <w:t>r</w:t>
      </w:r>
      <w:r w:rsidR="004853BB">
        <w:rPr>
          <w:rFonts w:ascii="Arial" w:eastAsia="Times New Roman" w:hAnsi="Arial" w:cs="Arial"/>
          <w:b/>
          <w:bCs/>
          <w:smallCaps/>
          <w:color w:val="000000" w:themeColor="text1"/>
          <w:sz w:val="24"/>
          <w:szCs w:val="24"/>
          <w:lang w:val="es-ES" w:eastAsia="es-ES"/>
        </w:rPr>
        <w:t>.m.g.v</w:t>
      </w:r>
      <w:proofErr w:type="spellEnd"/>
      <w:r w:rsidR="004853BB">
        <w:rPr>
          <w:rFonts w:ascii="Arial" w:eastAsia="Times New Roman" w:hAnsi="Arial" w:cs="Arial"/>
          <w:b/>
          <w:bCs/>
          <w:smallCaps/>
          <w:color w:val="000000" w:themeColor="text1"/>
          <w:sz w:val="24"/>
          <w:szCs w:val="24"/>
          <w:lang w:val="es-ES" w:eastAsia="es-ES"/>
        </w:rPr>
        <w:t>.</w:t>
      </w:r>
      <w:r w:rsidR="00AE4E09" w:rsidRPr="00732654">
        <w:rPr>
          <w:rFonts w:ascii="Arial" w:eastAsia="Times New Roman" w:hAnsi="Arial" w:cs="Arial"/>
          <w:b/>
          <w:bCs/>
          <w:smallCaps/>
          <w:color w:val="000000" w:themeColor="text1"/>
          <w:sz w:val="24"/>
          <w:szCs w:val="24"/>
          <w:lang w:val="es-ES" w:eastAsia="es-ES"/>
        </w:rPr>
        <w:t xml:space="preserve">, </w:t>
      </w:r>
      <w:r w:rsidR="00D00C09" w:rsidRPr="00732654">
        <w:rPr>
          <w:rFonts w:ascii="Arial" w:eastAsia="Times New Roman" w:hAnsi="Arial" w:cs="Arial"/>
          <w:color w:val="000000" w:themeColor="text1"/>
          <w:sz w:val="24"/>
          <w:szCs w:val="24"/>
          <w:lang w:val="es-ES" w:eastAsia="es-ES"/>
        </w:rPr>
        <w:t xml:space="preserve">en contra del </w:t>
      </w:r>
      <w:r w:rsidR="00082631">
        <w:rPr>
          <w:rFonts w:ascii="Arial" w:eastAsia="Times New Roman" w:hAnsi="Arial" w:cs="Arial"/>
          <w:color w:val="000000" w:themeColor="text1"/>
          <w:sz w:val="24"/>
          <w:szCs w:val="24"/>
          <w:lang w:val="es-ES" w:eastAsia="es-ES"/>
        </w:rPr>
        <w:t>A</w:t>
      </w:r>
      <w:r w:rsidR="00D00C09" w:rsidRPr="00732654">
        <w:rPr>
          <w:rFonts w:ascii="Arial" w:eastAsia="Times New Roman" w:hAnsi="Arial" w:cs="Arial"/>
          <w:color w:val="000000" w:themeColor="text1"/>
          <w:sz w:val="24"/>
          <w:szCs w:val="24"/>
          <w:lang w:val="es-ES" w:eastAsia="es-ES"/>
        </w:rPr>
        <w:t>rtículo 7.</w:t>
      </w:r>
      <w:r w:rsidR="00685B07">
        <w:rPr>
          <w:rFonts w:ascii="Arial" w:eastAsia="Times New Roman" w:hAnsi="Arial" w:cs="Arial"/>
          <w:color w:val="000000" w:themeColor="text1"/>
          <w:sz w:val="24"/>
          <w:szCs w:val="24"/>
          <w:lang w:val="es-ES" w:eastAsia="es-ES"/>
        </w:rPr>
        <w:t>18</w:t>
      </w:r>
      <w:r w:rsidR="00D00C09" w:rsidRPr="00732654">
        <w:rPr>
          <w:rFonts w:ascii="Arial" w:eastAsia="Times New Roman" w:hAnsi="Arial" w:cs="Arial"/>
          <w:color w:val="000000" w:themeColor="text1"/>
          <w:sz w:val="24"/>
          <w:szCs w:val="24"/>
          <w:lang w:val="es-ES" w:eastAsia="es-ES"/>
        </w:rPr>
        <w:t>.2</w:t>
      </w:r>
      <w:r w:rsidR="00685B07">
        <w:rPr>
          <w:rFonts w:ascii="Arial" w:eastAsia="Times New Roman" w:hAnsi="Arial" w:cs="Arial"/>
          <w:color w:val="000000" w:themeColor="text1"/>
          <w:sz w:val="24"/>
          <w:szCs w:val="24"/>
          <w:lang w:val="es-ES" w:eastAsia="es-ES"/>
        </w:rPr>
        <w:t>4</w:t>
      </w:r>
      <w:r w:rsidR="00D00C09" w:rsidRPr="00732654">
        <w:rPr>
          <w:rFonts w:ascii="Arial" w:eastAsia="Times New Roman" w:hAnsi="Arial" w:cs="Arial"/>
          <w:color w:val="000000" w:themeColor="text1"/>
          <w:sz w:val="24"/>
          <w:szCs w:val="24"/>
          <w:lang w:val="es-ES" w:eastAsia="es-ES"/>
        </w:rPr>
        <w:t xml:space="preserve"> de la </w:t>
      </w:r>
      <w:r w:rsidR="004E4916">
        <w:rPr>
          <w:rFonts w:ascii="Arial" w:eastAsia="Times New Roman" w:hAnsi="Arial" w:cs="Arial"/>
          <w:color w:val="000000" w:themeColor="text1"/>
          <w:sz w:val="24"/>
          <w:szCs w:val="24"/>
          <w:lang w:val="es-ES" w:eastAsia="es-ES"/>
        </w:rPr>
        <w:t>S</w:t>
      </w:r>
      <w:r w:rsidR="00D00C09" w:rsidRPr="00732654">
        <w:rPr>
          <w:rFonts w:ascii="Arial" w:eastAsia="Times New Roman" w:hAnsi="Arial" w:cs="Arial"/>
          <w:color w:val="000000" w:themeColor="text1"/>
          <w:sz w:val="24"/>
          <w:szCs w:val="24"/>
          <w:lang w:val="es-ES" w:eastAsia="es-ES"/>
        </w:rPr>
        <w:t xml:space="preserve">esión </w:t>
      </w:r>
      <w:r w:rsidR="004E4916">
        <w:rPr>
          <w:rFonts w:ascii="Arial" w:eastAsia="Times New Roman" w:hAnsi="Arial" w:cs="Arial"/>
          <w:color w:val="000000" w:themeColor="text1"/>
          <w:sz w:val="24"/>
          <w:szCs w:val="24"/>
          <w:lang w:val="es-ES" w:eastAsia="es-ES"/>
        </w:rPr>
        <w:t>O</w:t>
      </w:r>
      <w:r w:rsidR="00D00C09" w:rsidRPr="00732654">
        <w:rPr>
          <w:rFonts w:ascii="Arial" w:eastAsia="Times New Roman" w:hAnsi="Arial" w:cs="Arial"/>
          <w:color w:val="000000" w:themeColor="text1"/>
          <w:sz w:val="24"/>
          <w:szCs w:val="24"/>
          <w:lang w:val="es-ES" w:eastAsia="es-ES"/>
        </w:rPr>
        <w:t xml:space="preserve">rdinaria </w:t>
      </w:r>
      <w:r w:rsidR="00685B07">
        <w:rPr>
          <w:rFonts w:ascii="Arial" w:eastAsia="Times New Roman" w:hAnsi="Arial" w:cs="Arial"/>
          <w:color w:val="000000" w:themeColor="text1"/>
          <w:sz w:val="24"/>
          <w:szCs w:val="24"/>
          <w:lang w:val="es-ES" w:eastAsia="es-ES"/>
        </w:rPr>
        <w:t>27</w:t>
      </w:r>
      <w:r w:rsidR="00D00C09" w:rsidRPr="00732654">
        <w:rPr>
          <w:rFonts w:ascii="Arial" w:eastAsia="Times New Roman" w:hAnsi="Arial" w:cs="Arial"/>
          <w:color w:val="000000" w:themeColor="text1"/>
          <w:sz w:val="24"/>
          <w:szCs w:val="24"/>
          <w:lang w:val="es-ES" w:eastAsia="es-ES"/>
        </w:rPr>
        <w:t>-202</w:t>
      </w:r>
      <w:r w:rsidR="00685B07">
        <w:rPr>
          <w:rFonts w:ascii="Arial" w:eastAsia="Times New Roman" w:hAnsi="Arial" w:cs="Arial"/>
          <w:color w:val="000000" w:themeColor="text1"/>
          <w:sz w:val="24"/>
          <w:szCs w:val="24"/>
          <w:lang w:val="es-ES" w:eastAsia="es-ES"/>
        </w:rPr>
        <w:t>3</w:t>
      </w:r>
      <w:r w:rsidR="00D00C09" w:rsidRPr="00732654">
        <w:rPr>
          <w:rFonts w:ascii="Arial" w:eastAsia="Times New Roman" w:hAnsi="Arial" w:cs="Arial"/>
          <w:color w:val="000000" w:themeColor="text1"/>
          <w:sz w:val="24"/>
          <w:szCs w:val="24"/>
          <w:lang w:val="es-ES" w:eastAsia="es-ES"/>
        </w:rPr>
        <w:t>, para que, en alzada, sea conocido el Recurso de Apelación por</w:t>
      </w:r>
      <w:r w:rsidR="004E4916">
        <w:rPr>
          <w:rFonts w:ascii="Arial" w:eastAsia="Times New Roman" w:hAnsi="Arial" w:cs="Arial"/>
          <w:color w:val="000000" w:themeColor="text1"/>
          <w:sz w:val="24"/>
          <w:szCs w:val="24"/>
          <w:lang w:val="es-ES" w:eastAsia="es-ES"/>
        </w:rPr>
        <w:t xml:space="preserve"> parte de</w:t>
      </w:r>
      <w:r w:rsidR="00D00C09" w:rsidRPr="00732654">
        <w:rPr>
          <w:rFonts w:ascii="Arial" w:eastAsia="Times New Roman" w:hAnsi="Arial" w:cs="Arial"/>
          <w:color w:val="000000" w:themeColor="text1"/>
          <w:sz w:val="24"/>
          <w:szCs w:val="24"/>
          <w:lang w:val="es-ES" w:eastAsia="es-ES"/>
        </w:rPr>
        <w:t xml:space="preserve"> este Tribunal.</w:t>
      </w:r>
    </w:p>
    <w:p w14:paraId="0B929FDF" w14:textId="77777777" w:rsidR="00685B07" w:rsidRDefault="00685B07" w:rsidP="00B63E70">
      <w:pPr>
        <w:spacing w:after="0" w:line="240" w:lineRule="auto"/>
        <w:jc w:val="both"/>
        <w:rPr>
          <w:rFonts w:ascii="Arial" w:eastAsia="Times New Roman" w:hAnsi="Arial" w:cs="Arial"/>
          <w:color w:val="000000" w:themeColor="text1"/>
          <w:sz w:val="24"/>
          <w:szCs w:val="24"/>
          <w:lang w:val="es-ES" w:eastAsia="es-ES"/>
        </w:rPr>
      </w:pPr>
    </w:p>
    <w:p w14:paraId="75D15F0A" w14:textId="23C4AAC7" w:rsidR="00D00C09" w:rsidRPr="00732654" w:rsidRDefault="00685B07" w:rsidP="00B63E70">
      <w:pPr>
        <w:spacing w:after="0" w:line="240" w:lineRule="auto"/>
        <w:jc w:val="both"/>
        <w:rPr>
          <w:rFonts w:ascii="Arial" w:eastAsia="Times New Roman" w:hAnsi="Arial" w:cs="Arial"/>
          <w:color w:val="000000" w:themeColor="text1"/>
          <w:sz w:val="24"/>
          <w:szCs w:val="24"/>
          <w:lang w:val="es-ES" w:eastAsia="es-ES"/>
        </w:rPr>
      </w:pPr>
      <w:r>
        <w:rPr>
          <w:rFonts w:ascii="Arial" w:eastAsia="Times New Roman" w:hAnsi="Arial" w:cs="Arial"/>
          <w:color w:val="000000" w:themeColor="text1"/>
          <w:sz w:val="24"/>
          <w:szCs w:val="24"/>
          <w:lang w:val="es-ES" w:eastAsia="es-ES"/>
        </w:rPr>
        <w:t xml:space="preserve">(Ver </w:t>
      </w:r>
      <w:r w:rsidR="006936A9">
        <w:rPr>
          <w:rFonts w:ascii="Arial" w:eastAsia="Times New Roman" w:hAnsi="Arial" w:cs="Arial"/>
          <w:color w:val="000000" w:themeColor="text1"/>
          <w:sz w:val="24"/>
          <w:szCs w:val="24"/>
          <w:lang w:val="es-ES" w:eastAsia="es-ES"/>
        </w:rPr>
        <w:t>folio</w:t>
      </w:r>
      <w:r w:rsidR="004E4916">
        <w:rPr>
          <w:rFonts w:ascii="Arial" w:eastAsia="Times New Roman" w:hAnsi="Arial" w:cs="Arial"/>
          <w:color w:val="000000" w:themeColor="text1"/>
          <w:sz w:val="24"/>
          <w:szCs w:val="24"/>
          <w:lang w:val="es-ES" w:eastAsia="es-ES"/>
        </w:rPr>
        <w:t xml:space="preserve">s del </w:t>
      </w:r>
      <w:r w:rsidR="006936A9">
        <w:rPr>
          <w:rFonts w:ascii="Arial" w:eastAsia="Times New Roman" w:hAnsi="Arial" w:cs="Arial"/>
          <w:color w:val="000000" w:themeColor="text1"/>
          <w:sz w:val="24"/>
          <w:szCs w:val="24"/>
          <w:lang w:val="es-ES" w:eastAsia="es-ES"/>
        </w:rPr>
        <w:t>01 al 46 del expediente administrativo)</w:t>
      </w:r>
    </w:p>
    <w:p w14:paraId="47D980F9" w14:textId="77777777" w:rsidR="00685B07" w:rsidRDefault="00685B07" w:rsidP="00B63E70">
      <w:pPr>
        <w:spacing w:after="0" w:line="240" w:lineRule="auto"/>
        <w:jc w:val="both"/>
        <w:rPr>
          <w:rFonts w:ascii="Arial" w:eastAsia="Times New Roman" w:hAnsi="Arial" w:cs="Arial"/>
          <w:b/>
          <w:bCs/>
          <w:color w:val="000000" w:themeColor="text1"/>
          <w:sz w:val="24"/>
          <w:szCs w:val="24"/>
          <w:lang w:val="es-ES" w:eastAsia="es-ES"/>
        </w:rPr>
      </w:pPr>
    </w:p>
    <w:p w14:paraId="67928946" w14:textId="6D0D6169" w:rsidR="00DA3104" w:rsidRPr="005D00E5" w:rsidRDefault="00685B07" w:rsidP="00B63E70">
      <w:pPr>
        <w:autoSpaceDE w:val="0"/>
        <w:autoSpaceDN w:val="0"/>
        <w:adjustRightInd w:val="0"/>
        <w:spacing w:after="0" w:line="240" w:lineRule="auto"/>
        <w:jc w:val="both"/>
        <w:rPr>
          <w:rFonts w:ascii="Arial" w:eastAsia="Calibri" w:hAnsi="Arial" w:cs="Arial"/>
          <w:b/>
          <w:bCs/>
          <w:smallCaps/>
          <w:color w:val="000000" w:themeColor="text1"/>
          <w:sz w:val="24"/>
          <w:szCs w:val="24"/>
        </w:rPr>
      </w:pPr>
      <w:proofErr w:type="gramStart"/>
      <w:r w:rsidRPr="005D00E5">
        <w:rPr>
          <w:rFonts w:ascii="Arial" w:eastAsia="Times New Roman" w:hAnsi="Arial" w:cs="Arial"/>
          <w:b/>
          <w:bCs/>
          <w:color w:val="000000" w:themeColor="text1"/>
          <w:sz w:val="24"/>
          <w:szCs w:val="24"/>
          <w:lang w:val="es-ES" w:eastAsia="es-ES"/>
        </w:rPr>
        <w:t>SÉTIMO</w:t>
      </w:r>
      <w:r w:rsidR="004E4916">
        <w:rPr>
          <w:rFonts w:ascii="Arial" w:eastAsia="Times New Roman" w:hAnsi="Arial" w:cs="Arial"/>
          <w:b/>
          <w:bCs/>
          <w:color w:val="000000" w:themeColor="text1"/>
          <w:sz w:val="24"/>
          <w:szCs w:val="24"/>
          <w:lang w:val="es-ES" w:eastAsia="es-ES"/>
        </w:rPr>
        <w:t>.-</w:t>
      </w:r>
      <w:proofErr w:type="gramEnd"/>
      <w:r w:rsidRPr="005D00E5">
        <w:rPr>
          <w:rFonts w:ascii="Arial" w:eastAsia="Times New Roman" w:hAnsi="Arial" w:cs="Arial"/>
          <w:b/>
          <w:bCs/>
          <w:color w:val="000000" w:themeColor="text1"/>
          <w:sz w:val="24"/>
          <w:szCs w:val="24"/>
          <w:lang w:val="es-ES" w:eastAsia="es-ES"/>
        </w:rPr>
        <w:t xml:space="preserve"> </w:t>
      </w:r>
      <w:r w:rsidR="00DA3104" w:rsidRPr="005D00E5">
        <w:rPr>
          <w:rFonts w:ascii="Arial" w:eastAsia="Calibri" w:hAnsi="Arial" w:cs="Arial"/>
          <w:color w:val="000000" w:themeColor="text1"/>
          <w:sz w:val="24"/>
          <w:szCs w:val="24"/>
        </w:rPr>
        <w:t xml:space="preserve">El Tribunal Administrativo de Transporte, mediante la </w:t>
      </w:r>
      <w:r w:rsidR="00DA3104" w:rsidRPr="005D00E5">
        <w:rPr>
          <w:rFonts w:ascii="Arial" w:eastAsia="Calibri" w:hAnsi="Arial" w:cs="Arial"/>
          <w:b/>
          <w:bCs/>
          <w:color w:val="000000" w:themeColor="text1"/>
          <w:sz w:val="24"/>
          <w:szCs w:val="24"/>
        </w:rPr>
        <w:t xml:space="preserve">Prevención No. 1 de las </w:t>
      </w:r>
      <w:r w:rsidR="006936A9" w:rsidRPr="005D00E5">
        <w:rPr>
          <w:rFonts w:ascii="Arial" w:eastAsia="Calibri" w:hAnsi="Arial" w:cs="Arial"/>
          <w:b/>
          <w:bCs/>
          <w:color w:val="000000" w:themeColor="text1"/>
          <w:sz w:val="24"/>
          <w:szCs w:val="24"/>
        </w:rPr>
        <w:t>13</w:t>
      </w:r>
      <w:r w:rsidR="00DA3104" w:rsidRPr="005D00E5">
        <w:rPr>
          <w:rFonts w:ascii="Arial" w:eastAsia="Calibri" w:hAnsi="Arial" w:cs="Arial"/>
          <w:b/>
          <w:bCs/>
          <w:color w:val="000000" w:themeColor="text1"/>
          <w:sz w:val="24"/>
          <w:szCs w:val="24"/>
        </w:rPr>
        <w:t>:00 horas del 2</w:t>
      </w:r>
      <w:r w:rsidR="006936A9" w:rsidRPr="005D00E5">
        <w:rPr>
          <w:rFonts w:ascii="Arial" w:eastAsia="Calibri" w:hAnsi="Arial" w:cs="Arial"/>
          <w:b/>
          <w:bCs/>
          <w:color w:val="000000" w:themeColor="text1"/>
          <w:sz w:val="24"/>
          <w:szCs w:val="24"/>
        </w:rPr>
        <w:t>3</w:t>
      </w:r>
      <w:r w:rsidR="00DA3104" w:rsidRPr="005D00E5">
        <w:rPr>
          <w:rFonts w:ascii="Arial" w:eastAsia="Calibri" w:hAnsi="Arial" w:cs="Arial"/>
          <w:b/>
          <w:bCs/>
          <w:color w:val="000000" w:themeColor="text1"/>
          <w:sz w:val="24"/>
          <w:szCs w:val="24"/>
        </w:rPr>
        <w:t xml:space="preserve"> de junio de 202</w:t>
      </w:r>
      <w:r w:rsidR="006936A9" w:rsidRPr="005D00E5">
        <w:rPr>
          <w:rFonts w:ascii="Arial" w:eastAsia="Calibri" w:hAnsi="Arial" w:cs="Arial"/>
          <w:b/>
          <w:bCs/>
          <w:color w:val="000000" w:themeColor="text1"/>
          <w:sz w:val="24"/>
          <w:szCs w:val="24"/>
        </w:rPr>
        <w:t>5</w:t>
      </w:r>
      <w:r w:rsidR="00DA3104" w:rsidRPr="005D00E5">
        <w:rPr>
          <w:rFonts w:ascii="Arial" w:eastAsia="Calibri" w:hAnsi="Arial" w:cs="Arial"/>
          <w:color w:val="000000" w:themeColor="text1"/>
          <w:sz w:val="24"/>
          <w:szCs w:val="24"/>
        </w:rPr>
        <w:t xml:space="preserve">, solicitó al Departamento de Administración de Concesiones y Permisos del Consejo de Transporte Público, que, en el plazo improrrogable de </w:t>
      </w:r>
      <w:r w:rsidR="004E4916">
        <w:rPr>
          <w:rFonts w:ascii="Arial" w:eastAsia="Calibri" w:hAnsi="Arial" w:cs="Arial"/>
          <w:color w:val="000000" w:themeColor="text1"/>
          <w:sz w:val="24"/>
          <w:szCs w:val="24"/>
        </w:rPr>
        <w:t xml:space="preserve">cinco </w:t>
      </w:r>
      <w:r w:rsidR="00DA3104" w:rsidRPr="005D00E5">
        <w:rPr>
          <w:rFonts w:ascii="Arial" w:eastAsia="Calibri" w:hAnsi="Arial" w:cs="Arial"/>
          <w:color w:val="000000" w:themeColor="text1"/>
          <w:sz w:val="24"/>
          <w:szCs w:val="24"/>
        </w:rPr>
        <w:t xml:space="preserve">días hábiles a partir del recibo de dicha prevención, </w:t>
      </w:r>
      <w:r w:rsidR="006936A9" w:rsidRPr="005D00E5">
        <w:rPr>
          <w:rFonts w:ascii="Arial" w:eastAsia="Calibri" w:hAnsi="Arial" w:cs="Arial"/>
          <w:color w:val="000000" w:themeColor="text1"/>
          <w:sz w:val="24"/>
          <w:szCs w:val="24"/>
        </w:rPr>
        <w:t xml:space="preserve">remitiera a este Órgano, copia certificada del Expediente Administrativo de la Concesión </w:t>
      </w:r>
      <w:r w:rsidR="005D00E5" w:rsidRPr="005D00E5">
        <w:rPr>
          <w:rFonts w:ascii="Arial" w:eastAsia="Calibri" w:hAnsi="Arial" w:cs="Arial"/>
          <w:color w:val="000000" w:themeColor="text1"/>
          <w:sz w:val="24"/>
          <w:szCs w:val="24"/>
        </w:rPr>
        <w:t>del Taxi Placa TP-</w:t>
      </w:r>
      <w:r w:rsidR="004853BB">
        <w:rPr>
          <w:rFonts w:ascii="Arial" w:eastAsia="Calibri" w:hAnsi="Arial" w:cs="Arial"/>
          <w:color w:val="000000" w:themeColor="text1"/>
          <w:sz w:val="24"/>
          <w:szCs w:val="24"/>
        </w:rPr>
        <w:t>000</w:t>
      </w:r>
      <w:r w:rsidR="005D00E5" w:rsidRPr="005D00E5">
        <w:rPr>
          <w:rFonts w:ascii="Arial" w:eastAsia="Calibri" w:hAnsi="Arial" w:cs="Arial"/>
          <w:color w:val="000000" w:themeColor="text1"/>
          <w:sz w:val="24"/>
          <w:szCs w:val="24"/>
        </w:rPr>
        <w:t xml:space="preserve">, a nombre de la señora </w:t>
      </w:r>
      <w:bookmarkStart w:id="6" w:name="_Hlk203726161"/>
      <w:r w:rsidR="005D00E5" w:rsidRPr="005D00E5">
        <w:rPr>
          <w:rFonts w:ascii="Arial" w:eastAsia="Calibri" w:hAnsi="Arial" w:cs="Arial"/>
          <w:b/>
          <w:bCs/>
          <w:smallCaps/>
          <w:color w:val="000000" w:themeColor="text1"/>
          <w:sz w:val="24"/>
          <w:szCs w:val="24"/>
        </w:rPr>
        <w:t>R</w:t>
      </w:r>
      <w:r w:rsidR="004853BB">
        <w:rPr>
          <w:rFonts w:ascii="Arial" w:eastAsia="Calibri" w:hAnsi="Arial" w:cs="Arial"/>
          <w:b/>
          <w:bCs/>
          <w:smallCaps/>
          <w:color w:val="000000" w:themeColor="text1"/>
          <w:sz w:val="24"/>
          <w:szCs w:val="24"/>
        </w:rPr>
        <w:t>.M.G.V.</w:t>
      </w:r>
      <w:bookmarkEnd w:id="6"/>
      <w:r w:rsidR="00134716">
        <w:rPr>
          <w:rFonts w:ascii="Arial" w:eastAsia="Calibri" w:hAnsi="Arial" w:cs="Arial"/>
          <w:b/>
          <w:bCs/>
          <w:smallCaps/>
          <w:color w:val="000000" w:themeColor="text1"/>
          <w:sz w:val="24"/>
          <w:szCs w:val="24"/>
        </w:rPr>
        <w:t>.</w:t>
      </w:r>
    </w:p>
    <w:p w14:paraId="71CB1F52" w14:textId="77777777" w:rsidR="005D00E5" w:rsidRPr="005D00E5" w:rsidRDefault="005D00E5" w:rsidP="00B63E70">
      <w:pPr>
        <w:autoSpaceDE w:val="0"/>
        <w:autoSpaceDN w:val="0"/>
        <w:adjustRightInd w:val="0"/>
        <w:spacing w:after="0" w:line="240" w:lineRule="auto"/>
        <w:jc w:val="both"/>
        <w:rPr>
          <w:rFonts w:ascii="Times New Roman" w:eastAsiaTheme="minorHAnsi" w:hAnsi="Times New Roman"/>
          <w:b/>
          <w:bCs/>
          <w:color w:val="000000" w:themeColor="text1"/>
          <w:sz w:val="22"/>
          <w:szCs w:val="22"/>
        </w:rPr>
      </w:pPr>
    </w:p>
    <w:p w14:paraId="35D8C8F6" w14:textId="0244D289" w:rsidR="000F7550" w:rsidRDefault="005D00E5" w:rsidP="00B63E70">
      <w:pPr>
        <w:autoSpaceDE w:val="0"/>
        <w:autoSpaceDN w:val="0"/>
        <w:adjustRightInd w:val="0"/>
        <w:spacing w:after="0" w:line="240" w:lineRule="auto"/>
        <w:jc w:val="both"/>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Dicha prevención es debidamente notificada a dicha dependencia y a la parte recurrente, a la dirección </w:t>
      </w:r>
      <w:r w:rsidR="00301E99">
        <w:rPr>
          <w:rFonts w:ascii="Arial" w:eastAsia="Calibri" w:hAnsi="Arial" w:cs="Arial"/>
          <w:color w:val="000000" w:themeColor="text1"/>
          <w:sz w:val="24"/>
          <w:szCs w:val="24"/>
        </w:rPr>
        <w:t>correspondiente</w:t>
      </w:r>
      <w:r>
        <w:rPr>
          <w:rFonts w:ascii="Arial" w:eastAsia="Calibri" w:hAnsi="Arial" w:cs="Arial"/>
          <w:color w:val="000000" w:themeColor="text1"/>
          <w:sz w:val="24"/>
          <w:szCs w:val="24"/>
        </w:rPr>
        <w:t xml:space="preserve">, el 24 de junio de 2025. </w:t>
      </w:r>
      <w:r w:rsidR="00DA3104" w:rsidRPr="005D00E5">
        <w:rPr>
          <w:rFonts w:ascii="Arial" w:eastAsia="Calibri" w:hAnsi="Arial" w:cs="Arial"/>
          <w:color w:val="000000" w:themeColor="text1"/>
          <w:sz w:val="24"/>
          <w:szCs w:val="24"/>
        </w:rPr>
        <w:t>(Ver folio</w:t>
      </w:r>
      <w:r w:rsidR="004E4916">
        <w:rPr>
          <w:rFonts w:ascii="Arial" w:eastAsia="Calibri" w:hAnsi="Arial" w:cs="Arial"/>
          <w:color w:val="000000" w:themeColor="text1"/>
          <w:sz w:val="24"/>
          <w:szCs w:val="24"/>
        </w:rPr>
        <w:t>s</w:t>
      </w:r>
      <w:r w:rsidR="00DA3104" w:rsidRPr="005D00E5">
        <w:rPr>
          <w:rFonts w:ascii="Arial" w:eastAsia="Calibri" w:hAnsi="Arial" w:cs="Arial"/>
          <w:color w:val="000000" w:themeColor="text1"/>
          <w:sz w:val="24"/>
          <w:szCs w:val="24"/>
        </w:rPr>
        <w:t xml:space="preserve"> </w:t>
      </w:r>
      <w:r w:rsidR="004E4916">
        <w:rPr>
          <w:rFonts w:ascii="Arial" w:eastAsia="Calibri" w:hAnsi="Arial" w:cs="Arial"/>
          <w:color w:val="000000" w:themeColor="text1"/>
          <w:sz w:val="24"/>
          <w:szCs w:val="24"/>
        </w:rPr>
        <w:t xml:space="preserve">del </w:t>
      </w:r>
      <w:r>
        <w:rPr>
          <w:rFonts w:ascii="Arial" w:eastAsia="Calibri" w:hAnsi="Arial" w:cs="Arial"/>
          <w:color w:val="000000" w:themeColor="text1"/>
          <w:sz w:val="24"/>
          <w:szCs w:val="24"/>
        </w:rPr>
        <w:t>47</w:t>
      </w:r>
      <w:r w:rsidR="0054300B">
        <w:rPr>
          <w:rFonts w:ascii="Arial" w:eastAsia="Calibri" w:hAnsi="Arial" w:cs="Arial"/>
          <w:color w:val="000000" w:themeColor="text1"/>
          <w:sz w:val="24"/>
          <w:szCs w:val="24"/>
        </w:rPr>
        <w:t xml:space="preserve"> al 49 del e</w:t>
      </w:r>
      <w:r w:rsidR="00DA3104" w:rsidRPr="005D00E5">
        <w:rPr>
          <w:rFonts w:ascii="Arial" w:eastAsia="Calibri" w:hAnsi="Arial" w:cs="Arial"/>
          <w:color w:val="000000" w:themeColor="text1"/>
          <w:sz w:val="24"/>
          <w:szCs w:val="24"/>
        </w:rPr>
        <w:t xml:space="preserve">xpediente </w:t>
      </w:r>
      <w:r w:rsidR="0054300B">
        <w:rPr>
          <w:rFonts w:ascii="Arial" w:eastAsia="Calibri" w:hAnsi="Arial" w:cs="Arial"/>
          <w:color w:val="000000" w:themeColor="text1"/>
          <w:sz w:val="24"/>
          <w:szCs w:val="24"/>
        </w:rPr>
        <w:t>a</w:t>
      </w:r>
      <w:r w:rsidR="00DA3104" w:rsidRPr="005D00E5">
        <w:rPr>
          <w:rFonts w:ascii="Arial" w:eastAsia="Calibri" w:hAnsi="Arial" w:cs="Arial"/>
          <w:color w:val="000000" w:themeColor="text1"/>
          <w:sz w:val="24"/>
          <w:szCs w:val="24"/>
        </w:rPr>
        <w:t>dministrativo)</w:t>
      </w:r>
    </w:p>
    <w:p w14:paraId="72CE4BB9" w14:textId="77777777" w:rsidR="00301E99" w:rsidRDefault="00301E99" w:rsidP="00B63E70">
      <w:pPr>
        <w:autoSpaceDE w:val="0"/>
        <w:autoSpaceDN w:val="0"/>
        <w:adjustRightInd w:val="0"/>
        <w:spacing w:after="0" w:line="240" w:lineRule="auto"/>
        <w:jc w:val="both"/>
        <w:rPr>
          <w:rFonts w:ascii="Arial" w:eastAsia="Calibri" w:hAnsi="Arial" w:cs="Arial"/>
          <w:b/>
          <w:bCs/>
          <w:color w:val="000000" w:themeColor="text1"/>
          <w:sz w:val="24"/>
          <w:szCs w:val="24"/>
        </w:rPr>
      </w:pPr>
    </w:p>
    <w:p w14:paraId="7988A0E9" w14:textId="2B26B75F" w:rsidR="00005127" w:rsidRDefault="005D00E5" w:rsidP="00B63E70">
      <w:pPr>
        <w:autoSpaceDE w:val="0"/>
        <w:autoSpaceDN w:val="0"/>
        <w:adjustRightInd w:val="0"/>
        <w:spacing w:after="0" w:line="240" w:lineRule="auto"/>
        <w:jc w:val="both"/>
        <w:rPr>
          <w:rFonts w:ascii="Arial" w:eastAsia="Calibri" w:hAnsi="Arial" w:cs="Arial"/>
          <w:b/>
          <w:bCs/>
          <w:smallCaps/>
          <w:color w:val="000000" w:themeColor="text1"/>
          <w:sz w:val="24"/>
          <w:szCs w:val="24"/>
        </w:rPr>
      </w:pPr>
      <w:proofErr w:type="gramStart"/>
      <w:r w:rsidRPr="00DB64A0">
        <w:rPr>
          <w:rFonts w:ascii="Arial" w:eastAsia="Calibri" w:hAnsi="Arial" w:cs="Arial"/>
          <w:b/>
          <w:bCs/>
          <w:color w:val="000000" w:themeColor="text1"/>
          <w:sz w:val="24"/>
          <w:szCs w:val="24"/>
        </w:rPr>
        <w:t>OCTAVO</w:t>
      </w:r>
      <w:r w:rsidR="004E4916">
        <w:rPr>
          <w:rFonts w:ascii="Arial" w:eastAsia="Calibri" w:hAnsi="Arial" w:cs="Arial"/>
          <w:b/>
          <w:bCs/>
          <w:color w:val="000000" w:themeColor="text1"/>
          <w:sz w:val="24"/>
          <w:szCs w:val="24"/>
        </w:rPr>
        <w:t>.-</w:t>
      </w:r>
      <w:proofErr w:type="gramEnd"/>
      <w:r w:rsidR="004E4916">
        <w:rPr>
          <w:rFonts w:ascii="Arial" w:eastAsia="Calibri" w:hAnsi="Arial" w:cs="Arial"/>
          <w:b/>
          <w:bCs/>
          <w:color w:val="000000" w:themeColor="text1"/>
          <w:sz w:val="24"/>
          <w:szCs w:val="24"/>
        </w:rPr>
        <w:t xml:space="preserve"> </w:t>
      </w:r>
      <w:r w:rsidR="00DA3104" w:rsidRPr="00DB64A0">
        <w:rPr>
          <w:rFonts w:ascii="Arial" w:eastAsia="Calibri" w:hAnsi="Arial" w:cs="Arial"/>
          <w:color w:val="000000" w:themeColor="text1"/>
          <w:sz w:val="24"/>
          <w:szCs w:val="24"/>
        </w:rPr>
        <w:t xml:space="preserve">La Secretaría de Actas del Consejo de Transporte Público, en atención a la Prevención No. 1 realizada por el Tribunal Administrativo de Transporte, remitió el </w:t>
      </w:r>
      <w:r w:rsidR="00DA3104" w:rsidRPr="00DB64A0">
        <w:rPr>
          <w:rFonts w:ascii="Arial" w:eastAsia="Calibri" w:hAnsi="Arial" w:cs="Arial"/>
          <w:b/>
          <w:bCs/>
          <w:color w:val="000000" w:themeColor="text1"/>
          <w:sz w:val="24"/>
          <w:szCs w:val="24"/>
        </w:rPr>
        <w:t>Oficio No. CTP-SA-OF-00</w:t>
      </w:r>
      <w:r w:rsidR="00ED0071" w:rsidRPr="00DB64A0">
        <w:rPr>
          <w:rFonts w:ascii="Arial" w:eastAsia="Calibri" w:hAnsi="Arial" w:cs="Arial"/>
          <w:b/>
          <w:bCs/>
          <w:color w:val="000000" w:themeColor="text1"/>
          <w:sz w:val="24"/>
          <w:szCs w:val="24"/>
        </w:rPr>
        <w:t>40</w:t>
      </w:r>
      <w:r w:rsidR="00DA3104" w:rsidRPr="00DB64A0">
        <w:rPr>
          <w:rFonts w:ascii="Arial" w:eastAsia="Calibri" w:hAnsi="Arial" w:cs="Arial"/>
          <w:b/>
          <w:bCs/>
          <w:color w:val="000000" w:themeColor="text1"/>
          <w:sz w:val="24"/>
          <w:szCs w:val="24"/>
        </w:rPr>
        <w:t>-202</w:t>
      </w:r>
      <w:r w:rsidR="00ED0071" w:rsidRPr="00DB64A0">
        <w:rPr>
          <w:rFonts w:ascii="Arial" w:eastAsia="Calibri" w:hAnsi="Arial" w:cs="Arial"/>
          <w:b/>
          <w:bCs/>
          <w:color w:val="000000" w:themeColor="text1"/>
          <w:sz w:val="24"/>
          <w:szCs w:val="24"/>
        </w:rPr>
        <w:t>5</w:t>
      </w:r>
      <w:r w:rsidR="00DA3104" w:rsidRPr="00DB64A0">
        <w:rPr>
          <w:rFonts w:ascii="Arial" w:eastAsia="Calibri" w:hAnsi="Arial" w:cs="Arial"/>
          <w:b/>
          <w:bCs/>
          <w:color w:val="000000" w:themeColor="text1"/>
          <w:sz w:val="24"/>
          <w:szCs w:val="24"/>
        </w:rPr>
        <w:t xml:space="preserve"> del </w:t>
      </w:r>
      <w:r w:rsidR="00E777A5" w:rsidRPr="00DB64A0">
        <w:rPr>
          <w:rFonts w:ascii="Arial" w:eastAsia="Calibri" w:hAnsi="Arial" w:cs="Arial"/>
          <w:b/>
          <w:bCs/>
          <w:color w:val="000000" w:themeColor="text1"/>
          <w:sz w:val="24"/>
          <w:szCs w:val="24"/>
        </w:rPr>
        <w:t>30</w:t>
      </w:r>
      <w:r w:rsidR="00DA3104" w:rsidRPr="00DB64A0">
        <w:rPr>
          <w:rFonts w:ascii="Arial" w:eastAsia="Calibri" w:hAnsi="Arial" w:cs="Arial"/>
          <w:b/>
          <w:bCs/>
          <w:color w:val="000000" w:themeColor="text1"/>
          <w:sz w:val="24"/>
          <w:szCs w:val="24"/>
        </w:rPr>
        <w:t xml:space="preserve"> de ju</w:t>
      </w:r>
      <w:r w:rsidR="00E777A5" w:rsidRPr="00DB64A0">
        <w:rPr>
          <w:rFonts w:ascii="Arial" w:eastAsia="Calibri" w:hAnsi="Arial" w:cs="Arial"/>
          <w:b/>
          <w:bCs/>
          <w:color w:val="000000" w:themeColor="text1"/>
          <w:sz w:val="24"/>
          <w:szCs w:val="24"/>
        </w:rPr>
        <w:t>nio</w:t>
      </w:r>
      <w:r w:rsidR="00DA3104" w:rsidRPr="00DB64A0">
        <w:rPr>
          <w:rFonts w:ascii="Arial" w:eastAsia="Calibri" w:hAnsi="Arial" w:cs="Arial"/>
          <w:b/>
          <w:bCs/>
          <w:color w:val="000000" w:themeColor="text1"/>
          <w:sz w:val="24"/>
          <w:szCs w:val="24"/>
        </w:rPr>
        <w:t xml:space="preserve"> de 202</w:t>
      </w:r>
      <w:r w:rsidR="00ED0071" w:rsidRPr="00DB64A0">
        <w:rPr>
          <w:rFonts w:ascii="Arial" w:eastAsia="Calibri" w:hAnsi="Arial" w:cs="Arial"/>
          <w:b/>
          <w:bCs/>
          <w:color w:val="000000" w:themeColor="text1"/>
          <w:sz w:val="24"/>
          <w:szCs w:val="24"/>
        </w:rPr>
        <w:t>5</w:t>
      </w:r>
      <w:r w:rsidR="00DA3104" w:rsidRPr="00DB64A0">
        <w:rPr>
          <w:rFonts w:ascii="Arial" w:eastAsia="Calibri" w:hAnsi="Arial" w:cs="Arial"/>
          <w:color w:val="000000" w:themeColor="text1"/>
          <w:sz w:val="24"/>
          <w:szCs w:val="24"/>
        </w:rPr>
        <w:t>, recibido en la Secretaría de Instrucción de este Tribunal el 0</w:t>
      </w:r>
      <w:r w:rsidR="00E777A5" w:rsidRPr="00DB64A0">
        <w:rPr>
          <w:rFonts w:ascii="Arial" w:eastAsia="Calibri" w:hAnsi="Arial" w:cs="Arial"/>
          <w:color w:val="000000" w:themeColor="text1"/>
          <w:sz w:val="24"/>
          <w:szCs w:val="24"/>
        </w:rPr>
        <w:t>1</w:t>
      </w:r>
      <w:r w:rsidR="00DA3104" w:rsidRPr="00DB64A0">
        <w:rPr>
          <w:rFonts w:ascii="Arial" w:eastAsia="Calibri" w:hAnsi="Arial" w:cs="Arial"/>
          <w:color w:val="000000" w:themeColor="text1"/>
          <w:sz w:val="24"/>
          <w:szCs w:val="24"/>
        </w:rPr>
        <w:t xml:space="preserve"> de julio de 202</w:t>
      </w:r>
      <w:r w:rsidR="004E4916">
        <w:rPr>
          <w:rFonts w:ascii="Arial" w:eastAsia="Calibri" w:hAnsi="Arial" w:cs="Arial"/>
          <w:color w:val="000000" w:themeColor="text1"/>
          <w:sz w:val="24"/>
          <w:szCs w:val="24"/>
        </w:rPr>
        <w:t>5</w:t>
      </w:r>
      <w:r w:rsidR="00DA3104" w:rsidRPr="00DB64A0">
        <w:rPr>
          <w:rFonts w:ascii="Arial" w:eastAsia="Calibri" w:hAnsi="Arial" w:cs="Arial"/>
          <w:color w:val="000000" w:themeColor="text1"/>
          <w:sz w:val="24"/>
          <w:szCs w:val="24"/>
        </w:rPr>
        <w:t>, al cual adjunta la Certificaci</w:t>
      </w:r>
      <w:r w:rsidR="00E777A5" w:rsidRPr="00DB64A0">
        <w:rPr>
          <w:rFonts w:ascii="Arial" w:eastAsia="Calibri" w:hAnsi="Arial" w:cs="Arial"/>
          <w:color w:val="000000" w:themeColor="text1"/>
          <w:sz w:val="24"/>
          <w:szCs w:val="24"/>
        </w:rPr>
        <w:t>ón</w:t>
      </w:r>
      <w:r w:rsidR="00DA3104" w:rsidRPr="00DB64A0">
        <w:rPr>
          <w:rFonts w:ascii="Arial" w:eastAsia="Calibri" w:hAnsi="Arial" w:cs="Arial"/>
          <w:color w:val="000000" w:themeColor="text1"/>
          <w:sz w:val="24"/>
          <w:szCs w:val="24"/>
        </w:rPr>
        <w:t xml:space="preserve"> </w:t>
      </w:r>
      <w:r w:rsidR="00E777A5" w:rsidRPr="00DB64A0">
        <w:rPr>
          <w:rFonts w:ascii="Arial" w:eastAsia="Calibri" w:hAnsi="Arial" w:cs="Arial"/>
          <w:color w:val="000000" w:themeColor="text1"/>
          <w:sz w:val="24"/>
          <w:szCs w:val="24"/>
        </w:rPr>
        <w:t xml:space="preserve">emitida el 30 de junio </w:t>
      </w:r>
      <w:r w:rsidR="004E4916">
        <w:rPr>
          <w:rFonts w:ascii="Arial" w:eastAsia="Calibri" w:hAnsi="Arial" w:cs="Arial"/>
          <w:color w:val="000000" w:themeColor="text1"/>
          <w:sz w:val="24"/>
          <w:szCs w:val="24"/>
        </w:rPr>
        <w:t xml:space="preserve">de 2025, </w:t>
      </w:r>
      <w:r w:rsidR="00E777A5" w:rsidRPr="00DB64A0">
        <w:rPr>
          <w:rFonts w:ascii="Arial" w:eastAsia="Calibri" w:hAnsi="Arial" w:cs="Arial"/>
          <w:color w:val="000000" w:themeColor="text1"/>
          <w:sz w:val="24"/>
          <w:szCs w:val="24"/>
        </w:rPr>
        <w:t>con el</w:t>
      </w:r>
      <w:r w:rsidR="00DA3104" w:rsidRPr="00DB64A0">
        <w:rPr>
          <w:rFonts w:ascii="Arial" w:eastAsia="Calibri" w:hAnsi="Arial" w:cs="Arial"/>
          <w:color w:val="000000" w:themeColor="text1"/>
          <w:sz w:val="24"/>
          <w:szCs w:val="24"/>
        </w:rPr>
        <w:t xml:space="preserve"> consecutivo </w:t>
      </w:r>
      <w:r w:rsidR="004E4916">
        <w:rPr>
          <w:rFonts w:ascii="Arial" w:eastAsia="Calibri" w:hAnsi="Arial" w:cs="Arial"/>
          <w:color w:val="000000" w:themeColor="text1"/>
          <w:sz w:val="24"/>
          <w:szCs w:val="24"/>
        </w:rPr>
        <w:t>No.</w:t>
      </w:r>
      <w:r w:rsidR="00DA3104" w:rsidRPr="00DB64A0">
        <w:rPr>
          <w:rFonts w:ascii="Arial" w:eastAsia="Calibri" w:hAnsi="Arial" w:cs="Arial"/>
          <w:color w:val="000000" w:themeColor="text1"/>
          <w:sz w:val="24"/>
          <w:szCs w:val="24"/>
        </w:rPr>
        <w:t xml:space="preserve"> SDA/CTP-2</w:t>
      </w:r>
      <w:r w:rsidR="00E777A5" w:rsidRPr="00DB64A0">
        <w:rPr>
          <w:rFonts w:ascii="Arial" w:eastAsia="Calibri" w:hAnsi="Arial" w:cs="Arial"/>
          <w:color w:val="000000" w:themeColor="text1"/>
          <w:sz w:val="24"/>
          <w:szCs w:val="24"/>
        </w:rPr>
        <w:t>5</w:t>
      </w:r>
      <w:r w:rsidR="00DA3104" w:rsidRPr="00DB64A0">
        <w:rPr>
          <w:rFonts w:ascii="Arial" w:eastAsia="Calibri" w:hAnsi="Arial" w:cs="Arial"/>
          <w:color w:val="000000" w:themeColor="text1"/>
          <w:sz w:val="24"/>
          <w:szCs w:val="24"/>
        </w:rPr>
        <w:t>-0</w:t>
      </w:r>
      <w:r w:rsidR="00E777A5" w:rsidRPr="00DB64A0">
        <w:rPr>
          <w:rFonts w:ascii="Arial" w:eastAsia="Calibri" w:hAnsi="Arial" w:cs="Arial"/>
          <w:color w:val="000000" w:themeColor="text1"/>
          <w:sz w:val="24"/>
          <w:szCs w:val="24"/>
        </w:rPr>
        <w:t>6</w:t>
      </w:r>
      <w:r w:rsidR="00DA3104" w:rsidRPr="00DB64A0">
        <w:rPr>
          <w:rFonts w:ascii="Arial" w:eastAsia="Calibri" w:hAnsi="Arial" w:cs="Arial"/>
          <w:color w:val="000000" w:themeColor="text1"/>
          <w:sz w:val="24"/>
          <w:szCs w:val="24"/>
        </w:rPr>
        <w:t>-00</w:t>
      </w:r>
      <w:r w:rsidR="00E777A5" w:rsidRPr="00DB64A0">
        <w:rPr>
          <w:rFonts w:ascii="Arial" w:eastAsia="Calibri" w:hAnsi="Arial" w:cs="Arial"/>
          <w:color w:val="000000" w:themeColor="text1"/>
          <w:sz w:val="24"/>
          <w:szCs w:val="24"/>
        </w:rPr>
        <w:t>42</w:t>
      </w:r>
      <w:r w:rsidR="00DA3104" w:rsidRPr="00DB64A0">
        <w:rPr>
          <w:rFonts w:ascii="Arial" w:eastAsia="Calibri" w:hAnsi="Arial" w:cs="Arial"/>
          <w:color w:val="000000" w:themeColor="text1"/>
          <w:sz w:val="24"/>
          <w:szCs w:val="24"/>
        </w:rPr>
        <w:t>,</w:t>
      </w:r>
      <w:r w:rsidR="00134716">
        <w:rPr>
          <w:rFonts w:ascii="Arial" w:eastAsia="Calibri" w:hAnsi="Arial" w:cs="Arial"/>
          <w:color w:val="000000" w:themeColor="text1"/>
          <w:sz w:val="24"/>
          <w:szCs w:val="24"/>
        </w:rPr>
        <w:t xml:space="preserve"> misma</w:t>
      </w:r>
      <w:r w:rsidR="00DA3104" w:rsidRPr="00DB64A0">
        <w:rPr>
          <w:rFonts w:ascii="Arial" w:eastAsia="Calibri" w:hAnsi="Arial" w:cs="Arial"/>
          <w:color w:val="000000" w:themeColor="text1"/>
          <w:sz w:val="24"/>
          <w:szCs w:val="24"/>
        </w:rPr>
        <w:t xml:space="preserve"> que corresponde</w:t>
      </w:r>
      <w:r w:rsidR="00E777A5" w:rsidRPr="00DB64A0">
        <w:rPr>
          <w:rFonts w:ascii="Arial" w:eastAsia="Calibri" w:hAnsi="Arial" w:cs="Arial"/>
          <w:color w:val="000000" w:themeColor="text1"/>
          <w:sz w:val="24"/>
          <w:szCs w:val="24"/>
        </w:rPr>
        <w:t xml:space="preserve"> al Expediente Administrativo del Taxi</w:t>
      </w:r>
      <w:r w:rsidR="00005127">
        <w:rPr>
          <w:rFonts w:ascii="Arial" w:eastAsia="Calibri" w:hAnsi="Arial" w:cs="Arial"/>
          <w:color w:val="000000" w:themeColor="text1"/>
          <w:sz w:val="24"/>
          <w:szCs w:val="24"/>
        </w:rPr>
        <w:t xml:space="preserve"> Placa</w:t>
      </w:r>
      <w:r w:rsidR="00E777A5" w:rsidRPr="00DB64A0">
        <w:rPr>
          <w:rFonts w:ascii="Arial" w:eastAsia="Calibri" w:hAnsi="Arial" w:cs="Arial"/>
          <w:color w:val="000000" w:themeColor="text1"/>
          <w:sz w:val="24"/>
          <w:szCs w:val="24"/>
        </w:rPr>
        <w:t xml:space="preserve"> TP-</w:t>
      </w:r>
      <w:r w:rsidR="004853BB">
        <w:rPr>
          <w:rFonts w:ascii="Arial" w:eastAsia="Calibri" w:hAnsi="Arial" w:cs="Arial"/>
          <w:color w:val="000000" w:themeColor="text1"/>
          <w:sz w:val="24"/>
          <w:szCs w:val="24"/>
        </w:rPr>
        <w:t>000</w:t>
      </w:r>
      <w:r w:rsidR="00E777A5" w:rsidRPr="00DB64A0">
        <w:rPr>
          <w:rFonts w:ascii="Arial" w:eastAsia="Calibri" w:hAnsi="Arial" w:cs="Arial"/>
          <w:color w:val="000000" w:themeColor="text1"/>
          <w:sz w:val="24"/>
          <w:szCs w:val="24"/>
        </w:rPr>
        <w:t xml:space="preserve">, de la concesionaria </w:t>
      </w:r>
      <w:r w:rsidR="00E777A5" w:rsidRPr="00DB64A0">
        <w:rPr>
          <w:rFonts w:ascii="Arial" w:eastAsia="Calibri" w:hAnsi="Arial" w:cs="Arial"/>
          <w:b/>
          <w:bCs/>
          <w:smallCaps/>
          <w:color w:val="000000" w:themeColor="text1"/>
          <w:sz w:val="24"/>
          <w:szCs w:val="24"/>
        </w:rPr>
        <w:t>R</w:t>
      </w:r>
      <w:r w:rsidR="004853BB">
        <w:rPr>
          <w:rFonts w:ascii="Arial" w:eastAsia="Calibri" w:hAnsi="Arial" w:cs="Arial"/>
          <w:b/>
          <w:bCs/>
          <w:smallCaps/>
          <w:color w:val="000000" w:themeColor="text1"/>
          <w:sz w:val="24"/>
          <w:szCs w:val="24"/>
        </w:rPr>
        <w:t>.M.G.V.</w:t>
      </w:r>
      <w:r w:rsidR="00082631">
        <w:rPr>
          <w:rFonts w:ascii="Arial" w:eastAsia="Calibri" w:hAnsi="Arial" w:cs="Arial"/>
          <w:b/>
          <w:bCs/>
          <w:smallCaps/>
          <w:color w:val="000000" w:themeColor="text1"/>
          <w:sz w:val="24"/>
          <w:szCs w:val="24"/>
        </w:rPr>
        <w:t xml:space="preserve"> </w:t>
      </w:r>
    </w:p>
    <w:p w14:paraId="43FBC9E4" w14:textId="77777777" w:rsidR="00005127" w:rsidRDefault="00005127" w:rsidP="00B63E70">
      <w:pPr>
        <w:autoSpaceDE w:val="0"/>
        <w:autoSpaceDN w:val="0"/>
        <w:adjustRightInd w:val="0"/>
        <w:spacing w:after="0" w:line="240" w:lineRule="auto"/>
        <w:jc w:val="both"/>
        <w:rPr>
          <w:rFonts w:ascii="Arial" w:eastAsia="Calibri" w:hAnsi="Arial" w:cs="Arial"/>
          <w:b/>
          <w:bCs/>
          <w:smallCaps/>
          <w:color w:val="000000" w:themeColor="text1"/>
          <w:sz w:val="24"/>
          <w:szCs w:val="24"/>
        </w:rPr>
      </w:pPr>
    </w:p>
    <w:p w14:paraId="32C59A1E" w14:textId="09921351" w:rsidR="00DA3104" w:rsidRPr="00DB64A0" w:rsidRDefault="00DA3104" w:rsidP="00B63E70">
      <w:pPr>
        <w:autoSpaceDE w:val="0"/>
        <w:autoSpaceDN w:val="0"/>
        <w:adjustRightInd w:val="0"/>
        <w:spacing w:after="0" w:line="240" w:lineRule="auto"/>
        <w:jc w:val="both"/>
        <w:rPr>
          <w:rFonts w:ascii="Arial" w:eastAsia="Calibri" w:hAnsi="Arial" w:cs="Arial"/>
          <w:color w:val="000000" w:themeColor="text1"/>
          <w:sz w:val="24"/>
          <w:szCs w:val="24"/>
        </w:rPr>
      </w:pPr>
      <w:r w:rsidRPr="00DB64A0">
        <w:rPr>
          <w:rFonts w:ascii="Arial" w:eastAsia="Calibri" w:hAnsi="Arial" w:cs="Arial"/>
          <w:color w:val="000000" w:themeColor="text1"/>
          <w:sz w:val="24"/>
          <w:szCs w:val="24"/>
        </w:rPr>
        <w:t>(</w:t>
      </w:r>
      <w:r w:rsidR="00134716">
        <w:rPr>
          <w:rFonts w:ascii="Arial" w:eastAsia="Calibri" w:hAnsi="Arial" w:cs="Arial"/>
          <w:color w:val="000000" w:themeColor="text1"/>
          <w:sz w:val="24"/>
          <w:szCs w:val="24"/>
        </w:rPr>
        <w:t>Ver</w:t>
      </w:r>
      <w:r w:rsidRPr="00DB64A0">
        <w:rPr>
          <w:rFonts w:ascii="Arial" w:eastAsia="Calibri" w:hAnsi="Arial" w:cs="Arial"/>
          <w:color w:val="000000" w:themeColor="text1"/>
          <w:sz w:val="24"/>
          <w:szCs w:val="24"/>
        </w:rPr>
        <w:t xml:space="preserve"> folios del </w:t>
      </w:r>
      <w:r w:rsidR="00DB64A0" w:rsidRPr="00DB64A0">
        <w:rPr>
          <w:rFonts w:ascii="Arial" w:eastAsia="Calibri" w:hAnsi="Arial" w:cs="Arial"/>
          <w:color w:val="000000" w:themeColor="text1"/>
          <w:sz w:val="24"/>
          <w:szCs w:val="24"/>
        </w:rPr>
        <w:t>51</w:t>
      </w:r>
      <w:r w:rsidRPr="00DB64A0">
        <w:rPr>
          <w:rFonts w:ascii="Arial" w:eastAsia="Calibri" w:hAnsi="Arial" w:cs="Arial"/>
          <w:color w:val="000000" w:themeColor="text1"/>
          <w:sz w:val="24"/>
          <w:szCs w:val="24"/>
        </w:rPr>
        <w:t xml:space="preserve"> al 1</w:t>
      </w:r>
      <w:r w:rsidR="00DB64A0" w:rsidRPr="00DB64A0">
        <w:rPr>
          <w:rFonts w:ascii="Arial" w:eastAsia="Calibri" w:hAnsi="Arial" w:cs="Arial"/>
          <w:color w:val="000000" w:themeColor="text1"/>
          <w:sz w:val="24"/>
          <w:szCs w:val="24"/>
        </w:rPr>
        <w:t>29</w:t>
      </w:r>
      <w:r w:rsidRPr="00DB64A0">
        <w:rPr>
          <w:rFonts w:ascii="Arial" w:eastAsia="Calibri" w:hAnsi="Arial" w:cs="Arial"/>
          <w:color w:val="000000" w:themeColor="text1"/>
          <w:sz w:val="24"/>
          <w:szCs w:val="24"/>
        </w:rPr>
        <w:t xml:space="preserve"> del expediente administrativo)</w:t>
      </w:r>
    </w:p>
    <w:p w14:paraId="515EE7E7" w14:textId="77777777" w:rsidR="00DB64A0" w:rsidRPr="00DB64A0" w:rsidRDefault="00DB64A0" w:rsidP="00B63E70">
      <w:pPr>
        <w:spacing w:after="0" w:line="240" w:lineRule="auto"/>
        <w:jc w:val="both"/>
        <w:rPr>
          <w:rFonts w:ascii="Arial" w:eastAsia="Calibri" w:hAnsi="Arial" w:cs="Arial"/>
          <w:b/>
          <w:bCs/>
          <w:color w:val="000000" w:themeColor="text1"/>
          <w:sz w:val="24"/>
          <w:szCs w:val="24"/>
        </w:rPr>
      </w:pPr>
    </w:p>
    <w:p w14:paraId="0294072D" w14:textId="794D4F48" w:rsidR="00DB64A0" w:rsidRDefault="00DB64A0" w:rsidP="00B63E70">
      <w:pPr>
        <w:spacing w:after="0" w:line="240" w:lineRule="auto"/>
        <w:jc w:val="both"/>
        <w:rPr>
          <w:rFonts w:ascii="Arial" w:eastAsia="Calibri" w:hAnsi="Arial" w:cs="Arial"/>
          <w:color w:val="000000" w:themeColor="text1"/>
          <w:sz w:val="24"/>
          <w:szCs w:val="24"/>
        </w:rPr>
      </w:pPr>
      <w:r w:rsidRPr="009910A7">
        <w:rPr>
          <w:rFonts w:ascii="Arial" w:eastAsia="Calibri" w:hAnsi="Arial" w:cs="Arial"/>
          <w:b/>
          <w:bCs/>
          <w:color w:val="000000" w:themeColor="text1"/>
          <w:sz w:val="24"/>
          <w:szCs w:val="24"/>
        </w:rPr>
        <w:t>NOVENO</w:t>
      </w:r>
      <w:r w:rsidR="00DA3104" w:rsidRPr="009910A7">
        <w:rPr>
          <w:rFonts w:ascii="Arial" w:eastAsia="Calibri" w:hAnsi="Arial" w:cs="Arial"/>
          <w:b/>
          <w:bCs/>
          <w:color w:val="000000" w:themeColor="text1"/>
          <w:sz w:val="24"/>
          <w:szCs w:val="24"/>
        </w:rPr>
        <w:t xml:space="preserve">: </w:t>
      </w:r>
      <w:r w:rsidR="00DA3104" w:rsidRPr="009910A7">
        <w:rPr>
          <w:rFonts w:ascii="Arial" w:eastAsia="Calibri" w:hAnsi="Arial" w:cs="Arial"/>
          <w:color w:val="000000" w:themeColor="text1"/>
          <w:sz w:val="24"/>
          <w:szCs w:val="24"/>
        </w:rPr>
        <w:t xml:space="preserve">El Tribunal Administrativo de Transporte, mediante la </w:t>
      </w:r>
      <w:r w:rsidR="00DA3104" w:rsidRPr="009910A7">
        <w:rPr>
          <w:rFonts w:ascii="Arial" w:eastAsia="Calibri" w:hAnsi="Arial" w:cs="Arial"/>
          <w:b/>
          <w:bCs/>
          <w:color w:val="000000" w:themeColor="text1"/>
          <w:sz w:val="24"/>
          <w:szCs w:val="24"/>
        </w:rPr>
        <w:t xml:space="preserve">Prevención No. 2 de las </w:t>
      </w:r>
      <w:r w:rsidRPr="009910A7">
        <w:rPr>
          <w:rFonts w:ascii="Arial" w:eastAsia="Calibri" w:hAnsi="Arial" w:cs="Arial"/>
          <w:b/>
          <w:bCs/>
          <w:color w:val="000000" w:themeColor="text1"/>
          <w:sz w:val="24"/>
          <w:szCs w:val="24"/>
        </w:rPr>
        <w:t>08</w:t>
      </w:r>
      <w:r w:rsidR="00DA3104" w:rsidRPr="009910A7">
        <w:rPr>
          <w:rFonts w:ascii="Arial" w:eastAsia="Calibri" w:hAnsi="Arial" w:cs="Arial"/>
          <w:b/>
          <w:bCs/>
          <w:color w:val="000000" w:themeColor="text1"/>
          <w:sz w:val="24"/>
          <w:szCs w:val="24"/>
        </w:rPr>
        <w:t>:0</w:t>
      </w:r>
      <w:r w:rsidRPr="009910A7">
        <w:rPr>
          <w:rFonts w:ascii="Arial" w:eastAsia="Calibri" w:hAnsi="Arial" w:cs="Arial"/>
          <w:b/>
          <w:bCs/>
          <w:color w:val="000000" w:themeColor="text1"/>
          <w:sz w:val="24"/>
          <w:szCs w:val="24"/>
        </w:rPr>
        <w:t>5</w:t>
      </w:r>
      <w:r w:rsidR="00DA3104" w:rsidRPr="009910A7">
        <w:rPr>
          <w:rFonts w:ascii="Arial" w:eastAsia="Calibri" w:hAnsi="Arial" w:cs="Arial"/>
          <w:b/>
          <w:bCs/>
          <w:color w:val="000000" w:themeColor="text1"/>
          <w:sz w:val="24"/>
          <w:szCs w:val="24"/>
        </w:rPr>
        <w:t xml:space="preserve"> horas del </w:t>
      </w:r>
      <w:r w:rsidRPr="009910A7">
        <w:rPr>
          <w:rFonts w:ascii="Arial" w:eastAsia="Calibri" w:hAnsi="Arial" w:cs="Arial"/>
          <w:b/>
          <w:bCs/>
          <w:color w:val="000000" w:themeColor="text1"/>
          <w:sz w:val="24"/>
          <w:szCs w:val="24"/>
        </w:rPr>
        <w:t>0</w:t>
      </w:r>
      <w:r w:rsidR="00DA3104" w:rsidRPr="009910A7">
        <w:rPr>
          <w:rFonts w:ascii="Arial" w:eastAsia="Calibri" w:hAnsi="Arial" w:cs="Arial"/>
          <w:b/>
          <w:bCs/>
          <w:color w:val="000000" w:themeColor="text1"/>
          <w:sz w:val="24"/>
          <w:szCs w:val="24"/>
        </w:rPr>
        <w:t>7 de julio de 202</w:t>
      </w:r>
      <w:r w:rsidRPr="009910A7">
        <w:rPr>
          <w:rFonts w:ascii="Arial" w:eastAsia="Calibri" w:hAnsi="Arial" w:cs="Arial"/>
          <w:b/>
          <w:bCs/>
          <w:color w:val="000000" w:themeColor="text1"/>
          <w:sz w:val="24"/>
          <w:szCs w:val="24"/>
        </w:rPr>
        <w:t>5</w:t>
      </w:r>
      <w:r w:rsidR="00DA3104" w:rsidRPr="009910A7">
        <w:rPr>
          <w:rFonts w:ascii="Arial" w:eastAsia="Calibri" w:hAnsi="Arial" w:cs="Arial"/>
          <w:b/>
          <w:bCs/>
          <w:color w:val="000000" w:themeColor="text1"/>
          <w:sz w:val="24"/>
          <w:szCs w:val="24"/>
        </w:rPr>
        <w:t>,</w:t>
      </w:r>
      <w:r w:rsidR="00DA3104" w:rsidRPr="009910A7">
        <w:rPr>
          <w:rFonts w:ascii="Arial" w:eastAsia="Calibri" w:hAnsi="Arial" w:cs="Arial"/>
          <w:color w:val="000000" w:themeColor="text1"/>
          <w:sz w:val="24"/>
          <w:szCs w:val="24"/>
        </w:rPr>
        <w:t xml:space="preserve"> </w:t>
      </w:r>
      <w:r w:rsidR="00134716">
        <w:rPr>
          <w:rFonts w:ascii="Arial" w:eastAsia="Calibri" w:hAnsi="Arial" w:cs="Arial"/>
          <w:color w:val="000000" w:themeColor="text1"/>
          <w:sz w:val="24"/>
          <w:szCs w:val="24"/>
        </w:rPr>
        <w:t xml:space="preserve">solicita </w:t>
      </w:r>
      <w:r w:rsidRPr="009910A7">
        <w:rPr>
          <w:rFonts w:ascii="Arial" w:eastAsia="Calibri" w:hAnsi="Arial" w:cs="Arial"/>
          <w:color w:val="000000" w:themeColor="text1"/>
          <w:sz w:val="24"/>
          <w:szCs w:val="24"/>
        </w:rPr>
        <w:t xml:space="preserve">a la recurrente </w:t>
      </w:r>
      <w:r w:rsidRPr="009910A7">
        <w:rPr>
          <w:rFonts w:ascii="Arial" w:eastAsia="Calibri" w:hAnsi="Arial" w:cs="Arial"/>
          <w:b/>
          <w:bCs/>
          <w:smallCaps/>
          <w:color w:val="000000" w:themeColor="text1"/>
          <w:sz w:val="24"/>
          <w:szCs w:val="24"/>
        </w:rPr>
        <w:t>R</w:t>
      </w:r>
      <w:r w:rsidR="004853BB">
        <w:rPr>
          <w:rFonts w:ascii="Arial" w:eastAsia="Calibri" w:hAnsi="Arial" w:cs="Arial"/>
          <w:b/>
          <w:bCs/>
          <w:smallCaps/>
          <w:color w:val="000000" w:themeColor="text1"/>
          <w:sz w:val="24"/>
          <w:szCs w:val="24"/>
        </w:rPr>
        <w:t>.M.G.V.</w:t>
      </w:r>
      <w:r w:rsidRPr="009910A7">
        <w:rPr>
          <w:rFonts w:ascii="Arial" w:eastAsia="Calibri" w:hAnsi="Arial" w:cs="Arial"/>
          <w:color w:val="000000" w:themeColor="text1"/>
          <w:sz w:val="24"/>
          <w:szCs w:val="24"/>
        </w:rPr>
        <w:t xml:space="preserve">, que, </w:t>
      </w:r>
      <w:r w:rsidRPr="009910A7">
        <w:rPr>
          <w:rFonts w:ascii="Arial" w:eastAsia="Calibri" w:hAnsi="Arial" w:cs="Arial"/>
          <w:color w:val="000000" w:themeColor="text1"/>
          <w:sz w:val="24"/>
          <w:szCs w:val="24"/>
        </w:rPr>
        <w:lastRenderedPageBreak/>
        <w:t xml:space="preserve">en el plazo de cinco días hábiles a partir del </w:t>
      </w:r>
      <w:r w:rsidR="009910A7" w:rsidRPr="009910A7">
        <w:rPr>
          <w:rFonts w:ascii="Arial" w:eastAsia="Calibri" w:hAnsi="Arial" w:cs="Arial"/>
          <w:color w:val="000000" w:themeColor="text1"/>
          <w:sz w:val="24"/>
          <w:szCs w:val="24"/>
        </w:rPr>
        <w:t>recibo de dicha prevención, presente ante esta instancia, documento idóneo expedido por la Caja Costarricense de Seguro Social, mediante el cual acredite su condición de pensionada, dado que en su acción recursiva hace alusión de dicha condición sin que conste en el expediente.</w:t>
      </w:r>
    </w:p>
    <w:p w14:paraId="54B39944" w14:textId="77777777" w:rsidR="009910A7" w:rsidRDefault="009910A7" w:rsidP="00B63E70">
      <w:pPr>
        <w:spacing w:after="0" w:line="240" w:lineRule="auto"/>
        <w:jc w:val="both"/>
        <w:rPr>
          <w:rFonts w:ascii="Arial" w:eastAsia="Calibri" w:hAnsi="Arial" w:cs="Arial"/>
          <w:color w:val="000000" w:themeColor="text1"/>
          <w:sz w:val="24"/>
          <w:szCs w:val="24"/>
        </w:rPr>
      </w:pPr>
    </w:p>
    <w:p w14:paraId="61B6335C" w14:textId="018D5571" w:rsidR="00DA3104" w:rsidRPr="000F7550" w:rsidRDefault="009910A7" w:rsidP="00B63E70">
      <w:pPr>
        <w:spacing w:after="0" w:line="240" w:lineRule="auto"/>
        <w:jc w:val="both"/>
        <w:rPr>
          <w:rFonts w:ascii="Arial" w:eastAsia="Times New Roman" w:hAnsi="Arial" w:cs="Arial"/>
          <w:color w:val="000000" w:themeColor="text1"/>
          <w:sz w:val="24"/>
          <w:szCs w:val="24"/>
          <w:lang w:val="es-ES" w:eastAsia="es-ES"/>
        </w:rPr>
      </w:pPr>
      <w:r>
        <w:rPr>
          <w:rFonts w:ascii="Arial" w:eastAsia="Calibri" w:hAnsi="Arial" w:cs="Arial"/>
          <w:color w:val="000000" w:themeColor="text1"/>
          <w:sz w:val="24"/>
          <w:szCs w:val="24"/>
        </w:rPr>
        <w:t>Dicha prevención fue notificada a la accionante</w:t>
      </w:r>
      <w:r w:rsidR="009C14E7">
        <w:rPr>
          <w:rFonts w:ascii="Arial" w:eastAsia="Calibri" w:hAnsi="Arial" w:cs="Arial"/>
          <w:color w:val="000000" w:themeColor="text1"/>
          <w:sz w:val="24"/>
          <w:szCs w:val="24"/>
        </w:rPr>
        <w:t>,</w:t>
      </w:r>
      <w:r>
        <w:rPr>
          <w:rFonts w:ascii="Arial" w:eastAsia="Calibri" w:hAnsi="Arial" w:cs="Arial"/>
          <w:color w:val="000000" w:themeColor="text1"/>
          <w:sz w:val="24"/>
          <w:szCs w:val="24"/>
        </w:rPr>
        <w:t xml:space="preserve"> a la dirección consignada en el expediente, el </w:t>
      </w:r>
      <w:r w:rsidR="000F7550">
        <w:rPr>
          <w:rFonts w:ascii="Arial" w:eastAsia="Calibri" w:hAnsi="Arial" w:cs="Arial"/>
          <w:color w:val="000000" w:themeColor="text1"/>
          <w:sz w:val="24"/>
          <w:szCs w:val="24"/>
        </w:rPr>
        <w:t>07 de julio de 2025.</w:t>
      </w:r>
      <w:r w:rsidR="00082631">
        <w:rPr>
          <w:rFonts w:ascii="Arial" w:eastAsia="Calibri" w:hAnsi="Arial" w:cs="Arial"/>
          <w:color w:val="000000" w:themeColor="text1"/>
          <w:sz w:val="24"/>
          <w:szCs w:val="24"/>
        </w:rPr>
        <w:t xml:space="preserve"> </w:t>
      </w:r>
      <w:r w:rsidR="00DA3104" w:rsidRPr="00134716">
        <w:rPr>
          <w:rFonts w:ascii="Arial" w:eastAsia="Calibri" w:hAnsi="Arial" w:cs="Arial"/>
          <w:color w:val="000000" w:themeColor="text1"/>
          <w:sz w:val="24"/>
          <w:szCs w:val="24"/>
        </w:rPr>
        <w:t>(Ver</w:t>
      </w:r>
      <w:r w:rsidR="000F7550" w:rsidRPr="00134716">
        <w:rPr>
          <w:rFonts w:ascii="Arial" w:eastAsia="Calibri" w:hAnsi="Arial" w:cs="Arial"/>
          <w:color w:val="000000" w:themeColor="text1"/>
          <w:sz w:val="24"/>
          <w:szCs w:val="24"/>
        </w:rPr>
        <w:t xml:space="preserve"> </w:t>
      </w:r>
      <w:r w:rsidR="00DA3104" w:rsidRPr="00134716">
        <w:rPr>
          <w:rFonts w:ascii="Arial" w:eastAsia="Calibri" w:hAnsi="Arial" w:cs="Arial"/>
          <w:color w:val="000000" w:themeColor="text1"/>
          <w:sz w:val="24"/>
          <w:szCs w:val="24"/>
        </w:rPr>
        <w:t>folio</w:t>
      </w:r>
      <w:r w:rsidR="009C14E7">
        <w:rPr>
          <w:rFonts w:ascii="Arial" w:eastAsia="Calibri" w:hAnsi="Arial" w:cs="Arial"/>
          <w:color w:val="000000" w:themeColor="text1"/>
          <w:sz w:val="24"/>
          <w:szCs w:val="24"/>
        </w:rPr>
        <w:t>s</w:t>
      </w:r>
      <w:r w:rsidR="00DA3104" w:rsidRPr="00134716">
        <w:rPr>
          <w:rFonts w:ascii="Arial" w:eastAsia="Calibri" w:hAnsi="Arial" w:cs="Arial"/>
          <w:color w:val="000000" w:themeColor="text1"/>
          <w:sz w:val="24"/>
          <w:szCs w:val="24"/>
        </w:rPr>
        <w:t xml:space="preserve"> </w:t>
      </w:r>
      <w:r w:rsidR="000F7550" w:rsidRPr="00134716">
        <w:rPr>
          <w:rFonts w:ascii="Arial" w:eastAsia="Calibri" w:hAnsi="Arial" w:cs="Arial"/>
          <w:color w:val="000000" w:themeColor="text1"/>
          <w:sz w:val="24"/>
          <w:szCs w:val="24"/>
        </w:rPr>
        <w:t xml:space="preserve">130 </w:t>
      </w:r>
      <w:r w:rsidR="009C14E7">
        <w:rPr>
          <w:rFonts w:ascii="Arial" w:eastAsia="Calibri" w:hAnsi="Arial" w:cs="Arial"/>
          <w:color w:val="000000" w:themeColor="text1"/>
          <w:sz w:val="24"/>
          <w:szCs w:val="24"/>
        </w:rPr>
        <w:t>y</w:t>
      </w:r>
      <w:r w:rsidR="000F7550" w:rsidRPr="00134716">
        <w:rPr>
          <w:rFonts w:ascii="Arial" w:eastAsia="Calibri" w:hAnsi="Arial" w:cs="Arial"/>
          <w:color w:val="000000" w:themeColor="text1"/>
          <w:sz w:val="24"/>
          <w:szCs w:val="24"/>
        </w:rPr>
        <w:t xml:space="preserve"> 131</w:t>
      </w:r>
      <w:r w:rsidR="00DA3104" w:rsidRPr="00134716">
        <w:rPr>
          <w:rFonts w:ascii="Arial" w:eastAsia="Calibri" w:hAnsi="Arial" w:cs="Arial"/>
          <w:color w:val="000000" w:themeColor="text1"/>
          <w:sz w:val="24"/>
          <w:szCs w:val="24"/>
        </w:rPr>
        <w:t xml:space="preserve"> del expediente administrativo)</w:t>
      </w:r>
    </w:p>
    <w:p w14:paraId="25DD2EAF" w14:textId="77777777" w:rsidR="00DA3104" w:rsidRPr="00DA3104" w:rsidRDefault="00DA3104" w:rsidP="00B63E70">
      <w:pPr>
        <w:spacing w:after="0" w:line="240" w:lineRule="auto"/>
        <w:jc w:val="both"/>
        <w:rPr>
          <w:rFonts w:ascii="Times New Roman" w:eastAsia="Calibri" w:hAnsi="Times New Roman" w:cs="Times New Roman"/>
          <w:i/>
          <w:iCs/>
          <w:color w:val="000000" w:themeColor="text1"/>
          <w:sz w:val="24"/>
          <w:szCs w:val="24"/>
          <w:highlight w:val="yellow"/>
        </w:rPr>
      </w:pPr>
    </w:p>
    <w:p w14:paraId="3154B662" w14:textId="40C5AD25" w:rsidR="00DA3104" w:rsidRPr="00DA3104" w:rsidRDefault="000F7550" w:rsidP="00B63E70">
      <w:pPr>
        <w:spacing w:after="0" w:line="240" w:lineRule="auto"/>
        <w:jc w:val="both"/>
        <w:rPr>
          <w:rFonts w:ascii="Arial" w:eastAsia="Calibri" w:hAnsi="Arial" w:cs="Arial"/>
          <w:color w:val="000000" w:themeColor="text1"/>
          <w:sz w:val="24"/>
          <w:szCs w:val="24"/>
        </w:rPr>
      </w:pPr>
      <w:r w:rsidRPr="00606175">
        <w:rPr>
          <w:rFonts w:ascii="Arial" w:eastAsia="Times New Roman" w:hAnsi="Arial" w:cs="Arial"/>
          <w:b/>
          <w:bCs/>
          <w:color w:val="000000" w:themeColor="text1"/>
          <w:sz w:val="24"/>
          <w:szCs w:val="24"/>
          <w:lang w:val="es-ES" w:eastAsia="es-ES"/>
        </w:rPr>
        <w:t>DÉCIMO</w:t>
      </w:r>
      <w:r w:rsidR="009C14E7">
        <w:rPr>
          <w:rFonts w:ascii="Arial" w:eastAsia="Times New Roman" w:hAnsi="Arial" w:cs="Arial"/>
          <w:b/>
          <w:bCs/>
          <w:color w:val="000000" w:themeColor="text1"/>
          <w:sz w:val="24"/>
          <w:szCs w:val="24"/>
          <w:lang w:val="es-ES" w:eastAsia="es-ES"/>
        </w:rPr>
        <w:t>.-</w:t>
      </w:r>
      <w:r w:rsidR="00DA3104" w:rsidRPr="00606175">
        <w:rPr>
          <w:rFonts w:ascii="Arial" w:eastAsia="Times New Roman" w:hAnsi="Arial" w:cs="Arial"/>
          <w:b/>
          <w:bCs/>
          <w:color w:val="000000" w:themeColor="text1"/>
          <w:sz w:val="24"/>
          <w:szCs w:val="24"/>
          <w:lang w:val="es-ES" w:eastAsia="es-ES"/>
        </w:rPr>
        <w:t xml:space="preserve"> </w:t>
      </w:r>
      <w:r w:rsidRPr="00606175">
        <w:rPr>
          <w:rFonts w:ascii="Arial" w:eastAsia="Times New Roman" w:hAnsi="Arial" w:cs="Arial"/>
          <w:color w:val="000000" w:themeColor="text1"/>
          <w:sz w:val="24"/>
          <w:szCs w:val="24"/>
          <w:lang w:val="es-ES" w:eastAsia="es-ES"/>
        </w:rPr>
        <w:t>Mediante correo electrónico recibido en este Tribunal el 11 de julio de 2025, la señora W</w:t>
      </w:r>
      <w:r w:rsidR="004853BB">
        <w:rPr>
          <w:rFonts w:ascii="Arial" w:eastAsia="Times New Roman" w:hAnsi="Arial" w:cs="Arial"/>
          <w:color w:val="000000" w:themeColor="text1"/>
          <w:sz w:val="24"/>
          <w:szCs w:val="24"/>
          <w:lang w:val="es-ES" w:eastAsia="es-ES"/>
        </w:rPr>
        <w:t>.M.G.</w:t>
      </w:r>
      <w:r w:rsidRPr="00606175">
        <w:rPr>
          <w:rFonts w:ascii="Arial" w:eastAsia="Times New Roman" w:hAnsi="Arial" w:cs="Arial"/>
          <w:color w:val="000000" w:themeColor="text1"/>
          <w:sz w:val="24"/>
          <w:szCs w:val="24"/>
          <w:lang w:val="es-ES" w:eastAsia="es-ES"/>
        </w:rPr>
        <w:t>, remite e</w:t>
      </w:r>
      <w:r w:rsidR="00F20811">
        <w:rPr>
          <w:rFonts w:ascii="Arial" w:eastAsia="Times New Roman" w:hAnsi="Arial" w:cs="Arial"/>
          <w:color w:val="000000" w:themeColor="text1"/>
          <w:sz w:val="24"/>
          <w:szCs w:val="24"/>
          <w:lang w:val="es-ES" w:eastAsia="es-ES"/>
        </w:rPr>
        <w:t>scrito</w:t>
      </w:r>
      <w:r w:rsidRPr="00606175">
        <w:rPr>
          <w:rFonts w:ascii="Arial" w:eastAsia="Times New Roman" w:hAnsi="Arial" w:cs="Arial"/>
          <w:color w:val="000000" w:themeColor="text1"/>
          <w:sz w:val="24"/>
          <w:szCs w:val="24"/>
          <w:lang w:val="es-ES" w:eastAsia="es-ES"/>
        </w:rPr>
        <w:t xml:space="preserve"> sin número del 10 de julio de 2025</w:t>
      </w:r>
      <w:r w:rsidR="00F20811">
        <w:rPr>
          <w:rFonts w:ascii="Arial" w:eastAsia="Times New Roman" w:hAnsi="Arial" w:cs="Arial"/>
          <w:color w:val="000000" w:themeColor="text1"/>
          <w:sz w:val="24"/>
          <w:szCs w:val="24"/>
          <w:lang w:val="es-ES" w:eastAsia="es-ES"/>
        </w:rPr>
        <w:t>,</w:t>
      </w:r>
      <w:r w:rsidRPr="00606175">
        <w:rPr>
          <w:rFonts w:ascii="Arial" w:eastAsia="Times New Roman" w:hAnsi="Arial" w:cs="Arial"/>
          <w:color w:val="000000" w:themeColor="text1"/>
          <w:sz w:val="24"/>
          <w:szCs w:val="24"/>
          <w:lang w:val="es-ES" w:eastAsia="es-ES"/>
        </w:rPr>
        <w:t xml:space="preserve"> suscrito por la señora </w:t>
      </w:r>
      <w:r w:rsidRPr="00606175">
        <w:rPr>
          <w:rFonts w:ascii="Arial" w:eastAsia="Calibri" w:hAnsi="Arial" w:cs="Arial"/>
          <w:b/>
          <w:bCs/>
          <w:smallCaps/>
          <w:color w:val="000000" w:themeColor="text1"/>
          <w:sz w:val="24"/>
          <w:szCs w:val="24"/>
        </w:rPr>
        <w:t>R</w:t>
      </w:r>
      <w:r w:rsidR="004853BB">
        <w:rPr>
          <w:rFonts w:ascii="Arial" w:eastAsia="Calibri" w:hAnsi="Arial" w:cs="Arial"/>
          <w:b/>
          <w:bCs/>
          <w:smallCaps/>
          <w:color w:val="000000" w:themeColor="text1"/>
          <w:sz w:val="24"/>
          <w:szCs w:val="24"/>
        </w:rPr>
        <w:t>.M.G.V.</w:t>
      </w:r>
      <w:r w:rsidRPr="00606175">
        <w:rPr>
          <w:rFonts w:ascii="Arial" w:eastAsia="Calibri" w:hAnsi="Arial" w:cs="Arial"/>
          <w:color w:val="000000" w:themeColor="text1"/>
          <w:sz w:val="24"/>
          <w:szCs w:val="24"/>
        </w:rPr>
        <w:t xml:space="preserve">, al cual adjunta Constancia emitida por la </w:t>
      </w:r>
      <w:r w:rsidR="00606175" w:rsidRPr="00606175">
        <w:rPr>
          <w:rFonts w:ascii="Arial" w:eastAsia="Calibri" w:hAnsi="Arial" w:cs="Arial"/>
          <w:color w:val="000000" w:themeColor="text1"/>
          <w:sz w:val="24"/>
          <w:szCs w:val="24"/>
        </w:rPr>
        <w:t xml:space="preserve">Sucursal de la Caja Costarricense de Seguro Social en la  Cuesta, provincia de Puntarenas, en la que se hace constar </w:t>
      </w:r>
      <w:r w:rsidR="001E5521">
        <w:rPr>
          <w:rFonts w:ascii="Arial" w:eastAsia="Calibri" w:hAnsi="Arial" w:cs="Arial"/>
          <w:color w:val="000000" w:themeColor="text1"/>
          <w:sz w:val="24"/>
          <w:szCs w:val="24"/>
        </w:rPr>
        <w:t>que la recurrente recibe mensualmente, la suma de ¢111.784,60 (ciento once mil setecientos ochenta y cuatro colones con 60/100) por concepto de pensión de la Caja Costarricense de Seguro Social, proveniente del régimen de Invalidez, Vejez y Muerte.</w:t>
      </w:r>
      <w:r w:rsidR="00082631">
        <w:rPr>
          <w:rFonts w:ascii="Arial" w:eastAsia="Calibri" w:hAnsi="Arial" w:cs="Arial"/>
          <w:color w:val="000000" w:themeColor="text1"/>
          <w:sz w:val="24"/>
          <w:szCs w:val="24"/>
        </w:rPr>
        <w:t xml:space="preserve"> </w:t>
      </w:r>
      <w:r w:rsidR="00DA3104" w:rsidRPr="00606175">
        <w:rPr>
          <w:rFonts w:ascii="Arial" w:eastAsia="Calibri" w:hAnsi="Arial" w:cs="Arial"/>
          <w:color w:val="000000" w:themeColor="text1"/>
          <w:sz w:val="24"/>
          <w:szCs w:val="24"/>
        </w:rPr>
        <w:t>(Ver folio</w:t>
      </w:r>
      <w:r w:rsidR="00F20811">
        <w:rPr>
          <w:rFonts w:ascii="Arial" w:eastAsia="Calibri" w:hAnsi="Arial" w:cs="Arial"/>
          <w:color w:val="000000" w:themeColor="text1"/>
          <w:sz w:val="24"/>
          <w:szCs w:val="24"/>
        </w:rPr>
        <w:t>s</w:t>
      </w:r>
      <w:r w:rsidR="00DA3104" w:rsidRPr="00606175">
        <w:rPr>
          <w:rFonts w:ascii="Arial" w:eastAsia="Calibri" w:hAnsi="Arial" w:cs="Arial"/>
          <w:color w:val="000000" w:themeColor="text1"/>
          <w:sz w:val="24"/>
          <w:szCs w:val="24"/>
        </w:rPr>
        <w:t xml:space="preserve"> </w:t>
      </w:r>
      <w:r w:rsidR="00F20811">
        <w:rPr>
          <w:rFonts w:ascii="Arial" w:eastAsia="Calibri" w:hAnsi="Arial" w:cs="Arial"/>
          <w:color w:val="000000" w:themeColor="text1"/>
          <w:sz w:val="24"/>
          <w:szCs w:val="24"/>
        </w:rPr>
        <w:t xml:space="preserve">del </w:t>
      </w:r>
      <w:r w:rsidR="00606175" w:rsidRPr="00606175">
        <w:rPr>
          <w:rFonts w:ascii="Arial" w:eastAsia="Calibri" w:hAnsi="Arial" w:cs="Arial"/>
          <w:color w:val="000000" w:themeColor="text1"/>
          <w:sz w:val="24"/>
          <w:szCs w:val="24"/>
        </w:rPr>
        <w:t>132</w:t>
      </w:r>
      <w:r w:rsidR="00DA3104" w:rsidRPr="00606175">
        <w:rPr>
          <w:rFonts w:ascii="Arial" w:eastAsia="Calibri" w:hAnsi="Arial" w:cs="Arial"/>
          <w:color w:val="000000" w:themeColor="text1"/>
          <w:sz w:val="24"/>
          <w:szCs w:val="24"/>
        </w:rPr>
        <w:t xml:space="preserve"> al 1</w:t>
      </w:r>
      <w:r w:rsidR="00606175" w:rsidRPr="00606175">
        <w:rPr>
          <w:rFonts w:ascii="Arial" w:eastAsia="Calibri" w:hAnsi="Arial" w:cs="Arial"/>
          <w:color w:val="000000" w:themeColor="text1"/>
          <w:sz w:val="24"/>
          <w:szCs w:val="24"/>
        </w:rPr>
        <w:t>34</w:t>
      </w:r>
      <w:r w:rsidR="00DA3104" w:rsidRPr="00606175">
        <w:rPr>
          <w:rFonts w:ascii="Arial" w:eastAsia="Calibri" w:hAnsi="Arial" w:cs="Arial"/>
          <w:color w:val="000000" w:themeColor="text1"/>
          <w:sz w:val="24"/>
          <w:szCs w:val="24"/>
        </w:rPr>
        <w:t xml:space="preserve"> del expediente administrativo)</w:t>
      </w:r>
    </w:p>
    <w:p w14:paraId="19E59A08" w14:textId="77777777" w:rsidR="00DA3104" w:rsidRPr="00DA3104" w:rsidRDefault="00DA3104" w:rsidP="00B63E70">
      <w:pPr>
        <w:spacing w:after="0" w:line="240" w:lineRule="auto"/>
        <w:jc w:val="both"/>
        <w:rPr>
          <w:rFonts w:ascii="Arial" w:eastAsia="Calibri" w:hAnsi="Arial" w:cs="Arial"/>
          <w:color w:val="000000" w:themeColor="text1"/>
          <w:sz w:val="24"/>
          <w:szCs w:val="24"/>
        </w:rPr>
      </w:pPr>
    </w:p>
    <w:p w14:paraId="720E07A3" w14:textId="09DAC961" w:rsidR="003C4681" w:rsidRPr="00732654" w:rsidRDefault="00606175" w:rsidP="00B63E70">
      <w:pPr>
        <w:spacing w:after="0" w:line="240" w:lineRule="auto"/>
        <w:jc w:val="both"/>
        <w:rPr>
          <w:rFonts w:ascii="Arial" w:eastAsia="Times New Roman" w:hAnsi="Arial" w:cs="Arial"/>
          <w:color w:val="000000" w:themeColor="text1"/>
          <w:sz w:val="24"/>
          <w:szCs w:val="24"/>
          <w:lang w:val="es-ES" w:eastAsia="es-ES"/>
        </w:rPr>
      </w:pPr>
      <w:r>
        <w:rPr>
          <w:rFonts w:ascii="Arial" w:eastAsia="Times New Roman" w:hAnsi="Arial" w:cs="Arial"/>
          <w:b/>
          <w:bCs/>
          <w:color w:val="000000" w:themeColor="text1"/>
          <w:sz w:val="24"/>
          <w:szCs w:val="24"/>
          <w:lang w:val="es-ES" w:eastAsia="es-ES"/>
        </w:rPr>
        <w:t xml:space="preserve">DÉCIMO </w:t>
      </w:r>
      <w:proofErr w:type="gramStart"/>
      <w:r>
        <w:rPr>
          <w:rFonts w:ascii="Arial" w:eastAsia="Times New Roman" w:hAnsi="Arial" w:cs="Arial"/>
          <w:b/>
          <w:bCs/>
          <w:color w:val="000000" w:themeColor="text1"/>
          <w:sz w:val="24"/>
          <w:szCs w:val="24"/>
          <w:lang w:val="es-ES" w:eastAsia="es-ES"/>
        </w:rPr>
        <w:t>PRIMERO</w:t>
      </w:r>
      <w:r w:rsidR="00D00C09" w:rsidRPr="00732654">
        <w:rPr>
          <w:rFonts w:ascii="Arial" w:eastAsia="Times New Roman" w:hAnsi="Arial" w:cs="Arial"/>
          <w:color w:val="000000" w:themeColor="text1"/>
          <w:sz w:val="24"/>
          <w:szCs w:val="24"/>
          <w:lang w:val="es-ES" w:eastAsia="es-ES"/>
        </w:rPr>
        <w:t>.-</w:t>
      </w:r>
      <w:proofErr w:type="gramEnd"/>
      <w:r w:rsidR="00D00C09" w:rsidRPr="00732654">
        <w:rPr>
          <w:rFonts w:ascii="Arial" w:eastAsia="Times New Roman" w:hAnsi="Arial" w:cs="Arial"/>
          <w:color w:val="000000" w:themeColor="text1"/>
          <w:sz w:val="24"/>
          <w:szCs w:val="24"/>
          <w:lang w:val="es-ES" w:eastAsia="es-ES"/>
        </w:rPr>
        <w:t xml:space="preserve"> </w:t>
      </w:r>
      <w:r w:rsidR="00BD5430" w:rsidRPr="00732654">
        <w:rPr>
          <w:rFonts w:ascii="Arial" w:eastAsia="Times New Roman" w:hAnsi="Arial" w:cs="Arial"/>
          <w:color w:val="000000" w:themeColor="text1"/>
          <w:sz w:val="24"/>
          <w:szCs w:val="24"/>
          <w:lang w:val="es-ES" w:eastAsia="es-ES"/>
        </w:rPr>
        <w:t>Que</w:t>
      </w:r>
      <w:r w:rsidR="0012247F" w:rsidRPr="00732654">
        <w:rPr>
          <w:rFonts w:ascii="Arial" w:eastAsia="Times New Roman" w:hAnsi="Arial" w:cs="Arial"/>
          <w:color w:val="000000" w:themeColor="text1"/>
          <w:sz w:val="24"/>
          <w:szCs w:val="24"/>
          <w:lang w:val="es-ES" w:eastAsia="es-ES"/>
        </w:rPr>
        <w:t>,</w:t>
      </w:r>
      <w:r w:rsidR="00BD5430" w:rsidRPr="00732654">
        <w:rPr>
          <w:rFonts w:ascii="Arial" w:eastAsia="Times New Roman" w:hAnsi="Arial" w:cs="Arial"/>
          <w:b/>
          <w:bCs/>
          <w:color w:val="000000" w:themeColor="text1"/>
          <w:sz w:val="24"/>
          <w:szCs w:val="24"/>
          <w:lang w:val="es-ES" w:eastAsia="es-ES"/>
        </w:rPr>
        <w:t xml:space="preserve"> </w:t>
      </w:r>
      <w:r w:rsidR="00BD5430" w:rsidRPr="00732654">
        <w:rPr>
          <w:rFonts w:ascii="Arial" w:eastAsia="Times New Roman" w:hAnsi="Arial" w:cs="Arial"/>
          <w:color w:val="000000" w:themeColor="text1"/>
          <w:sz w:val="24"/>
          <w:szCs w:val="24"/>
          <w:lang w:val="es-ES" w:eastAsia="es-ES"/>
        </w:rPr>
        <w:t>e</w:t>
      </w:r>
      <w:r w:rsidR="003C4681" w:rsidRPr="00732654">
        <w:rPr>
          <w:rFonts w:ascii="Arial" w:eastAsia="Times New Roman" w:hAnsi="Arial" w:cs="Arial"/>
          <w:color w:val="000000" w:themeColor="text1"/>
          <w:sz w:val="24"/>
          <w:szCs w:val="24"/>
          <w:lang w:val="es-ES" w:eastAsia="es-ES"/>
        </w:rPr>
        <w:t>n el procedimiento seguido</w:t>
      </w:r>
      <w:r w:rsidR="00811F4F" w:rsidRPr="00732654">
        <w:rPr>
          <w:rFonts w:ascii="Arial" w:eastAsia="Times New Roman" w:hAnsi="Arial" w:cs="Arial"/>
          <w:color w:val="000000" w:themeColor="text1"/>
          <w:sz w:val="24"/>
          <w:szCs w:val="24"/>
          <w:lang w:val="es-ES" w:eastAsia="es-ES"/>
        </w:rPr>
        <w:t>,</w:t>
      </w:r>
      <w:r w:rsidR="003C4681" w:rsidRPr="00732654">
        <w:rPr>
          <w:rFonts w:ascii="Arial" w:eastAsia="Times New Roman" w:hAnsi="Arial" w:cs="Arial"/>
          <w:color w:val="000000" w:themeColor="text1"/>
          <w:sz w:val="24"/>
          <w:szCs w:val="24"/>
          <w:lang w:val="es-ES" w:eastAsia="es-ES"/>
        </w:rPr>
        <w:t xml:space="preserve"> se han observado los términos y prescripciones legales pertinentes.</w:t>
      </w:r>
    </w:p>
    <w:p w14:paraId="48838694" w14:textId="77777777" w:rsidR="003C4681" w:rsidRPr="00732654" w:rsidRDefault="003C4681" w:rsidP="00B63E70">
      <w:pPr>
        <w:spacing w:after="0" w:line="240" w:lineRule="auto"/>
        <w:jc w:val="both"/>
        <w:rPr>
          <w:rFonts w:ascii="Arial" w:eastAsia="Times New Roman" w:hAnsi="Arial" w:cs="Arial"/>
          <w:color w:val="000000" w:themeColor="text1"/>
          <w:sz w:val="24"/>
          <w:szCs w:val="24"/>
          <w:lang w:val="es-ES" w:eastAsia="es-ES"/>
        </w:rPr>
      </w:pPr>
    </w:p>
    <w:p w14:paraId="2D98474B" w14:textId="6198D839" w:rsidR="003C4681" w:rsidRPr="00732654" w:rsidRDefault="003C4681" w:rsidP="00B63E70">
      <w:pPr>
        <w:spacing w:after="0" w:line="240" w:lineRule="auto"/>
        <w:jc w:val="both"/>
        <w:rPr>
          <w:rFonts w:ascii="Arial" w:eastAsia="Times New Roman" w:hAnsi="Arial" w:cs="Arial"/>
          <w:b/>
          <w:bCs/>
          <w:color w:val="000000" w:themeColor="text1"/>
          <w:sz w:val="24"/>
          <w:szCs w:val="24"/>
          <w:lang w:val="es-ES" w:eastAsia="es-ES"/>
        </w:rPr>
      </w:pPr>
      <w:r w:rsidRPr="00732654">
        <w:rPr>
          <w:rFonts w:ascii="Arial" w:eastAsia="Times New Roman" w:hAnsi="Arial" w:cs="Arial"/>
          <w:b/>
          <w:bCs/>
          <w:color w:val="000000" w:themeColor="text1"/>
          <w:sz w:val="24"/>
          <w:szCs w:val="24"/>
          <w:lang w:val="es-ES" w:eastAsia="es-ES"/>
        </w:rPr>
        <w:t xml:space="preserve">REDACTA LA JUEZA </w:t>
      </w:r>
      <w:r w:rsidR="00B119EC" w:rsidRPr="00732654">
        <w:rPr>
          <w:rFonts w:ascii="Arial" w:eastAsia="Times New Roman" w:hAnsi="Arial" w:cs="Arial"/>
          <w:b/>
          <w:bCs/>
          <w:color w:val="000000" w:themeColor="text1"/>
          <w:sz w:val="24"/>
          <w:szCs w:val="24"/>
          <w:lang w:val="es-ES" w:eastAsia="es-ES"/>
        </w:rPr>
        <w:t xml:space="preserve">MARÍA SUSANA </w:t>
      </w:r>
      <w:r w:rsidRPr="00732654">
        <w:rPr>
          <w:rFonts w:ascii="Arial" w:eastAsia="Times New Roman" w:hAnsi="Arial" w:cs="Arial"/>
          <w:b/>
          <w:bCs/>
          <w:color w:val="000000" w:themeColor="text1"/>
          <w:sz w:val="24"/>
          <w:szCs w:val="24"/>
          <w:lang w:val="es-ES" w:eastAsia="es-ES"/>
        </w:rPr>
        <w:t>LÓPEZ RIVERA,</w:t>
      </w:r>
    </w:p>
    <w:p w14:paraId="687320CF" w14:textId="77777777" w:rsidR="00C6772D" w:rsidRPr="00732654" w:rsidRDefault="00C6772D" w:rsidP="00B63E70">
      <w:pPr>
        <w:spacing w:after="0" w:line="240" w:lineRule="auto"/>
        <w:jc w:val="center"/>
        <w:rPr>
          <w:rFonts w:ascii="Arial" w:eastAsia="Times New Roman" w:hAnsi="Arial" w:cs="Arial"/>
          <w:b/>
          <w:bCs/>
          <w:color w:val="000000" w:themeColor="text1"/>
          <w:sz w:val="24"/>
          <w:szCs w:val="24"/>
          <w:lang w:val="es-ES" w:eastAsia="es-ES"/>
        </w:rPr>
      </w:pPr>
    </w:p>
    <w:p w14:paraId="4D6956E8" w14:textId="77777777" w:rsidR="00685B07" w:rsidRDefault="00685B07" w:rsidP="00B63E70">
      <w:pPr>
        <w:spacing w:after="0" w:line="240" w:lineRule="auto"/>
        <w:rPr>
          <w:rFonts w:ascii="Arial" w:eastAsia="Times New Roman" w:hAnsi="Arial" w:cs="Arial"/>
          <w:b/>
          <w:bCs/>
          <w:color w:val="000000" w:themeColor="text1"/>
          <w:sz w:val="24"/>
          <w:szCs w:val="24"/>
          <w:lang w:val="es-ES" w:eastAsia="es-ES"/>
        </w:rPr>
      </w:pPr>
    </w:p>
    <w:p w14:paraId="27FAC812" w14:textId="7F491962" w:rsidR="003C4681" w:rsidRPr="00732654" w:rsidRDefault="003C4681" w:rsidP="00B63E70">
      <w:pPr>
        <w:spacing w:after="0" w:line="240" w:lineRule="auto"/>
        <w:jc w:val="center"/>
        <w:rPr>
          <w:rFonts w:ascii="Arial" w:eastAsia="Times New Roman" w:hAnsi="Arial" w:cs="Arial"/>
          <w:b/>
          <w:bCs/>
          <w:color w:val="000000" w:themeColor="text1"/>
          <w:sz w:val="24"/>
          <w:szCs w:val="24"/>
          <w:lang w:val="es-ES" w:eastAsia="es-ES"/>
        </w:rPr>
      </w:pPr>
      <w:r w:rsidRPr="00732654">
        <w:rPr>
          <w:rFonts w:ascii="Arial" w:eastAsia="Times New Roman" w:hAnsi="Arial" w:cs="Arial"/>
          <w:b/>
          <w:bCs/>
          <w:color w:val="000000" w:themeColor="text1"/>
          <w:sz w:val="24"/>
          <w:szCs w:val="24"/>
          <w:lang w:val="es-ES" w:eastAsia="es-ES"/>
        </w:rPr>
        <w:t>CONSIDERANDO</w:t>
      </w:r>
    </w:p>
    <w:p w14:paraId="33FC684B" w14:textId="77777777" w:rsidR="003C4681" w:rsidRPr="00732654" w:rsidRDefault="003C4681" w:rsidP="00B63E70">
      <w:pPr>
        <w:spacing w:after="0" w:line="240" w:lineRule="auto"/>
        <w:jc w:val="both"/>
        <w:rPr>
          <w:rFonts w:ascii="Arial" w:eastAsia="Times New Roman" w:hAnsi="Arial" w:cs="Arial"/>
          <w:color w:val="000000" w:themeColor="text1"/>
          <w:sz w:val="24"/>
          <w:szCs w:val="24"/>
          <w:lang w:val="es-ES" w:eastAsia="es-ES"/>
        </w:rPr>
      </w:pPr>
    </w:p>
    <w:p w14:paraId="51E942F9" w14:textId="77777777" w:rsidR="00361B2E" w:rsidRDefault="00361B2E" w:rsidP="00B63E70">
      <w:pPr>
        <w:widowControl w:val="0"/>
        <w:tabs>
          <w:tab w:val="left" w:pos="426"/>
        </w:tabs>
        <w:kinsoku w:val="0"/>
        <w:spacing w:after="0" w:line="240" w:lineRule="auto"/>
        <w:jc w:val="both"/>
        <w:rPr>
          <w:rFonts w:ascii="Arial" w:hAnsi="Arial" w:cs="Arial"/>
          <w:b/>
          <w:bCs/>
          <w:color w:val="000000" w:themeColor="text1"/>
          <w:sz w:val="24"/>
          <w:szCs w:val="24"/>
          <w:lang w:eastAsia="es-CR"/>
        </w:rPr>
      </w:pPr>
    </w:p>
    <w:p w14:paraId="469A8533" w14:textId="77777777" w:rsidR="00361B2E" w:rsidRPr="00312608" w:rsidRDefault="00361B2E" w:rsidP="00B63E70">
      <w:pPr>
        <w:spacing w:line="240" w:lineRule="auto"/>
        <w:jc w:val="both"/>
        <w:rPr>
          <w:rFonts w:ascii="Arial" w:hAnsi="Arial" w:cs="Arial"/>
          <w:smallCaps/>
          <w:sz w:val="24"/>
          <w:szCs w:val="24"/>
        </w:rPr>
      </w:pPr>
      <w:r w:rsidRPr="00312608">
        <w:rPr>
          <w:rFonts w:ascii="Arial" w:hAnsi="Arial" w:cs="Arial"/>
          <w:b/>
          <w:sz w:val="24"/>
          <w:szCs w:val="24"/>
        </w:rPr>
        <w:t>1.- SOBRE LA COMPETENCIA:</w:t>
      </w:r>
      <w:r w:rsidRPr="00312608">
        <w:rPr>
          <w:rFonts w:ascii="Arial" w:hAnsi="Arial" w:cs="Arial"/>
          <w:sz w:val="24"/>
          <w:szCs w:val="24"/>
        </w:rPr>
        <w:t xml:space="preserve"> El Tribunal Administrativo de Transporte es el competente para conocer y resolver el presente Recurso de Apelación en subsidio, de conformidad con el Artículo 22 de la Ley Reguladora del Servicio Público de Transporte Remunerado de Personas en Vehículos en la Modalidad de Taxi, No. 7969 del 22 de diciembre de 1999</w:t>
      </w:r>
      <w:r w:rsidRPr="00312608">
        <w:rPr>
          <w:rFonts w:ascii="Arial" w:hAnsi="Arial" w:cs="Arial"/>
          <w:smallCaps/>
          <w:sz w:val="24"/>
          <w:szCs w:val="24"/>
        </w:rPr>
        <w:t xml:space="preserve">. </w:t>
      </w:r>
    </w:p>
    <w:p w14:paraId="5E2E3C93" w14:textId="23A36F0C" w:rsidR="004D0D81" w:rsidRPr="004D0D81" w:rsidRDefault="00361B2E" w:rsidP="00B63E70">
      <w:pPr>
        <w:pStyle w:val="Sinespaciado"/>
        <w:jc w:val="both"/>
        <w:rPr>
          <w:rFonts w:ascii="HendersonSansW00-BasicLight" w:hAnsi="HendersonSansW00-BasicLight"/>
          <w:bCs/>
          <w:iCs/>
          <w:color w:val="000000" w:themeColor="text1"/>
          <w:sz w:val="24"/>
          <w:szCs w:val="24"/>
        </w:rPr>
      </w:pPr>
      <w:r w:rsidRPr="00312608">
        <w:rPr>
          <w:rFonts w:ascii="Arial" w:hAnsi="Arial" w:cs="Arial"/>
          <w:b/>
          <w:bCs/>
          <w:spacing w:val="4"/>
          <w:sz w:val="24"/>
          <w:szCs w:val="24"/>
          <w:lang w:val="es-ES" w:eastAsia="es-ES"/>
          <w14:ligatures w14:val="standardContextual"/>
        </w:rPr>
        <w:t>2.-</w:t>
      </w:r>
      <w:r w:rsidRPr="00312608">
        <w:rPr>
          <w:rFonts w:ascii="Arial" w:hAnsi="Arial" w:cs="Arial"/>
          <w:spacing w:val="4"/>
          <w:sz w:val="24"/>
          <w:szCs w:val="24"/>
          <w:lang w:val="es-ES" w:eastAsia="es-ES"/>
          <w14:ligatures w14:val="standardContextual"/>
        </w:rPr>
        <w:t xml:space="preserve"> </w:t>
      </w:r>
      <w:r w:rsidRPr="00312608">
        <w:rPr>
          <w:rFonts w:ascii="Arial" w:hAnsi="Arial" w:cs="Arial"/>
          <w:b/>
          <w:bCs/>
          <w:spacing w:val="4"/>
          <w:sz w:val="24"/>
          <w:szCs w:val="24"/>
          <w:lang w:val="es-ES" w:eastAsia="es-ES"/>
          <w14:ligatures w14:val="standardContextual"/>
        </w:rPr>
        <w:t xml:space="preserve">SOBRE LA ADMISIBILIDAD. </w:t>
      </w:r>
      <w:r w:rsidR="00C03A0D">
        <w:rPr>
          <w:rFonts w:ascii="Arial" w:hAnsi="Arial" w:cs="Arial"/>
          <w:b/>
          <w:bCs/>
          <w:spacing w:val="4"/>
          <w:sz w:val="24"/>
          <w:szCs w:val="24"/>
          <w:lang w:val="es-ES" w:eastAsia="es-ES"/>
          <w14:ligatures w14:val="standardContextual"/>
        </w:rPr>
        <w:t>2.1.</w:t>
      </w:r>
      <w:r w:rsidR="00FB0136">
        <w:rPr>
          <w:rFonts w:ascii="Arial" w:hAnsi="Arial" w:cs="Arial"/>
          <w:b/>
          <w:bCs/>
          <w:spacing w:val="4"/>
          <w:sz w:val="24"/>
          <w:szCs w:val="24"/>
          <w:lang w:val="es-ES" w:eastAsia="es-ES"/>
          <w14:ligatures w14:val="standardContextual"/>
        </w:rPr>
        <w:t xml:space="preserve"> </w:t>
      </w:r>
      <w:r w:rsidRPr="00312608">
        <w:rPr>
          <w:rFonts w:ascii="Arial" w:hAnsi="Arial" w:cs="Arial"/>
          <w:b/>
          <w:iCs/>
          <w:color w:val="000000" w:themeColor="text1"/>
          <w:sz w:val="24"/>
          <w:szCs w:val="24"/>
        </w:rPr>
        <w:t>En cuanto al plazo</w:t>
      </w:r>
      <w:r w:rsidR="004D0D81">
        <w:rPr>
          <w:rFonts w:ascii="Arial" w:hAnsi="Arial" w:cs="Arial"/>
          <w:b/>
          <w:iCs/>
          <w:color w:val="000000" w:themeColor="text1"/>
          <w:sz w:val="24"/>
          <w:szCs w:val="24"/>
        </w:rPr>
        <w:t xml:space="preserve">: </w:t>
      </w:r>
      <w:r w:rsidR="004D0D81" w:rsidRPr="004D0D81">
        <w:rPr>
          <w:rFonts w:ascii="Arial" w:hAnsi="Arial" w:cs="Arial"/>
          <w:bCs/>
          <w:iCs/>
          <w:color w:val="000000" w:themeColor="text1"/>
          <w:sz w:val="24"/>
          <w:szCs w:val="24"/>
        </w:rPr>
        <w:t>Como</w:t>
      </w:r>
      <w:r w:rsidR="004D0D81">
        <w:rPr>
          <w:rFonts w:ascii="Arial" w:hAnsi="Arial" w:cs="Arial"/>
          <w:bCs/>
          <w:iCs/>
          <w:color w:val="000000" w:themeColor="text1"/>
          <w:sz w:val="24"/>
          <w:szCs w:val="24"/>
        </w:rPr>
        <w:t xml:space="preserve"> antecedente importante que debe ser retomado en el análisis </w:t>
      </w:r>
      <w:r w:rsidR="001E6CD1">
        <w:rPr>
          <w:rFonts w:ascii="Arial" w:hAnsi="Arial" w:cs="Arial"/>
          <w:bCs/>
          <w:iCs/>
          <w:color w:val="000000" w:themeColor="text1"/>
          <w:sz w:val="24"/>
          <w:szCs w:val="24"/>
        </w:rPr>
        <w:t>del present</w:t>
      </w:r>
      <w:r w:rsidR="00E4071B">
        <w:rPr>
          <w:rFonts w:ascii="Arial" w:hAnsi="Arial" w:cs="Arial"/>
          <w:bCs/>
          <w:iCs/>
          <w:color w:val="000000" w:themeColor="text1"/>
          <w:sz w:val="24"/>
          <w:szCs w:val="24"/>
        </w:rPr>
        <w:t>e</w:t>
      </w:r>
      <w:r w:rsidR="001E6CD1">
        <w:rPr>
          <w:rFonts w:ascii="Arial" w:hAnsi="Arial" w:cs="Arial"/>
          <w:bCs/>
          <w:iCs/>
          <w:color w:val="000000" w:themeColor="text1"/>
          <w:sz w:val="24"/>
          <w:szCs w:val="24"/>
        </w:rPr>
        <w:t xml:space="preserve"> acto administrativo</w:t>
      </w:r>
      <w:r w:rsidR="004D0D81">
        <w:rPr>
          <w:rFonts w:ascii="Arial" w:hAnsi="Arial" w:cs="Arial"/>
          <w:bCs/>
          <w:iCs/>
          <w:color w:val="000000" w:themeColor="text1"/>
          <w:sz w:val="24"/>
          <w:szCs w:val="24"/>
        </w:rPr>
        <w:t>, precisa traer a colación</w:t>
      </w:r>
      <w:r w:rsidR="001E6CD1">
        <w:rPr>
          <w:rFonts w:ascii="Arial" w:hAnsi="Arial" w:cs="Arial"/>
          <w:bCs/>
          <w:iCs/>
          <w:color w:val="000000" w:themeColor="text1"/>
          <w:sz w:val="24"/>
          <w:szCs w:val="24"/>
        </w:rPr>
        <w:t>,</w:t>
      </w:r>
      <w:r w:rsidR="004D0D81">
        <w:rPr>
          <w:rFonts w:ascii="Arial" w:hAnsi="Arial" w:cs="Arial"/>
          <w:bCs/>
          <w:iCs/>
          <w:color w:val="000000" w:themeColor="text1"/>
          <w:sz w:val="24"/>
          <w:szCs w:val="24"/>
        </w:rPr>
        <w:t xml:space="preserve"> </w:t>
      </w:r>
      <w:r w:rsidR="001E6CD1">
        <w:rPr>
          <w:rFonts w:ascii="Arial" w:hAnsi="Arial" w:cs="Arial"/>
          <w:bCs/>
          <w:iCs/>
          <w:color w:val="000000" w:themeColor="text1"/>
          <w:sz w:val="24"/>
          <w:szCs w:val="24"/>
        </w:rPr>
        <w:t xml:space="preserve">lo determinado por este Tribunal mediante </w:t>
      </w:r>
      <w:r w:rsidR="004D0D81">
        <w:rPr>
          <w:rFonts w:ascii="Arial" w:hAnsi="Arial" w:cs="Arial"/>
          <w:bCs/>
          <w:iCs/>
          <w:color w:val="000000" w:themeColor="text1"/>
          <w:sz w:val="24"/>
          <w:szCs w:val="24"/>
        </w:rPr>
        <w:t xml:space="preserve">la </w:t>
      </w:r>
      <w:r w:rsidR="004D0D81" w:rsidRPr="001E5521">
        <w:rPr>
          <w:rFonts w:ascii="Arial" w:hAnsi="Arial" w:cs="Arial"/>
          <w:b/>
          <w:iCs/>
          <w:color w:val="000000" w:themeColor="text1"/>
          <w:sz w:val="24"/>
          <w:szCs w:val="24"/>
        </w:rPr>
        <w:t>Resolución No. TAT-4151-2024 de las 11:40 horas del 25 de junio de 2024</w:t>
      </w:r>
      <w:r w:rsidR="004D0D81">
        <w:rPr>
          <w:rFonts w:ascii="Arial" w:hAnsi="Arial" w:cs="Arial"/>
          <w:bCs/>
          <w:iCs/>
          <w:color w:val="000000" w:themeColor="text1"/>
          <w:sz w:val="24"/>
          <w:szCs w:val="24"/>
        </w:rPr>
        <w:t xml:space="preserve">, </w:t>
      </w:r>
      <w:r w:rsidR="001E6CD1">
        <w:rPr>
          <w:rFonts w:ascii="Arial" w:hAnsi="Arial" w:cs="Arial"/>
          <w:bCs/>
          <w:iCs/>
          <w:color w:val="000000" w:themeColor="text1"/>
          <w:sz w:val="24"/>
          <w:szCs w:val="24"/>
        </w:rPr>
        <w:t>en</w:t>
      </w:r>
      <w:r w:rsidR="004D0D81">
        <w:rPr>
          <w:rFonts w:ascii="Arial" w:hAnsi="Arial" w:cs="Arial"/>
          <w:bCs/>
          <w:iCs/>
          <w:color w:val="000000" w:themeColor="text1"/>
          <w:sz w:val="24"/>
          <w:szCs w:val="24"/>
        </w:rPr>
        <w:t xml:space="preserve"> la cual</w:t>
      </w:r>
      <w:r w:rsidR="006159CB">
        <w:rPr>
          <w:rFonts w:ascii="Arial" w:hAnsi="Arial" w:cs="Arial"/>
          <w:bCs/>
          <w:iCs/>
          <w:color w:val="000000" w:themeColor="text1"/>
          <w:sz w:val="24"/>
          <w:szCs w:val="24"/>
        </w:rPr>
        <w:t xml:space="preserve">, ante el rechazo en primera instancia del </w:t>
      </w:r>
      <w:r w:rsidR="00E4071B">
        <w:rPr>
          <w:rFonts w:ascii="Arial" w:hAnsi="Arial" w:cs="Arial"/>
          <w:bCs/>
          <w:iCs/>
          <w:color w:val="000000" w:themeColor="text1"/>
          <w:sz w:val="24"/>
          <w:szCs w:val="24"/>
        </w:rPr>
        <w:t>R</w:t>
      </w:r>
      <w:r w:rsidR="006159CB">
        <w:rPr>
          <w:rFonts w:ascii="Arial" w:hAnsi="Arial" w:cs="Arial"/>
          <w:bCs/>
          <w:iCs/>
          <w:color w:val="000000" w:themeColor="text1"/>
          <w:sz w:val="24"/>
          <w:szCs w:val="24"/>
        </w:rPr>
        <w:t xml:space="preserve">ecurso de </w:t>
      </w:r>
      <w:r w:rsidR="00E4071B">
        <w:rPr>
          <w:rFonts w:ascii="Arial" w:hAnsi="Arial" w:cs="Arial"/>
          <w:bCs/>
          <w:iCs/>
          <w:color w:val="000000" w:themeColor="text1"/>
          <w:sz w:val="24"/>
          <w:szCs w:val="24"/>
        </w:rPr>
        <w:t>R</w:t>
      </w:r>
      <w:r w:rsidR="006159CB">
        <w:rPr>
          <w:rFonts w:ascii="Arial" w:hAnsi="Arial" w:cs="Arial"/>
          <w:bCs/>
          <w:iCs/>
          <w:color w:val="000000" w:themeColor="text1"/>
          <w:sz w:val="24"/>
          <w:szCs w:val="24"/>
        </w:rPr>
        <w:t>evocatoria</w:t>
      </w:r>
      <w:r w:rsidR="00F00E6D">
        <w:rPr>
          <w:rFonts w:ascii="Arial" w:hAnsi="Arial" w:cs="Arial"/>
          <w:bCs/>
          <w:iCs/>
          <w:color w:val="000000" w:themeColor="text1"/>
          <w:sz w:val="24"/>
          <w:szCs w:val="24"/>
        </w:rPr>
        <w:t xml:space="preserve"> bajo el conocimiento de la Junta Directiva del Consejo de Transporte Público, por considerarlo extemporáneo</w:t>
      </w:r>
      <w:r w:rsidR="002162A1">
        <w:rPr>
          <w:rFonts w:ascii="Arial" w:hAnsi="Arial" w:cs="Arial"/>
          <w:bCs/>
          <w:iCs/>
          <w:color w:val="000000" w:themeColor="text1"/>
          <w:sz w:val="24"/>
          <w:szCs w:val="24"/>
        </w:rPr>
        <w:t>,</w:t>
      </w:r>
      <w:r w:rsidR="009023CA">
        <w:rPr>
          <w:rFonts w:ascii="Arial" w:hAnsi="Arial" w:cs="Arial"/>
          <w:bCs/>
          <w:iCs/>
          <w:color w:val="000000" w:themeColor="text1"/>
          <w:sz w:val="24"/>
          <w:szCs w:val="24"/>
        </w:rPr>
        <w:t xml:space="preserve"> este </w:t>
      </w:r>
      <w:r w:rsidR="001E6CD1">
        <w:rPr>
          <w:rFonts w:ascii="Arial" w:hAnsi="Arial" w:cs="Arial"/>
          <w:bCs/>
          <w:iCs/>
          <w:color w:val="000000" w:themeColor="text1"/>
          <w:sz w:val="24"/>
          <w:szCs w:val="24"/>
        </w:rPr>
        <w:t>Órgano</w:t>
      </w:r>
      <w:r w:rsidR="009023CA">
        <w:rPr>
          <w:rFonts w:ascii="Arial" w:hAnsi="Arial" w:cs="Arial"/>
          <w:bCs/>
          <w:iCs/>
          <w:color w:val="000000" w:themeColor="text1"/>
          <w:sz w:val="24"/>
          <w:szCs w:val="24"/>
        </w:rPr>
        <w:t>, en el conocimiento de este requisito de admisibilidad</w:t>
      </w:r>
      <w:r w:rsidR="00FD21D3">
        <w:rPr>
          <w:rFonts w:ascii="Arial" w:hAnsi="Arial" w:cs="Arial"/>
          <w:bCs/>
          <w:iCs/>
          <w:color w:val="000000" w:themeColor="text1"/>
          <w:sz w:val="24"/>
          <w:szCs w:val="24"/>
        </w:rPr>
        <w:t>,</w:t>
      </w:r>
      <w:r w:rsidR="009023CA">
        <w:rPr>
          <w:rFonts w:ascii="Arial" w:hAnsi="Arial" w:cs="Arial"/>
          <w:bCs/>
          <w:iCs/>
          <w:color w:val="000000" w:themeColor="text1"/>
          <w:sz w:val="24"/>
          <w:szCs w:val="24"/>
        </w:rPr>
        <w:t xml:space="preserve"> determinó el error en el que incurrió </w:t>
      </w:r>
      <w:r w:rsidR="001E6CD1">
        <w:rPr>
          <w:rFonts w:ascii="Arial" w:hAnsi="Arial" w:cs="Arial"/>
          <w:bCs/>
          <w:iCs/>
          <w:color w:val="000000" w:themeColor="text1"/>
          <w:sz w:val="24"/>
          <w:szCs w:val="24"/>
        </w:rPr>
        <w:t>la Junta Directiva</w:t>
      </w:r>
      <w:r w:rsidR="002162A1">
        <w:rPr>
          <w:rFonts w:ascii="Arial" w:hAnsi="Arial" w:cs="Arial"/>
          <w:bCs/>
          <w:iCs/>
          <w:color w:val="000000" w:themeColor="text1"/>
          <w:sz w:val="24"/>
          <w:szCs w:val="24"/>
        </w:rPr>
        <w:t>. En ese contexto,</w:t>
      </w:r>
      <w:r w:rsidR="009023CA">
        <w:rPr>
          <w:rFonts w:ascii="Arial" w:hAnsi="Arial" w:cs="Arial"/>
          <w:bCs/>
          <w:iCs/>
          <w:color w:val="000000" w:themeColor="text1"/>
          <w:sz w:val="24"/>
          <w:szCs w:val="24"/>
        </w:rPr>
        <w:t xml:space="preserve"> </w:t>
      </w:r>
      <w:r w:rsidR="00FD21D3">
        <w:rPr>
          <w:rFonts w:ascii="Arial" w:hAnsi="Arial" w:cs="Arial"/>
          <w:bCs/>
          <w:iCs/>
          <w:color w:val="000000" w:themeColor="text1"/>
          <w:sz w:val="24"/>
          <w:szCs w:val="24"/>
        </w:rPr>
        <w:t xml:space="preserve">se demostró que la recurrente interpuso su acción recursiva en tiempo y forma, tal como se dilucidó en </w:t>
      </w:r>
      <w:r w:rsidR="001E6CD1">
        <w:rPr>
          <w:rFonts w:ascii="Arial" w:hAnsi="Arial" w:cs="Arial"/>
          <w:bCs/>
          <w:iCs/>
          <w:color w:val="000000" w:themeColor="text1"/>
          <w:sz w:val="24"/>
          <w:szCs w:val="24"/>
        </w:rPr>
        <w:t>la resolución de cita</w:t>
      </w:r>
      <w:r w:rsidR="00FD21D3">
        <w:rPr>
          <w:rFonts w:ascii="Arial" w:hAnsi="Arial" w:cs="Arial"/>
          <w:bCs/>
          <w:iCs/>
          <w:color w:val="000000" w:themeColor="text1"/>
          <w:sz w:val="24"/>
          <w:szCs w:val="24"/>
        </w:rPr>
        <w:t xml:space="preserve">, </w:t>
      </w:r>
      <w:r w:rsidR="001E6CD1">
        <w:rPr>
          <w:rFonts w:ascii="Arial" w:hAnsi="Arial" w:cs="Arial"/>
          <w:bCs/>
          <w:iCs/>
          <w:color w:val="000000" w:themeColor="text1"/>
          <w:sz w:val="24"/>
          <w:szCs w:val="24"/>
        </w:rPr>
        <w:t xml:space="preserve">en la cual, ante el error detectado, </w:t>
      </w:r>
      <w:r w:rsidR="002162A1">
        <w:rPr>
          <w:rFonts w:ascii="Arial" w:hAnsi="Arial" w:cs="Arial"/>
          <w:bCs/>
          <w:iCs/>
          <w:color w:val="000000" w:themeColor="text1"/>
          <w:sz w:val="24"/>
          <w:szCs w:val="24"/>
        </w:rPr>
        <w:t xml:space="preserve">este Tribunal </w:t>
      </w:r>
      <w:r w:rsidR="00FD21D3">
        <w:rPr>
          <w:rFonts w:ascii="Arial" w:hAnsi="Arial" w:cs="Arial"/>
          <w:bCs/>
          <w:iCs/>
          <w:color w:val="000000" w:themeColor="text1"/>
          <w:sz w:val="24"/>
          <w:szCs w:val="24"/>
        </w:rPr>
        <w:t>orden</w:t>
      </w:r>
      <w:r w:rsidR="001E6CD1">
        <w:rPr>
          <w:rFonts w:ascii="Arial" w:hAnsi="Arial" w:cs="Arial"/>
          <w:bCs/>
          <w:iCs/>
          <w:color w:val="000000" w:themeColor="text1"/>
          <w:sz w:val="24"/>
          <w:szCs w:val="24"/>
        </w:rPr>
        <w:t>ó</w:t>
      </w:r>
      <w:r w:rsidR="00FD21D3">
        <w:rPr>
          <w:rFonts w:ascii="Arial" w:hAnsi="Arial" w:cs="Arial"/>
          <w:bCs/>
          <w:iCs/>
          <w:color w:val="000000" w:themeColor="text1"/>
          <w:sz w:val="24"/>
          <w:szCs w:val="24"/>
        </w:rPr>
        <w:t xml:space="preserve"> anular el Artículo 7.6 de la Sesión Ordinaria 38-2023 del 20 de setiembre de 2024, mediante </w:t>
      </w:r>
      <w:r w:rsidR="001E6CD1">
        <w:rPr>
          <w:rFonts w:ascii="Arial" w:hAnsi="Arial" w:cs="Arial"/>
          <w:bCs/>
          <w:iCs/>
          <w:color w:val="000000" w:themeColor="text1"/>
          <w:sz w:val="24"/>
          <w:szCs w:val="24"/>
        </w:rPr>
        <w:t>el que</w:t>
      </w:r>
      <w:r w:rsidR="00FD21D3">
        <w:rPr>
          <w:rFonts w:ascii="Arial" w:hAnsi="Arial" w:cs="Arial"/>
          <w:bCs/>
          <w:iCs/>
          <w:color w:val="000000" w:themeColor="text1"/>
          <w:sz w:val="24"/>
          <w:szCs w:val="24"/>
        </w:rPr>
        <w:t xml:space="preserve"> la Junta Directiva</w:t>
      </w:r>
      <w:r w:rsidR="001E6CD1">
        <w:rPr>
          <w:rFonts w:ascii="Arial" w:hAnsi="Arial" w:cs="Arial"/>
          <w:bCs/>
          <w:iCs/>
          <w:color w:val="000000" w:themeColor="text1"/>
          <w:sz w:val="24"/>
          <w:szCs w:val="24"/>
        </w:rPr>
        <w:t>, de manera improcedente,</w:t>
      </w:r>
      <w:r w:rsidR="00FD21D3">
        <w:rPr>
          <w:rFonts w:ascii="Arial" w:hAnsi="Arial" w:cs="Arial"/>
          <w:bCs/>
          <w:iCs/>
          <w:color w:val="000000" w:themeColor="text1"/>
          <w:sz w:val="24"/>
          <w:szCs w:val="24"/>
        </w:rPr>
        <w:t xml:space="preserve"> rechaza el </w:t>
      </w:r>
      <w:r w:rsidR="00E4071B">
        <w:rPr>
          <w:rFonts w:ascii="Arial" w:hAnsi="Arial" w:cs="Arial"/>
          <w:bCs/>
          <w:iCs/>
          <w:color w:val="000000" w:themeColor="text1"/>
          <w:sz w:val="24"/>
          <w:szCs w:val="24"/>
        </w:rPr>
        <w:lastRenderedPageBreak/>
        <w:t>R</w:t>
      </w:r>
      <w:r w:rsidR="00FD21D3">
        <w:rPr>
          <w:rFonts w:ascii="Arial" w:hAnsi="Arial" w:cs="Arial"/>
          <w:bCs/>
          <w:iCs/>
          <w:color w:val="000000" w:themeColor="text1"/>
          <w:sz w:val="24"/>
          <w:szCs w:val="24"/>
        </w:rPr>
        <w:t xml:space="preserve">ecurso de </w:t>
      </w:r>
      <w:r w:rsidR="00E4071B">
        <w:rPr>
          <w:rFonts w:ascii="Arial" w:hAnsi="Arial" w:cs="Arial"/>
          <w:bCs/>
          <w:iCs/>
          <w:color w:val="000000" w:themeColor="text1"/>
          <w:sz w:val="24"/>
          <w:szCs w:val="24"/>
        </w:rPr>
        <w:t>R</w:t>
      </w:r>
      <w:r w:rsidR="00FD21D3">
        <w:rPr>
          <w:rFonts w:ascii="Arial" w:hAnsi="Arial" w:cs="Arial"/>
          <w:bCs/>
          <w:iCs/>
          <w:color w:val="000000" w:themeColor="text1"/>
          <w:sz w:val="24"/>
          <w:szCs w:val="24"/>
        </w:rPr>
        <w:t xml:space="preserve">evocatoria presentado por la señora </w:t>
      </w:r>
      <w:r w:rsidR="00355443" w:rsidRPr="002162A1">
        <w:rPr>
          <w:rFonts w:ascii="Arial" w:hAnsi="Arial" w:cs="Arial"/>
          <w:b/>
          <w:iCs/>
          <w:color w:val="000000" w:themeColor="text1"/>
          <w:sz w:val="24"/>
          <w:szCs w:val="24"/>
        </w:rPr>
        <w:t>R</w:t>
      </w:r>
      <w:r w:rsidR="00AC6E42">
        <w:rPr>
          <w:rFonts w:ascii="Arial" w:hAnsi="Arial" w:cs="Arial"/>
          <w:b/>
          <w:iCs/>
          <w:color w:val="000000" w:themeColor="text1"/>
          <w:sz w:val="24"/>
          <w:szCs w:val="24"/>
        </w:rPr>
        <w:t>.M.G.V.</w:t>
      </w:r>
      <w:r w:rsidR="00FD21D3">
        <w:rPr>
          <w:rFonts w:ascii="Arial" w:hAnsi="Arial" w:cs="Arial"/>
          <w:bCs/>
          <w:iCs/>
          <w:color w:val="000000" w:themeColor="text1"/>
          <w:sz w:val="24"/>
          <w:szCs w:val="24"/>
        </w:rPr>
        <w:t xml:space="preserve"> En lo que interesa, mediante le resolución de cita, se dispuso</w:t>
      </w:r>
      <w:r w:rsidRPr="004D0D81">
        <w:rPr>
          <w:rFonts w:ascii="Arial" w:hAnsi="Arial" w:cs="Arial"/>
          <w:bCs/>
          <w:iCs/>
          <w:color w:val="000000" w:themeColor="text1"/>
          <w:sz w:val="24"/>
          <w:szCs w:val="24"/>
        </w:rPr>
        <w:t>:</w:t>
      </w:r>
      <w:r w:rsidR="004D0D81" w:rsidRPr="004D0D81">
        <w:rPr>
          <w:bCs/>
          <w:iCs/>
          <w:color w:val="000000" w:themeColor="text1"/>
        </w:rPr>
        <w:t xml:space="preserve"> </w:t>
      </w:r>
    </w:p>
    <w:p w14:paraId="00063255" w14:textId="5353545F" w:rsidR="004D0D81" w:rsidRDefault="004D0D81" w:rsidP="00B63E70">
      <w:pPr>
        <w:pStyle w:val="Sinespaciado"/>
        <w:ind w:left="567" w:right="567"/>
        <w:jc w:val="both"/>
        <w:rPr>
          <w:rFonts w:ascii="HendersonSansW00-BasicLight" w:hAnsi="HendersonSansW00-BasicLight"/>
          <w:b/>
          <w:i/>
          <w:color w:val="000000" w:themeColor="text1"/>
          <w:sz w:val="24"/>
          <w:szCs w:val="24"/>
        </w:rPr>
      </w:pPr>
    </w:p>
    <w:p w14:paraId="4416DA0D" w14:textId="2FFACA4B" w:rsidR="00355443" w:rsidRDefault="00355443" w:rsidP="00B63E70">
      <w:pPr>
        <w:pStyle w:val="Sinespaciado"/>
        <w:ind w:left="567" w:right="567"/>
        <w:jc w:val="both"/>
        <w:rPr>
          <w:rFonts w:ascii="HendersonSansW00-BasicLight" w:hAnsi="HendersonSansW00-BasicLight"/>
          <w:bCs/>
          <w:i/>
          <w:color w:val="000000" w:themeColor="text1"/>
          <w:sz w:val="24"/>
          <w:szCs w:val="24"/>
        </w:rPr>
      </w:pPr>
      <w:r>
        <w:rPr>
          <w:rFonts w:ascii="HendersonSansW00-BasicLight" w:hAnsi="HendersonSansW00-BasicLight"/>
          <w:b/>
          <w:i/>
          <w:color w:val="000000" w:themeColor="text1"/>
          <w:sz w:val="24"/>
          <w:szCs w:val="24"/>
        </w:rPr>
        <w:t>“</w:t>
      </w:r>
      <w:r>
        <w:rPr>
          <w:rFonts w:ascii="HendersonSansW00-BasicLight" w:hAnsi="HendersonSansW00-BasicLight"/>
          <w:bCs/>
          <w:i/>
          <w:color w:val="000000" w:themeColor="text1"/>
          <w:sz w:val="24"/>
          <w:szCs w:val="24"/>
        </w:rPr>
        <w:t>(…)</w:t>
      </w:r>
    </w:p>
    <w:p w14:paraId="0F19F49B" w14:textId="26639373" w:rsidR="00355443" w:rsidRDefault="00EE2AC3" w:rsidP="00B63E70">
      <w:pPr>
        <w:pStyle w:val="Sinespaciado"/>
        <w:ind w:left="567" w:right="567"/>
        <w:jc w:val="both"/>
        <w:rPr>
          <w:rFonts w:ascii="Arial" w:hAnsi="Arial" w:cs="Arial"/>
          <w:i/>
          <w:iCs/>
          <w:sz w:val="24"/>
          <w:szCs w:val="24"/>
        </w:rPr>
      </w:pPr>
      <w:r>
        <w:rPr>
          <w:rFonts w:ascii="Arial" w:hAnsi="Arial" w:cs="Arial"/>
          <w:i/>
          <w:iCs/>
          <w:sz w:val="24"/>
          <w:szCs w:val="24"/>
        </w:rPr>
        <w:t>Por su parte la Ley de Notificaciones Judiciales del 04 de diciembre de 2008, Ley 8687, establece en su artículo 38 lo siguiente:</w:t>
      </w:r>
    </w:p>
    <w:p w14:paraId="3F5E9CA9" w14:textId="77777777" w:rsidR="00EE2AC3" w:rsidRDefault="00EE2AC3" w:rsidP="00B63E70">
      <w:pPr>
        <w:pStyle w:val="Sinespaciado"/>
        <w:ind w:left="567" w:right="567"/>
        <w:jc w:val="both"/>
        <w:rPr>
          <w:rFonts w:ascii="Arial" w:hAnsi="Arial" w:cs="Arial"/>
          <w:i/>
          <w:iCs/>
          <w:sz w:val="24"/>
          <w:szCs w:val="24"/>
        </w:rPr>
      </w:pPr>
    </w:p>
    <w:p w14:paraId="1EC67F1D" w14:textId="079E61E3" w:rsidR="00EE2AC3" w:rsidRDefault="00EE2AC3" w:rsidP="00B63E70">
      <w:pPr>
        <w:pStyle w:val="Sinespaciado"/>
        <w:ind w:left="850" w:right="850"/>
        <w:jc w:val="both"/>
        <w:rPr>
          <w:rFonts w:ascii="Arial" w:hAnsi="Arial" w:cs="Arial"/>
          <w:i/>
          <w:iCs/>
          <w:sz w:val="24"/>
          <w:szCs w:val="24"/>
        </w:rPr>
      </w:pPr>
      <w:r>
        <w:rPr>
          <w:rFonts w:ascii="Arial" w:hAnsi="Arial" w:cs="Arial"/>
          <w:i/>
          <w:iCs/>
          <w:sz w:val="24"/>
          <w:szCs w:val="24"/>
        </w:rPr>
        <w:t>“ARTÍCULO 38.- CÓMPUTO DEL PLAZO</w:t>
      </w:r>
    </w:p>
    <w:p w14:paraId="330B2A8F" w14:textId="77777777" w:rsidR="00EE2AC3" w:rsidRDefault="00EE2AC3" w:rsidP="00B63E70">
      <w:pPr>
        <w:pStyle w:val="Sinespaciado"/>
        <w:ind w:left="850" w:right="850"/>
        <w:jc w:val="both"/>
        <w:rPr>
          <w:rFonts w:ascii="Arial" w:hAnsi="Arial" w:cs="Arial"/>
          <w:i/>
          <w:iCs/>
          <w:sz w:val="24"/>
          <w:szCs w:val="24"/>
        </w:rPr>
      </w:pPr>
    </w:p>
    <w:p w14:paraId="33BB49E5" w14:textId="63FE5853" w:rsidR="00EE2AC3" w:rsidRDefault="00EE2AC3" w:rsidP="00B63E70">
      <w:pPr>
        <w:pStyle w:val="Sinespaciado"/>
        <w:ind w:left="850" w:right="850"/>
        <w:jc w:val="both"/>
        <w:rPr>
          <w:rFonts w:ascii="Arial" w:hAnsi="Arial" w:cs="Arial"/>
          <w:i/>
          <w:iCs/>
          <w:sz w:val="24"/>
          <w:szCs w:val="24"/>
        </w:rPr>
      </w:pPr>
      <w:r>
        <w:rPr>
          <w:rFonts w:ascii="Arial" w:hAnsi="Arial" w:cs="Arial"/>
          <w:i/>
          <w:iCs/>
          <w:sz w:val="24"/>
          <w:szCs w:val="24"/>
        </w:rPr>
        <w:t>Cuando se señale un correo electrónico, fax o casillero</w:t>
      </w:r>
      <w:r w:rsidR="004650C2">
        <w:rPr>
          <w:rFonts w:ascii="Arial" w:hAnsi="Arial" w:cs="Arial"/>
          <w:i/>
          <w:iCs/>
          <w:sz w:val="24"/>
          <w:szCs w:val="24"/>
        </w:rPr>
        <w:t>, la persona quedará notificada al día «hábil» siguiente de la transmisión o del depósito respectivo. No obstante, todo el plazo empieza a correr a partir del día siguiente</w:t>
      </w:r>
      <w:r w:rsidR="00165153">
        <w:rPr>
          <w:rFonts w:ascii="Arial" w:hAnsi="Arial" w:cs="Arial"/>
          <w:i/>
          <w:iCs/>
          <w:sz w:val="24"/>
          <w:szCs w:val="24"/>
        </w:rPr>
        <w:t xml:space="preserve"> de la transmisión o del depósito respectivo. No obstante, todo plazo empieza a correr a partir del día siguiente hábil de la notificación a todas las partes.”</w:t>
      </w:r>
    </w:p>
    <w:p w14:paraId="2B21E28D" w14:textId="77777777" w:rsidR="00165153" w:rsidRDefault="00165153" w:rsidP="00B63E70">
      <w:pPr>
        <w:pStyle w:val="Sinespaciado"/>
        <w:ind w:left="850" w:right="850"/>
        <w:jc w:val="both"/>
        <w:rPr>
          <w:rFonts w:ascii="Arial" w:hAnsi="Arial" w:cs="Arial"/>
          <w:i/>
          <w:iCs/>
          <w:sz w:val="24"/>
          <w:szCs w:val="24"/>
        </w:rPr>
      </w:pPr>
    </w:p>
    <w:p w14:paraId="00184442" w14:textId="3DB98B3E" w:rsidR="00165153" w:rsidRDefault="00165153" w:rsidP="00B63E70">
      <w:pPr>
        <w:pStyle w:val="Sinespaciado"/>
        <w:ind w:left="850" w:right="850"/>
        <w:jc w:val="both"/>
        <w:rPr>
          <w:rFonts w:ascii="Arial" w:hAnsi="Arial" w:cs="Arial"/>
          <w:i/>
          <w:iCs/>
          <w:sz w:val="24"/>
          <w:szCs w:val="24"/>
        </w:rPr>
      </w:pPr>
      <w:r>
        <w:rPr>
          <w:rFonts w:ascii="Arial" w:hAnsi="Arial" w:cs="Arial"/>
          <w:i/>
          <w:iCs/>
          <w:sz w:val="24"/>
          <w:szCs w:val="24"/>
        </w:rPr>
        <w:t>De acuerdo con lo anterior, y en sustento del numeral 19 de la ley 7969 que dispone la aplicación supletoria de la Ley de notificaciones Judiciales, al haber sido notificada</w:t>
      </w:r>
      <w:r w:rsidR="007623C6">
        <w:rPr>
          <w:rFonts w:ascii="Arial" w:hAnsi="Arial" w:cs="Arial"/>
          <w:i/>
          <w:iCs/>
          <w:sz w:val="24"/>
          <w:szCs w:val="24"/>
        </w:rPr>
        <w:t xml:space="preserve"> la recurrente el 19 de julio de 2023 (día miércoles), el plazo comenzaría a correr hasta el día 21 de julio de 2023.</w:t>
      </w:r>
    </w:p>
    <w:p w14:paraId="639CCF04" w14:textId="77777777" w:rsidR="007623C6" w:rsidRDefault="007623C6" w:rsidP="00B63E70">
      <w:pPr>
        <w:pStyle w:val="Sinespaciado"/>
        <w:ind w:left="850" w:right="850"/>
        <w:jc w:val="both"/>
        <w:rPr>
          <w:rFonts w:ascii="Arial" w:hAnsi="Arial" w:cs="Arial"/>
          <w:i/>
          <w:iCs/>
          <w:sz w:val="24"/>
          <w:szCs w:val="24"/>
        </w:rPr>
      </w:pPr>
    </w:p>
    <w:p w14:paraId="5AD5F338" w14:textId="6D02492F" w:rsidR="007623C6" w:rsidRDefault="007623C6" w:rsidP="00B63E70">
      <w:pPr>
        <w:pStyle w:val="Sinespaciado"/>
        <w:ind w:left="850" w:right="850"/>
        <w:jc w:val="both"/>
        <w:rPr>
          <w:rFonts w:ascii="Arial" w:hAnsi="Arial" w:cs="Arial"/>
          <w:i/>
          <w:iCs/>
          <w:sz w:val="24"/>
          <w:szCs w:val="24"/>
        </w:rPr>
      </w:pPr>
      <w:r>
        <w:rPr>
          <w:rFonts w:ascii="Arial" w:hAnsi="Arial" w:cs="Arial"/>
          <w:i/>
          <w:iCs/>
          <w:sz w:val="24"/>
          <w:szCs w:val="24"/>
        </w:rPr>
        <w:t>Ahora bien, de conformidad con la Ley «Traslado de los feriados a los lunes, con el fin de promover la visita interna y del turismo durante los años 2020 al 2024»</w:t>
      </w:r>
      <w:r w:rsidR="00D63F24">
        <w:rPr>
          <w:rFonts w:ascii="Arial" w:hAnsi="Arial" w:cs="Arial"/>
          <w:i/>
          <w:iCs/>
          <w:sz w:val="24"/>
          <w:szCs w:val="24"/>
        </w:rPr>
        <w:t xml:space="preserve">, Ley No. 9875 de 16 de julio de 2020, y el oficio No. DAJ-AER-OFP-1310-22 del 30 de noviembre de 2022, de la Dirección de Asuntos Jurídicos del Ministerio de Trabajo y Seguridad Social, el feriado del </w:t>
      </w:r>
      <w:r w:rsidR="00715E00">
        <w:rPr>
          <w:rFonts w:ascii="Arial" w:hAnsi="Arial" w:cs="Arial"/>
          <w:i/>
          <w:iCs/>
          <w:sz w:val="24"/>
          <w:szCs w:val="24"/>
        </w:rPr>
        <w:t>2</w:t>
      </w:r>
      <w:r w:rsidR="00D63F24">
        <w:rPr>
          <w:rFonts w:ascii="Arial" w:hAnsi="Arial" w:cs="Arial"/>
          <w:i/>
          <w:iCs/>
          <w:sz w:val="24"/>
          <w:szCs w:val="24"/>
        </w:rPr>
        <w:t>5</w:t>
      </w:r>
      <w:r w:rsidR="00715E00">
        <w:rPr>
          <w:rFonts w:ascii="Arial" w:hAnsi="Arial" w:cs="Arial"/>
          <w:i/>
          <w:iCs/>
          <w:sz w:val="24"/>
          <w:szCs w:val="24"/>
        </w:rPr>
        <w:t xml:space="preserve"> de julio se trasladó para el lunes 24 del mismo mes y año, por lo que el día 28 de julio de 2023, fecha en que la señora </w:t>
      </w:r>
      <w:bookmarkStart w:id="7" w:name="_Hlk203988631"/>
      <w:r w:rsidR="00715E00" w:rsidRPr="00715E00">
        <w:rPr>
          <w:rFonts w:ascii="Arial" w:hAnsi="Arial" w:cs="Arial"/>
          <w:b/>
          <w:bCs/>
          <w:i/>
          <w:iCs/>
          <w:sz w:val="24"/>
          <w:szCs w:val="24"/>
        </w:rPr>
        <w:t>R</w:t>
      </w:r>
      <w:r w:rsidR="00AC6E42">
        <w:rPr>
          <w:rFonts w:ascii="Arial" w:hAnsi="Arial" w:cs="Arial"/>
          <w:b/>
          <w:bCs/>
          <w:i/>
          <w:iCs/>
          <w:sz w:val="24"/>
          <w:szCs w:val="24"/>
        </w:rPr>
        <w:t>.M.G.V.</w:t>
      </w:r>
      <w:bookmarkEnd w:id="7"/>
      <w:r w:rsidR="00715E00" w:rsidRPr="00715E00">
        <w:rPr>
          <w:rFonts w:ascii="Arial" w:hAnsi="Arial" w:cs="Arial"/>
          <w:b/>
          <w:bCs/>
          <w:i/>
          <w:iCs/>
          <w:sz w:val="24"/>
          <w:szCs w:val="24"/>
        </w:rPr>
        <w:t>,</w:t>
      </w:r>
      <w:r w:rsidR="00715E00">
        <w:rPr>
          <w:rFonts w:ascii="Arial" w:hAnsi="Arial" w:cs="Arial"/>
          <w:i/>
          <w:iCs/>
          <w:sz w:val="24"/>
          <w:szCs w:val="24"/>
        </w:rPr>
        <w:t xml:space="preserve"> presentó ante el Consejo de Transporte Público los Recursos Ordinarios de Revocatoria con Apelación en Subsidio, por consiguiente, dichos recursos fueron presentados, por la recurrente dentro del plazo otorgado por el artículo 11 de la Ley </w:t>
      </w:r>
      <w:r w:rsidR="00FE7A6D">
        <w:rPr>
          <w:rFonts w:ascii="Arial" w:hAnsi="Arial" w:cs="Arial"/>
          <w:i/>
          <w:iCs/>
          <w:sz w:val="24"/>
          <w:szCs w:val="24"/>
        </w:rPr>
        <w:t>de la Ley No. 7969, ergo, no hay extemporaneidad de la acción recursiva presentada, como erróneamente lo aprecia dicho Consejo.</w:t>
      </w:r>
    </w:p>
    <w:p w14:paraId="3217D323" w14:textId="77777777" w:rsidR="00FE7A6D" w:rsidRDefault="00FE7A6D" w:rsidP="00B63E70">
      <w:pPr>
        <w:pStyle w:val="Sinespaciado"/>
        <w:ind w:left="850" w:right="850"/>
        <w:jc w:val="both"/>
        <w:rPr>
          <w:rFonts w:ascii="Arial" w:hAnsi="Arial" w:cs="Arial"/>
          <w:i/>
          <w:iCs/>
          <w:sz w:val="24"/>
          <w:szCs w:val="24"/>
        </w:rPr>
      </w:pPr>
    </w:p>
    <w:p w14:paraId="78870C7A" w14:textId="3F26D555" w:rsidR="00FE7A6D" w:rsidRDefault="00FE7A6D" w:rsidP="00B63E70">
      <w:pPr>
        <w:pStyle w:val="Sinespaciado"/>
        <w:ind w:left="850" w:right="850"/>
        <w:jc w:val="both"/>
        <w:rPr>
          <w:rFonts w:ascii="Arial" w:hAnsi="Arial" w:cs="Arial"/>
          <w:b/>
          <w:bCs/>
          <w:i/>
          <w:iCs/>
          <w:sz w:val="24"/>
          <w:szCs w:val="24"/>
        </w:rPr>
      </w:pPr>
      <w:r>
        <w:rPr>
          <w:rFonts w:ascii="Arial" w:hAnsi="Arial" w:cs="Arial"/>
          <w:i/>
          <w:iCs/>
          <w:sz w:val="24"/>
          <w:szCs w:val="24"/>
        </w:rPr>
        <w:t xml:space="preserve">Por lo indicado supra, se le está privando por parte del Consejo de Transporte Público a la señora </w:t>
      </w:r>
      <w:r w:rsidRPr="00715E00">
        <w:rPr>
          <w:rFonts w:ascii="Arial" w:hAnsi="Arial" w:cs="Arial"/>
          <w:b/>
          <w:bCs/>
          <w:i/>
          <w:iCs/>
          <w:sz w:val="24"/>
          <w:szCs w:val="24"/>
        </w:rPr>
        <w:t>R</w:t>
      </w:r>
      <w:r w:rsidR="00AC6E42">
        <w:rPr>
          <w:rFonts w:ascii="Arial" w:hAnsi="Arial" w:cs="Arial"/>
          <w:b/>
          <w:bCs/>
          <w:i/>
          <w:iCs/>
          <w:sz w:val="24"/>
          <w:szCs w:val="24"/>
        </w:rPr>
        <w:t>.M.G.V.</w:t>
      </w:r>
      <w:r>
        <w:rPr>
          <w:rFonts w:ascii="Arial" w:hAnsi="Arial" w:cs="Arial"/>
          <w:b/>
          <w:bCs/>
          <w:i/>
          <w:iCs/>
          <w:sz w:val="24"/>
          <w:szCs w:val="24"/>
        </w:rPr>
        <w:t xml:space="preserve">, </w:t>
      </w:r>
      <w:r>
        <w:rPr>
          <w:rFonts w:ascii="Arial" w:hAnsi="Arial" w:cs="Arial"/>
          <w:i/>
          <w:iCs/>
          <w:sz w:val="24"/>
          <w:szCs w:val="24"/>
        </w:rPr>
        <w:t>el derecho a que su recurso sea conocido en primera instancia, bajo una motivación inexistente, por lo que para este Tribunal Administrativo de Transporte</w:t>
      </w:r>
      <w:r w:rsidR="009043FA">
        <w:rPr>
          <w:rFonts w:ascii="Arial" w:hAnsi="Arial" w:cs="Arial"/>
          <w:i/>
          <w:iCs/>
          <w:sz w:val="24"/>
          <w:szCs w:val="24"/>
        </w:rPr>
        <w:t xml:space="preserve">, debe procederse a anular el acuerdo que rechazó la revocatoria por extemporánea y elevó para nuestro conocimiento el Recurso de Apelación, y devolver el expediente administrativo al Consejo de Transporte Público, para que se proceda a conocer el </w:t>
      </w:r>
      <w:r w:rsidR="009043FA">
        <w:rPr>
          <w:rFonts w:ascii="Arial" w:hAnsi="Arial" w:cs="Arial"/>
          <w:i/>
          <w:iCs/>
          <w:sz w:val="24"/>
          <w:szCs w:val="24"/>
        </w:rPr>
        <w:lastRenderedPageBreak/>
        <w:t xml:space="preserve">Recurso de Revocatoria presentado contra el </w:t>
      </w:r>
      <w:r w:rsidR="009043FA" w:rsidRPr="009043FA">
        <w:rPr>
          <w:rFonts w:ascii="Arial" w:hAnsi="Arial" w:cs="Arial"/>
          <w:b/>
          <w:bCs/>
          <w:i/>
          <w:iCs/>
          <w:sz w:val="24"/>
          <w:szCs w:val="24"/>
        </w:rPr>
        <w:t>Artículo 7.18.24 de la Sesión Ordinaria 27-2023 del 05 de julio de 2023.</w:t>
      </w:r>
    </w:p>
    <w:p w14:paraId="4197862B" w14:textId="77777777" w:rsidR="009043FA" w:rsidRDefault="009043FA" w:rsidP="00B63E70">
      <w:pPr>
        <w:pStyle w:val="Sinespaciado"/>
        <w:ind w:left="850" w:right="850"/>
        <w:jc w:val="both"/>
        <w:rPr>
          <w:rFonts w:ascii="Arial" w:hAnsi="Arial" w:cs="Arial"/>
          <w:b/>
          <w:bCs/>
          <w:i/>
          <w:iCs/>
          <w:sz w:val="24"/>
          <w:szCs w:val="24"/>
        </w:rPr>
      </w:pPr>
    </w:p>
    <w:p w14:paraId="252EE0CB" w14:textId="36EDDF61" w:rsidR="009043FA" w:rsidRDefault="009043FA" w:rsidP="00B63E70">
      <w:pPr>
        <w:pStyle w:val="Sinespaciado"/>
        <w:ind w:left="850" w:right="850"/>
        <w:jc w:val="both"/>
        <w:rPr>
          <w:rFonts w:ascii="Arial" w:hAnsi="Arial" w:cs="Arial"/>
          <w:b/>
          <w:bCs/>
          <w:i/>
          <w:iCs/>
          <w:sz w:val="24"/>
          <w:szCs w:val="24"/>
        </w:rPr>
      </w:pPr>
      <w:r>
        <w:rPr>
          <w:rFonts w:ascii="Arial" w:hAnsi="Arial" w:cs="Arial"/>
          <w:b/>
          <w:bCs/>
          <w:i/>
          <w:iCs/>
          <w:sz w:val="24"/>
          <w:szCs w:val="24"/>
        </w:rPr>
        <w:t>(…)</w:t>
      </w:r>
    </w:p>
    <w:p w14:paraId="339ADE70" w14:textId="77777777" w:rsidR="009043FA" w:rsidRDefault="009043FA" w:rsidP="00B63E70">
      <w:pPr>
        <w:pStyle w:val="Sinespaciado"/>
        <w:ind w:left="850" w:right="850"/>
        <w:jc w:val="both"/>
        <w:rPr>
          <w:rFonts w:ascii="Arial" w:hAnsi="Arial" w:cs="Arial"/>
          <w:b/>
          <w:bCs/>
          <w:i/>
          <w:iCs/>
          <w:sz w:val="24"/>
          <w:szCs w:val="24"/>
        </w:rPr>
      </w:pPr>
    </w:p>
    <w:p w14:paraId="08C61038" w14:textId="195506C6" w:rsidR="00C03A0D" w:rsidRDefault="00571758" w:rsidP="00B63E70">
      <w:pPr>
        <w:pStyle w:val="Sinespaciado"/>
        <w:jc w:val="both"/>
        <w:rPr>
          <w:rFonts w:ascii="Arial" w:hAnsi="Arial" w:cs="Arial"/>
          <w:sz w:val="24"/>
          <w:szCs w:val="24"/>
        </w:rPr>
      </w:pPr>
      <w:r>
        <w:rPr>
          <w:rFonts w:ascii="Arial" w:hAnsi="Arial" w:cs="Arial"/>
          <w:sz w:val="24"/>
          <w:szCs w:val="24"/>
        </w:rPr>
        <w:t xml:space="preserve">Efectivamente, tal como se apunta en el acto resolutivo de repetida cita, este Tribunal, dada la admisibilidad del </w:t>
      </w:r>
      <w:r w:rsidR="000634BC">
        <w:rPr>
          <w:rFonts w:ascii="Arial" w:hAnsi="Arial" w:cs="Arial"/>
          <w:sz w:val="24"/>
          <w:szCs w:val="24"/>
        </w:rPr>
        <w:t>R</w:t>
      </w:r>
      <w:r>
        <w:rPr>
          <w:rFonts w:ascii="Arial" w:hAnsi="Arial" w:cs="Arial"/>
          <w:sz w:val="24"/>
          <w:szCs w:val="24"/>
        </w:rPr>
        <w:t xml:space="preserve">ecurso de </w:t>
      </w:r>
      <w:r w:rsidR="000634BC">
        <w:rPr>
          <w:rFonts w:ascii="Arial" w:hAnsi="Arial" w:cs="Arial"/>
          <w:sz w:val="24"/>
          <w:szCs w:val="24"/>
        </w:rPr>
        <w:t>R</w:t>
      </w:r>
      <w:r>
        <w:rPr>
          <w:rFonts w:ascii="Arial" w:hAnsi="Arial" w:cs="Arial"/>
          <w:sz w:val="24"/>
          <w:szCs w:val="24"/>
        </w:rPr>
        <w:t>evocatoria</w:t>
      </w:r>
      <w:r w:rsidR="00C03A0D">
        <w:rPr>
          <w:rFonts w:ascii="Arial" w:hAnsi="Arial" w:cs="Arial"/>
          <w:sz w:val="24"/>
          <w:szCs w:val="24"/>
        </w:rPr>
        <w:t xml:space="preserve"> con </w:t>
      </w:r>
      <w:r w:rsidR="000634BC">
        <w:rPr>
          <w:rFonts w:ascii="Arial" w:hAnsi="Arial" w:cs="Arial"/>
          <w:sz w:val="24"/>
          <w:szCs w:val="24"/>
        </w:rPr>
        <w:t>A</w:t>
      </w:r>
      <w:r w:rsidR="00C03A0D">
        <w:rPr>
          <w:rFonts w:ascii="Arial" w:hAnsi="Arial" w:cs="Arial"/>
          <w:sz w:val="24"/>
          <w:szCs w:val="24"/>
        </w:rPr>
        <w:t>pelación en subsidio</w:t>
      </w:r>
      <w:r>
        <w:rPr>
          <w:rFonts w:ascii="Arial" w:hAnsi="Arial" w:cs="Arial"/>
          <w:sz w:val="24"/>
          <w:szCs w:val="24"/>
        </w:rPr>
        <w:t xml:space="preserve">, </w:t>
      </w:r>
      <w:r w:rsidR="002162A1">
        <w:rPr>
          <w:rFonts w:ascii="Arial" w:hAnsi="Arial" w:cs="Arial"/>
          <w:sz w:val="24"/>
          <w:szCs w:val="24"/>
        </w:rPr>
        <w:t>anula el acto administrativo contenido en</w:t>
      </w:r>
      <w:r>
        <w:rPr>
          <w:rFonts w:ascii="Arial" w:hAnsi="Arial" w:cs="Arial"/>
          <w:sz w:val="24"/>
          <w:szCs w:val="24"/>
        </w:rPr>
        <w:t xml:space="preserve"> el Artículo 7.6 de la Sesión Ordinaria de 38-2023 de 20 de setiembre de 2023</w:t>
      </w:r>
      <w:r w:rsidR="000634BC">
        <w:rPr>
          <w:rFonts w:ascii="Arial" w:hAnsi="Arial" w:cs="Arial"/>
          <w:sz w:val="24"/>
          <w:szCs w:val="24"/>
        </w:rPr>
        <w:t>,</w:t>
      </w:r>
      <w:r>
        <w:rPr>
          <w:rFonts w:ascii="Arial" w:hAnsi="Arial" w:cs="Arial"/>
          <w:sz w:val="24"/>
          <w:szCs w:val="24"/>
        </w:rPr>
        <w:t xml:space="preserve"> </w:t>
      </w:r>
      <w:proofErr w:type="gramStart"/>
      <w:r>
        <w:rPr>
          <w:rFonts w:ascii="Arial" w:hAnsi="Arial" w:cs="Arial"/>
          <w:sz w:val="24"/>
          <w:szCs w:val="24"/>
        </w:rPr>
        <w:t>y</w:t>
      </w:r>
      <w:proofErr w:type="gramEnd"/>
      <w:r>
        <w:rPr>
          <w:rFonts w:ascii="Arial" w:hAnsi="Arial" w:cs="Arial"/>
          <w:sz w:val="24"/>
          <w:szCs w:val="24"/>
        </w:rPr>
        <w:t xml:space="preserve"> en consecuencia, </w:t>
      </w:r>
      <w:r w:rsidR="000E21A9">
        <w:rPr>
          <w:rFonts w:ascii="Arial" w:hAnsi="Arial" w:cs="Arial"/>
          <w:sz w:val="24"/>
          <w:szCs w:val="24"/>
        </w:rPr>
        <w:t>instruye al Consejo de Transporte Público para que entre</w:t>
      </w:r>
      <w:r w:rsidR="00C03A0D">
        <w:rPr>
          <w:rFonts w:ascii="Arial" w:hAnsi="Arial" w:cs="Arial"/>
          <w:sz w:val="24"/>
          <w:szCs w:val="24"/>
        </w:rPr>
        <w:t xml:space="preserve"> a conocer el referido recurso.</w:t>
      </w:r>
    </w:p>
    <w:p w14:paraId="2394924E" w14:textId="77777777" w:rsidR="00C03A0D" w:rsidRDefault="00C03A0D" w:rsidP="00B63E70">
      <w:pPr>
        <w:pStyle w:val="Sinespaciado"/>
        <w:jc w:val="both"/>
        <w:rPr>
          <w:rFonts w:ascii="Arial" w:hAnsi="Arial" w:cs="Arial"/>
          <w:sz w:val="24"/>
          <w:szCs w:val="24"/>
        </w:rPr>
      </w:pPr>
    </w:p>
    <w:p w14:paraId="6391DCEB" w14:textId="08240121" w:rsidR="003A457E" w:rsidRDefault="003A457E" w:rsidP="00B63E70">
      <w:pPr>
        <w:pStyle w:val="Sinespaciado"/>
        <w:jc w:val="both"/>
        <w:rPr>
          <w:rFonts w:ascii="Arial" w:hAnsi="Arial" w:cs="Arial"/>
          <w:sz w:val="24"/>
          <w:szCs w:val="24"/>
          <w:lang w:val="es-ES" w:eastAsia="es-ES"/>
          <w14:ligatures w14:val="standardContextual"/>
        </w:rPr>
      </w:pPr>
      <w:r w:rsidRPr="003A457E">
        <w:rPr>
          <w:rFonts w:ascii="Arial" w:hAnsi="Arial" w:cs="Arial"/>
          <w:b/>
          <w:color w:val="000000" w:themeColor="text1"/>
          <w:sz w:val="24"/>
          <w:szCs w:val="24"/>
        </w:rPr>
        <w:t>2.</w:t>
      </w:r>
      <w:r>
        <w:rPr>
          <w:rFonts w:ascii="Arial" w:hAnsi="Arial" w:cs="Arial"/>
          <w:b/>
          <w:color w:val="000000" w:themeColor="text1"/>
          <w:sz w:val="24"/>
          <w:szCs w:val="24"/>
        </w:rPr>
        <w:t>2.</w:t>
      </w:r>
      <w:r w:rsidR="00DB435D">
        <w:rPr>
          <w:rFonts w:ascii="Arial" w:hAnsi="Arial" w:cs="Arial"/>
          <w:b/>
          <w:color w:val="000000" w:themeColor="text1"/>
          <w:sz w:val="24"/>
          <w:szCs w:val="24"/>
        </w:rPr>
        <w:t>-</w:t>
      </w:r>
      <w:r>
        <w:rPr>
          <w:rFonts w:ascii="Arial" w:hAnsi="Arial" w:cs="Arial"/>
          <w:b/>
          <w:color w:val="000000" w:themeColor="text1"/>
          <w:sz w:val="24"/>
          <w:szCs w:val="24"/>
        </w:rPr>
        <w:t xml:space="preserve"> </w:t>
      </w:r>
      <w:r w:rsidR="00361B2E" w:rsidRPr="00C03A0D">
        <w:rPr>
          <w:rFonts w:ascii="Arial" w:hAnsi="Arial" w:cs="Arial"/>
          <w:b/>
          <w:color w:val="000000" w:themeColor="text1"/>
          <w:sz w:val="24"/>
          <w:szCs w:val="24"/>
        </w:rPr>
        <w:t>En cuanto a la Legitimación</w:t>
      </w:r>
      <w:bookmarkStart w:id="8" w:name="_Hlk191969098"/>
      <w:r w:rsidR="00C03A0D" w:rsidRPr="00C03A0D">
        <w:rPr>
          <w:rFonts w:ascii="Arial" w:hAnsi="Arial" w:cs="Arial"/>
          <w:b/>
          <w:bCs/>
          <w:sz w:val="24"/>
          <w:szCs w:val="24"/>
          <w:lang w:val="es-ES" w:eastAsia="es-ES"/>
          <w14:ligatures w14:val="standardContextual"/>
        </w:rPr>
        <w:t xml:space="preserve">: </w:t>
      </w:r>
      <w:r w:rsidR="00C03A0D" w:rsidRPr="00C03A0D">
        <w:rPr>
          <w:rFonts w:ascii="Arial" w:hAnsi="Arial" w:cs="Arial"/>
          <w:sz w:val="24"/>
          <w:szCs w:val="24"/>
          <w:lang w:val="es-ES" w:eastAsia="es-ES"/>
          <w14:ligatures w14:val="standardContextual"/>
        </w:rPr>
        <w:t xml:space="preserve">El acto administrativo impugnado por </w:t>
      </w:r>
      <w:r>
        <w:rPr>
          <w:rFonts w:ascii="Arial" w:hAnsi="Arial" w:cs="Arial"/>
          <w:sz w:val="24"/>
          <w:szCs w:val="24"/>
          <w:lang w:val="es-ES" w:eastAsia="es-ES"/>
          <w14:ligatures w14:val="standardContextual"/>
        </w:rPr>
        <w:t xml:space="preserve">la </w:t>
      </w:r>
      <w:r w:rsidR="00C03A0D" w:rsidRPr="00C03A0D">
        <w:rPr>
          <w:rFonts w:ascii="Arial" w:hAnsi="Arial" w:cs="Arial"/>
          <w:sz w:val="24"/>
          <w:szCs w:val="24"/>
          <w:lang w:val="es-ES" w:eastAsia="es-ES"/>
          <w14:ligatures w14:val="standardContextual"/>
        </w:rPr>
        <w:t>señor</w:t>
      </w:r>
      <w:r>
        <w:rPr>
          <w:rFonts w:ascii="Arial" w:hAnsi="Arial" w:cs="Arial"/>
          <w:sz w:val="24"/>
          <w:szCs w:val="24"/>
          <w:lang w:val="es-ES" w:eastAsia="es-ES"/>
          <w14:ligatures w14:val="standardContextual"/>
        </w:rPr>
        <w:t>a</w:t>
      </w:r>
      <w:r w:rsidR="00C03A0D" w:rsidRPr="00C03A0D">
        <w:rPr>
          <w:rFonts w:ascii="Arial" w:eastAsia="Times New Roman" w:hAnsi="Arial" w:cs="Arial"/>
          <w:b/>
          <w:bCs/>
          <w:color w:val="000000" w:themeColor="text1"/>
          <w:sz w:val="24"/>
          <w:szCs w:val="24"/>
          <w:lang w:val="es-ES" w:eastAsia="es-ES"/>
        </w:rPr>
        <w:t xml:space="preserve"> R</w:t>
      </w:r>
      <w:r w:rsidR="00AC6E42">
        <w:rPr>
          <w:rFonts w:ascii="Arial" w:eastAsia="Times New Roman" w:hAnsi="Arial" w:cs="Arial"/>
          <w:b/>
          <w:bCs/>
          <w:color w:val="000000" w:themeColor="text1"/>
          <w:sz w:val="24"/>
          <w:szCs w:val="24"/>
          <w:lang w:val="es-ES" w:eastAsia="es-ES"/>
        </w:rPr>
        <w:t>.M.G.V.</w:t>
      </w:r>
      <w:r w:rsidR="00C03A0D" w:rsidRPr="00C03A0D">
        <w:rPr>
          <w:rFonts w:ascii="Arial" w:eastAsia="Times New Roman" w:hAnsi="Arial" w:cs="Arial"/>
          <w:b/>
          <w:bCs/>
          <w:color w:val="000000" w:themeColor="text1"/>
          <w:sz w:val="24"/>
          <w:szCs w:val="24"/>
          <w:lang w:val="es-ES" w:eastAsia="es-ES"/>
        </w:rPr>
        <w:t xml:space="preserve">, </w:t>
      </w:r>
      <w:r w:rsidR="008F05A2">
        <w:rPr>
          <w:rFonts w:ascii="Arial" w:eastAsia="Times New Roman" w:hAnsi="Arial" w:cs="Arial"/>
          <w:color w:val="000000" w:themeColor="text1"/>
          <w:sz w:val="24"/>
          <w:szCs w:val="24"/>
          <w:lang w:val="es-ES" w:eastAsia="es-ES"/>
        </w:rPr>
        <w:t>titular del derecho de concesión del Taxi Placa TP-</w:t>
      </w:r>
      <w:r w:rsidR="00AC6E42">
        <w:rPr>
          <w:rFonts w:ascii="Arial" w:eastAsia="Times New Roman" w:hAnsi="Arial" w:cs="Arial"/>
          <w:color w:val="000000" w:themeColor="text1"/>
          <w:sz w:val="24"/>
          <w:szCs w:val="24"/>
          <w:lang w:val="es-ES" w:eastAsia="es-ES"/>
        </w:rPr>
        <w:t>000</w:t>
      </w:r>
      <w:r w:rsidR="008F05A2">
        <w:rPr>
          <w:rFonts w:ascii="Arial" w:eastAsia="Times New Roman" w:hAnsi="Arial" w:cs="Arial"/>
          <w:color w:val="000000" w:themeColor="text1"/>
          <w:sz w:val="24"/>
          <w:szCs w:val="24"/>
          <w:lang w:val="es-ES" w:eastAsia="es-ES"/>
        </w:rPr>
        <w:t xml:space="preserve">, </w:t>
      </w:r>
      <w:r w:rsidR="00C03A0D" w:rsidRPr="00C03A0D">
        <w:rPr>
          <w:rFonts w:ascii="Arial" w:hAnsi="Arial" w:cs="Arial"/>
          <w:sz w:val="24"/>
          <w:szCs w:val="24"/>
          <w:lang w:val="es-ES" w:eastAsia="es-ES"/>
          <w14:ligatures w14:val="standardContextual"/>
        </w:rPr>
        <w:t xml:space="preserve">se encuentra contenido en el </w:t>
      </w:r>
      <w:r w:rsidR="00C03A0D" w:rsidRPr="00C03A0D">
        <w:rPr>
          <w:rFonts w:ascii="Arial" w:eastAsia="Times New Roman" w:hAnsi="Arial" w:cs="Arial"/>
          <w:b/>
          <w:bCs/>
          <w:color w:val="000000" w:themeColor="text1"/>
          <w:sz w:val="24"/>
          <w:szCs w:val="24"/>
          <w:lang w:val="es-ES" w:eastAsia="es-ES"/>
        </w:rPr>
        <w:t>Artículo 7.</w:t>
      </w:r>
      <w:r w:rsidR="008F05A2">
        <w:rPr>
          <w:rFonts w:ascii="Arial" w:eastAsia="Times New Roman" w:hAnsi="Arial" w:cs="Arial"/>
          <w:b/>
          <w:bCs/>
          <w:color w:val="000000" w:themeColor="text1"/>
          <w:sz w:val="24"/>
          <w:szCs w:val="24"/>
          <w:lang w:val="es-ES" w:eastAsia="es-ES"/>
        </w:rPr>
        <w:t>18.24</w:t>
      </w:r>
      <w:r w:rsidR="00C03A0D" w:rsidRPr="00C03A0D">
        <w:rPr>
          <w:rFonts w:ascii="Arial" w:eastAsia="Times New Roman" w:hAnsi="Arial" w:cs="Arial"/>
          <w:b/>
          <w:bCs/>
          <w:color w:val="000000" w:themeColor="text1"/>
          <w:sz w:val="24"/>
          <w:szCs w:val="24"/>
          <w:lang w:val="es-ES" w:eastAsia="es-ES"/>
        </w:rPr>
        <w:t xml:space="preserve"> de la Sesión Ordinaria </w:t>
      </w:r>
      <w:r w:rsidR="008F05A2">
        <w:rPr>
          <w:rFonts w:ascii="Arial" w:eastAsia="Times New Roman" w:hAnsi="Arial" w:cs="Arial"/>
          <w:b/>
          <w:bCs/>
          <w:color w:val="000000" w:themeColor="text1"/>
          <w:sz w:val="24"/>
          <w:szCs w:val="24"/>
          <w:lang w:val="es-ES" w:eastAsia="es-ES"/>
        </w:rPr>
        <w:t xml:space="preserve">27-2023 </w:t>
      </w:r>
      <w:r w:rsidR="00C03A0D" w:rsidRPr="00C03A0D">
        <w:rPr>
          <w:rFonts w:ascii="Arial" w:eastAsia="Times New Roman" w:hAnsi="Arial" w:cs="Arial"/>
          <w:b/>
          <w:bCs/>
          <w:color w:val="000000" w:themeColor="text1"/>
          <w:sz w:val="24"/>
          <w:szCs w:val="24"/>
          <w:lang w:val="es-ES" w:eastAsia="es-ES"/>
        </w:rPr>
        <w:t>del 0</w:t>
      </w:r>
      <w:r w:rsidR="008F05A2">
        <w:rPr>
          <w:rFonts w:ascii="Arial" w:eastAsia="Times New Roman" w:hAnsi="Arial" w:cs="Arial"/>
          <w:b/>
          <w:bCs/>
          <w:color w:val="000000" w:themeColor="text1"/>
          <w:sz w:val="24"/>
          <w:szCs w:val="24"/>
          <w:lang w:val="es-ES" w:eastAsia="es-ES"/>
        </w:rPr>
        <w:t>5</w:t>
      </w:r>
      <w:r w:rsidR="00C03A0D" w:rsidRPr="00C03A0D">
        <w:rPr>
          <w:rFonts w:ascii="Arial" w:eastAsia="Times New Roman" w:hAnsi="Arial" w:cs="Arial"/>
          <w:b/>
          <w:bCs/>
          <w:color w:val="000000" w:themeColor="text1"/>
          <w:sz w:val="24"/>
          <w:szCs w:val="24"/>
          <w:lang w:val="es-ES" w:eastAsia="es-ES"/>
        </w:rPr>
        <w:t xml:space="preserve"> de </w:t>
      </w:r>
      <w:r w:rsidR="008F05A2">
        <w:rPr>
          <w:rFonts w:ascii="Arial" w:eastAsia="Times New Roman" w:hAnsi="Arial" w:cs="Arial"/>
          <w:b/>
          <w:bCs/>
          <w:color w:val="000000" w:themeColor="text1"/>
          <w:sz w:val="24"/>
          <w:szCs w:val="24"/>
          <w:lang w:val="es-ES" w:eastAsia="es-ES"/>
        </w:rPr>
        <w:t>julio</w:t>
      </w:r>
      <w:r w:rsidR="00C03A0D" w:rsidRPr="00C03A0D">
        <w:rPr>
          <w:rFonts w:ascii="Arial" w:eastAsia="Times New Roman" w:hAnsi="Arial" w:cs="Arial"/>
          <w:b/>
          <w:bCs/>
          <w:color w:val="000000" w:themeColor="text1"/>
          <w:sz w:val="24"/>
          <w:szCs w:val="24"/>
          <w:lang w:val="es-ES" w:eastAsia="es-ES"/>
        </w:rPr>
        <w:t xml:space="preserve"> de 202</w:t>
      </w:r>
      <w:r w:rsidR="008F05A2">
        <w:rPr>
          <w:rFonts w:ascii="Arial" w:eastAsia="Times New Roman" w:hAnsi="Arial" w:cs="Arial"/>
          <w:b/>
          <w:bCs/>
          <w:color w:val="000000" w:themeColor="text1"/>
          <w:sz w:val="24"/>
          <w:szCs w:val="24"/>
          <w:lang w:val="es-ES" w:eastAsia="es-ES"/>
        </w:rPr>
        <w:t>3</w:t>
      </w:r>
      <w:r w:rsidR="00C03A0D" w:rsidRPr="00C03A0D">
        <w:rPr>
          <w:rFonts w:ascii="Arial" w:eastAsia="Times New Roman" w:hAnsi="Arial" w:cs="Arial"/>
          <w:color w:val="000000" w:themeColor="text1"/>
          <w:sz w:val="24"/>
          <w:szCs w:val="24"/>
          <w:lang w:val="es-ES" w:eastAsia="es-ES"/>
        </w:rPr>
        <w:t xml:space="preserve">, </w:t>
      </w:r>
      <w:r w:rsidR="00C03A0D" w:rsidRPr="00C03A0D">
        <w:rPr>
          <w:rFonts w:ascii="Arial" w:hAnsi="Arial" w:cs="Arial"/>
          <w:sz w:val="24"/>
          <w:szCs w:val="24"/>
          <w:lang w:val="es-ES" w:eastAsia="es-ES"/>
          <w14:ligatures w14:val="standardContextual"/>
        </w:rPr>
        <w:t xml:space="preserve">emitido por la Junta Directiva del Consejo de Transporte Público, </w:t>
      </w:r>
      <w:r>
        <w:rPr>
          <w:rFonts w:ascii="Arial" w:hAnsi="Arial" w:cs="Arial"/>
          <w:sz w:val="24"/>
          <w:szCs w:val="24"/>
          <w:lang w:val="es-ES" w:eastAsia="es-ES"/>
          <w14:ligatures w14:val="standardContextual"/>
        </w:rPr>
        <w:t xml:space="preserve">y en dicho acto ese Órgano Colegiado </w:t>
      </w:r>
      <w:r w:rsidR="00C03A0D" w:rsidRPr="00C03A0D">
        <w:rPr>
          <w:rFonts w:ascii="Arial" w:hAnsi="Arial" w:cs="Arial"/>
          <w:sz w:val="24"/>
          <w:szCs w:val="24"/>
          <w:lang w:val="es-ES" w:eastAsia="es-ES"/>
          <w14:ligatures w14:val="standardContextual"/>
        </w:rPr>
        <w:t xml:space="preserve">determinó </w:t>
      </w:r>
      <w:r w:rsidR="008F05A2">
        <w:rPr>
          <w:rFonts w:ascii="Arial" w:hAnsi="Arial" w:cs="Arial"/>
          <w:sz w:val="24"/>
          <w:szCs w:val="24"/>
          <w:lang w:val="es-ES" w:eastAsia="es-ES"/>
          <w14:ligatures w14:val="standardContextual"/>
        </w:rPr>
        <w:t>la cancelación automática de dicho derecho de concesión</w:t>
      </w:r>
      <w:r>
        <w:rPr>
          <w:rFonts w:ascii="Arial" w:hAnsi="Arial" w:cs="Arial"/>
          <w:sz w:val="24"/>
          <w:szCs w:val="24"/>
          <w:lang w:val="es-ES" w:eastAsia="es-ES"/>
          <w14:ligatures w14:val="standardContextual"/>
        </w:rPr>
        <w:t>, argumentando que la recurrente no gestionó la renovación del derecho de concesión aludido, situación que a todas luces p</w:t>
      </w:r>
      <w:r w:rsidR="000E21A9">
        <w:rPr>
          <w:rFonts w:ascii="Arial" w:hAnsi="Arial" w:cs="Arial"/>
          <w:sz w:val="24"/>
          <w:szCs w:val="24"/>
          <w:lang w:val="es-ES" w:eastAsia="es-ES"/>
          <w14:ligatures w14:val="standardContextual"/>
        </w:rPr>
        <w:t>udo</w:t>
      </w:r>
      <w:r>
        <w:rPr>
          <w:rFonts w:ascii="Arial" w:hAnsi="Arial" w:cs="Arial"/>
          <w:sz w:val="24"/>
          <w:szCs w:val="24"/>
          <w:lang w:val="es-ES" w:eastAsia="es-ES"/>
          <w14:ligatures w14:val="standardContextual"/>
        </w:rPr>
        <w:t xml:space="preserve"> generar eventualmente, una afectación directa al interés legítimo y </w:t>
      </w:r>
      <w:r w:rsidR="000E21A9">
        <w:rPr>
          <w:rFonts w:ascii="Arial" w:hAnsi="Arial" w:cs="Arial"/>
          <w:sz w:val="24"/>
          <w:szCs w:val="24"/>
          <w:lang w:val="es-ES" w:eastAsia="es-ES"/>
          <w14:ligatures w14:val="standardContextual"/>
        </w:rPr>
        <w:t xml:space="preserve">a los </w:t>
      </w:r>
      <w:r>
        <w:rPr>
          <w:rFonts w:ascii="Arial" w:hAnsi="Arial" w:cs="Arial"/>
          <w:sz w:val="24"/>
          <w:szCs w:val="24"/>
          <w:lang w:val="es-ES" w:eastAsia="es-ES"/>
          <w14:ligatures w14:val="standardContextual"/>
        </w:rPr>
        <w:t>derechos subjetivos de la recurrente</w:t>
      </w:r>
      <w:r w:rsidR="00A358AC">
        <w:rPr>
          <w:rFonts w:ascii="Arial" w:hAnsi="Arial" w:cs="Arial"/>
          <w:sz w:val="24"/>
          <w:szCs w:val="24"/>
          <w:lang w:val="es-ES" w:eastAsia="es-ES"/>
          <w14:ligatures w14:val="standardContextual"/>
        </w:rPr>
        <w:t>.</w:t>
      </w:r>
    </w:p>
    <w:p w14:paraId="55C3ABF1" w14:textId="77777777" w:rsidR="00C03A0D" w:rsidRPr="00C03A0D" w:rsidRDefault="00C03A0D" w:rsidP="00B63E70">
      <w:pPr>
        <w:autoSpaceDE w:val="0"/>
        <w:autoSpaceDN w:val="0"/>
        <w:adjustRightInd w:val="0"/>
        <w:spacing w:after="0" w:line="240" w:lineRule="auto"/>
        <w:ind w:left="850" w:right="850"/>
        <w:jc w:val="both"/>
        <w:rPr>
          <w:rFonts w:ascii="Arial" w:eastAsiaTheme="minorHAnsi" w:hAnsi="Arial" w:cs="Arial"/>
          <w:i/>
          <w:iCs/>
          <w:color w:val="000000"/>
          <w:sz w:val="22"/>
          <w:szCs w:val="22"/>
        </w:rPr>
      </w:pPr>
    </w:p>
    <w:p w14:paraId="4EA827FF" w14:textId="0A128525" w:rsidR="00C03A0D" w:rsidRPr="00C03A0D" w:rsidRDefault="00C03A0D" w:rsidP="00B63E70">
      <w:pPr>
        <w:widowControl w:val="0"/>
        <w:tabs>
          <w:tab w:val="left" w:pos="426"/>
        </w:tabs>
        <w:kinsoku w:val="0"/>
        <w:autoSpaceDE w:val="0"/>
        <w:autoSpaceDN w:val="0"/>
        <w:adjustRightInd w:val="0"/>
        <w:spacing w:after="0" w:line="240" w:lineRule="auto"/>
        <w:contextualSpacing/>
        <w:jc w:val="both"/>
        <w:rPr>
          <w:rFonts w:ascii="Arial" w:eastAsiaTheme="minorHAnsi" w:hAnsi="Arial" w:cs="Arial"/>
          <w:color w:val="000000" w:themeColor="text1"/>
          <w:sz w:val="24"/>
          <w:szCs w:val="24"/>
        </w:rPr>
      </w:pPr>
      <w:r w:rsidRPr="00C03A0D">
        <w:rPr>
          <w:rFonts w:ascii="Arial" w:eastAsiaTheme="minorHAnsi" w:hAnsi="Arial" w:cs="Arial"/>
          <w:color w:val="000000" w:themeColor="text1"/>
          <w:sz w:val="24"/>
          <w:szCs w:val="24"/>
        </w:rPr>
        <w:t xml:space="preserve">Conforme lo expuesto, efectuado el análisis pertinente a la luz de los argumentos de la parte recurrente y de conformidad con las disposiciones contenidas en el </w:t>
      </w:r>
      <w:r w:rsidR="000634BC">
        <w:rPr>
          <w:rFonts w:ascii="Arial" w:eastAsiaTheme="minorHAnsi" w:hAnsi="Arial" w:cs="Arial"/>
          <w:color w:val="000000" w:themeColor="text1"/>
          <w:sz w:val="24"/>
          <w:szCs w:val="24"/>
        </w:rPr>
        <w:t>O</w:t>
      </w:r>
      <w:r w:rsidRPr="00C03A0D">
        <w:rPr>
          <w:rFonts w:ascii="Arial" w:eastAsiaTheme="minorHAnsi" w:hAnsi="Arial" w:cs="Arial"/>
          <w:color w:val="000000" w:themeColor="text1"/>
          <w:sz w:val="24"/>
          <w:szCs w:val="24"/>
        </w:rPr>
        <w:t xml:space="preserve">rdenamiento </w:t>
      </w:r>
      <w:r w:rsidR="000634BC">
        <w:rPr>
          <w:rFonts w:ascii="Arial" w:eastAsiaTheme="minorHAnsi" w:hAnsi="Arial" w:cs="Arial"/>
          <w:color w:val="000000" w:themeColor="text1"/>
          <w:sz w:val="24"/>
          <w:szCs w:val="24"/>
        </w:rPr>
        <w:t>J</w:t>
      </w:r>
      <w:r w:rsidRPr="00C03A0D">
        <w:rPr>
          <w:rFonts w:ascii="Arial" w:eastAsiaTheme="minorHAnsi" w:hAnsi="Arial" w:cs="Arial"/>
          <w:color w:val="000000" w:themeColor="text1"/>
          <w:sz w:val="24"/>
          <w:szCs w:val="24"/>
        </w:rPr>
        <w:t>urídico que aluden y regulan el instituto de la legitimación, se concluye que</w:t>
      </w:r>
      <w:r w:rsidR="000634BC">
        <w:rPr>
          <w:rFonts w:ascii="Arial" w:eastAsiaTheme="minorHAnsi" w:hAnsi="Arial" w:cs="Arial"/>
          <w:color w:val="000000" w:themeColor="text1"/>
          <w:sz w:val="24"/>
          <w:szCs w:val="24"/>
        </w:rPr>
        <w:t xml:space="preserve"> la señora </w:t>
      </w:r>
      <w:r w:rsidR="000634BC" w:rsidRPr="000634BC">
        <w:rPr>
          <w:rFonts w:ascii="Arial" w:eastAsiaTheme="minorHAnsi" w:hAnsi="Arial" w:cs="Arial"/>
          <w:b/>
          <w:bCs/>
          <w:color w:val="000000" w:themeColor="text1"/>
          <w:sz w:val="24"/>
          <w:szCs w:val="24"/>
        </w:rPr>
        <w:t>G</w:t>
      </w:r>
      <w:r w:rsidR="00AC6E42">
        <w:rPr>
          <w:rFonts w:ascii="Arial" w:eastAsiaTheme="minorHAnsi" w:hAnsi="Arial" w:cs="Arial"/>
          <w:b/>
          <w:bCs/>
          <w:color w:val="000000" w:themeColor="text1"/>
          <w:sz w:val="24"/>
          <w:szCs w:val="24"/>
        </w:rPr>
        <w:t>.V.</w:t>
      </w:r>
      <w:r w:rsidR="000634BC">
        <w:rPr>
          <w:rFonts w:ascii="Arial" w:eastAsiaTheme="minorHAnsi" w:hAnsi="Arial" w:cs="Arial"/>
          <w:color w:val="000000" w:themeColor="text1"/>
          <w:sz w:val="24"/>
          <w:szCs w:val="24"/>
        </w:rPr>
        <w:t>,</w:t>
      </w:r>
      <w:r w:rsidRPr="00C03A0D">
        <w:rPr>
          <w:rFonts w:ascii="Arial" w:eastAsiaTheme="minorHAnsi" w:hAnsi="Arial" w:cs="Arial"/>
          <w:color w:val="000000" w:themeColor="text1"/>
          <w:sz w:val="24"/>
          <w:szCs w:val="24"/>
        </w:rPr>
        <w:t xml:space="preserve"> cuenta con legitimación para recurrir</w:t>
      </w:r>
      <w:r w:rsidR="000634BC">
        <w:rPr>
          <w:rFonts w:ascii="Arial" w:eastAsiaTheme="minorHAnsi" w:hAnsi="Arial" w:cs="Arial"/>
          <w:color w:val="000000" w:themeColor="text1"/>
          <w:sz w:val="24"/>
          <w:szCs w:val="24"/>
        </w:rPr>
        <w:t xml:space="preserve"> dicha actuación administrativa</w:t>
      </w:r>
      <w:r w:rsidRPr="00C03A0D">
        <w:rPr>
          <w:rFonts w:ascii="Arial" w:eastAsiaTheme="minorHAnsi" w:hAnsi="Arial" w:cs="Arial"/>
          <w:color w:val="000000" w:themeColor="text1"/>
          <w:sz w:val="24"/>
          <w:szCs w:val="24"/>
        </w:rPr>
        <w:t>.</w:t>
      </w:r>
    </w:p>
    <w:p w14:paraId="3962863F" w14:textId="77777777" w:rsidR="003A457E" w:rsidRDefault="003A457E" w:rsidP="00B63E70">
      <w:pPr>
        <w:spacing w:line="240" w:lineRule="auto"/>
        <w:jc w:val="both"/>
        <w:rPr>
          <w:rFonts w:ascii="Arial" w:hAnsi="Arial" w:cs="Arial"/>
          <w:b/>
          <w:bCs/>
          <w:spacing w:val="4"/>
          <w:sz w:val="24"/>
          <w:szCs w:val="24"/>
          <w:lang w:val="es-ES" w:eastAsia="es-ES"/>
          <w14:ligatures w14:val="standardContextual"/>
        </w:rPr>
      </w:pPr>
    </w:p>
    <w:p w14:paraId="79FE72B8" w14:textId="5FA18433" w:rsidR="00361B2E" w:rsidRPr="000E21A9" w:rsidRDefault="00361B2E" w:rsidP="00B63E70">
      <w:pPr>
        <w:spacing w:line="240" w:lineRule="auto"/>
        <w:jc w:val="both"/>
        <w:rPr>
          <w:rFonts w:ascii="Arial" w:hAnsi="Arial" w:cs="Arial"/>
          <w:spacing w:val="4"/>
          <w:sz w:val="24"/>
          <w:szCs w:val="24"/>
          <w:lang w:val="es-ES" w:eastAsia="es-ES"/>
          <w14:ligatures w14:val="standardContextual"/>
        </w:rPr>
      </w:pPr>
      <w:r w:rsidRPr="00312608">
        <w:rPr>
          <w:rFonts w:ascii="Arial" w:hAnsi="Arial" w:cs="Arial"/>
          <w:b/>
          <w:bCs/>
          <w:spacing w:val="4"/>
          <w:sz w:val="24"/>
          <w:szCs w:val="24"/>
          <w:lang w:val="es-ES" w:eastAsia="es-ES"/>
          <w14:ligatures w14:val="standardContextual"/>
        </w:rPr>
        <w:t>3.</w:t>
      </w:r>
      <w:r w:rsidR="00DB435D">
        <w:rPr>
          <w:rFonts w:ascii="Arial" w:hAnsi="Arial" w:cs="Arial"/>
          <w:b/>
          <w:bCs/>
          <w:spacing w:val="4"/>
          <w:sz w:val="24"/>
          <w:szCs w:val="24"/>
          <w:lang w:val="es-ES" w:eastAsia="es-ES"/>
          <w14:ligatures w14:val="standardContextual"/>
        </w:rPr>
        <w:t>-</w:t>
      </w:r>
      <w:r w:rsidRPr="00312608">
        <w:rPr>
          <w:rFonts w:ascii="Arial" w:hAnsi="Arial" w:cs="Arial"/>
          <w:b/>
          <w:bCs/>
          <w:spacing w:val="4"/>
          <w:sz w:val="24"/>
          <w:szCs w:val="24"/>
          <w:lang w:val="es-ES" w:eastAsia="es-ES"/>
          <w14:ligatures w14:val="standardContextual"/>
        </w:rPr>
        <w:t xml:space="preserve"> HECHOS PROBADOS</w:t>
      </w:r>
      <w:r w:rsidR="000E21A9">
        <w:rPr>
          <w:rFonts w:ascii="Arial" w:hAnsi="Arial" w:cs="Arial"/>
          <w:b/>
          <w:bCs/>
          <w:spacing w:val="4"/>
          <w:sz w:val="24"/>
          <w:szCs w:val="24"/>
          <w:lang w:val="es-ES" w:eastAsia="es-ES"/>
          <w14:ligatures w14:val="standardContextual"/>
        </w:rPr>
        <w:t xml:space="preserve">: </w:t>
      </w:r>
      <w:r w:rsidR="000E21A9">
        <w:rPr>
          <w:rFonts w:ascii="Arial" w:hAnsi="Arial" w:cs="Arial"/>
          <w:spacing w:val="4"/>
          <w:sz w:val="24"/>
          <w:szCs w:val="24"/>
          <w:lang w:val="es-ES" w:eastAsia="es-ES"/>
          <w14:ligatures w14:val="standardContextual"/>
        </w:rPr>
        <w:t>De importancia para la resolución del presente asunto, se tienen por probados los siguientes hechos:</w:t>
      </w:r>
    </w:p>
    <w:p w14:paraId="3183F1F5" w14:textId="77777777" w:rsidR="00361B2E" w:rsidRPr="00312608" w:rsidRDefault="00361B2E" w:rsidP="00B63E70">
      <w:pPr>
        <w:pStyle w:val="Sinespaciado"/>
        <w:ind w:left="794"/>
        <w:jc w:val="both"/>
        <w:rPr>
          <w:rFonts w:ascii="Arial" w:hAnsi="Arial" w:cs="Arial"/>
          <w:sz w:val="24"/>
          <w:szCs w:val="24"/>
          <w:lang w:val="es-ES" w:eastAsia="es-ES"/>
          <w14:ligatures w14:val="standardContextual"/>
        </w:rPr>
      </w:pPr>
    </w:p>
    <w:p w14:paraId="0AD7A17D" w14:textId="161D714D" w:rsidR="000469AA" w:rsidRPr="00A45FCA" w:rsidRDefault="00A45FCA" w:rsidP="00B63E70">
      <w:pPr>
        <w:pStyle w:val="Sinespaciado"/>
        <w:jc w:val="both"/>
        <w:rPr>
          <w:rFonts w:ascii="Arial" w:hAnsi="Arial" w:cs="Arial"/>
          <w:sz w:val="24"/>
          <w:szCs w:val="24"/>
          <w:lang w:val="es-ES" w:eastAsia="es-ES"/>
          <w14:ligatures w14:val="standardContextual"/>
        </w:rPr>
      </w:pPr>
      <w:r w:rsidRPr="00A45FCA">
        <w:rPr>
          <w:rFonts w:ascii="Arial" w:hAnsi="Arial" w:cs="Arial"/>
          <w:b/>
          <w:bCs/>
          <w:sz w:val="24"/>
          <w:szCs w:val="24"/>
        </w:rPr>
        <w:t>A</w:t>
      </w:r>
      <w:r w:rsidR="000E21A9" w:rsidRPr="000E21A9">
        <w:rPr>
          <w:rFonts w:ascii="Arial" w:hAnsi="Arial" w:cs="Arial"/>
          <w:sz w:val="24"/>
          <w:szCs w:val="24"/>
        </w:rPr>
        <w:t>-</w:t>
      </w:r>
      <w:r w:rsidR="000E21A9">
        <w:rPr>
          <w:rFonts w:ascii="Arial" w:hAnsi="Arial" w:cs="Arial"/>
          <w:sz w:val="24"/>
          <w:szCs w:val="24"/>
        </w:rPr>
        <w:t xml:space="preserve"> </w:t>
      </w:r>
      <w:r w:rsidR="00361B2E" w:rsidRPr="00312608">
        <w:rPr>
          <w:rFonts w:ascii="Arial" w:hAnsi="Arial" w:cs="Arial"/>
          <w:sz w:val="24"/>
          <w:szCs w:val="24"/>
        </w:rPr>
        <w:t xml:space="preserve">La Junta Directiva del Consejo de Transporte Público, mediante </w:t>
      </w:r>
      <w:r w:rsidR="00361B2E" w:rsidRPr="00312608">
        <w:rPr>
          <w:rFonts w:ascii="Arial" w:hAnsi="Arial" w:cs="Arial"/>
          <w:b/>
          <w:sz w:val="24"/>
          <w:szCs w:val="24"/>
        </w:rPr>
        <w:t>Artículo 7.</w:t>
      </w:r>
      <w:r w:rsidR="009634DB">
        <w:rPr>
          <w:rFonts w:ascii="Arial" w:hAnsi="Arial" w:cs="Arial"/>
          <w:b/>
          <w:sz w:val="24"/>
          <w:szCs w:val="24"/>
        </w:rPr>
        <w:t>14</w:t>
      </w:r>
      <w:r w:rsidR="00361B2E" w:rsidRPr="00312608">
        <w:rPr>
          <w:rFonts w:ascii="Arial" w:hAnsi="Arial" w:cs="Arial"/>
          <w:b/>
          <w:sz w:val="24"/>
          <w:szCs w:val="24"/>
        </w:rPr>
        <w:t xml:space="preserve"> de la Sesión Ordinaria </w:t>
      </w:r>
      <w:r w:rsidR="009634DB">
        <w:rPr>
          <w:rFonts w:ascii="Arial" w:hAnsi="Arial" w:cs="Arial"/>
          <w:b/>
          <w:sz w:val="24"/>
          <w:szCs w:val="24"/>
        </w:rPr>
        <w:t>48-2014</w:t>
      </w:r>
      <w:r w:rsidR="00361B2E" w:rsidRPr="00312608">
        <w:rPr>
          <w:rFonts w:ascii="Arial" w:hAnsi="Arial" w:cs="Arial"/>
          <w:b/>
          <w:sz w:val="24"/>
          <w:szCs w:val="24"/>
        </w:rPr>
        <w:t xml:space="preserve"> de </w:t>
      </w:r>
      <w:r w:rsidR="009634DB">
        <w:rPr>
          <w:rFonts w:ascii="Arial" w:hAnsi="Arial" w:cs="Arial"/>
          <w:b/>
          <w:sz w:val="24"/>
          <w:szCs w:val="24"/>
        </w:rPr>
        <w:t>04</w:t>
      </w:r>
      <w:r w:rsidR="00361B2E" w:rsidRPr="00312608">
        <w:rPr>
          <w:rFonts w:ascii="Arial" w:hAnsi="Arial" w:cs="Arial"/>
          <w:b/>
          <w:sz w:val="24"/>
          <w:szCs w:val="24"/>
        </w:rPr>
        <w:t xml:space="preserve"> de </w:t>
      </w:r>
      <w:r w:rsidR="009634DB">
        <w:rPr>
          <w:rFonts w:ascii="Arial" w:hAnsi="Arial" w:cs="Arial"/>
          <w:b/>
          <w:sz w:val="24"/>
          <w:szCs w:val="24"/>
        </w:rPr>
        <w:t>setiembre</w:t>
      </w:r>
      <w:r w:rsidR="00361B2E" w:rsidRPr="00312608">
        <w:rPr>
          <w:rFonts w:ascii="Arial" w:hAnsi="Arial" w:cs="Arial"/>
          <w:b/>
          <w:sz w:val="24"/>
          <w:szCs w:val="24"/>
        </w:rPr>
        <w:t xml:space="preserve"> de 20</w:t>
      </w:r>
      <w:r w:rsidR="009634DB">
        <w:rPr>
          <w:rFonts w:ascii="Arial" w:hAnsi="Arial" w:cs="Arial"/>
          <w:b/>
          <w:sz w:val="24"/>
          <w:szCs w:val="24"/>
        </w:rPr>
        <w:t>14</w:t>
      </w:r>
      <w:r w:rsidR="00361B2E" w:rsidRPr="00312608">
        <w:rPr>
          <w:rFonts w:ascii="Arial" w:hAnsi="Arial" w:cs="Arial"/>
          <w:sz w:val="24"/>
          <w:szCs w:val="24"/>
        </w:rPr>
        <w:t xml:space="preserve">, </w:t>
      </w:r>
      <w:r w:rsidR="009634DB">
        <w:rPr>
          <w:rFonts w:ascii="Arial" w:hAnsi="Arial" w:cs="Arial"/>
          <w:sz w:val="24"/>
          <w:szCs w:val="24"/>
        </w:rPr>
        <w:t xml:space="preserve">aprobó las solicitudes de los </w:t>
      </w:r>
      <w:proofErr w:type="spellStart"/>
      <w:r w:rsidR="009634DB">
        <w:rPr>
          <w:rFonts w:ascii="Arial" w:hAnsi="Arial" w:cs="Arial"/>
          <w:sz w:val="24"/>
          <w:szCs w:val="24"/>
        </w:rPr>
        <w:t>gestionantes</w:t>
      </w:r>
      <w:proofErr w:type="spellEnd"/>
      <w:r w:rsidR="009634DB">
        <w:rPr>
          <w:rFonts w:ascii="Arial" w:hAnsi="Arial" w:cs="Arial"/>
          <w:sz w:val="24"/>
          <w:szCs w:val="24"/>
        </w:rPr>
        <w:t xml:space="preserve"> referente a mortis causa, con fundamento en la Ley No. </w:t>
      </w:r>
      <w:r w:rsidR="000469AA">
        <w:rPr>
          <w:rFonts w:ascii="Arial" w:hAnsi="Arial" w:cs="Arial"/>
          <w:sz w:val="24"/>
          <w:szCs w:val="24"/>
        </w:rPr>
        <w:t xml:space="preserve">9027, y recomienda se traspase directamente a nombre de los solicitantes, en este caso de la señora </w:t>
      </w:r>
      <w:r w:rsidR="000469AA" w:rsidRPr="00193E10">
        <w:rPr>
          <w:rFonts w:ascii="Arial" w:hAnsi="Arial" w:cs="Arial"/>
          <w:b/>
          <w:bCs/>
          <w:sz w:val="24"/>
          <w:szCs w:val="24"/>
        </w:rPr>
        <w:t>R</w:t>
      </w:r>
      <w:r w:rsidR="00AC6E42">
        <w:rPr>
          <w:rFonts w:ascii="Arial" w:hAnsi="Arial" w:cs="Arial"/>
          <w:b/>
          <w:bCs/>
          <w:sz w:val="24"/>
          <w:szCs w:val="24"/>
        </w:rPr>
        <w:t>.M.G.V.</w:t>
      </w:r>
      <w:r w:rsidR="000469AA">
        <w:rPr>
          <w:rFonts w:ascii="Arial" w:hAnsi="Arial" w:cs="Arial"/>
          <w:sz w:val="24"/>
          <w:szCs w:val="24"/>
        </w:rPr>
        <w:t xml:space="preserve">, la concesión administrativa modalidad taxi. </w:t>
      </w:r>
      <w:r w:rsidR="000469AA" w:rsidRPr="00A45FCA">
        <w:rPr>
          <w:rFonts w:ascii="Arial" w:hAnsi="Arial" w:cs="Arial"/>
          <w:sz w:val="24"/>
          <w:szCs w:val="24"/>
        </w:rPr>
        <w:t>(Ver folio</w:t>
      </w:r>
      <w:r w:rsidR="000634BC">
        <w:rPr>
          <w:rFonts w:ascii="Arial" w:hAnsi="Arial" w:cs="Arial"/>
          <w:sz w:val="24"/>
          <w:szCs w:val="24"/>
        </w:rPr>
        <w:t>s</w:t>
      </w:r>
      <w:r w:rsidR="000469AA" w:rsidRPr="00A45FCA">
        <w:rPr>
          <w:rFonts w:ascii="Arial" w:hAnsi="Arial" w:cs="Arial"/>
          <w:sz w:val="24"/>
          <w:szCs w:val="24"/>
        </w:rPr>
        <w:t xml:space="preserve"> </w:t>
      </w:r>
      <w:r w:rsidR="000634BC">
        <w:rPr>
          <w:rFonts w:ascii="Arial" w:hAnsi="Arial" w:cs="Arial"/>
          <w:sz w:val="24"/>
          <w:szCs w:val="24"/>
        </w:rPr>
        <w:t xml:space="preserve">del </w:t>
      </w:r>
      <w:r w:rsidR="000E21A9" w:rsidRPr="00A45FCA">
        <w:rPr>
          <w:rFonts w:ascii="Arial" w:hAnsi="Arial" w:cs="Arial"/>
          <w:sz w:val="24"/>
          <w:szCs w:val="24"/>
        </w:rPr>
        <w:t>68</w:t>
      </w:r>
      <w:r w:rsidRPr="00A45FCA">
        <w:rPr>
          <w:rFonts w:ascii="Arial" w:hAnsi="Arial" w:cs="Arial"/>
          <w:sz w:val="24"/>
          <w:szCs w:val="24"/>
        </w:rPr>
        <w:t xml:space="preserve"> al 70</w:t>
      </w:r>
      <w:r w:rsidR="000469AA" w:rsidRPr="00A45FCA">
        <w:rPr>
          <w:rFonts w:ascii="Arial" w:hAnsi="Arial" w:cs="Arial"/>
          <w:sz w:val="24"/>
          <w:szCs w:val="24"/>
        </w:rPr>
        <w:t xml:space="preserve"> </w:t>
      </w:r>
      <w:r w:rsidRPr="00A45FCA">
        <w:rPr>
          <w:rFonts w:ascii="Arial" w:hAnsi="Arial" w:cs="Arial"/>
          <w:sz w:val="24"/>
          <w:szCs w:val="24"/>
        </w:rPr>
        <w:t>del expediente administrativo)</w:t>
      </w:r>
    </w:p>
    <w:p w14:paraId="13E18A0E" w14:textId="77777777" w:rsidR="00A138C4" w:rsidRPr="000469AA" w:rsidRDefault="00A138C4" w:rsidP="00B63E70">
      <w:pPr>
        <w:pStyle w:val="Sinespaciado"/>
        <w:ind w:left="791"/>
        <w:jc w:val="both"/>
        <w:rPr>
          <w:rFonts w:ascii="Arial" w:hAnsi="Arial" w:cs="Arial"/>
          <w:sz w:val="24"/>
          <w:szCs w:val="24"/>
          <w:highlight w:val="yellow"/>
          <w:lang w:val="es-ES" w:eastAsia="es-ES"/>
          <w14:ligatures w14:val="standardContextual"/>
        </w:rPr>
      </w:pPr>
    </w:p>
    <w:p w14:paraId="7496AF72" w14:textId="79C0B5E3" w:rsidR="000469AA" w:rsidRPr="00193E10" w:rsidRDefault="00A45FCA" w:rsidP="00B63E70">
      <w:pPr>
        <w:pStyle w:val="Sinespaciado"/>
        <w:jc w:val="both"/>
        <w:rPr>
          <w:rFonts w:ascii="Arial" w:hAnsi="Arial" w:cs="Arial"/>
          <w:sz w:val="24"/>
          <w:szCs w:val="24"/>
          <w:highlight w:val="yellow"/>
          <w:lang w:val="es-ES" w:eastAsia="es-ES"/>
          <w14:ligatures w14:val="standardContextual"/>
        </w:rPr>
      </w:pPr>
      <w:r w:rsidRPr="00A45FCA">
        <w:rPr>
          <w:rFonts w:ascii="Arial" w:hAnsi="Arial" w:cs="Arial"/>
          <w:b/>
          <w:bCs/>
          <w:sz w:val="24"/>
          <w:szCs w:val="24"/>
          <w:lang w:val="es-ES" w:eastAsia="es-ES"/>
          <w14:ligatures w14:val="standardContextual"/>
        </w:rPr>
        <w:t>B</w:t>
      </w:r>
      <w:r w:rsidRPr="00A45FCA">
        <w:rPr>
          <w:rFonts w:ascii="Arial" w:hAnsi="Arial" w:cs="Arial"/>
          <w:sz w:val="24"/>
          <w:szCs w:val="24"/>
          <w:lang w:val="es-ES" w:eastAsia="es-ES"/>
          <w14:ligatures w14:val="standardContextual"/>
        </w:rPr>
        <w:t>-</w:t>
      </w:r>
      <w:r>
        <w:rPr>
          <w:rFonts w:ascii="Arial" w:hAnsi="Arial" w:cs="Arial"/>
          <w:sz w:val="24"/>
          <w:szCs w:val="24"/>
          <w:lang w:val="es-ES" w:eastAsia="es-ES"/>
          <w14:ligatures w14:val="standardContextual"/>
        </w:rPr>
        <w:t xml:space="preserve"> </w:t>
      </w:r>
      <w:r w:rsidR="00193E10">
        <w:rPr>
          <w:rFonts w:ascii="Arial" w:hAnsi="Arial" w:cs="Arial"/>
          <w:sz w:val="24"/>
          <w:szCs w:val="24"/>
          <w:lang w:val="es-ES" w:eastAsia="es-ES"/>
          <w14:ligatures w14:val="standardContextual"/>
        </w:rPr>
        <w:t>M</w:t>
      </w:r>
      <w:r w:rsidR="000469AA">
        <w:rPr>
          <w:rFonts w:ascii="Arial" w:hAnsi="Arial" w:cs="Arial"/>
          <w:sz w:val="24"/>
          <w:szCs w:val="24"/>
          <w:lang w:val="es-ES" w:eastAsia="es-ES"/>
          <w14:ligatures w14:val="standardContextual"/>
        </w:rPr>
        <w:t>ediante nota</w:t>
      </w:r>
      <w:r>
        <w:rPr>
          <w:rFonts w:ascii="Arial" w:hAnsi="Arial" w:cs="Arial"/>
          <w:sz w:val="24"/>
          <w:szCs w:val="24"/>
          <w:lang w:val="es-ES" w:eastAsia="es-ES"/>
          <w14:ligatures w14:val="standardContextual"/>
        </w:rPr>
        <w:t xml:space="preserve"> del 14 de octubre de 2014,</w:t>
      </w:r>
      <w:r w:rsidR="000469AA">
        <w:rPr>
          <w:rFonts w:ascii="Arial" w:hAnsi="Arial" w:cs="Arial"/>
          <w:sz w:val="24"/>
          <w:szCs w:val="24"/>
          <w:lang w:val="es-ES" w:eastAsia="es-ES"/>
          <w14:ligatures w14:val="standardContextual"/>
        </w:rPr>
        <w:t xml:space="preserve"> presentada en la Plataforma de Servicios del Consejo de Transporte Público</w:t>
      </w:r>
      <w:r>
        <w:rPr>
          <w:rFonts w:ascii="Arial" w:hAnsi="Arial" w:cs="Arial"/>
          <w:sz w:val="24"/>
          <w:szCs w:val="24"/>
          <w:lang w:val="es-ES" w:eastAsia="es-ES"/>
          <w14:ligatures w14:val="standardContextual"/>
        </w:rPr>
        <w:t xml:space="preserve"> el 16 de octubre de 2014</w:t>
      </w:r>
      <w:r w:rsidR="000469AA">
        <w:rPr>
          <w:rFonts w:ascii="Arial" w:hAnsi="Arial" w:cs="Arial"/>
          <w:sz w:val="24"/>
          <w:szCs w:val="24"/>
          <w:lang w:val="es-ES" w:eastAsia="es-ES"/>
          <w14:ligatures w14:val="standardContextual"/>
        </w:rPr>
        <w:t xml:space="preserve">, la señora </w:t>
      </w:r>
      <w:bookmarkStart w:id="9" w:name="_Hlk203993193"/>
      <w:r w:rsidR="000469AA" w:rsidRPr="00193E10">
        <w:rPr>
          <w:rFonts w:ascii="Arial" w:hAnsi="Arial" w:cs="Arial"/>
          <w:b/>
          <w:bCs/>
          <w:sz w:val="24"/>
          <w:szCs w:val="24"/>
          <w:lang w:val="es-ES" w:eastAsia="es-ES"/>
          <w14:ligatures w14:val="standardContextual"/>
        </w:rPr>
        <w:t>R</w:t>
      </w:r>
      <w:r w:rsidR="00AC6E42">
        <w:rPr>
          <w:rFonts w:ascii="Arial" w:hAnsi="Arial" w:cs="Arial"/>
          <w:b/>
          <w:bCs/>
          <w:sz w:val="24"/>
          <w:szCs w:val="24"/>
          <w:lang w:val="es-ES" w:eastAsia="es-ES"/>
          <w14:ligatures w14:val="standardContextual"/>
        </w:rPr>
        <w:t>.M.G.V.</w:t>
      </w:r>
      <w:bookmarkEnd w:id="9"/>
      <w:r w:rsidR="000469AA">
        <w:rPr>
          <w:rFonts w:ascii="Arial" w:hAnsi="Arial" w:cs="Arial"/>
          <w:sz w:val="24"/>
          <w:szCs w:val="24"/>
          <w:lang w:val="es-ES" w:eastAsia="es-ES"/>
          <w14:ligatures w14:val="standardContextual"/>
        </w:rPr>
        <w:t>, informa a dicho Consejo, sus calidades en condición de nuev</w:t>
      </w:r>
      <w:r w:rsidR="00193E10">
        <w:rPr>
          <w:rFonts w:ascii="Arial" w:hAnsi="Arial" w:cs="Arial"/>
          <w:sz w:val="24"/>
          <w:szCs w:val="24"/>
          <w:lang w:val="es-ES" w:eastAsia="es-ES"/>
          <w14:ligatures w14:val="standardContextual"/>
        </w:rPr>
        <w:t>a concesionaria del Taxi Placa TP-</w:t>
      </w:r>
      <w:r w:rsidR="00AC6E42">
        <w:rPr>
          <w:rFonts w:ascii="Arial" w:hAnsi="Arial" w:cs="Arial"/>
          <w:sz w:val="24"/>
          <w:szCs w:val="24"/>
          <w:lang w:val="es-ES" w:eastAsia="es-ES"/>
          <w14:ligatures w14:val="standardContextual"/>
        </w:rPr>
        <w:t>000</w:t>
      </w:r>
      <w:r w:rsidR="00193E10">
        <w:rPr>
          <w:rFonts w:ascii="Arial" w:hAnsi="Arial" w:cs="Arial"/>
          <w:sz w:val="24"/>
          <w:szCs w:val="24"/>
          <w:lang w:val="es-ES" w:eastAsia="es-ES"/>
          <w14:ligatures w14:val="standardContextual"/>
        </w:rPr>
        <w:t xml:space="preserve">, así como las características del vehículo. </w:t>
      </w:r>
      <w:r w:rsidRPr="00A45FCA">
        <w:rPr>
          <w:rFonts w:ascii="Arial" w:hAnsi="Arial" w:cs="Arial"/>
          <w:sz w:val="24"/>
          <w:szCs w:val="24"/>
          <w:lang w:val="es-ES" w:eastAsia="es-ES"/>
          <w14:ligatures w14:val="standardContextual"/>
        </w:rPr>
        <w:t>(Ver folio</w:t>
      </w:r>
      <w:r w:rsidR="000634BC">
        <w:rPr>
          <w:rFonts w:ascii="Arial" w:hAnsi="Arial" w:cs="Arial"/>
          <w:sz w:val="24"/>
          <w:szCs w:val="24"/>
          <w:lang w:val="es-ES" w:eastAsia="es-ES"/>
          <w14:ligatures w14:val="standardContextual"/>
        </w:rPr>
        <w:t>s</w:t>
      </w:r>
      <w:r w:rsidRPr="00A45FCA">
        <w:rPr>
          <w:rFonts w:ascii="Arial" w:hAnsi="Arial" w:cs="Arial"/>
          <w:sz w:val="24"/>
          <w:szCs w:val="24"/>
          <w:lang w:val="es-ES" w:eastAsia="es-ES"/>
          <w14:ligatures w14:val="standardContextual"/>
        </w:rPr>
        <w:t xml:space="preserve"> 59</w:t>
      </w:r>
      <w:r w:rsidR="00560D1D">
        <w:rPr>
          <w:rFonts w:ascii="Arial" w:hAnsi="Arial" w:cs="Arial"/>
          <w:sz w:val="24"/>
          <w:szCs w:val="24"/>
          <w:lang w:val="es-ES" w:eastAsia="es-ES"/>
          <w14:ligatures w14:val="standardContextual"/>
        </w:rPr>
        <w:t xml:space="preserve"> vuelto</w:t>
      </w:r>
      <w:r w:rsidRPr="00A45FCA">
        <w:rPr>
          <w:rFonts w:ascii="Arial" w:hAnsi="Arial" w:cs="Arial"/>
          <w:sz w:val="24"/>
          <w:szCs w:val="24"/>
          <w:lang w:val="es-ES" w:eastAsia="es-ES"/>
          <w14:ligatures w14:val="standardContextual"/>
        </w:rPr>
        <w:t xml:space="preserve"> y 60 del expediente administrativo)</w:t>
      </w:r>
      <w:r w:rsidR="00193E10" w:rsidRPr="00A45FCA">
        <w:rPr>
          <w:rFonts w:ascii="Arial" w:hAnsi="Arial" w:cs="Arial"/>
          <w:sz w:val="24"/>
          <w:szCs w:val="24"/>
          <w:lang w:val="es-ES" w:eastAsia="es-ES"/>
          <w14:ligatures w14:val="standardContextual"/>
        </w:rPr>
        <w:t xml:space="preserve"> </w:t>
      </w:r>
      <w:r w:rsidR="000469AA" w:rsidRPr="00A45FCA">
        <w:rPr>
          <w:rFonts w:ascii="Arial" w:hAnsi="Arial" w:cs="Arial"/>
          <w:sz w:val="24"/>
          <w:szCs w:val="24"/>
          <w:lang w:val="es-ES" w:eastAsia="es-ES"/>
          <w14:ligatures w14:val="standardContextual"/>
        </w:rPr>
        <w:t xml:space="preserve"> </w:t>
      </w:r>
    </w:p>
    <w:p w14:paraId="6F89BF58" w14:textId="77777777" w:rsidR="00361B2E" w:rsidRPr="00312608" w:rsidRDefault="00361B2E" w:rsidP="00B63E70">
      <w:pPr>
        <w:pStyle w:val="Prrafodelista"/>
        <w:spacing w:after="0" w:line="240" w:lineRule="auto"/>
        <w:ind w:left="794"/>
        <w:jc w:val="both"/>
        <w:rPr>
          <w:rFonts w:ascii="Arial" w:hAnsi="Arial" w:cs="Arial"/>
          <w:bCs/>
          <w:sz w:val="24"/>
          <w:szCs w:val="24"/>
        </w:rPr>
      </w:pPr>
    </w:p>
    <w:p w14:paraId="25CD3E41" w14:textId="1426E0E7" w:rsidR="00A138C4" w:rsidRPr="00A45FCA" w:rsidRDefault="00A45FCA" w:rsidP="00B63E70">
      <w:pPr>
        <w:spacing w:after="160" w:line="240" w:lineRule="auto"/>
        <w:jc w:val="both"/>
        <w:rPr>
          <w:rFonts w:ascii="Arial" w:hAnsi="Arial" w:cs="Arial"/>
          <w:bCs/>
          <w:sz w:val="24"/>
          <w:szCs w:val="24"/>
        </w:rPr>
      </w:pPr>
      <w:r w:rsidRPr="00A45FCA">
        <w:rPr>
          <w:rFonts w:ascii="Arial" w:hAnsi="Arial" w:cs="Arial"/>
          <w:b/>
          <w:bCs/>
          <w:sz w:val="24"/>
          <w:szCs w:val="24"/>
          <w:lang w:val="es-ES" w:eastAsia="es-ES"/>
          <w14:ligatures w14:val="standardContextual"/>
        </w:rPr>
        <w:t>C-</w:t>
      </w:r>
      <w:r>
        <w:rPr>
          <w:rFonts w:ascii="Arial" w:hAnsi="Arial" w:cs="Arial"/>
          <w:sz w:val="24"/>
          <w:szCs w:val="24"/>
          <w:lang w:val="es-ES" w:eastAsia="es-ES"/>
          <w14:ligatures w14:val="standardContextual"/>
        </w:rPr>
        <w:t xml:space="preserve"> </w:t>
      </w:r>
      <w:r w:rsidR="00A138C4" w:rsidRPr="00A45FCA">
        <w:rPr>
          <w:rFonts w:ascii="Arial" w:hAnsi="Arial" w:cs="Arial"/>
          <w:sz w:val="24"/>
          <w:szCs w:val="24"/>
          <w:lang w:val="es-ES" w:eastAsia="es-ES"/>
          <w14:ligatures w14:val="standardContextual"/>
        </w:rPr>
        <w:t xml:space="preserve">El Consejo de Transporte Público, mediante el </w:t>
      </w:r>
      <w:r w:rsidR="00A138C4" w:rsidRPr="00AA6322">
        <w:rPr>
          <w:rFonts w:ascii="Arial" w:hAnsi="Arial" w:cs="Arial"/>
          <w:b/>
          <w:bCs/>
          <w:sz w:val="24"/>
          <w:szCs w:val="24"/>
          <w:lang w:val="es-ES" w:eastAsia="es-ES"/>
          <w14:ligatures w14:val="standardContextual"/>
        </w:rPr>
        <w:t xml:space="preserve">Oficio </w:t>
      </w:r>
      <w:r w:rsidR="000634BC">
        <w:rPr>
          <w:rFonts w:ascii="Arial" w:hAnsi="Arial" w:cs="Arial"/>
          <w:b/>
          <w:bCs/>
          <w:sz w:val="24"/>
          <w:szCs w:val="24"/>
          <w:lang w:val="es-ES" w:eastAsia="es-ES"/>
          <w14:ligatures w14:val="standardContextual"/>
        </w:rPr>
        <w:t xml:space="preserve">No. </w:t>
      </w:r>
      <w:r w:rsidR="00A138C4" w:rsidRPr="00AA6322">
        <w:rPr>
          <w:rFonts w:ascii="Arial" w:hAnsi="Arial" w:cs="Arial"/>
          <w:b/>
          <w:bCs/>
          <w:sz w:val="24"/>
          <w:szCs w:val="24"/>
          <w:lang w:val="es-ES" w:eastAsia="es-ES"/>
          <w14:ligatures w14:val="standardContextual"/>
        </w:rPr>
        <w:t>DACP-2014</w:t>
      </w:r>
      <w:r w:rsidR="00F12360">
        <w:rPr>
          <w:rFonts w:ascii="Arial" w:hAnsi="Arial" w:cs="Arial"/>
          <w:b/>
          <w:bCs/>
          <w:sz w:val="24"/>
          <w:szCs w:val="24"/>
          <w:lang w:val="es-ES" w:eastAsia="es-ES"/>
          <w14:ligatures w14:val="standardContextual"/>
        </w:rPr>
        <w:t>-4642</w:t>
      </w:r>
      <w:r w:rsidR="00A138C4" w:rsidRPr="00AA6322">
        <w:rPr>
          <w:rFonts w:ascii="Arial" w:hAnsi="Arial" w:cs="Arial"/>
          <w:b/>
          <w:bCs/>
          <w:sz w:val="24"/>
          <w:szCs w:val="24"/>
          <w:lang w:val="es-ES" w:eastAsia="es-ES"/>
          <w14:ligatures w14:val="standardContextual"/>
        </w:rPr>
        <w:t xml:space="preserve"> del 07 de noviembre de 2014</w:t>
      </w:r>
      <w:r w:rsidR="00A138C4" w:rsidRPr="00A45FCA">
        <w:rPr>
          <w:rFonts w:ascii="Arial" w:hAnsi="Arial" w:cs="Arial"/>
          <w:sz w:val="24"/>
          <w:szCs w:val="24"/>
          <w:lang w:val="es-ES" w:eastAsia="es-ES"/>
          <w14:ligatures w14:val="standardContextual"/>
        </w:rPr>
        <w:t xml:space="preserve">, </w:t>
      </w:r>
      <w:r w:rsidR="004B2A48" w:rsidRPr="00A45FCA">
        <w:rPr>
          <w:rFonts w:ascii="Arial" w:hAnsi="Arial" w:cs="Arial"/>
          <w:sz w:val="24"/>
          <w:szCs w:val="24"/>
          <w:lang w:val="es-ES" w:eastAsia="es-ES"/>
          <w14:ligatures w14:val="standardContextual"/>
        </w:rPr>
        <w:t xml:space="preserve">solicita a la señora </w:t>
      </w:r>
      <w:r w:rsidR="004B2A48" w:rsidRPr="00A45FCA">
        <w:rPr>
          <w:rFonts w:ascii="Arial" w:hAnsi="Arial" w:cs="Arial"/>
          <w:b/>
          <w:bCs/>
          <w:sz w:val="24"/>
          <w:szCs w:val="24"/>
          <w:lang w:val="es-ES" w:eastAsia="es-ES"/>
          <w14:ligatures w14:val="standardContextual"/>
        </w:rPr>
        <w:t>R</w:t>
      </w:r>
      <w:r w:rsidR="00AC6E42">
        <w:rPr>
          <w:rFonts w:ascii="Arial" w:hAnsi="Arial" w:cs="Arial"/>
          <w:b/>
          <w:bCs/>
          <w:sz w:val="24"/>
          <w:szCs w:val="24"/>
          <w:lang w:val="es-ES" w:eastAsia="es-ES"/>
          <w14:ligatures w14:val="standardContextual"/>
        </w:rPr>
        <w:t>.M.G.V.</w:t>
      </w:r>
      <w:r w:rsidR="004B2A48" w:rsidRPr="00A45FCA">
        <w:rPr>
          <w:rFonts w:ascii="Arial" w:hAnsi="Arial" w:cs="Arial"/>
          <w:b/>
          <w:bCs/>
          <w:sz w:val="24"/>
          <w:szCs w:val="24"/>
          <w:lang w:val="es-ES" w:eastAsia="es-ES"/>
          <w14:ligatures w14:val="standardContextual"/>
        </w:rPr>
        <w:t xml:space="preserve">, </w:t>
      </w:r>
      <w:r w:rsidR="004B2A48" w:rsidRPr="00A45FCA">
        <w:rPr>
          <w:rFonts w:ascii="Arial" w:hAnsi="Arial" w:cs="Arial"/>
          <w:sz w:val="24"/>
          <w:szCs w:val="24"/>
          <w:lang w:val="es-ES" w:eastAsia="es-ES"/>
          <w14:ligatures w14:val="standardContextual"/>
        </w:rPr>
        <w:t xml:space="preserve">se apersone al Departamento de Administración de Concesiones y Permisos, para el día miércoles </w:t>
      </w:r>
      <w:r w:rsidR="004B2A48" w:rsidRPr="00A45FCA">
        <w:rPr>
          <w:rFonts w:ascii="Arial" w:hAnsi="Arial" w:cs="Arial"/>
          <w:sz w:val="24"/>
          <w:szCs w:val="24"/>
          <w:lang w:val="es-ES" w:eastAsia="es-ES"/>
          <w14:ligatures w14:val="standardContextual"/>
        </w:rPr>
        <w:lastRenderedPageBreak/>
        <w:t xml:space="preserve">12 de </w:t>
      </w:r>
      <w:r w:rsidR="00AE6405" w:rsidRPr="00A45FCA">
        <w:rPr>
          <w:rFonts w:ascii="Arial" w:hAnsi="Arial" w:cs="Arial"/>
          <w:sz w:val="24"/>
          <w:szCs w:val="24"/>
          <w:lang w:val="es-ES" w:eastAsia="es-ES"/>
          <w14:ligatures w14:val="standardContextual"/>
        </w:rPr>
        <w:t>noviembre de 2014, con el fin de que realice el retiro de los oficios dirigidos al Registro Nacional para la debida inscripción del vehículo a su nombre, para que, una vez que esté inscrito a su nombre, se apersone a formalizar el contrato de concesión.</w:t>
      </w:r>
      <w:r w:rsidR="00AA6322">
        <w:rPr>
          <w:rFonts w:ascii="Arial" w:hAnsi="Arial" w:cs="Arial"/>
          <w:sz w:val="24"/>
          <w:szCs w:val="24"/>
          <w:lang w:val="es-ES" w:eastAsia="es-ES"/>
          <w14:ligatures w14:val="standardContextual"/>
        </w:rPr>
        <w:t xml:space="preserve"> (Ver folio 57</w:t>
      </w:r>
      <w:r w:rsidR="00560D1D">
        <w:rPr>
          <w:rFonts w:ascii="Arial" w:hAnsi="Arial" w:cs="Arial"/>
          <w:sz w:val="24"/>
          <w:szCs w:val="24"/>
          <w:lang w:val="es-ES" w:eastAsia="es-ES"/>
          <w14:ligatures w14:val="standardContextual"/>
        </w:rPr>
        <w:t xml:space="preserve"> vuelto</w:t>
      </w:r>
      <w:r w:rsidR="00AA6322">
        <w:rPr>
          <w:rFonts w:ascii="Arial" w:hAnsi="Arial" w:cs="Arial"/>
          <w:sz w:val="24"/>
          <w:szCs w:val="24"/>
          <w:lang w:val="es-ES" w:eastAsia="es-ES"/>
          <w14:ligatures w14:val="standardContextual"/>
        </w:rPr>
        <w:t xml:space="preserve"> del expediente administrativo)</w:t>
      </w:r>
    </w:p>
    <w:p w14:paraId="24269C76" w14:textId="712DE32D" w:rsidR="003A42CF" w:rsidRDefault="00AA6322" w:rsidP="00B63E70">
      <w:pPr>
        <w:spacing w:after="160" w:line="240" w:lineRule="auto"/>
        <w:jc w:val="both"/>
        <w:rPr>
          <w:rFonts w:ascii="Arial" w:eastAsia="Times New Roman" w:hAnsi="Arial" w:cs="Arial"/>
          <w:i/>
          <w:iCs/>
          <w:color w:val="000000" w:themeColor="text1"/>
          <w:sz w:val="24"/>
          <w:szCs w:val="24"/>
          <w:lang w:val="es-ES" w:eastAsia="es-ES"/>
        </w:rPr>
      </w:pPr>
      <w:r w:rsidRPr="00AA6322">
        <w:rPr>
          <w:rFonts w:ascii="Arial" w:eastAsia="Times New Roman" w:hAnsi="Arial" w:cs="Arial"/>
          <w:b/>
          <w:bCs/>
          <w:color w:val="000000" w:themeColor="text1"/>
          <w:sz w:val="24"/>
          <w:szCs w:val="24"/>
          <w:lang w:val="es-ES" w:eastAsia="es-ES"/>
        </w:rPr>
        <w:t>D-</w:t>
      </w:r>
      <w:r>
        <w:rPr>
          <w:rFonts w:ascii="Arial" w:eastAsia="Times New Roman" w:hAnsi="Arial" w:cs="Arial"/>
          <w:color w:val="000000" w:themeColor="text1"/>
          <w:sz w:val="24"/>
          <w:szCs w:val="24"/>
          <w:lang w:val="es-ES" w:eastAsia="es-ES"/>
        </w:rPr>
        <w:t xml:space="preserve"> </w:t>
      </w:r>
      <w:r w:rsidR="003A42CF">
        <w:rPr>
          <w:rFonts w:ascii="Arial" w:eastAsia="Times New Roman" w:hAnsi="Arial" w:cs="Arial"/>
          <w:color w:val="000000" w:themeColor="text1"/>
          <w:sz w:val="24"/>
          <w:szCs w:val="24"/>
          <w:lang w:val="es-ES" w:eastAsia="es-ES"/>
        </w:rPr>
        <w:t xml:space="preserve">Que </w:t>
      </w:r>
      <w:bookmarkStart w:id="10" w:name="_Hlk204195714"/>
      <w:r w:rsidR="003A42CF">
        <w:rPr>
          <w:rFonts w:ascii="Arial" w:eastAsia="Times New Roman" w:hAnsi="Arial" w:cs="Arial"/>
          <w:color w:val="000000" w:themeColor="text1"/>
          <w:sz w:val="24"/>
          <w:szCs w:val="24"/>
          <w:lang w:val="es-ES" w:eastAsia="es-ES"/>
        </w:rPr>
        <w:t xml:space="preserve">mediante el oficio No. DACP-2014-4642 del 07 de noviembre de 2014, el Departamento de Administración de Concesiones y Permisos del Consejo de Transporte Público, se dirigió al Registro Nacional, informando sobre el acuerdo por medio del que la Junta Directiva de dicho Consejo, autorizó la cesión del derecho de concesión por muerte del concesionario, en favor de la beneficiaria designada para tal efecto; la señora </w:t>
      </w:r>
      <w:r w:rsidR="003A42CF" w:rsidRPr="003A42CF">
        <w:rPr>
          <w:rFonts w:ascii="Arial" w:eastAsia="Times New Roman" w:hAnsi="Arial" w:cs="Arial"/>
          <w:b/>
          <w:bCs/>
          <w:color w:val="000000" w:themeColor="text1"/>
          <w:sz w:val="24"/>
          <w:szCs w:val="24"/>
          <w:lang w:val="es-ES" w:eastAsia="es-ES"/>
        </w:rPr>
        <w:t>R</w:t>
      </w:r>
      <w:r w:rsidR="00AC6E42">
        <w:rPr>
          <w:rFonts w:ascii="Arial" w:eastAsia="Times New Roman" w:hAnsi="Arial" w:cs="Arial"/>
          <w:b/>
          <w:bCs/>
          <w:color w:val="000000" w:themeColor="text1"/>
          <w:sz w:val="24"/>
          <w:szCs w:val="24"/>
          <w:lang w:val="es-ES" w:eastAsia="es-ES"/>
        </w:rPr>
        <w:t>.M.G.V.</w:t>
      </w:r>
      <w:r w:rsidR="003A42CF">
        <w:rPr>
          <w:rFonts w:ascii="Arial" w:eastAsia="Times New Roman" w:hAnsi="Arial" w:cs="Arial"/>
          <w:color w:val="000000" w:themeColor="text1"/>
          <w:sz w:val="24"/>
          <w:szCs w:val="24"/>
          <w:lang w:val="es-ES" w:eastAsia="es-ES"/>
        </w:rPr>
        <w:t xml:space="preserve">, y también señala que </w:t>
      </w:r>
      <w:r w:rsidR="003A42CF" w:rsidRPr="003A42CF">
        <w:rPr>
          <w:rFonts w:ascii="Arial" w:eastAsia="Times New Roman" w:hAnsi="Arial" w:cs="Arial"/>
          <w:i/>
          <w:iCs/>
          <w:color w:val="000000" w:themeColor="text1"/>
          <w:sz w:val="24"/>
          <w:szCs w:val="24"/>
          <w:lang w:val="es-ES" w:eastAsia="es-ES"/>
        </w:rPr>
        <w:t>“dicha concesión, se inscribirá con el vehículo</w:t>
      </w:r>
      <w:r w:rsidR="003A42CF">
        <w:rPr>
          <w:rFonts w:ascii="Arial" w:eastAsia="Times New Roman" w:hAnsi="Arial" w:cs="Arial"/>
          <w:i/>
          <w:iCs/>
          <w:color w:val="000000" w:themeColor="text1"/>
          <w:sz w:val="24"/>
          <w:szCs w:val="24"/>
          <w:lang w:val="es-ES" w:eastAsia="es-ES"/>
        </w:rPr>
        <w:t xml:space="preserve"> que actualmente brinda el servicio público, con las placas </w:t>
      </w:r>
      <w:r w:rsidR="003A42CF" w:rsidRPr="003A42CF">
        <w:rPr>
          <w:rFonts w:ascii="Arial" w:eastAsia="Times New Roman" w:hAnsi="Arial" w:cs="Arial"/>
          <w:b/>
          <w:bCs/>
          <w:i/>
          <w:iCs/>
          <w:color w:val="000000" w:themeColor="text1"/>
          <w:sz w:val="24"/>
          <w:szCs w:val="24"/>
          <w:lang w:val="es-ES" w:eastAsia="es-ES"/>
        </w:rPr>
        <w:t>TP-000</w:t>
      </w:r>
      <w:r w:rsidR="003A42CF">
        <w:rPr>
          <w:rFonts w:ascii="Arial" w:eastAsia="Times New Roman" w:hAnsi="Arial" w:cs="Arial"/>
          <w:i/>
          <w:iCs/>
          <w:color w:val="000000" w:themeColor="text1"/>
          <w:sz w:val="24"/>
          <w:szCs w:val="24"/>
          <w:lang w:val="es-ES" w:eastAsia="es-ES"/>
        </w:rPr>
        <w:t xml:space="preserve">, se autoriza que el señor </w:t>
      </w:r>
      <w:r w:rsidR="003A42CF" w:rsidRPr="003A42CF">
        <w:rPr>
          <w:rFonts w:ascii="Arial" w:eastAsia="Times New Roman" w:hAnsi="Arial" w:cs="Arial"/>
          <w:b/>
          <w:bCs/>
          <w:i/>
          <w:iCs/>
          <w:color w:val="000000" w:themeColor="text1"/>
          <w:sz w:val="24"/>
          <w:szCs w:val="24"/>
          <w:lang w:val="es-ES" w:eastAsia="es-ES"/>
        </w:rPr>
        <w:t>R</w:t>
      </w:r>
      <w:r w:rsidR="00AC6E42">
        <w:rPr>
          <w:rFonts w:ascii="Arial" w:eastAsia="Times New Roman" w:hAnsi="Arial" w:cs="Arial"/>
          <w:b/>
          <w:bCs/>
          <w:i/>
          <w:iCs/>
          <w:color w:val="000000" w:themeColor="text1"/>
          <w:sz w:val="24"/>
          <w:szCs w:val="24"/>
          <w:lang w:val="es-ES" w:eastAsia="es-ES"/>
        </w:rPr>
        <w:t>.M.G.V.</w:t>
      </w:r>
      <w:r w:rsidR="003A42CF">
        <w:rPr>
          <w:rFonts w:ascii="Arial" w:eastAsia="Times New Roman" w:hAnsi="Arial" w:cs="Arial"/>
          <w:b/>
          <w:bCs/>
          <w:i/>
          <w:iCs/>
          <w:color w:val="000000" w:themeColor="text1"/>
          <w:sz w:val="24"/>
          <w:szCs w:val="24"/>
          <w:lang w:val="es-ES" w:eastAsia="es-ES"/>
        </w:rPr>
        <w:t xml:space="preserve"> </w:t>
      </w:r>
      <w:r w:rsidR="003A42CF" w:rsidRPr="003A42CF">
        <w:rPr>
          <w:rFonts w:ascii="Arial" w:eastAsia="Times New Roman" w:hAnsi="Arial" w:cs="Arial"/>
          <w:i/>
          <w:iCs/>
          <w:color w:val="000000" w:themeColor="text1"/>
          <w:sz w:val="24"/>
          <w:szCs w:val="24"/>
          <w:lang w:val="es-ES" w:eastAsia="es-ES"/>
        </w:rPr>
        <w:t>inscriba</w:t>
      </w:r>
      <w:r w:rsidR="003A42CF">
        <w:rPr>
          <w:rFonts w:ascii="Arial" w:eastAsia="Times New Roman" w:hAnsi="Arial" w:cs="Arial"/>
          <w:i/>
          <w:iCs/>
          <w:color w:val="000000" w:themeColor="text1"/>
          <w:sz w:val="24"/>
          <w:szCs w:val="24"/>
          <w:lang w:val="es-ES" w:eastAsia="es-ES"/>
        </w:rPr>
        <w:t xml:space="preserve"> a su nombre y con la misma placa el vehículo con las siguientes características:</w:t>
      </w:r>
    </w:p>
    <w:p w14:paraId="53710166" w14:textId="3F3A77CD" w:rsidR="003A42CF" w:rsidRPr="003A42CF" w:rsidRDefault="003A42CF" w:rsidP="00B63E70">
      <w:pPr>
        <w:spacing w:after="160" w:line="240" w:lineRule="auto"/>
        <w:jc w:val="both"/>
        <w:rPr>
          <w:rFonts w:ascii="Arial" w:eastAsia="Times New Roman" w:hAnsi="Arial" w:cs="Arial"/>
          <w:i/>
          <w:iCs/>
          <w:color w:val="000000" w:themeColor="text1"/>
          <w:sz w:val="24"/>
          <w:szCs w:val="24"/>
          <w:u w:val="single"/>
          <w:lang w:val="es-ES" w:eastAsia="es-ES"/>
        </w:rPr>
      </w:pPr>
      <w:r>
        <w:rPr>
          <w:rFonts w:ascii="Arial" w:eastAsia="Times New Roman" w:hAnsi="Arial" w:cs="Arial"/>
          <w:i/>
          <w:iCs/>
          <w:color w:val="000000" w:themeColor="text1"/>
          <w:sz w:val="24"/>
          <w:szCs w:val="24"/>
          <w:lang w:val="es-ES" w:eastAsia="es-ES"/>
        </w:rPr>
        <w:t xml:space="preserve">MARCA:  </w:t>
      </w:r>
      <w:r>
        <w:rPr>
          <w:rFonts w:ascii="Arial" w:eastAsia="Times New Roman" w:hAnsi="Arial" w:cs="Arial"/>
          <w:i/>
          <w:iCs/>
          <w:color w:val="000000" w:themeColor="text1"/>
          <w:sz w:val="24"/>
          <w:szCs w:val="24"/>
          <w:u w:val="single"/>
          <w:lang w:val="es-ES" w:eastAsia="es-ES"/>
        </w:rPr>
        <w:t>TOYOTA</w:t>
      </w:r>
    </w:p>
    <w:p w14:paraId="66F0D66E" w14:textId="4112D481" w:rsidR="003A42CF" w:rsidRPr="003A42CF" w:rsidRDefault="003A42CF" w:rsidP="00B63E70">
      <w:pPr>
        <w:spacing w:after="160" w:line="240" w:lineRule="auto"/>
        <w:jc w:val="both"/>
        <w:rPr>
          <w:rFonts w:ascii="Arial" w:eastAsia="Times New Roman" w:hAnsi="Arial" w:cs="Arial"/>
          <w:i/>
          <w:iCs/>
          <w:color w:val="000000" w:themeColor="text1"/>
          <w:sz w:val="24"/>
          <w:szCs w:val="24"/>
          <w:u w:val="single"/>
          <w:lang w:val="es-ES" w:eastAsia="es-ES"/>
        </w:rPr>
      </w:pPr>
      <w:r>
        <w:rPr>
          <w:rFonts w:ascii="Arial" w:eastAsia="Times New Roman" w:hAnsi="Arial" w:cs="Arial"/>
          <w:i/>
          <w:iCs/>
          <w:color w:val="000000" w:themeColor="text1"/>
          <w:sz w:val="24"/>
          <w:szCs w:val="24"/>
          <w:lang w:val="es-ES" w:eastAsia="es-ES"/>
        </w:rPr>
        <w:t xml:space="preserve">ESTILO:  </w:t>
      </w:r>
      <w:r w:rsidRPr="003A42CF">
        <w:rPr>
          <w:rFonts w:ascii="Arial" w:eastAsia="Times New Roman" w:hAnsi="Arial" w:cs="Arial"/>
          <w:i/>
          <w:iCs/>
          <w:color w:val="000000" w:themeColor="text1"/>
          <w:sz w:val="24"/>
          <w:szCs w:val="24"/>
          <w:u w:val="single"/>
          <w:lang w:val="es-ES" w:eastAsia="es-ES"/>
        </w:rPr>
        <w:t xml:space="preserve">COROLLA </w:t>
      </w:r>
    </w:p>
    <w:p w14:paraId="586BF321" w14:textId="0A6F3B53" w:rsidR="003A42CF" w:rsidRPr="003A42CF" w:rsidRDefault="003A42CF" w:rsidP="00B63E70">
      <w:pPr>
        <w:spacing w:after="160" w:line="240" w:lineRule="auto"/>
        <w:jc w:val="both"/>
        <w:rPr>
          <w:rFonts w:ascii="Arial" w:eastAsia="Times New Roman" w:hAnsi="Arial" w:cs="Arial"/>
          <w:i/>
          <w:iCs/>
          <w:color w:val="000000" w:themeColor="text1"/>
          <w:sz w:val="24"/>
          <w:szCs w:val="24"/>
          <w:u w:val="single"/>
          <w:lang w:val="es-ES" w:eastAsia="es-ES"/>
        </w:rPr>
      </w:pPr>
      <w:r>
        <w:rPr>
          <w:rFonts w:ascii="Arial" w:eastAsia="Times New Roman" w:hAnsi="Arial" w:cs="Arial"/>
          <w:i/>
          <w:iCs/>
          <w:color w:val="000000" w:themeColor="text1"/>
          <w:sz w:val="24"/>
          <w:szCs w:val="24"/>
          <w:lang w:val="es-ES" w:eastAsia="es-ES"/>
        </w:rPr>
        <w:t xml:space="preserve">MODELO:  </w:t>
      </w:r>
      <w:r>
        <w:rPr>
          <w:rFonts w:ascii="Arial" w:eastAsia="Times New Roman" w:hAnsi="Arial" w:cs="Arial"/>
          <w:i/>
          <w:iCs/>
          <w:color w:val="000000" w:themeColor="text1"/>
          <w:sz w:val="24"/>
          <w:szCs w:val="24"/>
          <w:u w:val="single"/>
          <w:lang w:val="es-ES" w:eastAsia="es-ES"/>
        </w:rPr>
        <w:t>2007</w:t>
      </w:r>
    </w:p>
    <w:p w14:paraId="0CEC0F70" w14:textId="5D2D8FAB" w:rsidR="003A42CF" w:rsidRPr="003A42CF" w:rsidRDefault="003A42CF" w:rsidP="00B63E70">
      <w:pPr>
        <w:spacing w:after="160" w:line="240" w:lineRule="auto"/>
        <w:jc w:val="both"/>
        <w:rPr>
          <w:rFonts w:ascii="Arial" w:eastAsia="Times New Roman" w:hAnsi="Arial" w:cs="Arial"/>
          <w:i/>
          <w:iCs/>
          <w:color w:val="000000" w:themeColor="text1"/>
          <w:sz w:val="24"/>
          <w:szCs w:val="24"/>
          <w:u w:val="single"/>
          <w:lang w:val="es-ES" w:eastAsia="es-ES"/>
        </w:rPr>
      </w:pPr>
      <w:r>
        <w:rPr>
          <w:rFonts w:ascii="Arial" w:eastAsia="Times New Roman" w:hAnsi="Arial" w:cs="Arial"/>
          <w:i/>
          <w:iCs/>
          <w:color w:val="000000" w:themeColor="text1"/>
          <w:sz w:val="24"/>
          <w:szCs w:val="24"/>
          <w:lang w:val="es-ES" w:eastAsia="es-ES"/>
        </w:rPr>
        <w:t xml:space="preserve">No. MOTOR:  </w:t>
      </w:r>
      <w:r w:rsidR="00AC6E42">
        <w:rPr>
          <w:rFonts w:ascii="Arial" w:eastAsia="Times New Roman" w:hAnsi="Arial" w:cs="Arial"/>
          <w:i/>
          <w:iCs/>
          <w:color w:val="000000" w:themeColor="text1"/>
          <w:sz w:val="24"/>
          <w:szCs w:val="24"/>
          <w:u w:val="single"/>
          <w:lang w:val="es-ES" w:eastAsia="es-ES"/>
        </w:rPr>
        <w:t>000000000</w:t>
      </w:r>
    </w:p>
    <w:p w14:paraId="62352ADE" w14:textId="6A6A69DF" w:rsidR="003A42CF" w:rsidRPr="003A42CF" w:rsidRDefault="003A42CF" w:rsidP="00B63E70">
      <w:pPr>
        <w:spacing w:after="160" w:line="240" w:lineRule="auto"/>
        <w:jc w:val="both"/>
        <w:rPr>
          <w:rFonts w:ascii="Arial" w:eastAsia="Times New Roman" w:hAnsi="Arial" w:cs="Arial"/>
          <w:i/>
          <w:iCs/>
          <w:color w:val="000000" w:themeColor="text1"/>
          <w:sz w:val="24"/>
          <w:szCs w:val="24"/>
          <w:u w:val="single"/>
          <w:lang w:val="es-ES" w:eastAsia="es-ES"/>
        </w:rPr>
      </w:pPr>
      <w:r>
        <w:rPr>
          <w:rFonts w:ascii="Arial" w:eastAsia="Times New Roman" w:hAnsi="Arial" w:cs="Arial"/>
          <w:i/>
          <w:iCs/>
          <w:color w:val="000000" w:themeColor="text1"/>
          <w:sz w:val="24"/>
          <w:szCs w:val="24"/>
          <w:lang w:val="es-ES" w:eastAsia="es-ES"/>
        </w:rPr>
        <w:t xml:space="preserve">No. CHASIS:  </w:t>
      </w:r>
      <w:r w:rsidR="00AC6E42">
        <w:rPr>
          <w:rFonts w:ascii="Arial" w:eastAsia="Times New Roman" w:hAnsi="Arial" w:cs="Arial"/>
          <w:i/>
          <w:iCs/>
          <w:color w:val="000000" w:themeColor="text1"/>
          <w:sz w:val="24"/>
          <w:szCs w:val="24"/>
          <w:u w:val="single"/>
          <w:lang w:val="es-ES" w:eastAsia="es-ES"/>
        </w:rPr>
        <w:t>000000000</w:t>
      </w:r>
    </w:p>
    <w:p w14:paraId="68C02848" w14:textId="1F99E070" w:rsidR="003A42CF" w:rsidRPr="003A42CF" w:rsidRDefault="003A42CF" w:rsidP="00B63E70">
      <w:pPr>
        <w:spacing w:after="160" w:line="240" w:lineRule="auto"/>
        <w:jc w:val="both"/>
        <w:rPr>
          <w:rFonts w:ascii="Arial" w:eastAsia="Times New Roman" w:hAnsi="Arial" w:cs="Arial"/>
          <w:i/>
          <w:iCs/>
          <w:color w:val="000000" w:themeColor="text1"/>
          <w:sz w:val="24"/>
          <w:szCs w:val="24"/>
          <w:u w:val="single"/>
          <w:lang w:val="es-ES" w:eastAsia="es-ES"/>
        </w:rPr>
      </w:pPr>
      <w:r>
        <w:rPr>
          <w:rFonts w:ascii="Arial" w:eastAsia="Times New Roman" w:hAnsi="Arial" w:cs="Arial"/>
          <w:i/>
          <w:iCs/>
          <w:color w:val="000000" w:themeColor="text1"/>
          <w:sz w:val="24"/>
          <w:szCs w:val="24"/>
          <w:lang w:val="es-ES" w:eastAsia="es-ES"/>
        </w:rPr>
        <w:t xml:space="preserve">COLOR:  </w:t>
      </w:r>
      <w:r>
        <w:rPr>
          <w:rFonts w:ascii="Arial" w:eastAsia="Times New Roman" w:hAnsi="Arial" w:cs="Arial"/>
          <w:i/>
          <w:iCs/>
          <w:color w:val="000000" w:themeColor="text1"/>
          <w:sz w:val="24"/>
          <w:szCs w:val="24"/>
          <w:u w:val="single"/>
          <w:lang w:val="es-ES" w:eastAsia="es-ES"/>
        </w:rPr>
        <w:t>ROJO</w:t>
      </w:r>
    </w:p>
    <w:p w14:paraId="7AC8D83C" w14:textId="138535C5" w:rsidR="003A42CF" w:rsidRDefault="003A42CF" w:rsidP="00B63E70">
      <w:pPr>
        <w:spacing w:after="160" w:line="240" w:lineRule="auto"/>
        <w:jc w:val="both"/>
        <w:rPr>
          <w:rFonts w:ascii="Arial" w:eastAsia="Times New Roman" w:hAnsi="Arial" w:cs="Arial"/>
          <w:color w:val="000000" w:themeColor="text1"/>
          <w:sz w:val="24"/>
          <w:szCs w:val="24"/>
          <w:lang w:val="es-ES" w:eastAsia="es-ES"/>
        </w:rPr>
      </w:pPr>
      <w:r>
        <w:rPr>
          <w:rFonts w:ascii="Arial" w:eastAsia="Times New Roman" w:hAnsi="Arial" w:cs="Arial"/>
          <w:i/>
          <w:iCs/>
          <w:color w:val="000000" w:themeColor="text1"/>
          <w:sz w:val="24"/>
          <w:szCs w:val="24"/>
          <w:lang w:val="es-ES" w:eastAsia="es-ES"/>
        </w:rPr>
        <w:t xml:space="preserve">CAPACIDAD: </w:t>
      </w:r>
      <w:r w:rsidRPr="003A42CF">
        <w:rPr>
          <w:rFonts w:ascii="Arial" w:eastAsia="Times New Roman" w:hAnsi="Arial" w:cs="Arial"/>
          <w:i/>
          <w:iCs/>
          <w:color w:val="000000" w:themeColor="text1"/>
          <w:sz w:val="24"/>
          <w:szCs w:val="24"/>
          <w:lang w:val="es-ES" w:eastAsia="es-ES"/>
        </w:rPr>
        <w:t xml:space="preserve"> </w:t>
      </w:r>
      <w:r>
        <w:rPr>
          <w:rFonts w:ascii="Arial" w:eastAsia="Times New Roman" w:hAnsi="Arial" w:cs="Arial"/>
          <w:i/>
          <w:iCs/>
          <w:color w:val="000000" w:themeColor="text1"/>
          <w:sz w:val="24"/>
          <w:szCs w:val="24"/>
          <w:u w:val="single"/>
          <w:lang w:val="es-ES" w:eastAsia="es-ES"/>
        </w:rPr>
        <w:t>5”</w:t>
      </w:r>
      <w:r w:rsidR="00590A87">
        <w:rPr>
          <w:rFonts w:ascii="Arial" w:eastAsia="Times New Roman" w:hAnsi="Arial" w:cs="Arial"/>
          <w:i/>
          <w:iCs/>
          <w:color w:val="000000" w:themeColor="text1"/>
          <w:sz w:val="24"/>
          <w:szCs w:val="24"/>
          <w:u w:val="single"/>
          <w:lang w:val="es-ES" w:eastAsia="es-ES"/>
        </w:rPr>
        <w:t>.</w:t>
      </w:r>
      <w:r w:rsidR="00590A87">
        <w:rPr>
          <w:rFonts w:ascii="Arial" w:eastAsia="Times New Roman" w:hAnsi="Arial" w:cs="Arial"/>
          <w:i/>
          <w:iCs/>
          <w:color w:val="000000" w:themeColor="text1"/>
          <w:sz w:val="24"/>
          <w:szCs w:val="24"/>
          <w:lang w:val="es-ES" w:eastAsia="es-ES"/>
        </w:rPr>
        <w:t xml:space="preserve"> </w:t>
      </w:r>
      <w:r w:rsidR="00590A87" w:rsidRPr="00590A87">
        <w:rPr>
          <w:rFonts w:ascii="Arial" w:eastAsia="Times New Roman" w:hAnsi="Arial" w:cs="Arial"/>
          <w:i/>
          <w:iCs/>
          <w:color w:val="000000" w:themeColor="text1"/>
          <w:sz w:val="24"/>
          <w:szCs w:val="24"/>
          <w:lang w:val="es-ES" w:eastAsia="es-ES"/>
        </w:rPr>
        <w:t>(</w:t>
      </w:r>
      <w:r w:rsidR="00590A87">
        <w:rPr>
          <w:rFonts w:ascii="Arial" w:eastAsia="Times New Roman" w:hAnsi="Arial" w:cs="Arial"/>
          <w:noProof/>
          <w:color w:val="000000" w:themeColor="text1"/>
          <w:sz w:val="24"/>
          <w:szCs w:val="24"/>
          <w:lang w:val="es-ES" w:eastAsia="es-ES"/>
        </w:rPr>
        <w:t>Ver folio 143 del expediente administrativo)</w:t>
      </w:r>
    </w:p>
    <w:bookmarkEnd w:id="10"/>
    <w:p w14:paraId="0993FF7C" w14:textId="689439DF" w:rsidR="00D07CA6" w:rsidRPr="005A03C5" w:rsidRDefault="00590A87" w:rsidP="00B63E70">
      <w:pPr>
        <w:spacing w:after="160" w:line="240" w:lineRule="auto"/>
        <w:jc w:val="both"/>
        <w:rPr>
          <w:rFonts w:ascii="Arial" w:hAnsi="Arial" w:cs="Arial"/>
          <w:bCs/>
          <w:sz w:val="24"/>
          <w:szCs w:val="24"/>
        </w:rPr>
      </w:pPr>
      <w:r>
        <w:rPr>
          <w:rFonts w:ascii="Arial" w:eastAsia="Times New Roman" w:hAnsi="Arial" w:cs="Arial"/>
          <w:b/>
          <w:bCs/>
          <w:color w:val="000000" w:themeColor="text1"/>
          <w:sz w:val="24"/>
          <w:szCs w:val="24"/>
          <w:lang w:val="es-ES" w:eastAsia="es-ES"/>
        </w:rPr>
        <w:t xml:space="preserve">E- </w:t>
      </w:r>
      <w:r w:rsidR="00AE6405" w:rsidRPr="00AA6322">
        <w:rPr>
          <w:rFonts w:ascii="Arial" w:eastAsia="Times New Roman" w:hAnsi="Arial" w:cs="Arial"/>
          <w:color w:val="000000" w:themeColor="text1"/>
          <w:sz w:val="24"/>
          <w:szCs w:val="24"/>
          <w:lang w:val="es-ES" w:eastAsia="es-ES"/>
        </w:rPr>
        <w:t xml:space="preserve">La Junta Directiva del Consejo de Transporte Público, mediante el </w:t>
      </w:r>
      <w:r w:rsidR="00AE6405" w:rsidRPr="00AA6322">
        <w:rPr>
          <w:rFonts w:ascii="Arial" w:eastAsia="Times New Roman" w:hAnsi="Arial" w:cs="Arial"/>
          <w:b/>
          <w:bCs/>
          <w:color w:val="000000" w:themeColor="text1"/>
          <w:sz w:val="24"/>
          <w:szCs w:val="24"/>
          <w:lang w:val="es-ES" w:eastAsia="es-ES"/>
        </w:rPr>
        <w:t>Artículo 7.18.2</w:t>
      </w:r>
      <w:r w:rsidR="00560D1D">
        <w:rPr>
          <w:rFonts w:ascii="Arial" w:eastAsia="Times New Roman" w:hAnsi="Arial" w:cs="Arial"/>
          <w:b/>
          <w:bCs/>
          <w:color w:val="000000" w:themeColor="text1"/>
          <w:sz w:val="24"/>
          <w:szCs w:val="24"/>
          <w:lang w:val="es-ES" w:eastAsia="es-ES"/>
        </w:rPr>
        <w:t>3</w:t>
      </w:r>
      <w:r w:rsidR="00AE6405" w:rsidRPr="00AA6322">
        <w:rPr>
          <w:rFonts w:ascii="Arial" w:eastAsia="Times New Roman" w:hAnsi="Arial" w:cs="Arial"/>
          <w:b/>
          <w:bCs/>
          <w:color w:val="000000" w:themeColor="text1"/>
          <w:sz w:val="24"/>
          <w:szCs w:val="24"/>
          <w:lang w:val="es-ES" w:eastAsia="es-ES"/>
        </w:rPr>
        <w:t xml:space="preserve"> de la Sesión Ordinaria 27-2023 del 05 de julio de 2023</w:t>
      </w:r>
      <w:r w:rsidR="00AE6405" w:rsidRPr="00AA6322">
        <w:rPr>
          <w:rFonts w:ascii="Arial" w:eastAsia="Times New Roman" w:hAnsi="Arial" w:cs="Arial"/>
          <w:color w:val="000000" w:themeColor="text1"/>
          <w:sz w:val="24"/>
          <w:szCs w:val="24"/>
          <w:lang w:val="es-ES" w:eastAsia="es-ES"/>
        </w:rPr>
        <w:t xml:space="preserve">, decreta la </w:t>
      </w:r>
      <w:r w:rsidR="00F87F2F" w:rsidRPr="00AA6322">
        <w:rPr>
          <w:rFonts w:ascii="Arial" w:eastAsia="Times New Roman" w:hAnsi="Arial" w:cs="Arial"/>
          <w:color w:val="000000" w:themeColor="text1"/>
          <w:sz w:val="24"/>
          <w:szCs w:val="24"/>
          <w:lang w:val="es-ES" w:eastAsia="es-ES"/>
        </w:rPr>
        <w:t xml:space="preserve">cancelación automática del derecho de concesión </w:t>
      </w:r>
      <w:r w:rsidR="00D01965" w:rsidRPr="00AA6322">
        <w:rPr>
          <w:rFonts w:ascii="Arial" w:eastAsia="Times New Roman" w:hAnsi="Arial" w:cs="Arial"/>
          <w:color w:val="000000" w:themeColor="text1"/>
          <w:sz w:val="24"/>
          <w:szCs w:val="24"/>
          <w:lang w:val="es-ES" w:eastAsia="es-ES"/>
        </w:rPr>
        <w:t>de</w:t>
      </w:r>
      <w:r w:rsidR="00B16D7F">
        <w:rPr>
          <w:rFonts w:ascii="Arial" w:eastAsia="Times New Roman" w:hAnsi="Arial" w:cs="Arial"/>
          <w:color w:val="000000" w:themeColor="text1"/>
          <w:sz w:val="24"/>
          <w:szCs w:val="24"/>
          <w:lang w:val="es-ES" w:eastAsia="es-ES"/>
        </w:rPr>
        <w:t>l</w:t>
      </w:r>
      <w:r w:rsidR="00D01965" w:rsidRPr="00AA6322">
        <w:rPr>
          <w:rFonts w:ascii="Arial" w:eastAsia="Times New Roman" w:hAnsi="Arial" w:cs="Arial"/>
          <w:color w:val="000000" w:themeColor="text1"/>
          <w:sz w:val="24"/>
          <w:szCs w:val="24"/>
          <w:lang w:val="es-ES" w:eastAsia="es-ES"/>
        </w:rPr>
        <w:t xml:space="preserve"> </w:t>
      </w:r>
      <w:r w:rsidR="00B16D7F">
        <w:rPr>
          <w:rFonts w:ascii="Arial" w:eastAsia="Times New Roman" w:hAnsi="Arial" w:cs="Arial"/>
          <w:color w:val="000000" w:themeColor="text1"/>
          <w:sz w:val="24"/>
          <w:szCs w:val="24"/>
          <w:lang w:val="es-ES" w:eastAsia="es-ES"/>
        </w:rPr>
        <w:t>T</w:t>
      </w:r>
      <w:r w:rsidR="00D01965" w:rsidRPr="00AA6322">
        <w:rPr>
          <w:rFonts w:ascii="Arial" w:eastAsia="Times New Roman" w:hAnsi="Arial" w:cs="Arial"/>
          <w:color w:val="000000" w:themeColor="text1"/>
          <w:sz w:val="24"/>
          <w:szCs w:val="24"/>
          <w:lang w:val="es-ES" w:eastAsia="es-ES"/>
        </w:rPr>
        <w:t>axi</w:t>
      </w:r>
      <w:r w:rsidR="00B16D7F">
        <w:rPr>
          <w:rFonts w:ascii="Arial" w:eastAsia="Times New Roman" w:hAnsi="Arial" w:cs="Arial"/>
          <w:color w:val="000000" w:themeColor="text1"/>
          <w:sz w:val="24"/>
          <w:szCs w:val="24"/>
          <w:lang w:val="es-ES" w:eastAsia="es-ES"/>
        </w:rPr>
        <w:t xml:space="preserve"> Placa</w:t>
      </w:r>
      <w:r w:rsidR="00D01965" w:rsidRPr="00AA6322">
        <w:rPr>
          <w:rFonts w:ascii="Arial" w:eastAsia="Times New Roman" w:hAnsi="Arial" w:cs="Arial"/>
          <w:color w:val="000000" w:themeColor="text1"/>
          <w:sz w:val="24"/>
          <w:szCs w:val="24"/>
          <w:lang w:val="es-ES" w:eastAsia="es-ES"/>
        </w:rPr>
        <w:t xml:space="preserve"> TP-</w:t>
      </w:r>
      <w:r w:rsidR="00AC6E42">
        <w:rPr>
          <w:rFonts w:ascii="Arial" w:eastAsia="Times New Roman" w:hAnsi="Arial" w:cs="Arial"/>
          <w:color w:val="000000" w:themeColor="text1"/>
          <w:sz w:val="24"/>
          <w:szCs w:val="24"/>
          <w:lang w:val="es-ES" w:eastAsia="es-ES"/>
        </w:rPr>
        <w:t>000</w:t>
      </w:r>
      <w:r w:rsidR="00D01965" w:rsidRPr="00AA6322">
        <w:rPr>
          <w:rFonts w:ascii="Arial" w:eastAsia="Times New Roman" w:hAnsi="Arial" w:cs="Arial"/>
          <w:color w:val="000000" w:themeColor="text1"/>
          <w:sz w:val="24"/>
          <w:szCs w:val="24"/>
          <w:lang w:val="es-ES" w:eastAsia="es-ES"/>
        </w:rPr>
        <w:t xml:space="preserve"> de la concesionaria </w:t>
      </w:r>
      <w:r w:rsidR="00D01965" w:rsidRPr="00AA6322">
        <w:rPr>
          <w:rFonts w:ascii="Arial" w:hAnsi="Arial" w:cs="Arial"/>
          <w:b/>
          <w:bCs/>
          <w:sz w:val="24"/>
          <w:szCs w:val="24"/>
          <w:lang w:val="es-ES" w:eastAsia="es-ES"/>
          <w14:ligatures w14:val="standardContextual"/>
        </w:rPr>
        <w:t>R</w:t>
      </w:r>
      <w:r w:rsidR="00AC6E42">
        <w:rPr>
          <w:rFonts w:ascii="Arial" w:hAnsi="Arial" w:cs="Arial"/>
          <w:b/>
          <w:bCs/>
          <w:sz w:val="24"/>
          <w:szCs w:val="24"/>
          <w:lang w:val="es-ES" w:eastAsia="es-ES"/>
          <w14:ligatures w14:val="standardContextual"/>
        </w:rPr>
        <w:t>.M.G.V.</w:t>
      </w:r>
      <w:r w:rsidR="00D01965" w:rsidRPr="00AA6322">
        <w:rPr>
          <w:rFonts w:ascii="Arial" w:hAnsi="Arial" w:cs="Arial"/>
          <w:b/>
          <w:bCs/>
          <w:sz w:val="24"/>
          <w:szCs w:val="24"/>
          <w:lang w:val="es-ES" w:eastAsia="es-ES"/>
          <w14:ligatures w14:val="standardContextual"/>
        </w:rPr>
        <w:t xml:space="preserve">, </w:t>
      </w:r>
      <w:r w:rsidR="00D01965" w:rsidRPr="00AA6322">
        <w:rPr>
          <w:rFonts w:ascii="Arial" w:hAnsi="Arial" w:cs="Arial"/>
          <w:sz w:val="24"/>
          <w:szCs w:val="24"/>
          <w:lang w:val="es-ES" w:eastAsia="es-ES"/>
          <w14:ligatures w14:val="standardContextual"/>
        </w:rPr>
        <w:t>toda vez que la concesionaria no gestionó la renovación del derecho de concesión, y se procede en consecuencia, con la cancelación de la misma por vencimiento del plazo</w:t>
      </w:r>
      <w:r w:rsidR="00D01965" w:rsidRPr="005A03C5">
        <w:rPr>
          <w:rFonts w:ascii="Arial" w:hAnsi="Arial" w:cs="Arial"/>
          <w:sz w:val="24"/>
          <w:szCs w:val="24"/>
          <w:lang w:val="es-ES" w:eastAsia="es-ES"/>
          <w14:ligatures w14:val="standardContextual"/>
        </w:rPr>
        <w:t xml:space="preserve">. (Ver </w:t>
      </w:r>
      <w:r w:rsidR="005A03C5" w:rsidRPr="005A03C5">
        <w:rPr>
          <w:rFonts w:ascii="Arial" w:hAnsi="Arial" w:cs="Arial"/>
          <w:sz w:val="24"/>
          <w:szCs w:val="24"/>
          <w:lang w:val="es-ES" w:eastAsia="es-ES"/>
          <w14:ligatures w14:val="standardContextual"/>
        </w:rPr>
        <w:t>folio</w:t>
      </w:r>
      <w:r w:rsidR="000634BC">
        <w:rPr>
          <w:rFonts w:ascii="Arial" w:hAnsi="Arial" w:cs="Arial"/>
          <w:sz w:val="24"/>
          <w:szCs w:val="24"/>
          <w:lang w:val="es-ES" w:eastAsia="es-ES"/>
          <w14:ligatures w14:val="standardContextual"/>
        </w:rPr>
        <w:t>s</w:t>
      </w:r>
      <w:r w:rsidR="005A03C5" w:rsidRPr="005A03C5">
        <w:rPr>
          <w:rFonts w:ascii="Arial" w:hAnsi="Arial" w:cs="Arial"/>
          <w:sz w:val="24"/>
          <w:szCs w:val="24"/>
          <w:lang w:val="es-ES" w:eastAsia="es-ES"/>
          <w14:ligatures w14:val="standardContextual"/>
        </w:rPr>
        <w:t xml:space="preserve"> 33 </w:t>
      </w:r>
      <w:r w:rsidR="000634BC">
        <w:rPr>
          <w:rFonts w:ascii="Arial" w:hAnsi="Arial" w:cs="Arial"/>
          <w:sz w:val="24"/>
          <w:szCs w:val="24"/>
          <w:lang w:val="es-ES" w:eastAsia="es-ES"/>
          <w14:ligatures w14:val="standardContextual"/>
        </w:rPr>
        <w:t xml:space="preserve">y </w:t>
      </w:r>
      <w:r w:rsidR="005A03C5" w:rsidRPr="005A03C5">
        <w:rPr>
          <w:rFonts w:ascii="Arial" w:hAnsi="Arial" w:cs="Arial"/>
          <w:sz w:val="24"/>
          <w:szCs w:val="24"/>
          <w:lang w:val="es-ES" w:eastAsia="es-ES"/>
          <w14:ligatures w14:val="standardContextual"/>
        </w:rPr>
        <w:t>34 del expediente administrativo)</w:t>
      </w:r>
    </w:p>
    <w:p w14:paraId="4213B859" w14:textId="1103AAE8" w:rsidR="00D07CA6" w:rsidRPr="005A03C5" w:rsidRDefault="00590A87" w:rsidP="00B63E70">
      <w:pPr>
        <w:spacing w:after="160" w:line="240" w:lineRule="auto"/>
        <w:jc w:val="both"/>
        <w:rPr>
          <w:rFonts w:ascii="Arial" w:hAnsi="Arial" w:cs="Arial"/>
          <w:sz w:val="24"/>
          <w:szCs w:val="24"/>
          <w:highlight w:val="yellow"/>
        </w:rPr>
      </w:pPr>
      <w:r>
        <w:rPr>
          <w:rFonts w:ascii="Arial" w:eastAsia="Times New Roman" w:hAnsi="Arial" w:cs="Arial"/>
          <w:b/>
          <w:bCs/>
          <w:color w:val="000000" w:themeColor="text1"/>
          <w:sz w:val="24"/>
          <w:szCs w:val="24"/>
          <w:lang w:val="es-ES" w:eastAsia="es-ES"/>
        </w:rPr>
        <w:t>F</w:t>
      </w:r>
      <w:r w:rsidR="005A03C5" w:rsidRPr="005A03C5">
        <w:rPr>
          <w:rFonts w:ascii="Arial" w:eastAsia="Times New Roman" w:hAnsi="Arial" w:cs="Arial"/>
          <w:b/>
          <w:bCs/>
          <w:color w:val="000000" w:themeColor="text1"/>
          <w:sz w:val="24"/>
          <w:szCs w:val="24"/>
          <w:lang w:val="es-ES" w:eastAsia="es-ES"/>
        </w:rPr>
        <w:t>-</w:t>
      </w:r>
      <w:r w:rsidR="005A03C5">
        <w:rPr>
          <w:rFonts w:ascii="Arial" w:eastAsia="Times New Roman" w:hAnsi="Arial" w:cs="Arial"/>
          <w:color w:val="000000" w:themeColor="text1"/>
          <w:sz w:val="24"/>
          <w:szCs w:val="24"/>
          <w:lang w:val="es-ES" w:eastAsia="es-ES"/>
        </w:rPr>
        <w:t xml:space="preserve"> </w:t>
      </w:r>
      <w:r w:rsidR="00D07CA6" w:rsidRPr="005A03C5">
        <w:rPr>
          <w:rFonts w:ascii="Arial" w:eastAsia="Times New Roman" w:hAnsi="Arial" w:cs="Arial"/>
          <w:color w:val="000000" w:themeColor="text1"/>
          <w:sz w:val="24"/>
          <w:szCs w:val="24"/>
          <w:lang w:val="es-ES" w:eastAsia="es-ES"/>
        </w:rPr>
        <w:t xml:space="preserve">Mediante escrito presentado en la Plataforma de Servicios del Consejo de Transporte Público, el 28 de julio de 2024, la señora </w:t>
      </w:r>
      <w:r w:rsidR="00D07CA6" w:rsidRPr="005A03C5">
        <w:rPr>
          <w:rFonts w:ascii="Arial" w:eastAsia="Times New Roman" w:hAnsi="Arial" w:cs="Arial"/>
          <w:b/>
          <w:bCs/>
          <w:color w:val="000000" w:themeColor="text1"/>
          <w:sz w:val="24"/>
          <w:szCs w:val="24"/>
          <w:lang w:val="es-ES" w:eastAsia="es-ES"/>
        </w:rPr>
        <w:t>R</w:t>
      </w:r>
      <w:r w:rsidR="00AC6E42">
        <w:rPr>
          <w:rFonts w:ascii="Arial" w:eastAsia="Times New Roman" w:hAnsi="Arial" w:cs="Arial"/>
          <w:b/>
          <w:bCs/>
          <w:color w:val="000000" w:themeColor="text1"/>
          <w:sz w:val="24"/>
          <w:szCs w:val="24"/>
          <w:lang w:val="es-ES" w:eastAsia="es-ES"/>
        </w:rPr>
        <w:t>.M.G.V.</w:t>
      </w:r>
      <w:r w:rsidR="00D07CA6" w:rsidRPr="005A03C5">
        <w:rPr>
          <w:rFonts w:ascii="Arial" w:eastAsia="Times New Roman" w:hAnsi="Arial" w:cs="Arial"/>
          <w:b/>
          <w:bCs/>
          <w:color w:val="000000" w:themeColor="text1"/>
          <w:sz w:val="24"/>
          <w:szCs w:val="24"/>
          <w:lang w:val="es-ES" w:eastAsia="es-ES"/>
        </w:rPr>
        <w:t xml:space="preserve">, </w:t>
      </w:r>
      <w:r w:rsidR="00D07CA6" w:rsidRPr="005A03C5">
        <w:rPr>
          <w:rFonts w:ascii="Arial" w:eastAsia="Times New Roman" w:hAnsi="Arial" w:cs="Arial"/>
          <w:color w:val="000000" w:themeColor="text1"/>
          <w:sz w:val="24"/>
          <w:szCs w:val="24"/>
          <w:lang w:val="es-ES" w:eastAsia="es-ES"/>
        </w:rPr>
        <w:t>interpone formal Recurso de Revocatoria con Apelación en</w:t>
      </w:r>
      <w:r w:rsidR="000634BC">
        <w:rPr>
          <w:rFonts w:ascii="Arial" w:eastAsia="Times New Roman" w:hAnsi="Arial" w:cs="Arial"/>
          <w:color w:val="000000" w:themeColor="text1"/>
          <w:sz w:val="24"/>
          <w:szCs w:val="24"/>
          <w:lang w:val="es-ES" w:eastAsia="es-ES"/>
        </w:rPr>
        <w:t xml:space="preserve"> s</w:t>
      </w:r>
      <w:r w:rsidR="00D07CA6" w:rsidRPr="005A03C5">
        <w:rPr>
          <w:rFonts w:ascii="Arial" w:eastAsia="Times New Roman" w:hAnsi="Arial" w:cs="Arial"/>
          <w:color w:val="000000" w:themeColor="text1"/>
          <w:sz w:val="24"/>
          <w:szCs w:val="24"/>
          <w:lang w:val="es-ES" w:eastAsia="es-ES"/>
        </w:rPr>
        <w:t xml:space="preserve">ubsidio, en contra del </w:t>
      </w:r>
      <w:r w:rsidR="00D07CA6" w:rsidRPr="00082631">
        <w:rPr>
          <w:rFonts w:ascii="Arial" w:eastAsia="Times New Roman" w:hAnsi="Arial" w:cs="Arial"/>
          <w:b/>
          <w:bCs/>
          <w:color w:val="000000" w:themeColor="text1"/>
          <w:sz w:val="24"/>
          <w:szCs w:val="24"/>
          <w:lang w:val="es-ES" w:eastAsia="es-ES"/>
        </w:rPr>
        <w:t>Acuerdo</w:t>
      </w:r>
      <w:r w:rsidR="00D07CA6" w:rsidRPr="005A03C5">
        <w:rPr>
          <w:rFonts w:ascii="Arial" w:eastAsia="Times New Roman" w:hAnsi="Arial" w:cs="Arial"/>
          <w:color w:val="000000" w:themeColor="text1"/>
          <w:sz w:val="24"/>
          <w:szCs w:val="24"/>
          <w:lang w:val="es-ES" w:eastAsia="es-ES"/>
        </w:rPr>
        <w:t xml:space="preserve"> </w:t>
      </w:r>
      <w:r w:rsidR="00D07CA6" w:rsidRPr="005A03C5">
        <w:rPr>
          <w:rFonts w:ascii="Arial" w:eastAsia="Times New Roman" w:hAnsi="Arial" w:cs="Arial"/>
          <w:b/>
          <w:bCs/>
          <w:color w:val="000000" w:themeColor="text1"/>
          <w:sz w:val="24"/>
          <w:szCs w:val="24"/>
          <w:lang w:val="es-ES" w:eastAsia="es-ES"/>
        </w:rPr>
        <w:t>7.18.24 de la Sesión Ordinaria 27-2023 del 05 de julio de 2023</w:t>
      </w:r>
      <w:r w:rsidR="00234CB3" w:rsidRPr="005A03C5">
        <w:rPr>
          <w:rFonts w:ascii="Arial" w:eastAsia="Times New Roman" w:hAnsi="Arial" w:cs="Arial"/>
          <w:b/>
          <w:bCs/>
          <w:color w:val="000000" w:themeColor="text1"/>
          <w:sz w:val="24"/>
          <w:szCs w:val="24"/>
          <w:lang w:val="es-ES" w:eastAsia="es-ES"/>
        </w:rPr>
        <w:t>.</w:t>
      </w:r>
      <w:r w:rsidR="005A03C5">
        <w:rPr>
          <w:rFonts w:ascii="Arial" w:eastAsia="Times New Roman" w:hAnsi="Arial" w:cs="Arial"/>
          <w:b/>
          <w:bCs/>
          <w:color w:val="000000" w:themeColor="text1"/>
          <w:sz w:val="24"/>
          <w:szCs w:val="24"/>
          <w:lang w:val="es-ES" w:eastAsia="es-ES"/>
        </w:rPr>
        <w:t xml:space="preserve"> </w:t>
      </w:r>
      <w:r w:rsidR="005A03C5" w:rsidRPr="005A03C5">
        <w:rPr>
          <w:rFonts w:ascii="Arial" w:eastAsia="Times New Roman" w:hAnsi="Arial" w:cs="Arial"/>
          <w:color w:val="000000" w:themeColor="text1"/>
          <w:sz w:val="24"/>
          <w:szCs w:val="24"/>
          <w:lang w:val="es-ES" w:eastAsia="es-ES"/>
        </w:rPr>
        <w:t>(Ver folio 32 del expediente administrativo)</w:t>
      </w:r>
    </w:p>
    <w:p w14:paraId="580F1233" w14:textId="69448579" w:rsidR="00361B2E" w:rsidRPr="00D96D7B" w:rsidRDefault="00590A87" w:rsidP="00B63E70">
      <w:pPr>
        <w:spacing w:after="160" w:line="240" w:lineRule="auto"/>
        <w:jc w:val="both"/>
        <w:rPr>
          <w:rFonts w:ascii="Arial" w:hAnsi="Arial" w:cs="Arial"/>
          <w:bCs/>
          <w:sz w:val="24"/>
          <w:szCs w:val="24"/>
        </w:rPr>
      </w:pPr>
      <w:r>
        <w:rPr>
          <w:rFonts w:ascii="Arial" w:hAnsi="Arial" w:cs="Arial"/>
          <w:b/>
          <w:bCs/>
          <w:sz w:val="24"/>
          <w:szCs w:val="24"/>
        </w:rPr>
        <w:t>G</w:t>
      </w:r>
      <w:r w:rsidR="005A03C5" w:rsidRPr="00D96D7B">
        <w:rPr>
          <w:rFonts w:ascii="Arial" w:hAnsi="Arial" w:cs="Arial"/>
          <w:b/>
          <w:bCs/>
          <w:sz w:val="24"/>
          <w:szCs w:val="24"/>
        </w:rPr>
        <w:t>-</w:t>
      </w:r>
      <w:r w:rsidR="005A03C5">
        <w:rPr>
          <w:rFonts w:ascii="Arial" w:hAnsi="Arial" w:cs="Arial"/>
          <w:sz w:val="24"/>
          <w:szCs w:val="24"/>
        </w:rPr>
        <w:t xml:space="preserve"> </w:t>
      </w:r>
      <w:r w:rsidR="00361B2E" w:rsidRPr="005A03C5">
        <w:rPr>
          <w:rFonts w:ascii="Arial" w:hAnsi="Arial" w:cs="Arial"/>
          <w:sz w:val="24"/>
          <w:szCs w:val="24"/>
        </w:rPr>
        <w:t xml:space="preserve">La Junta Directiva del Consejo de Transporte Público, mediante </w:t>
      </w:r>
      <w:r w:rsidR="00361B2E" w:rsidRPr="005A03C5">
        <w:rPr>
          <w:rFonts w:ascii="Arial" w:hAnsi="Arial" w:cs="Arial"/>
          <w:b/>
          <w:bCs/>
          <w:sz w:val="24"/>
          <w:szCs w:val="24"/>
        </w:rPr>
        <w:t>Acuerdo 7.</w:t>
      </w:r>
      <w:r w:rsidR="00234CB3" w:rsidRPr="005A03C5">
        <w:rPr>
          <w:rFonts w:ascii="Arial" w:hAnsi="Arial" w:cs="Arial"/>
          <w:b/>
          <w:bCs/>
          <w:sz w:val="24"/>
          <w:szCs w:val="24"/>
        </w:rPr>
        <w:t>6</w:t>
      </w:r>
      <w:r w:rsidR="00361B2E" w:rsidRPr="005A03C5">
        <w:rPr>
          <w:rFonts w:ascii="Arial" w:hAnsi="Arial" w:cs="Arial"/>
          <w:b/>
          <w:bCs/>
          <w:sz w:val="24"/>
          <w:szCs w:val="24"/>
        </w:rPr>
        <w:t xml:space="preserve"> de la Sesión Ordinaria 3</w:t>
      </w:r>
      <w:r w:rsidR="00234CB3" w:rsidRPr="005A03C5">
        <w:rPr>
          <w:rFonts w:ascii="Arial" w:hAnsi="Arial" w:cs="Arial"/>
          <w:b/>
          <w:bCs/>
          <w:sz w:val="24"/>
          <w:szCs w:val="24"/>
        </w:rPr>
        <w:t>8</w:t>
      </w:r>
      <w:r w:rsidR="00361B2E" w:rsidRPr="005A03C5">
        <w:rPr>
          <w:rFonts w:ascii="Arial" w:hAnsi="Arial" w:cs="Arial"/>
          <w:b/>
          <w:bCs/>
          <w:sz w:val="24"/>
          <w:szCs w:val="24"/>
        </w:rPr>
        <w:t>-202</w:t>
      </w:r>
      <w:r w:rsidR="00234CB3" w:rsidRPr="005A03C5">
        <w:rPr>
          <w:rFonts w:ascii="Arial" w:hAnsi="Arial" w:cs="Arial"/>
          <w:b/>
          <w:bCs/>
          <w:sz w:val="24"/>
          <w:szCs w:val="24"/>
        </w:rPr>
        <w:t>3</w:t>
      </w:r>
      <w:r w:rsidR="00361B2E" w:rsidRPr="005A03C5">
        <w:rPr>
          <w:rFonts w:ascii="Arial" w:hAnsi="Arial" w:cs="Arial"/>
          <w:b/>
          <w:bCs/>
          <w:sz w:val="24"/>
          <w:szCs w:val="24"/>
        </w:rPr>
        <w:t xml:space="preserve"> de</w:t>
      </w:r>
      <w:r w:rsidR="00234CB3" w:rsidRPr="005A03C5">
        <w:rPr>
          <w:rFonts w:ascii="Arial" w:hAnsi="Arial" w:cs="Arial"/>
          <w:b/>
          <w:bCs/>
          <w:sz w:val="24"/>
          <w:szCs w:val="24"/>
        </w:rPr>
        <w:t>l</w:t>
      </w:r>
      <w:r w:rsidR="00361B2E" w:rsidRPr="005A03C5">
        <w:rPr>
          <w:rFonts w:ascii="Arial" w:hAnsi="Arial" w:cs="Arial"/>
          <w:b/>
          <w:bCs/>
          <w:sz w:val="24"/>
          <w:szCs w:val="24"/>
        </w:rPr>
        <w:t xml:space="preserve"> </w:t>
      </w:r>
      <w:r w:rsidR="00234CB3" w:rsidRPr="005A03C5">
        <w:rPr>
          <w:rFonts w:ascii="Arial" w:hAnsi="Arial" w:cs="Arial"/>
          <w:b/>
          <w:bCs/>
          <w:sz w:val="24"/>
          <w:szCs w:val="24"/>
        </w:rPr>
        <w:t>20</w:t>
      </w:r>
      <w:r w:rsidR="00361B2E" w:rsidRPr="005A03C5">
        <w:rPr>
          <w:rFonts w:ascii="Arial" w:hAnsi="Arial" w:cs="Arial"/>
          <w:b/>
          <w:bCs/>
          <w:sz w:val="24"/>
          <w:szCs w:val="24"/>
        </w:rPr>
        <w:t xml:space="preserve"> de </w:t>
      </w:r>
      <w:r w:rsidR="00234CB3" w:rsidRPr="005A03C5">
        <w:rPr>
          <w:rFonts w:ascii="Arial" w:hAnsi="Arial" w:cs="Arial"/>
          <w:b/>
          <w:bCs/>
          <w:sz w:val="24"/>
          <w:szCs w:val="24"/>
        </w:rPr>
        <w:t>setiembre</w:t>
      </w:r>
      <w:r w:rsidR="00361B2E" w:rsidRPr="005A03C5">
        <w:rPr>
          <w:rFonts w:ascii="Arial" w:hAnsi="Arial" w:cs="Arial"/>
          <w:b/>
          <w:bCs/>
          <w:sz w:val="24"/>
          <w:szCs w:val="24"/>
        </w:rPr>
        <w:t xml:space="preserve"> de 202</w:t>
      </w:r>
      <w:r w:rsidR="00234CB3" w:rsidRPr="005A03C5">
        <w:rPr>
          <w:rFonts w:ascii="Arial" w:hAnsi="Arial" w:cs="Arial"/>
          <w:b/>
          <w:bCs/>
          <w:sz w:val="24"/>
          <w:szCs w:val="24"/>
        </w:rPr>
        <w:t>3</w:t>
      </w:r>
      <w:r w:rsidR="00361B2E" w:rsidRPr="005A03C5">
        <w:rPr>
          <w:rFonts w:ascii="Arial" w:hAnsi="Arial" w:cs="Arial"/>
          <w:sz w:val="24"/>
          <w:szCs w:val="24"/>
        </w:rPr>
        <w:t xml:space="preserve">, conoce el oficio </w:t>
      </w:r>
      <w:r w:rsidR="00361B2E" w:rsidRPr="005A03C5">
        <w:rPr>
          <w:rFonts w:ascii="Arial" w:hAnsi="Arial" w:cs="Arial"/>
          <w:b/>
          <w:bCs/>
          <w:sz w:val="24"/>
          <w:szCs w:val="24"/>
        </w:rPr>
        <w:t>No. CTP-AJ-OF-11</w:t>
      </w:r>
      <w:r w:rsidR="00234CB3" w:rsidRPr="005A03C5">
        <w:rPr>
          <w:rFonts w:ascii="Arial" w:hAnsi="Arial" w:cs="Arial"/>
          <w:b/>
          <w:bCs/>
          <w:sz w:val="24"/>
          <w:szCs w:val="24"/>
        </w:rPr>
        <w:t>77</w:t>
      </w:r>
      <w:r w:rsidR="00361B2E" w:rsidRPr="005A03C5">
        <w:rPr>
          <w:rFonts w:ascii="Arial" w:hAnsi="Arial" w:cs="Arial"/>
          <w:b/>
          <w:bCs/>
          <w:sz w:val="24"/>
          <w:szCs w:val="24"/>
        </w:rPr>
        <w:t>-202</w:t>
      </w:r>
      <w:r w:rsidR="00234CB3" w:rsidRPr="005A03C5">
        <w:rPr>
          <w:rFonts w:ascii="Arial" w:hAnsi="Arial" w:cs="Arial"/>
          <w:b/>
          <w:bCs/>
          <w:sz w:val="24"/>
          <w:szCs w:val="24"/>
        </w:rPr>
        <w:t>3</w:t>
      </w:r>
      <w:r w:rsidR="00361B2E" w:rsidRPr="005A03C5">
        <w:rPr>
          <w:rFonts w:ascii="Arial" w:hAnsi="Arial" w:cs="Arial"/>
          <w:b/>
          <w:bCs/>
          <w:sz w:val="24"/>
          <w:szCs w:val="24"/>
        </w:rPr>
        <w:t xml:space="preserve"> del </w:t>
      </w:r>
      <w:r w:rsidR="00560D1D">
        <w:rPr>
          <w:rFonts w:ascii="Arial" w:hAnsi="Arial" w:cs="Arial"/>
          <w:b/>
          <w:bCs/>
          <w:sz w:val="24"/>
          <w:szCs w:val="24"/>
        </w:rPr>
        <w:t>29</w:t>
      </w:r>
      <w:r w:rsidR="00361B2E" w:rsidRPr="005A03C5">
        <w:rPr>
          <w:rFonts w:ascii="Arial" w:hAnsi="Arial" w:cs="Arial"/>
          <w:b/>
          <w:bCs/>
          <w:sz w:val="24"/>
          <w:szCs w:val="24"/>
        </w:rPr>
        <w:t xml:space="preserve"> de </w:t>
      </w:r>
      <w:r w:rsidR="00560D1D">
        <w:rPr>
          <w:rFonts w:ascii="Arial" w:hAnsi="Arial" w:cs="Arial"/>
          <w:b/>
          <w:bCs/>
          <w:sz w:val="24"/>
          <w:szCs w:val="24"/>
        </w:rPr>
        <w:t>agosto</w:t>
      </w:r>
      <w:r w:rsidR="00361B2E" w:rsidRPr="005A03C5">
        <w:rPr>
          <w:rFonts w:ascii="Arial" w:hAnsi="Arial" w:cs="Arial"/>
          <w:b/>
          <w:bCs/>
          <w:sz w:val="24"/>
          <w:szCs w:val="24"/>
        </w:rPr>
        <w:t xml:space="preserve"> de 202</w:t>
      </w:r>
      <w:r w:rsidR="00234CB3" w:rsidRPr="005A03C5">
        <w:rPr>
          <w:rFonts w:ascii="Arial" w:hAnsi="Arial" w:cs="Arial"/>
          <w:b/>
          <w:bCs/>
          <w:sz w:val="24"/>
          <w:szCs w:val="24"/>
        </w:rPr>
        <w:t>3</w:t>
      </w:r>
      <w:r w:rsidR="00361B2E" w:rsidRPr="005A03C5">
        <w:rPr>
          <w:rFonts w:ascii="Arial" w:hAnsi="Arial" w:cs="Arial"/>
          <w:sz w:val="24"/>
          <w:szCs w:val="24"/>
        </w:rPr>
        <w:t>,</w:t>
      </w:r>
      <w:r w:rsidR="00361B2E" w:rsidRPr="005A03C5">
        <w:rPr>
          <w:rFonts w:ascii="Arial" w:hAnsi="Arial" w:cs="Arial"/>
          <w:b/>
          <w:bCs/>
          <w:sz w:val="24"/>
          <w:szCs w:val="24"/>
        </w:rPr>
        <w:t xml:space="preserve"> </w:t>
      </w:r>
      <w:r w:rsidR="00361B2E" w:rsidRPr="005A03C5">
        <w:rPr>
          <w:rFonts w:ascii="Arial" w:hAnsi="Arial" w:cs="Arial"/>
          <w:sz w:val="24"/>
          <w:szCs w:val="24"/>
        </w:rPr>
        <w:t xml:space="preserve">de la Dirección de Asuntos Jurídicos y dispone rechazar por </w:t>
      </w:r>
      <w:r w:rsidR="00234CB3" w:rsidRPr="005A03C5">
        <w:rPr>
          <w:rFonts w:ascii="Arial" w:hAnsi="Arial" w:cs="Arial"/>
          <w:sz w:val="24"/>
          <w:szCs w:val="24"/>
        </w:rPr>
        <w:t>extemporáneo</w:t>
      </w:r>
      <w:r w:rsidR="00361B2E" w:rsidRPr="005A03C5">
        <w:rPr>
          <w:rFonts w:ascii="Arial" w:hAnsi="Arial" w:cs="Arial"/>
          <w:sz w:val="24"/>
          <w:szCs w:val="24"/>
        </w:rPr>
        <w:t xml:space="preserve">, el </w:t>
      </w:r>
      <w:r w:rsidR="000634BC">
        <w:rPr>
          <w:rFonts w:ascii="Arial" w:hAnsi="Arial" w:cs="Arial"/>
          <w:sz w:val="24"/>
          <w:szCs w:val="24"/>
        </w:rPr>
        <w:t>R</w:t>
      </w:r>
      <w:r w:rsidR="00361B2E" w:rsidRPr="005A03C5">
        <w:rPr>
          <w:rFonts w:ascii="Arial" w:hAnsi="Arial" w:cs="Arial"/>
          <w:sz w:val="24"/>
          <w:szCs w:val="24"/>
        </w:rPr>
        <w:t xml:space="preserve">ecurso de </w:t>
      </w:r>
      <w:r w:rsidR="000634BC">
        <w:rPr>
          <w:rFonts w:ascii="Arial" w:hAnsi="Arial" w:cs="Arial"/>
          <w:sz w:val="24"/>
          <w:szCs w:val="24"/>
        </w:rPr>
        <w:t>R</w:t>
      </w:r>
      <w:r w:rsidR="00361B2E" w:rsidRPr="005A03C5">
        <w:rPr>
          <w:rFonts w:ascii="Arial" w:hAnsi="Arial" w:cs="Arial"/>
          <w:sz w:val="24"/>
          <w:szCs w:val="24"/>
        </w:rPr>
        <w:t xml:space="preserve">evocatoria presentado, así como la </w:t>
      </w:r>
      <w:r w:rsidR="000634BC">
        <w:rPr>
          <w:rFonts w:ascii="Arial" w:hAnsi="Arial" w:cs="Arial"/>
          <w:sz w:val="24"/>
          <w:szCs w:val="24"/>
        </w:rPr>
        <w:t>N</w:t>
      </w:r>
      <w:r w:rsidR="00361B2E" w:rsidRPr="005A03C5">
        <w:rPr>
          <w:rFonts w:ascii="Arial" w:hAnsi="Arial" w:cs="Arial"/>
          <w:sz w:val="24"/>
          <w:szCs w:val="24"/>
        </w:rPr>
        <w:t xml:space="preserve">ulidad </w:t>
      </w:r>
      <w:r w:rsidR="000634BC">
        <w:rPr>
          <w:rFonts w:ascii="Arial" w:hAnsi="Arial" w:cs="Arial"/>
          <w:sz w:val="24"/>
          <w:szCs w:val="24"/>
        </w:rPr>
        <w:t>A</w:t>
      </w:r>
      <w:r w:rsidR="00361B2E" w:rsidRPr="005A03C5">
        <w:rPr>
          <w:rFonts w:ascii="Arial" w:hAnsi="Arial" w:cs="Arial"/>
          <w:sz w:val="24"/>
          <w:szCs w:val="24"/>
        </w:rPr>
        <w:t xml:space="preserve">bsoluta concomitante y el </w:t>
      </w:r>
      <w:r w:rsidR="000634BC">
        <w:rPr>
          <w:rFonts w:ascii="Arial" w:hAnsi="Arial" w:cs="Arial"/>
          <w:sz w:val="24"/>
          <w:szCs w:val="24"/>
        </w:rPr>
        <w:t>I</w:t>
      </w:r>
      <w:r w:rsidR="00361B2E" w:rsidRPr="005A03C5">
        <w:rPr>
          <w:rFonts w:ascii="Arial" w:hAnsi="Arial" w:cs="Arial"/>
          <w:sz w:val="24"/>
          <w:szCs w:val="24"/>
        </w:rPr>
        <w:t xml:space="preserve">ncidente de </w:t>
      </w:r>
      <w:r w:rsidR="000634BC">
        <w:rPr>
          <w:rFonts w:ascii="Arial" w:hAnsi="Arial" w:cs="Arial"/>
          <w:sz w:val="24"/>
          <w:szCs w:val="24"/>
        </w:rPr>
        <w:t>S</w:t>
      </w:r>
      <w:r w:rsidR="00361B2E" w:rsidRPr="005A03C5">
        <w:rPr>
          <w:rFonts w:ascii="Arial" w:hAnsi="Arial" w:cs="Arial"/>
          <w:sz w:val="24"/>
          <w:szCs w:val="24"/>
        </w:rPr>
        <w:t xml:space="preserve">uspensión de actuaciones administrativas, presentadas por </w:t>
      </w:r>
      <w:r w:rsidR="00B53744" w:rsidRPr="005A03C5">
        <w:rPr>
          <w:rFonts w:ascii="Arial" w:hAnsi="Arial" w:cs="Arial"/>
          <w:sz w:val="24"/>
          <w:szCs w:val="24"/>
        </w:rPr>
        <w:t>la señora G</w:t>
      </w:r>
      <w:r w:rsidR="00AC6E42">
        <w:rPr>
          <w:rFonts w:ascii="Arial" w:hAnsi="Arial" w:cs="Arial"/>
          <w:sz w:val="24"/>
          <w:szCs w:val="24"/>
        </w:rPr>
        <w:t>.V.</w:t>
      </w:r>
      <w:r w:rsidR="00B53744" w:rsidRPr="005A03C5">
        <w:rPr>
          <w:rFonts w:ascii="Arial" w:hAnsi="Arial" w:cs="Arial"/>
          <w:sz w:val="24"/>
          <w:szCs w:val="24"/>
        </w:rPr>
        <w:t xml:space="preserve"> y ordena elevar el </w:t>
      </w:r>
      <w:r w:rsidR="000634BC">
        <w:rPr>
          <w:rFonts w:ascii="Arial" w:hAnsi="Arial" w:cs="Arial"/>
          <w:sz w:val="24"/>
          <w:szCs w:val="24"/>
        </w:rPr>
        <w:t>R</w:t>
      </w:r>
      <w:r w:rsidR="00B53744" w:rsidRPr="005A03C5">
        <w:rPr>
          <w:rFonts w:ascii="Arial" w:hAnsi="Arial" w:cs="Arial"/>
          <w:sz w:val="24"/>
          <w:szCs w:val="24"/>
        </w:rPr>
        <w:t xml:space="preserve">ecurso de </w:t>
      </w:r>
      <w:r w:rsidR="000634BC">
        <w:rPr>
          <w:rFonts w:ascii="Arial" w:hAnsi="Arial" w:cs="Arial"/>
          <w:sz w:val="24"/>
          <w:szCs w:val="24"/>
        </w:rPr>
        <w:t>A</w:t>
      </w:r>
      <w:r w:rsidR="00B53744" w:rsidRPr="005A03C5">
        <w:rPr>
          <w:rFonts w:ascii="Arial" w:hAnsi="Arial" w:cs="Arial"/>
          <w:sz w:val="24"/>
          <w:szCs w:val="24"/>
        </w:rPr>
        <w:t>pelación al Tribunal Administrativo de Transporte para que sea conocido en alzada por dicho Órgano.</w:t>
      </w:r>
      <w:r w:rsidR="00361B2E" w:rsidRPr="005A03C5">
        <w:rPr>
          <w:rFonts w:ascii="Arial" w:hAnsi="Arial" w:cs="Arial"/>
          <w:sz w:val="24"/>
          <w:szCs w:val="24"/>
        </w:rPr>
        <w:t xml:space="preserve"> </w:t>
      </w:r>
      <w:r w:rsidR="00361B2E" w:rsidRPr="00D96D7B">
        <w:rPr>
          <w:rFonts w:ascii="Arial" w:hAnsi="Arial" w:cs="Arial"/>
          <w:sz w:val="24"/>
          <w:szCs w:val="24"/>
          <w:lang w:val="es-MX"/>
        </w:rPr>
        <w:t>(</w:t>
      </w:r>
      <w:r w:rsidR="00D96D7B" w:rsidRPr="00D96D7B">
        <w:rPr>
          <w:rFonts w:ascii="Arial" w:hAnsi="Arial" w:cs="Arial"/>
          <w:sz w:val="24"/>
          <w:szCs w:val="24"/>
          <w:lang w:val="es-MX"/>
        </w:rPr>
        <w:t>V</w:t>
      </w:r>
      <w:r w:rsidR="00361B2E" w:rsidRPr="00D96D7B">
        <w:rPr>
          <w:rFonts w:ascii="Arial" w:hAnsi="Arial" w:cs="Arial"/>
          <w:sz w:val="24"/>
          <w:szCs w:val="24"/>
          <w:lang w:val="es-MX"/>
        </w:rPr>
        <w:t xml:space="preserve">er folios </w:t>
      </w:r>
      <w:r w:rsidR="00D96D7B" w:rsidRPr="00D96D7B">
        <w:rPr>
          <w:rFonts w:ascii="Arial" w:hAnsi="Arial" w:cs="Arial"/>
          <w:sz w:val="24"/>
          <w:szCs w:val="24"/>
          <w:lang w:val="es-MX"/>
        </w:rPr>
        <w:t>12 y 13</w:t>
      </w:r>
      <w:r w:rsidR="00361B2E" w:rsidRPr="00D96D7B">
        <w:rPr>
          <w:rFonts w:ascii="Arial" w:hAnsi="Arial" w:cs="Arial"/>
          <w:sz w:val="24"/>
          <w:szCs w:val="24"/>
          <w:lang w:val="es-MX"/>
        </w:rPr>
        <w:t xml:space="preserve"> del expediente administrativo.)</w:t>
      </w:r>
    </w:p>
    <w:p w14:paraId="302BBB21" w14:textId="16A9BFAE" w:rsidR="00361B2E" w:rsidRDefault="00590A87" w:rsidP="00B63E70">
      <w:pPr>
        <w:spacing w:after="0" w:line="240" w:lineRule="auto"/>
        <w:jc w:val="both"/>
        <w:rPr>
          <w:rFonts w:ascii="Arial" w:hAnsi="Arial" w:cs="Arial"/>
          <w:sz w:val="24"/>
          <w:szCs w:val="24"/>
        </w:rPr>
      </w:pPr>
      <w:r>
        <w:rPr>
          <w:rFonts w:ascii="Arial" w:hAnsi="Arial" w:cs="Arial"/>
          <w:b/>
          <w:bCs/>
          <w:sz w:val="24"/>
          <w:szCs w:val="24"/>
        </w:rPr>
        <w:lastRenderedPageBreak/>
        <w:t>H</w:t>
      </w:r>
      <w:r w:rsidR="00D96D7B" w:rsidRPr="00D96D7B">
        <w:rPr>
          <w:rFonts w:ascii="Arial" w:hAnsi="Arial" w:cs="Arial"/>
          <w:b/>
          <w:bCs/>
          <w:sz w:val="24"/>
          <w:szCs w:val="24"/>
        </w:rPr>
        <w:t>-</w:t>
      </w:r>
      <w:r w:rsidR="00D96D7B">
        <w:rPr>
          <w:rFonts w:ascii="Arial" w:hAnsi="Arial" w:cs="Arial"/>
          <w:sz w:val="24"/>
          <w:szCs w:val="24"/>
        </w:rPr>
        <w:t xml:space="preserve"> </w:t>
      </w:r>
      <w:r w:rsidR="00B53744" w:rsidRPr="00D96D7B">
        <w:rPr>
          <w:rFonts w:ascii="Arial" w:hAnsi="Arial" w:cs="Arial"/>
          <w:sz w:val="24"/>
          <w:szCs w:val="24"/>
        </w:rPr>
        <w:t>El Tribunal Administrativo de Transporte, mediante la Resolución Administrativa</w:t>
      </w:r>
      <w:r w:rsidR="000634BC">
        <w:rPr>
          <w:rFonts w:ascii="Arial" w:hAnsi="Arial" w:cs="Arial"/>
          <w:sz w:val="24"/>
          <w:szCs w:val="24"/>
        </w:rPr>
        <w:t xml:space="preserve"> No. T</w:t>
      </w:r>
      <w:r w:rsidR="00B53744" w:rsidRPr="00D96D7B">
        <w:rPr>
          <w:rFonts w:ascii="Arial" w:hAnsi="Arial" w:cs="Arial"/>
          <w:sz w:val="24"/>
          <w:szCs w:val="24"/>
        </w:rPr>
        <w:t>AT-4151-2024 de las 11:40</w:t>
      </w:r>
      <w:r w:rsidR="009B7414" w:rsidRPr="00D96D7B">
        <w:rPr>
          <w:rFonts w:ascii="Arial" w:hAnsi="Arial" w:cs="Arial"/>
          <w:sz w:val="24"/>
          <w:szCs w:val="24"/>
        </w:rPr>
        <w:t xml:space="preserve"> </w:t>
      </w:r>
      <w:r w:rsidR="00633AAF" w:rsidRPr="00D96D7B">
        <w:rPr>
          <w:rFonts w:ascii="Arial" w:hAnsi="Arial" w:cs="Arial"/>
          <w:sz w:val="24"/>
          <w:szCs w:val="24"/>
        </w:rPr>
        <w:t xml:space="preserve">horas del 25 de junio de 2024, procede con la anulación del </w:t>
      </w:r>
      <w:r w:rsidR="00633AAF" w:rsidRPr="00082631">
        <w:rPr>
          <w:rFonts w:ascii="Arial" w:hAnsi="Arial" w:cs="Arial"/>
          <w:b/>
          <w:bCs/>
          <w:sz w:val="24"/>
          <w:szCs w:val="24"/>
        </w:rPr>
        <w:t>Acuerdo 7.6 de la Sesión Ordinaria 38-2023 del 20 de setiembre de 2023</w:t>
      </w:r>
      <w:r w:rsidR="00633AAF" w:rsidRPr="00D96D7B">
        <w:rPr>
          <w:rFonts w:ascii="Arial" w:hAnsi="Arial" w:cs="Arial"/>
          <w:sz w:val="24"/>
          <w:szCs w:val="24"/>
        </w:rPr>
        <w:t>, adoptado por la Junta Directiva del Consejo de Transporte Público mediante el cual se rechaza por extemporaneidad, pues luego de su análisis y conocimiento dicho instancia superior determinó que la acción recursiva interpuesta por la señora G</w:t>
      </w:r>
      <w:r w:rsidR="00AC6E42">
        <w:rPr>
          <w:rFonts w:ascii="Arial" w:hAnsi="Arial" w:cs="Arial"/>
          <w:sz w:val="24"/>
          <w:szCs w:val="24"/>
        </w:rPr>
        <w:t>.V.</w:t>
      </w:r>
      <w:r w:rsidR="00633AAF" w:rsidRPr="00D96D7B">
        <w:rPr>
          <w:rFonts w:ascii="Arial" w:hAnsi="Arial" w:cs="Arial"/>
          <w:sz w:val="24"/>
          <w:szCs w:val="24"/>
        </w:rPr>
        <w:t xml:space="preserve">, fue presentada dentro del plazo establecido por el ordenamiento jurídico y en consecuencia, dicha Junta Directiva debe </w:t>
      </w:r>
      <w:r w:rsidR="00905031" w:rsidRPr="00D96D7B">
        <w:rPr>
          <w:rFonts w:ascii="Arial" w:hAnsi="Arial" w:cs="Arial"/>
          <w:sz w:val="24"/>
          <w:szCs w:val="24"/>
        </w:rPr>
        <w:t>conocer el referido recurso.</w:t>
      </w:r>
      <w:r w:rsidR="00361B2E" w:rsidRPr="00D96D7B">
        <w:rPr>
          <w:rFonts w:ascii="Arial" w:hAnsi="Arial" w:cs="Arial"/>
          <w:sz w:val="24"/>
          <w:szCs w:val="24"/>
        </w:rPr>
        <w:t xml:space="preserve"> (Ver folios</w:t>
      </w:r>
      <w:r w:rsidR="00D96D7B" w:rsidRPr="00D96D7B">
        <w:rPr>
          <w:rFonts w:ascii="Arial" w:hAnsi="Arial" w:cs="Arial"/>
          <w:sz w:val="24"/>
          <w:szCs w:val="24"/>
        </w:rPr>
        <w:t xml:space="preserve"> 9</w:t>
      </w:r>
      <w:r w:rsidR="00361B2E" w:rsidRPr="00D96D7B">
        <w:rPr>
          <w:rFonts w:ascii="Arial" w:hAnsi="Arial" w:cs="Arial"/>
          <w:sz w:val="24"/>
          <w:szCs w:val="24"/>
        </w:rPr>
        <w:t xml:space="preserve"> </w:t>
      </w:r>
      <w:r w:rsidR="00D96D7B" w:rsidRPr="00D96D7B">
        <w:rPr>
          <w:rFonts w:ascii="Arial" w:hAnsi="Arial" w:cs="Arial"/>
          <w:sz w:val="24"/>
          <w:szCs w:val="24"/>
        </w:rPr>
        <w:t>y 10</w:t>
      </w:r>
      <w:r w:rsidR="00361B2E" w:rsidRPr="00D96D7B">
        <w:rPr>
          <w:rFonts w:ascii="Arial" w:hAnsi="Arial" w:cs="Arial"/>
          <w:sz w:val="24"/>
          <w:szCs w:val="24"/>
        </w:rPr>
        <w:t xml:space="preserve"> del expediente administrativo.)</w:t>
      </w:r>
    </w:p>
    <w:p w14:paraId="0F45C464" w14:textId="77777777" w:rsidR="000634BC" w:rsidRPr="00D96D7B" w:rsidRDefault="000634BC" w:rsidP="00B63E70">
      <w:pPr>
        <w:spacing w:after="0" w:line="240" w:lineRule="auto"/>
        <w:jc w:val="both"/>
        <w:rPr>
          <w:rFonts w:ascii="Arial" w:hAnsi="Arial" w:cs="Arial"/>
          <w:sz w:val="24"/>
          <w:szCs w:val="24"/>
          <w:lang w:val="es-MX"/>
        </w:rPr>
      </w:pPr>
    </w:p>
    <w:p w14:paraId="68419B4F" w14:textId="3F6795C4" w:rsidR="00905031" w:rsidRPr="00D96D7B" w:rsidRDefault="00D96D7B" w:rsidP="00B63E70">
      <w:pPr>
        <w:spacing w:after="0" w:line="240" w:lineRule="auto"/>
        <w:jc w:val="both"/>
        <w:rPr>
          <w:rFonts w:ascii="Arial" w:hAnsi="Arial" w:cs="Arial"/>
          <w:sz w:val="24"/>
          <w:szCs w:val="24"/>
          <w:highlight w:val="yellow"/>
          <w:lang w:val="es-MX"/>
        </w:rPr>
      </w:pPr>
      <w:r w:rsidRPr="00D96D7B">
        <w:rPr>
          <w:rFonts w:ascii="Arial" w:eastAsia="Calibri" w:hAnsi="Arial" w:cs="Arial"/>
          <w:b/>
          <w:bCs/>
          <w:color w:val="000000" w:themeColor="text1"/>
          <w:sz w:val="24"/>
          <w:szCs w:val="24"/>
        </w:rPr>
        <w:t>I-</w:t>
      </w:r>
      <w:r>
        <w:rPr>
          <w:rFonts w:ascii="Arial" w:eastAsia="Calibri" w:hAnsi="Arial" w:cs="Arial"/>
          <w:color w:val="000000" w:themeColor="text1"/>
          <w:sz w:val="24"/>
          <w:szCs w:val="24"/>
        </w:rPr>
        <w:t xml:space="preserve"> </w:t>
      </w:r>
      <w:r w:rsidR="00905031" w:rsidRPr="00D96D7B">
        <w:rPr>
          <w:rFonts w:ascii="Arial" w:eastAsia="Calibri" w:hAnsi="Arial" w:cs="Arial"/>
          <w:color w:val="000000" w:themeColor="text1"/>
          <w:sz w:val="24"/>
          <w:szCs w:val="24"/>
        </w:rPr>
        <w:t>La Junta Directiva del Consejo de Transporte Público, mediante el</w:t>
      </w:r>
      <w:r w:rsidR="00905031" w:rsidRPr="00D96D7B">
        <w:rPr>
          <w:sz w:val="24"/>
          <w:szCs w:val="24"/>
        </w:rPr>
        <w:t xml:space="preserve"> </w:t>
      </w:r>
      <w:r w:rsidR="00905031" w:rsidRPr="00D96D7B">
        <w:rPr>
          <w:rFonts w:ascii="Arial" w:hAnsi="Arial" w:cs="Arial"/>
          <w:b/>
          <w:bCs/>
          <w:sz w:val="24"/>
          <w:szCs w:val="24"/>
        </w:rPr>
        <w:t>Artículo 7.2 de la Sesión Ordinaria 01-2025 del 09 de enero de 2025</w:t>
      </w:r>
      <w:r w:rsidR="00905031" w:rsidRPr="00D96D7B">
        <w:rPr>
          <w:rFonts w:ascii="Arial" w:eastAsia="Calibri" w:hAnsi="Arial" w:cs="Arial"/>
          <w:color w:val="000000" w:themeColor="text1"/>
          <w:sz w:val="24"/>
          <w:szCs w:val="24"/>
        </w:rPr>
        <w:t>, conoce y aprueba</w:t>
      </w:r>
      <w:r w:rsidR="00905031" w:rsidRPr="00D96D7B">
        <w:rPr>
          <w:rFonts w:ascii="Arial" w:eastAsia="Calibri" w:hAnsi="Arial" w:cs="Arial"/>
          <w:smallCaps/>
          <w:color w:val="000000" w:themeColor="text1"/>
          <w:sz w:val="24"/>
          <w:szCs w:val="24"/>
        </w:rPr>
        <w:t xml:space="preserve"> </w:t>
      </w:r>
      <w:r w:rsidR="00905031" w:rsidRPr="00D96D7B">
        <w:rPr>
          <w:rFonts w:ascii="Arial" w:eastAsia="Calibri" w:hAnsi="Arial" w:cs="Arial"/>
          <w:color w:val="000000" w:themeColor="text1"/>
          <w:sz w:val="24"/>
          <w:szCs w:val="24"/>
        </w:rPr>
        <w:t xml:space="preserve">los alcances del </w:t>
      </w:r>
      <w:r w:rsidR="00905031" w:rsidRPr="00D96D7B">
        <w:rPr>
          <w:rFonts w:ascii="Arial" w:eastAsia="Calibri" w:hAnsi="Arial" w:cs="Arial"/>
          <w:b/>
          <w:bCs/>
          <w:color w:val="000000" w:themeColor="text1"/>
          <w:sz w:val="24"/>
          <w:szCs w:val="24"/>
        </w:rPr>
        <w:t xml:space="preserve">Oficio No. </w:t>
      </w:r>
      <w:r w:rsidR="00905031" w:rsidRPr="00D96D7B">
        <w:rPr>
          <w:rFonts w:ascii="Arial" w:hAnsi="Arial" w:cs="Arial"/>
          <w:b/>
          <w:bCs/>
          <w:sz w:val="24"/>
          <w:szCs w:val="24"/>
        </w:rPr>
        <w:t>CTP DE AJ OF 1438 2024</w:t>
      </w:r>
      <w:r w:rsidR="00905031" w:rsidRPr="00D96D7B">
        <w:rPr>
          <w:sz w:val="24"/>
          <w:szCs w:val="24"/>
        </w:rPr>
        <w:t xml:space="preserve"> </w:t>
      </w:r>
      <w:r w:rsidR="00905031" w:rsidRPr="00D96D7B">
        <w:rPr>
          <w:rFonts w:ascii="Arial" w:eastAsia="Calibri" w:hAnsi="Arial" w:cs="Arial"/>
          <w:b/>
          <w:bCs/>
          <w:color w:val="000000" w:themeColor="text1"/>
          <w:sz w:val="24"/>
          <w:szCs w:val="24"/>
        </w:rPr>
        <w:t>del 02 de diciembre de 202</w:t>
      </w:r>
      <w:r w:rsidR="00560D1D">
        <w:rPr>
          <w:rFonts w:ascii="Arial" w:eastAsia="Calibri" w:hAnsi="Arial" w:cs="Arial"/>
          <w:b/>
          <w:bCs/>
          <w:color w:val="000000" w:themeColor="text1"/>
          <w:sz w:val="24"/>
          <w:szCs w:val="24"/>
        </w:rPr>
        <w:t>4</w:t>
      </w:r>
      <w:r w:rsidR="00905031" w:rsidRPr="00D96D7B">
        <w:rPr>
          <w:rFonts w:ascii="Arial" w:eastAsia="Calibri" w:hAnsi="Arial" w:cs="Arial"/>
          <w:color w:val="000000" w:themeColor="text1"/>
          <w:sz w:val="24"/>
          <w:szCs w:val="24"/>
        </w:rPr>
        <w:t>, emitido por la Dirección de Asuntos Jurídicos de dicho Consejo, referente a la Resolución Administrativa No. TAT 4151-2024 del 25 de junio de 2024</w:t>
      </w:r>
      <w:r w:rsidR="000634BC">
        <w:rPr>
          <w:rFonts w:ascii="Arial" w:eastAsia="Calibri" w:hAnsi="Arial" w:cs="Arial"/>
          <w:color w:val="000000" w:themeColor="text1"/>
          <w:sz w:val="24"/>
          <w:szCs w:val="24"/>
        </w:rPr>
        <w:t>,</w:t>
      </w:r>
      <w:r w:rsidR="00905031" w:rsidRPr="00D96D7B">
        <w:rPr>
          <w:rFonts w:ascii="Arial" w:eastAsia="Calibri" w:hAnsi="Arial" w:cs="Arial"/>
          <w:color w:val="000000" w:themeColor="text1"/>
          <w:sz w:val="24"/>
          <w:szCs w:val="24"/>
        </w:rPr>
        <w:t xml:space="preserve"> y conforme la recomendación emitida en dicho oficio, procede nuevamente con el conocimiento del recurso de Revocatoria con Apelación en </w:t>
      </w:r>
      <w:r w:rsidR="000634BC">
        <w:rPr>
          <w:rFonts w:ascii="Arial" w:eastAsia="Calibri" w:hAnsi="Arial" w:cs="Arial"/>
          <w:color w:val="000000" w:themeColor="text1"/>
          <w:sz w:val="24"/>
          <w:szCs w:val="24"/>
        </w:rPr>
        <w:t>s</w:t>
      </w:r>
      <w:r w:rsidR="00905031" w:rsidRPr="00D96D7B">
        <w:rPr>
          <w:rFonts w:ascii="Arial" w:eastAsia="Calibri" w:hAnsi="Arial" w:cs="Arial"/>
          <w:color w:val="000000" w:themeColor="text1"/>
          <w:sz w:val="24"/>
          <w:szCs w:val="24"/>
        </w:rPr>
        <w:t xml:space="preserve">ubsidio, interpuesto por la señora </w:t>
      </w:r>
      <w:proofErr w:type="spellStart"/>
      <w:r w:rsidR="00905031" w:rsidRPr="00D96D7B">
        <w:rPr>
          <w:rFonts w:ascii="Arial" w:eastAsia="Times New Roman" w:hAnsi="Arial" w:cs="Arial"/>
          <w:b/>
          <w:bCs/>
          <w:smallCaps/>
          <w:color w:val="000000" w:themeColor="text1"/>
          <w:sz w:val="24"/>
          <w:szCs w:val="24"/>
          <w:lang w:val="es-ES" w:eastAsia="es-ES"/>
        </w:rPr>
        <w:t>r</w:t>
      </w:r>
      <w:r w:rsidR="00AC6E42">
        <w:rPr>
          <w:rFonts w:ascii="Arial" w:eastAsia="Times New Roman" w:hAnsi="Arial" w:cs="Arial"/>
          <w:b/>
          <w:bCs/>
          <w:smallCaps/>
          <w:color w:val="000000" w:themeColor="text1"/>
          <w:sz w:val="24"/>
          <w:szCs w:val="24"/>
          <w:lang w:val="es-ES" w:eastAsia="es-ES"/>
        </w:rPr>
        <w:t>.m.g.v</w:t>
      </w:r>
      <w:proofErr w:type="spellEnd"/>
      <w:r w:rsidR="00AC6E42">
        <w:rPr>
          <w:rFonts w:ascii="Arial" w:eastAsia="Times New Roman" w:hAnsi="Arial" w:cs="Arial"/>
          <w:b/>
          <w:bCs/>
          <w:smallCaps/>
          <w:color w:val="000000" w:themeColor="text1"/>
          <w:sz w:val="24"/>
          <w:szCs w:val="24"/>
          <w:lang w:val="es-ES" w:eastAsia="es-ES"/>
        </w:rPr>
        <w:t>.</w:t>
      </w:r>
      <w:r w:rsidR="00905031" w:rsidRPr="00D96D7B">
        <w:rPr>
          <w:rFonts w:ascii="Arial" w:eastAsia="Calibri" w:hAnsi="Arial" w:cs="Arial"/>
          <w:color w:val="000000" w:themeColor="text1"/>
          <w:sz w:val="24"/>
          <w:szCs w:val="24"/>
        </w:rPr>
        <w:t xml:space="preserve">, en contra del </w:t>
      </w:r>
      <w:r w:rsidR="00905031" w:rsidRPr="00D96D7B">
        <w:rPr>
          <w:rFonts w:ascii="Arial" w:eastAsia="Times New Roman" w:hAnsi="Arial" w:cs="Arial"/>
          <w:b/>
          <w:bCs/>
          <w:color w:val="000000" w:themeColor="text1"/>
          <w:sz w:val="24"/>
          <w:szCs w:val="24"/>
          <w:lang w:val="es-ES" w:eastAsia="es-ES"/>
        </w:rPr>
        <w:t>Artículo 7.18.24 de la Sesión Ordinaria 27-202</w:t>
      </w:r>
      <w:r w:rsidR="008E57B5">
        <w:rPr>
          <w:rFonts w:ascii="Arial" w:eastAsia="Times New Roman" w:hAnsi="Arial" w:cs="Arial"/>
          <w:b/>
          <w:bCs/>
          <w:color w:val="000000" w:themeColor="text1"/>
          <w:sz w:val="24"/>
          <w:szCs w:val="24"/>
          <w:lang w:val="es-ES" w:eastAsia="es-ES"/>
        </w:rPr>
        <w:t>3</w:t>
      </w:r>
      <w:r w:rsidR="00905031" w:rsidRPr="00D96D7B">
        <w:rPr>
          <w:rFonts w:ascii="Arial" w:eastAsia="Times New Roman" w:hAnsi="Arial" w:cs="Arial"/>
          <w:b/>
          <w:bCs/>
          <w:color w:val="000000" w:themeColor="text1"/>
          <w:sz w:val="24"/>
          <w:szCs w:val="24"/>
          <w:lang w:val="es-ES" w:eastAsia="es-ES"/>
        </w:rPr>
        <w:t xml:space="preserve"> del 05 de julio de 2023</w:t>
      </w:r>
      <w:r w:rsidR="00905031" w:rsidRPr="00D96D7B">
        <w:rPr>
          <w:rFonts w:ascii="Arial" w:eastAsia="Calibri" w:hAnsi="Arial" w:cs="Arial"/>
          <w:color w:val="000000" w:themeColor="text1"/>
          <w:sz w:val="24"/>
          <w:szCs w:val="24"/>
        </w:rPr>
        <w:t xml:space="preserve">, y con base en los argumentos esbozados en dicho oficio, procede con el rechazo del </w:t>
      </w:r>
      <w:r w:rsidR="00905031" w:rsidRPr="00D96D7B">
        <w:rPr>
          <w:rFonts w:ascii="Arial" w:eastAsia="Times New Roman" w:hAnsi="Arial" w:cs="Arial"/>
          <w:b/>
          <w:bCs/>
          <w:color w:val="000000" w:themeColor="text1"/>
          <w:sz w:val="24"/>
          <w:szCs w:val="24"/>
          <w:lang w:val="es-ES" w:eastAsia="es-ES"/>
        </w:rPr>
        <w:t>Recurso de Revocatoria en cuestión.</w:t>
      </w:r>
      <w:r>
        <w:rPr>
          <w:rFonts w:ascii="Arial" w:eastAsia="Times New Roman" w:hAnsi="Arial" w:cs="Arial"/>
          <w:b/>
          <w:bCs/>
          <w:color w:val="000000" w:themeColor="text1"/>
          <w:sz w:val="24"/>
          <w:szCs w:val="24"/>
          <w:lang w:val="es-ES" w:eastAsia="es-ES"/>
        </w:rPr>
        <w:t xml:space="preserve"> </w:t>
      </w:r>
      <w:r w:rsidRPr="00D96D7B">
        <w:rPr>
          <w:rFonts w:ascii="Arial" w:eastAsia="Times New Roman" w:hAnsi="Arial" w:cs="Arial"/>
          <w:color w:val="000000" w:themeColor="text1"/>
          <w:sz w:val="24"/>
          <w:szCs w:val="24"/>
          <w:lang w:val="es-ES" w:eastAsia="es-ES"/>
        </w:rPr>
        <w:t>(Ver folio 02 del expediente administrativo)</w:t>
      </w:r>
    </w:p>
    <w:p w14:paraId="645FA3EB" w14:textId="77777777" w:rsidR="00DB3269" w:rsidRPr="00DB3269" w:rsidRDefault="00DB3269" w:rsidP="00B63E70">
      <w:pPr>
        <w:pStyle w:val="Prrafodelista"/>
        <w:spacing w:after="0" w:line="240" w:lineRule="auto"/>
        <w:rPr>
          <w:rFonts w:ascii="Arial" w:hAnsi="Arial" w:cs="Arial"/>
          <w:sz w:val="24"/>
          <w:szCs w:val="24"/>
          <w:highlight w:val="yellow"/>
          <w:lang w:val="es-MX"/>
        </w:rPr>
      </w:pPr>
    </w:p>
    <w:p w14:paraId="18B6B330" w14:textId="22D4FB00" w:rsidR="00361B2E" w:rsidRPr="00602681" w:rsidRDefault="00602681" w:rsidP="00B63E70">
      <w:pPr>
        <w:spacing w:after="0" w:line="240" w:lineRule="auto"/>
        <w:jc w:val="both"/>
        <w:rPr>
          <w:rFonts w:ascii="Arial" w:hAnsi="Arial" w:cs="Arial"/>
          <w:sz w:val="24"/>
          <w:szCs w:val="24"/>
          <w:lang w:val="es-MX"/>
        </w:rPr>
      </w:pPr>
      <w:r w:rsidRPr="00602681">
        <w:rPr>
          <w:rFonts w:ascii="Arial" w:hAnsi="Arial" w:cs="Arial"/>
          <w:b/>
          <w:bCs/>
          <w:sz w:val="24"/>
          <w:szCs w:val="24"/>
          <w:lang w:val="es-MX"/>
        </w:rPr>
        <w:t>J-</w:t>
      </w:r>
      <w:r>
        <w:rPr>
          <w:rFonts w:ascii="Arial" w:hAnsi="Arial" w:cs="Arial"/>
          <w:sz w:val="24"/>
          <w:szCs w:val="24"/>
          <w:lang w:val="es-MX"/>
        </w:rPr>
        <w:t xml:space="preserve"> </w:t>
      </w:r>
      <w:r w:rsidR="00DB3269" w:rsidRPr="00602681">
        <w:rPr>
          <w:rFonts w:ascii="Arial" w:hAnsi="Arial" w:cs="Arial"/>
          <w:sz w:val="24"/>
          <w:szCs w:val="24"/>
          <w:lang w:val="es-MX"/>
        </w:rPr>
        <w:t>Mediante el Oficio de fecha 1</w:t>
      </w:r>
      <w:r w:rsidR="0021232E" w:rsidRPr="00602681">
        <w:rPr>
          <w:rFonts w:ascii="Arial" w:hAnsi="Arial" w:cs="Arial"/>
          <w:sz w:val="24"/>
          <w:szCs w:val="24"/>
          <w:lang w:val="es-MX"/>
        </w:rPr>
        <w:t>0</w:t>
      </w:r>
      <w:r w:rsidR="00DB3269" w:rsidRPr="00602681">
        <w:rPr>
          <w:rFonts w:ascii="Arial" w:hAnsi="Arial" w:cs="Arial"/>
          <w:sz w:val="24"/>
          <w:szCs w:val="24"/>
          <w:lang w:val="es-MX"/>
        </w:rPr>
        <w:t xml:space="preserve"> de julio de 2025, remitido al Tribuna</w:t>
      </w:r>
      <w:r w:rsidR="0021232E" w:rsidRPr="00602681">
        <w:rPr>
          <w:rFonts w:ascii="Arial" w:hAnsi="Arial" w:cs="Arial"/>
          <w:sz w:val="24"/>
          <w:szCs w:val="24"/>
          <w:lang w:val="es-MX"/>
        </w:rPr>
        <w:t xml:space="preserve">l </w:t>
      </w:r>
      <w:r w:rsidRPr="00602681">
        <w:rPr>
          <w:rFonts w:ascii="Arial" w:hAnsi="Arial" w:cs="Arial"/>
          <w:sz w:val="24"/>
          <w:szCs w:val="24"/>
          <w:lang w:val="es-MX"/>
        </w:rPr>
        <w:t xml:space="preserve">a través del </w:t>
      </w:r>
      <w:r w:rsidR="00DB3269" w:rsidRPr="00602681">
        <w:rPr>
          <w:rFonts w:ascii="Arial" w:hAnsi="Arial" w:cs="Arial"/>
          <w:sz w:val="24"/>
          <w:szCs w:val="24"/>
          <w:lang w:val="es-MX"/>
        </w:rPr>
        <w:t xml:space="preserve">correo electrónico </w:t>
      </w:r>
      <w:r w:rsidRPr="00602681">
        <w:rPr>
          <w:rFonts w:ascii="Arial" w:hAnsi="Arial" w:cs="Arial"/>
          <w:sz w:val="24"/>
          <w:szCs w:val="24"/>
          <w:lang w:val="es-MX"/>
        </w:rPr>
        <w:t>d</w:t>
      </w:r>
      <w:r w:rsidR="0021232E" w:rsidRPr="00602681">
        <w:rPr>
          <w:rFonts w:ascii="Arial" w:hAnsi="Arial" w:cs="Arial"/>
          <w:sz w:val="24"/>
          <w:szCs w:val="24"/>
          <w:lang w:val="es-MX"/>
        </w:rPr>
        <w:t>el 11 de julio de 2025, la señora R</w:t>
      </w:r>
      <w:r w:rsidR="00AC6E42">
        <w:rPr>
          <w:rFonts w:ascii="Arial" w:hAnsi="Arial" w:cs="Arial"/>
          <w:sz w:val="24"/>
          <w:szCs w:val="24"/>
          <w:lang w:val="es-MX"/>
        </w:rPr>
        <w:t>.M.G.V.</w:t>
      </w:r>
      <w:r w:rsidR="0021232E" w:rsidRPr="00602681">
        <w:rPr>
          <w:rFonts w:ascii="Arial" w:hAnsi="Arial" w:cs="Arial"/>
          <w:sz w:val="24"/>
          <w:szCs w:val="24"/>
          <w:lang w:val="es-MX"/>
        </w:rPr>
        <w:t>, adjunta la Constancia emitida el 08 de julio de 2025</w:t>
      </w:r>
      <w:r w:rsidR="000634BC">
        <w:rPr>
          <w:rFonts w:ascii="Arial" w:hAnsi="Arial" w:cs="Arial"/>
          <w:sz w:val="24"/>
          <w:szCs w:val="24"/>
          <w:lang w:val="es-MX"/>
        </w:rPr>
        <w:t>,</w:t>
      </w:r>
      <w:r w:rsidR="0021232E" w:rsidRPr="00602681">
        <w:rPr>
          <w:rFonts w:ascii="Arial" w:hAnsi="Arial" w:cs="Arial"/>
          <w:sz w:val="24"/>
          <w:szCs w:val="24"/>
          <w:lang w:val="es-MX"/>
        </w:rPr>
        <w:t xml:space="preserve"> por la Sucursal de la Cuesta de la Caja Costarricense de Seguro Social, </w:t>
      </w:r>
      <w:r w:rsidRPr="00602681">
        <w:rPr>
          <w:rFonts w:ascii="Arial" w:hAnsi="Arial" w:cs="Arial"/>
          <w:sz w:val="24"/>
          <w:szCs w:val="24"/>
          <w:lang w:val="es-MX"/>
        </w:rPr>
        <w:t xml:space="preserve">en la que se </w:t>
      </w:r>
      <w:r w:rsidR="0021232E" w:rsidRPr="00602681">
        <w:rPr>
          <w:rFonts w:ascii="Arial" w:hAnsi="Arial" w:cs="Arial"/>
          <w:sz w:val="24"/>
          <w:szCs w:val="24"/>
          <w:lang w:val="es-MX"/>
        </w:rPr>
        <w:t xml:space="preserve">indica que recibe pensión por parte de esa Institución por concepto de muerte, la cual asciende a un monto de </w:t>
      </w:r>
      <w:r w:rsidR="00CB69A2" w:rsidRPr="00602681">
        <w:rPr>
          <w:rFonts w:ascii="Arial" w:hAnsi="Arial" w:cs="Arial"/>
          <w:sz w:val="24"/>
          <w:szCs w:val="24"/>
          <w:lang w:val="es-MX"/>
        </w:rPr>
        <w:t>¢111.784,60 (ciento once mil setecientos ochenta y cuatro colones con 60/100)</w:t>
      </w:r>
      <w:r w:rsidR="008E57B5">
        <w:rPr>
          <w:rFonts w:ascii="Arial" w:hAnsi="Arial" w:cs="Arial"/>
          <w:sz w:val="24"/>
          <w:szCs w:val="24"/>
          <w:lang w:val="es-MX"/>
        </w:rPr>
        <w:t>. (Ver folios 133 y 134 del expediente administrativo)</w:t>
      </w:r>
    </w:p>
    <w:p w14:paraId="4C0B5544" w14:textId="77777777" w:rsidR="00905031" w:rsidRDefault="00905031" w:rsidP="00B63E70">
      <w:pPr>
        <w:spacing w:after="0" w:line="240" w:lineRule="auto"/>
        <w:jc w:val="both"/>
        <w:rPr>
          <w:rFonts w:ascii="Arial" w:hAnsi="Arial" w:cs="Arial"/>
          <w:b/>
          <w:bCs/>
          <w:sz w:val="24"/>
          <w:szCs w:val="24"/>
          <w:lang w:val="es-ES" w:eastAsia="es-ES"/>
          <w14:ligatures w14:val="standardContextual"/>
        </w:rPr>
      </w:pPr>
    </w:p>
    <w:p w14:paraId="738E69DE" w14:textId="6E1F9105" w:rsidR="00361B2E" w:rsidRPr="00312608" w:rsidRDefault="00361B2E" w:rsidP="00B63E70">
      <w:pPr>
        <w:spacing w:after="0" w:line="240" w:lineRule="auto"/>
        <w:jc w:val="both"/>
        <w:rPr>
          <w:rFonts w:ascii="Arial" w:hAnsi="Arial" w:cs="Arial"/>
          <w:b/>
          <w:bCs/>
          <w:sz w:val="24"/>
          <w:szCs w:val="24"/>
          <w:lang w:val="es-ES" w:eastAsia="es-ES"/>
          <w14:ligatures w14:val="standardContextual"/>
        </w:rPr>
      </w:pPr>
      <w:r w:rsidRPr="00312608">
        <w:rPr>
          <w:rFonts w:ascii="Arial" w:hAnsi="Arial" w:cs="Arial"/>
          <w:b/>
          <w:bCs/>
          <w:sz w:val="24"/>
          <w:szCs w:val="24"/>
          <w:lang w:val="es-ES" w:eastAsia="es-ES"/>
          <w14:ligatures w14:val="standardContextual"/>
        </w:rPr>
        <w:t>4.- HECHOS NO PROBADOS</w:t>
      </w:r>
    </w:p>
    <w:p w14:paraId="39806AFA" w14:textId="77777777" w:rsidR="00361B2E" w:rsidRPr="00312608" w:rsidRDefault="00361B2E" w:rsidP="00B63E70">
      <w:pPr>
        <w:spacing w:after="0" w:line="240" w:lineRule="auto"/>
        <w:jc w:val="both"/>
        <w:rPr>
          <w:rFonts w:ascii="Arial" w:hAnsi="Arial" w:cs="Arial"/>
          <w:sz w:val="24"/>
          <w:szCs w:val="24"/>
          <w:lang w:val="es-ES" w:eastAsia="es-ES"/>
          <w14:ligatures w14:val="standardContextual"/>
        </w:rPr>
      </w:pPr>
    </w:p>
    <w:p w14:paraId="11557FA8" w14:textId="023886F0" w:rsidR="00440F1F" w:rsidRPr="000634BC" w:rsidRDefault="00361B2E" w:rsidP="00B63E70">
      <w:pPr>
        <w:pStyle w:val="Sinespaciado"/>
        <w:numPr>
          <w:ilvl w:val="0"/>
          <w:numId w:val="14"/>
        </w:numPr>
        <w:jc w:val="both"/>
        <w:rPr>
          <w:rFonts w:ascii="Arial" w:hAnsi="Arial" w:cs="Arial"/>
          <w:b/>
          <w:bCs/>
          <w:sz w:val="24"/>
          <w:szCs w:val="24"/>
          <w:lang w:val="es-ES" w:eastAsia="es-ES"/>
        </w:rPr>
      </w:pPr>
      <w:r w:rsidRPr="00312608">
        <w:rPr>
          <w:rFonts w:ascii="Arial" w:hAnsi="Arial" w:cs="Arial"/>
          <w:sz w:val="24"/>
          <w:szCs w:val="24"/>
          <w:lang w:val="es-ES" w:eastAsia="es-ES"/>
        </w:rPr>
        <w:t xml:space="preserve">No se pudo demostrar en el presente caso, que el Consejo de Transporte Público, </w:t>
      </w:r>
      <w:r w:rsidR="00CB69A2">
        <w:rPr>
          <w:rFonts w:ascii="Arial" w:hAnsi="Arial" w:cs="Arial"/>
          <w:sz w:val="24"/>
          <w:szCs w:val="24"/>
          <w:lang w:val="es-ES" w:eastAsia="es-ES"/>
        </w:rPr>
        <w:t>luego de</w:t>
      </w:r>
      <w:r w:rsidR="00996F84">
        <w:rPr>
          <w:rFonts w:ascii="Arial" w:hAnsi="Arial" w:cs="Arial"/>
          <w:sz w:val="24"/>
          <w:szCs w:val="24"/>
          <w:lang w:val="es-ES" w:eastAsia="es-ES"/>
        </w:rPr>
        <w:t xml:space="preserve"> la remisión del Oficio </w:t>
      </w:r>
      <w:r w:rsidR="000634BC">
        <w:rPr>
          <w:rFonts w:ascii="Arial" w:hAnsi="Arial" w:cs="Arial"/>
          <w:sz w:val="24"/>
          <w:szCs w:val="24"/>
          <w:lang w:val="es-ES" w:eastAsia="es-ES"/>
        </w:rPr>
        <w:t xml:space="preserve">No. </w:t>
      </w:r>
      <w:r w:rsidR="00996F84">
        <w:rPr>
          <w:rFonts w:ascii="Arial" w:hAnsi="Arial" w:cs="Arial"/>
          <w:sz w:val="24"/>
          <w:szCs w:val="24"/>
          <w:lang w:val="es-ES" w:eastAsia="es-ES"/>
        </w:rPr>
        <w:t xml:space="preserve">DACP-2014-4642 del 07 de noviembre de 2014, recibido por la recurrente el 17 de noviembre de ese mismo año, </w:t>
      </w:r>
      <w:r w:rsidRPr="00312608">
        <w:rPr>
          <w:rFonts w:ascii="Arial" w:hAnsi="Arial" w:cs="Arial"/>
          <w:sz w:val="24"/>
          <w:szCs w:val="24"/>
          <w:lang w:val="es-ES" w:eastAsia="es-ES"/>
        </w:rPr>
        <w:t>realizara</w:t>
      </w:r>
      <w:r w:rsidR="00440F1F">
        <w:rPr>
          <w:rFonts w:ascii="Arial" w:hAnsi="Arial" w:cs="Arial"/>
          <w:sz w:val="24"/>
          <w:szCs w:val="24"/>
          <w:lang w:val="es-ES" w:eastAsia="es-ES"/>
        </w:rPr>
        <w:t xml:space="preserve"> más</w:t>
      </w:r>
      <w:r w:rsidRPr="00312608">
        <w:rPr>
          <w:rFonts w:ascii="Arial" w:hAnsi="Arial" w:cs="Arial"/>
          <w:sz w:val="24"/>
          <w:szCs w:val="24"/>
          <w:lang w:val="es-ES" w:eastAsia="es-ES"/>
        </w:rPr>
        <w:t xml:space="preserve"> notificaciones </w:t>
      </w:r>
      <w:r w:rsidR="00996F84">
        <w:rPr>
          <w:rFonts w:ascii="Arial" w:hAnsi="Arial" w:cs="Arial"/>
          <w:sz w:val="24"/>
          <w:szCs w:val="24"/>
          <w:lang w:val="es-ES" w:eastAsia="es-ES"/>
        </w:rPr>
        <w:t xml:space="preserve">a la señora </w:t>
      </w:r>
      <w:r w:rsidR="00440F1F" w:rsidRPr="00440F1F">
        <w:rPr>
          <w:rFonts w:ascii="Arial" w:hAnsi="Arial" w:cs="Arial"/>
          <w:b/>
          <w:bCs/>
          <w:sz w:val="24"/>
          <w:szCs w:val="24"/>
          <w:lang w:val="es-ES" w:eastAsia="es-ES"/>
        </w:rPr>
        <w:t>R</w:t>
      </w:r>
      <w:r w:rsidR="00AC6E42">
        <w:rPr>
          <w:rFonts w:ascii="Arial" w:hAnsi="Arial" w:cs="Arial"/>
          <w:b/>
          <w:bCs/>
          <w:sz w:val="24"/>
          <w:szCs w:val="24"/>
          <w:lang w:val="es-ES" w:eastAsia="es-ES"/>
        </w:rPr>
        <w:t>.M.G.V.,</w:t>
      </w:r>
      <w:r w:rsidR="00440F1F">
        <w:rPr>
          <w:rFonts w:ascii="Arial" w:hAnsi="Arial" w:cs="Arial"/>
          <w:sz w:val="24"/>
          <w:szCs w:val="24"/>
          <w:lang w:val="es-ES" w:eastAsia="es-ES"/>
        </w:rPr>
        <w:t xml:space="preserve"> </w:t>
      </w:r>
      <w:r w:rsidR="00FA065D">
        <w:rPr>
          <w:rFonts w:ascii="Arial" w:hAnsi="Arial" w:cs="Arial"/>
          <w:sz w:val="24"/>
          <w:szCs w:val="24"/>
          <w:lang w:val="es-ES" w:eastAsia="es-ES"/>
        </w:rPr>
        <w:t>titular del derecho de concesión del Taxi Placa TP-</w:t>
      </w:r>
      <w:r w:rsidR="00AC6E42">
        <w:rPr>
          <w:rFonts w:ascii="Arial" w:hAnsi="Arial" w:cs="Arial"/>
          <w:sz w:val="24"/>
          <w:szCs w:val="24"/>
          <w:lang w:val="es-ES" w:eastAsia="es-ES"/>
        </w:rPr>
        <w:t>000</w:t>
      </w:r>
      <w:r w:rsidR="00FA065D">
        <w:rPr>
          <w:rFonts w:ascii="Arial" w:hAnsi="Arial" w:cs="Arial"/>
          <w:sz w:val="24"/>
          <w:szCs w:val="24"/>
          <w:lang w:val="es-ES" w:eastAsia="es-ES"/>
        </w:rPr>
        <w:t xml:space="preserve">, </w:t>
      </w:r>
      <w:r w:rsidR="00C83D9C">
        <w:rPr>
          <w:rFonts w:ascii="Arial" w:hAnsi="Arial" w:cs="Arial"/>
          <w:sz w:val="24"/>
          <w:szCs w:val="24"/>
          <w:lang w:val="es-ES" w:eastAsia="es-ES"/>
        </w:rPr>
        <w:t>para que informara sobre el estado de los trámites de inscripción del vehículo para que se apersonara posteriormente</w:t>
      </w:r>
      <w:r w:rsidR="00440F1F">
        <w:rPr>
          <w:rFonts w:ascii="Arial" w:hAnsi="Arial" w:cs="Arial"/>
          <w:sz w:val="24"/>
          <w:szCs w:val="24"/>
          <w:lang w:val="es-ES" w:eastAsia="es-ES"/>
        </w:rPr>
        <w:t xml:space="preserve"> </w:t>
      </w:r>
      <w:r w:rsidRPr="00312608">
        <w:rPr>
          <w:rFonts w:ascii="Arial" w:hAnsi="Arial" w:cs="Arial"/>
          <w:sz w:val="24"/>
          <w:szCs w:val="24"/>
          <w:lang w:val="es-ES" w:eastAsia="es-ES"/>
        </w:rPr>
        <w:t>ante el Consejo de Transporte Público</w:t>
      </w:r>
      <w:r w:rsidR="00C83D9C">
        <w:rPr>
          <w:rFonts w:ascii="Arial" w:hAnsi="Arial" w:cs="Arial"/>
          <w:sz w:val="24"/>
          <w:szCs w:val="24"/>
          <w:lang w:val="es-ES" w:eastAsia="es-ES"/>
        </w:rPr>
        <w:t>,</w:t>
      </w:r>
      <w:r w:rsidRPr="00312608">
        <w:rPr>
          <w:rFonts w:ascii="Arial" w:hAnsi="Arial" w:cs="Arial"/>
          <w:sz w:val="24"/>
          <w:szCs w:val="24"/>
          <w:lang w:val="es-ES" w:eastAsia="es-ES"/>
        </w:rPr>
        <w:t xml:space="preserve"> a firmar el contrato de dicha concesión. </w:t>
      </w:r>
    </w:p>
    <w:p w14:paraId="34196E45" w14:textId="77777777" w:rsidR="000634BC" w:rsidRPr="00602681" w:rsidRDefault="000634BC" w:rsidP="00B63E70">
      <w:pPr>
        <w:pStyle w:val="Sinespaciado"/>
        <w:ind w:left="502"/>
        <w:jc w:val="both"/>
        <w:rPr>
          <w:rFonts w:ascii="Arial" w:hAnsi="Arial" w:cs="Arial"/>
          <w:b/>
          <w:bCs/>
          <w:sz w:val="24"/>
          <w:szCs w:val="24"/>
          <w:lang w:val="es-ES" w:eastAsia="es-ES"/>
        </w:rPr>
      </w:pPr>
    </w:p>
    <w:p w14:paraId="12D95940" w14:textId="5F43B143" w:rsidR="00602681" w:rsidRPr="00440F1F" w:rsidRDefault="00602681" w:rsidP="00B63E70">
      <w:pPr>
        <w:pStyle w:val="Sinespaciado"/>
        <w:numPr>
          <w:ilvl w:val="0"/>
          <w:numId w:val="14"/>
        </w:numPr>
        <w:jc w:val="both"/>
        <w:rPr>
          <w:rFonts w:ascii="Arial" w:hAnsi="Arial" w:cs="Arial"/>
          <w:b/>
          <w:bCs/>
          <w:sz w:val="24"/>
          <w:szCs w:val="24"/>
          <w:lang w:val="es-ES" w:eastAsia="es-ES"/>
        </w:rPr>
      </w:pPr>
      <w:r w:rsidRPr="00312608">
        <w:rPr>
          <w:rFonts w:ascii="Arial" w:hAnsi="Arial" w:cs="Arial"/>
          <w:sz w:val="24"/>
          <w:szCs w:val="24"/>
          <w:lang w:val="es-ES" w:eastAsia="es-ES"/>
        </w:rPr>
        <w:t xml:space="preserve">No se pudo demostrar en el presente caso, que el Consejo de Transporte Público, realizara notificaciones </w:t>
      </w:r>
      <w:r>
        <w:rPr>
          <w:rFonts w:ascii="Arial" w:hAnsi="Arial" w:cs="Arial"/>
          <w:sz w:val="24"/>
          <w:szCs w:val="24"/>
          <w:lang w:val="es-ES" w:eastAsia="es-ES"/>
        </w:rPr>
        <w:t>a la señora R</w:t>
      </w:r>
      <w:r w:rsidR="00AC6E42">
        <w:rPr>
          <w:rFonts w:ascii="Arial" w:hAnsi="Arial" w:cs="Arial"/>
          <w:sz w:val="24"/>
          <w:szCs w:val="24"/>
          <w:lang w:val="es-ES" w:eastAsia="es-ES"/>
        </w:rPr>
        <w:t>.M.G.V.</w:t>
      </w:r>
      <w:r w:rsidRPr="00312608">
        <w:rPr>
          <w:rFonts w:ascii="Arial" w:hAnsi="Arial" w:cs="Arial"/>
          <w:sz w:val="24"/>
          <w:szCs w:val="24"/>
          <w:lang w:val="es-ES" w:eastAsia="es-ES"/>
        </w:rPr>
        <w:t>, en su condición de concesionari</w:t>
      </w:r>
      <w:r>
        <w:rPr>
          <w:rFonts w:ascii="Arial" w:hAnsi="Arial" w:cs="Arial"/>
          <w:sz w:val="24"/>
          <w:szCs w:val="24"/>
          <w:lang w:val="es-ES" w:eastAsia="es-ES"/>
        </w:rPr>
        <w:t>a</w:t>
      </w:r>
      <w:r w:rsidRPr="00312608">
        <w:rPr>
          <w:rFonts w:ascii="Arial" w:hAnsi="Arial" w:cs="Arial"/>
          <w:sz w:val="24"/>
          <w:szCs w:val="24"/>
          <w:lang w:val="es-ES" w:eastAsia="es-ES"/>
        </w:rPr>
        <w:t xml:space="preserve"> de</w:t>
      </w:r>
      <w:r w:rsidR="00B16D7F">
        <w:rPr>
          <w:rFonts w:ascii="Arial" w:hAnsi="Arial" w:cs="Arial"/>
          <w:sz w:val="24"/>
          <w:szCs w:val="24"/>
          <w:lang w:val="es-ES" w:eastAsia="es-ES"/>
        </w:rPr>
        <w:t>l Taxi Placa</w:t>
      </w:r>
      <w:r w:rsidRPr="00312608">
        <w:rPr>
          <w:rFonts w:ascii="Arial" w:hAnsi="Arial" w:cs="Arial"/>
          <w:sz w:val="24"/>
          <w:szCs w:val="24"/>
          <w:lang w:val="es-ES" w:eastAsia="es-ES"/>
        </w:rPr>
        <w:t xml:space="preserve"> </w:t>
      </w:r>
      <w:r>
        <w:rPr>
          <w:rFonts w:ascii="Arial" w:hAnsi="Arial" w:cs="Arial"/>
          <w:sz w:val="24"/>
          <w:szCs w:val="24"/>
          <w:lang w:val="es-ES" w:eastAsia="es-ES"/>
        </w:rPr>
        <w:t>TP-</w:t>
      </w:r>
      <w:r w:rsidR="00AC6E42">
        <w:rPr>
          <w:rFonts w:ascii="Arial" w:hAnsi="Arial" w:cs="Arial"/>
          <w:sz w:val="24"/>
          <w:szCs w:val="24"/>
          <w:lang w:val="es-ES" w:eastAsia="es-ES"/>
        </w:rPr>
        <w:t>000</w:t>
      </w:r>
      <w:r w:rsidRPr="00312608">
        <w:rPr>
          <w:rFonts w:ascii="Arial" w:hAnsi="Arial" w:cs="Arial"/>
          <w:sz w:val="24"/>
          <w:szCs w:val="24"/>
          <w:lang w:val="es-ES" w:eastAsia="es-ES"/>
        </w:rPr>
        <w:t xml:space="preserve">, o realizara algunas otras gestiones, para que </w:t>
      </w:r>
      <w:r>
        <w:rPr>
          <w:rFonts w:ascii="Arial" w:hAnsi="Arial" w:cs="Arial"/>
          <w:sz w:val="24"/>
          <w:szCs w:val="24"/>
          <w:lang w:val="es-ES" w:eastAsia="es-ES"/>
        </w:rPr>
        <w:t>la</w:t>
      </w:r>
      <w:r w:rsidRPr="00312608">
        <w:rPr>
          <w:rFonts w:ascii="Arial" w:hAnsi="Arial" w:cs="Arial"/>
          <w:sz w:val="24"/>
          <w:szCs w:val="24"/>
          <w:lang w:val="es-ES" w:eastAsia="es-ES"/>
        </w:rPr>
        <w:t xml:space="preserve"> recurrente se presentara ante el Consejo de Transporte Público a firmar el contrato de dicha concesión.</w:t>
      </w:r>
    </w:p>
    <w:p w14:paraId="168CFB4B" w14:textId="77777777" w:rsidR="00440F1F" w:rsidRPr="00440F1F" w:rsidRDefault="00440F1F" w:rsidP="00B63E70">
      <w:pPr>
        <w:pStyle w:val="Sinespaciado"/>
        <w:ind w:left="502"/>
        <w:jc w:val="both"/>
        <w:rPr>
          <w:rFonts w:ascii="Arial" w:hAnsi="Arial" w:cs="Arial"/>
          <w:b/>
          <w:bCs/>
          <w:sz w:val="24"/>
          <w:szCs w:val="24"/>
          <w:lang w:val="es-ES" w:eastAsia="es-ES"/>
        </w:rPr>
      </w:pPr>
    </w:p>
    <w:p w14:paraId="4A06B63E" w14:textId="77777777" w:rsidR="00602681" w:rsidRDefault="00602681" w:rsidP="00B63E70">
      <w:pPr>
        <w:pStyle w:val="Sinespaciado"/>
        <w:jc w:val="both"/>
        <w:rPr>
          <w:rFonts w:ascii="Arial" w:hAnsi="Arial" w:cs="Arial"/>
          <w:b/>
          <w:bCs/>
          <w:sz w:val="24"/>
          <w:szCs w:val="24"/>
          <w:lang w:val="es-ES" w:eastAsia="es-ES"/>
        </w:rPr>
      </w:pPr>
    </w:p>
    <w:p w14:paraId="10F63CD0" w14:textId="3949CF46" w:rsidR="00440F1F" w:rsidRPr="00440F1F" w:rsidRDefault="00DB435D" w:rsidP="00B63E70">
      <w:pPr>
        <w:pStyle w:val="Sinespaciado"/>
        <w:jc w:val="both"/>
        <w:rPr>
          <w:rFonts w:ascii="Arial" w:hAnsi="Arial" w:cs="Arial"/>
          <w:b/>
          <w:bCs/>
          <w:sz w:val="24"/>
          <w:szCs w:val="24"/>
          <w:lang w:val="es-ES" w:eastAsia="es-ES"/>
        </w:rPr>
      </w:pPr>
      <w:r>
        <w:rPr>
          <w:rFonts w:ascii="Arial" w:hAnsi="Arial" w:cs="Arial"/>
          <w:b/>
          <w:bCs/>
          <w:sz w:val="24"/>
          <w:szCs w:val="24"/>
          <w:lang w:val="es-ES" w:eastAsia="es-ES"/>
        </w:rPr>
        <w:lastRenderedPageBreak/>
        <w:t>5.-</w:t>
      </w:r>
      <w:r w:rsidR="00FA065D">
        <w:rPr>
          <w:rFonts w:ascii="Arial" w:hAnsi="Arial" w:cs="Arial"/>
          <w:b/>
          <w:bCs/>
          <w:sz w:val="24"/>
          <w:szCs w:val="24"/>
          <w:lang w:val="es-ES" w:eastAsia="es-ES"/>
        </w:rPr>
        <w:t>SOBRE EL FONDO:</w:t>
      </w:r>
    </w:p>
    <w:bookmarkEnd w:id="8"/>
    <w:p w14:paraId="736E6858" w14:textId="77777777" w:rsidR="00361B2E" w:rsidRDefault="00361B2E" w:rsidP="00B63E70">
      <w:pPr>
        <w:widowControl w:val="0"/>
        <w:tabs>
          <w:tab w:val="left" w:pos="426"/>
        </w:tabs>
        <w:kinsoku w:val="0"/>
        <w:spacing w:after="0" w:line="240" w:lineRule="auto"/>
        <w:jc w:val="both"/>
        <w:rPr>
          <w:rFonts w:ascii="Arial" w:hAnsi="Arial" w:cs="Arial"/>
          <w:b/>
          <w:bCs/>
          <w:color w:val="000000" w:themeColor="text1"/>
          <w:sz w:val="24"/>
          <w:szCs w:val="24"/>
          <w:lang w:eastAsia="es-CR"/>
        </w:rPr>
      </w:pPr>
    </w:p>
    <w:p w14:paraId="304666B4" w14:textId="628E1FBD" w:rsidR="00361B2E" w:rsidRPr="00D0587C" w:rsidRDefault="00D0587C" w:rsidP="00B63E70">
      <w:pPr>
        <w:widowControl w:val="0"/>
        <w:tabs>
          <w:tab w:val="left" w:pos="426"/>
        </w:tabs>
        <w:kinsoku w:val="0"/>
        <w:spacing w:after="0" w:line="240" w:lineRule="auto"/>
        <w:jc w:val="both"/>
        <w:rPr>
          <w:rFonts w:ascii="Arial" w:hAnsi="Arial" w:cs="Arial"/>
          <w:b/>
          <w:bCs/>
          <w:color w:val="000000" w:themeColor="text1"/>
          <w:sz w:val="24"/>
          <w:szCs w:val="24"/>
          <w:lang w:eastAsia="es-CR"/>
        </w:rPr>
      </w:pPr>
      <w:r w:rsidRPr="00D0587C">
        <w:rPr>
          <w:rFonts w:ascii="Arial" w:hAnsi="Arial" w:cs="Arial"/>
          <w:b/>
          <w:bCs/>
          <w:color w:val="000000" w:themeColor="text1"/>
          <w:sz w:val="24"/>
          <w:szCs w:val="24"/>
          <w:lang w:eastAsia="es-CR"/>
        </w:rPr>
        <w:t>5.</w:t>
      </w:r>
      <w:r>
        <w:rPr>
          <w:rFonts w:ascii="Arial" w:hAnsi="Arial" w:cs="Arial"/>
          <w:b/>
          <w:bCs/>
          <w:color w:val="000000" w:themeColor="text1"/>
          <w:sz w:val="24"/>
          <w:szCs w:val="24"/>
          <w:lang w:eastAsia="es-CR"/>
        </w:rPr>
        <w:t xml:space="preserve">1 </w:t>
      </w:r>
      <w:r w:rsidR="00FA065D" w:rsidRPr="00D0587C">
        <w:rPr>
          <w:rFonts w:ascii="Arial" w:hAnsi="Arial" w:cs="Arial"/>
          <w:b/>
          <w:bCs/>
          <w:color w:val="000000" w:themeColor="text1"/>
          <w:sz w:val="24"/>
          <w:szCs w:val="24"/>
          <w:lang w:eastAsia="es-CR"/>
        </w:rPr>
        <w:t>Sobre la Observancia de Requisitos y Condiciones necesarios para la Formalización del Contrato de Concesión de Taxi.</w:t>
      </w:r>
    </w:p>
    <w:p w14:paraId="03CB69A8" w14:textId="77777777" w:rsidR="00D0587C" w:rsidRDefault="00D0587C" w:rsidP="00B63E70">
      <w:pPr>
        <w:spacing w:line="240" w:lineRule="auto"/>
        <w:rPr>
          <w:rFonts w:ascii="Arial" w:hAnsi="Arial" w:cs="Arial"/>
          <w:sz w:val="24"/>
          <w:szCs w:val="24"/>
          <w:lang w:eastAsia="es-CR"/>
        </w:rPr>
      </w:pPr>
    </w:p>
    <w:p w14:paraId="7FD8B40B" w14:textId="73E29C1E" w:rsidR="00D0587C" w:rsidRPr="00D0587C" w:rsidRDefault="00D0587C" w:rsidP="00B63E70">
      <w:pPr>
        <w:spacing w:line="240" w:lineRule="auto"/>
        <w:jc w:val="both"/>
        <w:rPr>
          <w:rFonts w:ascii="Arial" w:hAnsi="Arial" w:cs="Arial"/>
          <w:sz w:val="24"/>
          <w:szCs w:val="24"/>
          <w:lang w:eastAsia="es-CR"/>
        </w:rPr>
      </w:pPr>
      <w:r>
        <w:rPr>
          <w:rFonts w:ascii="Arial" w:hAnsi="Arial" w:cs="Arial"/>
          <w:sz w:val="24"/>
          <w:szCs w:val="24"/>
          <w:lang w:eastAsia="es-CR"/>
        </w:rPr>
        <w:t xml:space="preserve">De previo a analizar a la luz de nuestro ordenamiento jurídico, la viabilidad del acto administrativo adoptado por la Junta Directiva del Consejo de Transporte Público, conviene en la especie determinar los alcances de las responsabilidades que deben asumir, tanto la Administración Pública como, en este caso, </w:t>
      </w:r>
      <w:r w:rsidR="0053763C">
        <w:rPr>
          <w:rFonts w:ascii="Arial" w:hAnsi="Arial" w:cs="Arial"/>
          <w:sz w:val="24"/>
          <w:szCs w:val="24"/>
          <w:lang w:eastAsia="es-CR"/>
        </w:rPr>
        <w:t>la persona</w:t>
      </w:r>
      <w:r>
        <w:rPr>
          <w:rFonts w:ascii="Arial" w:hAnsi="Arial" w:cs="Arial"/>
          <w:sz w:val="24"/>
          <w:szCs w:val="24"/>
          <w:lang w:eastAsia="es-CR"/>
        </w:rPr>
        <w:t xml:space="preserve"> concesionari</w:t>
      </w:r>
      <w:r w:rsidR="0053763C">
        <w:rPr>
          <w:rFonts w:ascii="Arial" w:hAnsi="Arial" w:cs="Arial"/>
          <w:sz w:val="24"/>
          <w:szCs w:val="24"/>
          <w:lang w:eastAsia="es-CR"/>
        </w:rPr>
        <w:t>a</w:t>
      </w:r>
      <w:r>
        <w:rPr>
          <w:rFonts w:ascii="Arial" w:hAnsi="Arial" w:cs="Arial"/>
          <w:sz w:val="24"/>
          <w:szCs w:val="24"/>
          <w:lang w:eastAsia="es-CR"/>
        </w:rPr>
        <w:t>, en la verificación de los requisitos</w:t>
      </w:r>
      <w:r w:rsidR="006F0B1F">
        <w:rPr>
          <w:rFonts w:ascii="Arial" w:hAnsi="Arial" w:cs="Arial"/>
          <w:sz w:val="24"/>
          <w:szCs w:val="24"/>
          <w:lang w:eastAsia="es-CR"/>
        </w:rPr>
        <w:t xml:space="preserve"> necesarios </w:t>
      </w:r>
      <w:r>
        <w:rPr>
          <w:rFonts w:ascii="Arial" w:hAnsi="Arial" w:cs="Arial"/>
          <w:sz w:val="24"/>
          <w:szCs w:val="24"/>
          <w:lang w:eastAsia="es-CR"/>
        </w:rPr>
        <w:t xml:space="preserve">o procedimientos que deben </w:t>
      </w:r>
      <w:r w:rsidR="00CA6679">
        <w:rPr>
          <w:rFonts w:ascii="Arial" w:hAnsi="Arial" w:cs="Arial"/>
          <w:sz w:val="24"/>
          <w:szCs w:val="24"/>
          <w:lang w:eastAsia="es-CR"/>
        </w:rPr>
        <w:t>observarse para la formalización del contrato</w:t>
      </w:r>
      <w:r w:rsidR="0022718A">
        <w:rPr>
          <w:rFonts w:ascii="Arial" w:hAnsi="Arial" w:cs="Arial"/>
          <w:sz w:val="24"/>
          <w:szCs w:val="24"/>
          <w:lang w:eastAsia="es-CR"/>
        </w:rPr>
        <w:t xml:space="preserve">; </w:t>
      </w:r>
      <w:r w:rsidR="00CA6679">
        <w:rPr>
          <w:rFonts w:ascii="Arial" w:hAnsi="Arial" w:cs="Arial"/>
          <w:sz w:val="24"/>
          <w:szCs w:val="24"/>
          <w:lang w:eastAsia="es-CR"/>
        </w:rPr>
        <w:t xml:space="preserve">más aún, </w:t>
      </w:r>
      <w:r w:rsidR="00602681">
        <w:rPr>
          <w:rFonts w:ascii="Arial" w:hAnsi="Arial" w:cs="Arial"/>
          <w:sz w:val="24"/>
          <w:szCs w:val="24"/>
          <w:lang w:eastAsia="es-CR"/>
        </w:rPr>
        <w:t xml:space="preserve">cuando </w:t>
      </w:r>
      <w:r w:rsidR="0022718A">
        <w:rPr>
          <w:rFonts w:ascii="Arial" w:hAnsi="Arial" w:cs="Arial"/>
          <w:sz w:val="24"/>
          <w:szCs w:val="24"/>
          <w:lang w:eastAsia="es-CR"/>
        </w:rPr>
        <w:t>esa verificación y observancia de requisitos y procedimientos deben reflejarse en todas las etapas de la concesión, desde su formalización, hasta su puesta en ejecución y tal obligación no debe inclinarse únicamente hacia el usuario</w:t>
      </w:r>
      <w:r w:rsidR="0053763C">
        <w:rPr>
          <w:rFonts w:ascii="Arial" w:hAnsi="Arial" w:cs="Arial"/>
          <w:sz w:val="24"/>
          <w:szCs w:val="24"/>
          <w:lang w:eastAsia="es-CR"/>
        </w:rPr>
        <w:t xml:space="preserve"> o prestatario del servicio público</w:t>
      </w:r>
      <w:r w:rsidR="0022718A">
        <w:rPr>
          <w:rFonts w:ascii="Arial" w:hAnsi="Arial" w:cs="Arial"/>
          <w:sz w:val="24"/>
          <w:szCs w:val="24"/>
          <w:lang w:eastAsia="es-CR"/>
        </w:rPr>
        <w:t xml:space="preserve">. </w:t>
      </w:r>
    </w:p>
    <w:p w14:paraId="57C1F32A" w14:textId="533DDFA0" w:rsidR="00361B2E" w:rsidRDefault="0022718A" w:rsidP="00B63E70">
      <w:pPr>
        <w:widowControl w:val="0"/>
        <w:tabs>
          <w:tab w:val="left" w:pos="426"/>
        </w:tabs>
        <w:kinsoku w:val="0"/>
        <w:spacing w:after="0" w:line="240" w:lineRule="auto"/>
        <w:jc w:val="both"/>
        <w:rPr>
          <w:rFonts w:ascii="Arial" w:hAnsi="Arial" w:cs="Arial"/>
          <w:color w:val="000000" w:themeColor="text1"/>
          <w:sz w:val="24"/>
          <w:szCs w:val="24"/>
          <w:lang w:eastAsia="es-CR"/>
        </w:rPr>
      </w:pPr>
      <w:r w:rsidRPr="0022718A">
        <w:rPr>
          <w:rFonts w:ascii="Arial" w:hAnsi="Arial" w:cs="Arial"/>
          <w:color w:val="000000" w:themeColor="text1"/>
          <w:sz w:val="24"/>
          <w:szCs w:val="24"/>
          <w:lang w:eastAsia="es-CR"/>
        </w:rPr>
        <w:t xml:space="preserve">En </w:t>
      </w:r>
      <w:r>
        <w:rPr>
          <w:rFonts w:ascii="Arial" w:hAnsi="Arial" w:cs="Arial"/>
          <w:color w:val="000000" w:themeColor="text1"/>
          <w:sz w:val="24"/>
          <w:szCs w:val="24"/>
          <w:lang w:eastAsia="es-CR"/>
        </w:rPr>
        <w:t>línea con lo anterior, es la Administración la primer</w:t>
      </w:r>
      <w:r w:rsidR="00BA640F">
        <w:rPr>
          <w:rFonts w:ascii="Arial" w:hAnsi="Arial" w:cs="Arial"/>
          <w:color w:val="000000" w:themeColor="text1"/>
          <w:sz w:val="24"/>
          <w:szCs w:val="24"/>
          <w:lang w:eastAsia="es-CR"/>
        </w:rPr>
        <w:t xml:space="preserve">a obligada en </w:t>
      </w:r>
      <w:r w:rsidR="00C83898">
        <w:rPr>
          <w:rFonts w:ascii="Arial" w:hAnsi="Arial" w:cs="Arial"/>
          <w:color w:val="000000" w:themeColor="text1"/>
          <w:sz w:val="24"/>
          <w:szCs w:val="24"/>
          <w:lang w:eastAsia="es-CR"/>
        </w:rPr>
        <w:t>determinar,</w:t>
      </w:r>
      <w:r w:rsidR="00BA640F">
        <w:rPr>
          <w:rFonts w:ascii="Arial" w:hAnsi="Arial" w:cs="Arial"/>
          <w:color w:val="000000" w:themeColor="text1"/>
          <w:sz w:val="24"/>
          <w:szCs w:val="24"/>
          <w:lang w:eastAsia="es-CR"/>
        </w:rPr>
        <w:t xml:space="preserve"> </w:t>
      </w:r>
      <w:r w:rsidR="004C4C5D">
        <w:rPr>
          <w:rFonts w:ascii="Arial" w:hAnsi="Arial" w:cs="Arial"/>
          <w:color w:val="000000" w:themeColor="text1"/>
          <w:sz w:val="24"/>
          <w:szCs w:val="24"/>
          <w:lang w:eastAsia="es-CR"/>
        </w:rPr>
        <w:t xml:space="preserve">por ejemplo, </w:t>
      </w:r>
      <w:r w:rsidR="00BA640F">
        <w:rPr>
          <w:rFonts w:ascii="Arial" w:hAnsi="Arial" w:cs="Arial"/>
          <w:color w:val="000000" w:themeColor="text1"/>
          <w:sz w:val="24"/>
          <w:szCs w:val="24"/>
          <w:lang w:eastAsia="es-CR"/>
        </w:rPr>
        <w:t xml:space="preserve">la capacidad del concesionario para la prestación del servicio, el cumplimiento de los requisitos y la buena y correcta prestación del servicio, </w:t>
      </w:r>
      <w:r w:rsidR="004C4C5D">
        <w:rPr>
          <w:rFonts w:ascii="Arial" w:hAnsi="Arial" w:cs="Arial"/>
          <w:color w:val="000000" w:themeColor="text1"/>
          <w:sz w:val="24"/>
          <w:szCs w:val="24"/>
          <w:lang w:eastAsia="es-CR"/>
        </w:rPr>
        <w:t>ejerciendo para tales efectos, los controles necesarios.</w:t>
      </w:r>
    </w:p>
    <w:p w14:paraId="660DB9DB" w14:textId="77777777" w:rsidR="004C4C5D" w:rsidRDefault="004C4C5D" w:rsidP="00B63E70">
      <w:pPr>
        <w:widowControl w:val="0"/>
        <w:tabs>
          <w:tab w:val="left" w:pos="426"/>
        </w:tabs>
        <w:kinsoku w:val="0"/>
        <w:spacing w:after="0" w:line="240" w:lineRule="auto"/>
        <w:jc w:val="both"/>
        <w:rPr>
          <w:rFonts w:ascii="Arial" w:hAnsi="Arial" w:cs="Arial"/>
          <w:color w:val="000000" w:themeColor="text1"/>
          <w:sz w:val="24"/>
          <w:szCs w:val="24"/>
          <w:lang w:eastAsia="es-CR"/>
        </w:rPr>
      </w:pPr>
    </w:p>
    <w:p w14:paraId="1107FA53" w14:textId="62287516" w:rsidR="004C4C5D" w:rsidRDefault="004C4C5D" w:rsidP="00B63E70">
      <w:pPr>
        <w:widowControl w:val="0"/>
        <w:tabs>
          <w:tab w:val="left" w:pos="426"/>
        </w:tabs>
        <w:kinsoku w:val="0"/>
        <w:spacing w:after="0" w:line="240" w:lineRule="auto"/>
        <w:jc w:val="both"/>
        <w:rPr>
          <w:rFonts w:ascii="Arial" w:hAnsi="Arial" w:cs="Arial"/>
          <w:color w:val="000000" w:themeColor="text1"/>
          <w:sz w:val="24"/>
          <w:szCs w:val="24"/>
          <w:lang w:eastAsia="es-CR"/>
        </w:rPr>
      </w:pPr>
      <w:r>
        <w:rPr>
          <w:rFonts w:ascii="Arial" w:hAnsi="Arial" w:cs="Arial"/>
          <w:color w:val="000000" w:themeColor="text1"/>
          <w:sz w:val="24"/>
          <w:szCs w:val="24"/>
          <w:lang w:eastAsia="es-CR"/>
        </w:rPr>
        <w:t>Y ello es así</w:t>
      </w:r>
      <w:r w:rsidR="00C90259">
        <w:rPr>
          <w:rFonts w:ascii="Arial" w:hAnsi="Arial" w:cs="Arial"/>
          <w:color w:val="000000" w:themeColor="text1"/>
          <w:sz w:val="24"/>
          <w:szCs w:val="24"/>
          <w:lang w:eastAsia="es-CR"/>
        </w:rPr>
        <w:t>,</w:t>
      </w:r>
      <w:r>
        <w:rPr>
          <w:rFonts w:ascii="Arial" w:hAnsi="Arial" w:cs="Arial"/>
          <w:color w:val="000000" w:themeColor="text1"/>
          <w:sz w:val="24"/>
          <w:szCs w:val="24"/>
          <w:lang w:eastAsia="es-CR"/>
        </w:rPr>
        <w:t xml:space="preserve"> porque no se debe perder de vista que, el titular del servicio es el Estado</w:t>
      </w:r>
      <w:r w:rsidR="00AB420A">
        <w:rPr>
          <w:rFonts w:ascii="Arial" w:hAnsi="Arial" w:cs="Arial"/>
          <w:color w:val="000000" w:themeColor="text1"/>
          <w:sz w:val="24"/>
          <w:szCs w:val="24"/>
          <w:lang w:eastAsia="es-CR"/>
        </w:rPr>
        <w:t>, el cual transfiere a un particular</w:t>
      </w:r>
      <w:r w:rsidR="006550BA">
        <w:rPr>
          <w:rFonts w:ascii="Arial" w:hAnsi="Arial" w:cs="Arial"/>
          <w:color w:val="000000" w:themeColor="text1"/>
          <w:sz w:val="24"/>
          <w:szCs w:val="24"/>
          <w:lang w:eastAsia="es-CR"/>
        </w:rPr>
        <w:t>,</w:t>
      </w:r>
      <w:r w:rsidR="00AB420A">
        <w:rPr>
          <w:rFonts w:ascii="Arial" w:hAnsi="Arial" w:cs="Arial"/>
          <w:color w:val="000000" w:themeColor="text1"/>
          <w:sz w:val="24"/>
          <w:szCs w:val="24"/>
          <w:lang w:eastAsia="es-CR"/>
        </w:rPr>
        <w:t xml:space="preserve"> </w:t>
      </w:r>
      <w:r w:rsidR="00C83898">
        <w:rPr>
          <w:rFonts w:ascii="Arial" w:hAnsi="Arial" w:cs="Arial"/>
          <w:color w:val="000000" w:themeColor="text1"/>
          <w:sz w:val="24"/>
          <w:szCs w:val="24"/>
          <w:lang w:eastAsia="es-CR"/>
        </w:rPr>
        <w:t xml:space="preserve">la potestad jurídica de brindar a los usuarios, el servicio </w:t>
      </w:r>
      <w:r w:rsidR="00C90259">
        <w:rPr>
          <w:rFonts w:ascii="Arial" w:hAnsi="Arial" w:cs="Arial"/>
          <w:color w:val="000000" w:themeColor="text1"/>
          <w:sz w:val="24"/>
          <w:szCs w:val="24"/>
          <w:lang w:eastAsia="es-CR"/>
        </w:rPr>
        <w:t xml:space="preserve">público </w:t>
      </w:r>
      <w:r w:rsidR="00C83898">
        <w:rPr>
          <w:rFonts w:ascii="Arial" w:hAnsi="Arial" w:cs="Arial"/>
          <w:color w:val="000000" w:themeColor="text1"/>
          <w:sz w:val="24"/>
          <w:szCs w:val="24"/>
          <w:lang w:eastAsia="es-CR"/>
        </w:rPr>
        <w:t xml:space="preserve">de que se trate, en su nombre y bajo ciertas reglas establecidas en nuestro </w:t>
      </w:r>
      <w:r w:rsidR="00C90259">
        <w:rPr>
          <w:rFonts w:ascii="Arial" w:hAnsi="Arial" w:cs="Arial"/>
          <w:color w:val="000000" w:themeColor="text1"/>
          <w:sz w:val="24"/>
          <w:szCs w:val="24"/>
          <w:lang w:eastAsia="es-CR"/>
        </w:rPr>
        <w:t>O</w:t>
      </w:r>
      <w:r w:rsidR="00C83898">
        <w:rPr>
          <w:rFonts w:ascii="Arial" w:hAnsi="Arial" w:cs="Arial"/>
          <w:color w:val="000000" w:themeColor="text1"/>
          <w:sz w:val="24"/>
          <w:szCs w:val="24"/>
          <w:lang w:eastAsia="es-CR"/>
        </w:rPr>
        <w:t>rdenamiento</w:t>
      </w:r>
      <w:r w:rsidR="00C90259">
        <w:rPr>
          <w:rFonts w:ascii="Arial" w:hAnsi="Arial" w:cs="Arial"/>
          <w:color w:val="000000" w:themeColor="text1"/>
          <w:sz w:val="24"/>
          <w:szCs w:val="24"/>
          <w:lang w:eastAsia="es-CR"/>
        </w:rPr>
        <w:t xml:space="preserve"> Jurídico</w:t>
      </w:r>
      <w:r w:rsidR="00C83898">
        <w:rPr>
          <w:rFonts w:ascii="Arial" w:hAnsi="Arial" w:cs="Arial"/>
          <w:color w:val="000000" w:themeColor="text1"/>
          <w:sz w:val="24"/>
          <w:szCs w:val="24"/>
          <w:lang w:eastAsia="es-CR"/>
        </w:rPr>
        <w:t>.</w:t>
      </w:r>
    </w:p>
    <w:p w14:paraId="6F739B52" w14:textId="77777777" w:rsidR="00C83898" w:rsidRDefault="00C83898" w:rsidP="00B63E70">
      <w:pPr>
        <w:widowControl w:val="0"/>
        <w:tabs>
          <w:tab w:val="left" w:pos="426"/>
        </w:tabs>
        <w:kinsoku w:val="0"/>
        <w:spacing w:after="0" w:line="240" w:lineRule="auto"/>
        <w:jc w:val="both"/>
        <w:rPr>
          <w:rFonts w:ascii="Arial" w:hAnsi="Arial" w:cs="Arial"/>
          <w:color w:val="000000" w:themeColor="text1"/>
          <w:sz w:val="24"/>
          <w:szCs w:val="24"/>
          <w:lang w:eastAsia="es-CR"/>
        </w:rPr>
      </w:pPr>
    </w:p>
    <w:p w14:paraId="30FF618A" w14:textId="42684078" w:rsidR="00C83898" w:rsidRDefault="00C83898" w:rsidP="00B63E70">
      <w:pPr>
        <w:widowControl w:val="0"/>
        <w:tabs>
          <w:tab w:val="left" w:pos="426"/>
        </w:tabs>
        <w:kinsoku w:val="0"/>
        <w:spacing w:after="0" w:line="240" w:lineRule="auto"/>
        <w:jc w:val="both"/>
        <w:rPr>
          <w:rFonts w:ascii="Arial" w:hAnsi="Arial" w:cs="Arial"/>
          <w:color w:val="000000" w:themeColor="text1"/>
          <w:sz w:val="24"/>
          <w:szCs w:val="24"/>
          <w:lang w:eastAsia="es-CR"/>
        </w:rPr>
      </w:pPr>
      <w:r>
        <w:rPr>
          <w:rFonts w:ascii="Arial" w:hAnsi="Arial" w:cs="Arial"/>
          <w:color w:val="000000" w:themeColor="text1"/>
          <w:sz w:val="24"/>
          <w:szCs w:val="24"/>
          <w:lang w:eastAsia="es-CR"/>
        </w:rPr>
        <w:t xml:space="preserve">Es decir, </w:t>
      </w:r>
      <w:r w:rsidR="00D20E92">
        <w:rPr>
          <w:rFonts w:ascii="Arial" w:hAnsi="Arial" w:cs="Arial"/>
          <w:color w:val="000000" w:themeColor="text1"/>
          <w:sz w:val="24"/>
          <w:szCs w:val="24"/>
          <w:lang w:eastAsia="es-CR"/>
        </w:rPr>
        <w:t xml:space="preserve">si bien </w:t>
      </w:r>
      <w:r w:rsidR="00CB4E5F">
        <w:rPr>
          <w:rFonts w:ascii="Arial" w:hAnsi="Arial" w:cs="Arial"/>
          <w:color w:val="000000" w:themeColor="text1"/>
          <w:sz w:val="24"/>
          <w:szCs w:val="24"/>
          <w:lang w:eastAsia="es-CR"/>
        </w:rPr>
        <w:t>dicho</w:t>
      </w:r>
      <w:r w:rsidR="00D20E92">
        <w:rPr>
          <w:rFonts w:ascii="Arial" w:hAnsi="Arial" w:cs="Arial"/>
          <w:color w:val="000000" w:themeColor="text1"/>
          <w:sz w:val="24"/>
          <w:szCs w:val="24"/>
          <w:lang w:eastAsia="es-CR"/>
        </w:rPr>
        <w:t xml:space="preserve"> </w:t>
      </w:r>
      <w:r w:rsidR="00CB4E5F">
        <w:rPr>
          <w:rFonts w:ascii="Arial" w:hAnsi="Arial" w:cs="Arial"/>
          <w:color w:val="000000" w:themeColor="text1"/>
          <w:sz w:val="24"/>
          <w:szCs w:val="24"/>
          <w:lang w:eastAsia="es-CR"/>
        </w:rPr>
        <w:t>O</w:t>
      </w:r>
      <w:r w:rsidR="00D20E92">
        <w:rPr>
          <w:rFonts w:ascii="Arial" w:hAnsi="Arial" w:cs="Arial"/>
          <w:color w:val="000000" w:themeColor="text1"/>
          <w:sz w:val="24"/>
          <w:szCs w:val="24"/>
          <w:lang w:eastAsia="es-CR"/>
        </w:rPr>
        <w:t>rdenamiento conmina a</w:t>
      </w:r>
      <w:r w:rsidR="00CB4E5F">
        <w:rPr>
          <w:rFonts w:ascii="Arial" w:hAnsi="Arial" w:cs="Arial"/>
          <w:color w:val="000000" w:themeColor="text1"/>
          <w:sz w:val="24"/>
          <w:szCs w:val="24"/>
          <w:lang w:eastAsia="es-CR"/>
        </w:rPr>
        <w:t xml:space="preserve"> </w:t>
      </w:r>
      <w:r w:rsidR="00D20E92">
        <w:rPr>
          <w:rFonts w:ascii="Arial" w:hAnsi="Arial" w:cs="Arial"/>
          <w:color w:val="000000" w:themeColor="text1"/>
          <w:sz w:val="24"/>
          <w:szCs w:val="24"/>
          <w:lang w:eastAsia="es-CR"/>
        </w:rPr>
        <w:t>l</w:t>
      </w:r>
      <w:r w:rsidR="00CB4E5F">
        <w:rPr>
          <w:rFonts w:ascii="Arial" w:hAnsi="Arial" w:cs="Arial"/>
          <w:color w:val="000000" w:themeColor="text1"/>
          <w:sz w:val="24"/>
          <w:szCs w:val="24"/>
          <w:lang w:eastAsia="es-CR"/>
        </w:rPr>
        <w:t>a</w:t>
      </w:r>
      <w:r w:rsidR="00D20E92">
        <w:rPr>
          <w:rFonts w:ascii="Arial" w:hAnsi="Arial" w:cs="Arial"/>
          <w:color w:val="000000" w:themeColor="text1"/>
          <w:sz w:val="24"/>
          <w:szCs w:val="24"/>
          <w:lang w:eastAsia="es-CR"/>
        </w:rPr>
        <w:t xml:space="preserve"> </w:t>
      </w:r>
      <w:r w:rsidR="00CB4E5F">
        <w:rPr>
          <w:rFonts w:ascii="Arial" w:hAnsi="Arial" w:cs="Arial"/>
          <w:color w:val="000000" w:themeColor="text1"/>
          <w:sz w:val="24"/>
          <w:szCs w:val="24"/>
          <w:lang w:eastAsia="es-CR"/>
        </w:rPr>
        <w:t xml:space="preserve">persona </w:t>
      </w:r>
      <w:r w:rsidR="00D20E92">
        <w:rPr>
          <w:rFonts w:ascii="Arial" w:hAnsi="Arial" w:cs="Arial"/>
          <w:color w:val="000000" w:themeColor="text1"/>
          <w:sz w:val="24"/>
          <w:szCs w:val="24"/>
          <w:lang w:eastAsia="es-CR"/>
        </w:rPr>
        <w:t>concesionari</w:t>
      </w:r>
      <w:r w:rsidR="00CB4E5F">
        <w:rPr>
          <w:rFonts w:ascii="Arial" w:hAnsi="Arial" w:cs="Arial"/>
          <w:color w:val="000000" w:themeColor="text1"/>
          <w:sz w:val="24"/>
          <w:szCs w:val="24"/>
          <w:lang w:eastAsia="es-CR"/>
        </w:rPr>
        <w:t>a</w:t>
      </w:r>
      <w:r w:rsidR="00D20E92">
        <w:rPr>
          <w:rFonts w:ascii="Arial" w:hAnsi="Arial" w:cs="Arial"/>
          <w:color w:val="000000" w:themeColor="text1"/>
          <w:sz w:val="24"/>
          <w:szCs w:val="24"/>
          <w:lang w:eastAsia="es-CR"/>
        </w:rPr>
        <w:t xml:space="preserve"> a observar todos los requerimientos necesarios para la explotación del servicio modalidad taxi, el primer garante de que </w:t>
      </w:r>
      <w:r w:rsidR="00877696">
        <w:rPr>
          <w:rFonts w:ascii="Arial" w:hAnsi="Arial" w:cs="Arial"/>
          <w:color w:val="000000" w:themeColor="text1"/>
          <w:sz w:val="24"/>
          <w:szCs w:val="24"/>
          <w:lang w:eastAsia="es-CR"/>
        </w:rPr>
        <w:t>dicho servicio se brinde en orden de las necesidades del usuario, es sin duda el Estado.</w:t>
      </w:r>
    </w:p>
    <w:p w14:paraId="4D79AE4E" w14:textId="77777777" w:rsidR="009E41DE" w:rsidRDefault="009E41DE" w:rsidP="00B63E70">
      <w:pPr>
        <w:widowControl w:val="0"/>
        <w:tabs>
          <w:tab w:val="left" w:pos="426"/>
        </w:tabs>
        <w:kinsoku w:val="0"/>
        <w:spacing w:after="0" w:line="240" w:lineRule="auto"/>
        <w:jc w:val="both"/>
        <w:rPr>
          <w:rFonts w:ascii="Arial" w:hAnsi="Arial" w:cs="Arial"/>
          <w:color w:val="000000" w:themeColor="text1"/>
          <w:sz w:val="24"/>
          <w:szCs w:val="24"/>
          <w:lang w:eastAsia="es-CR"/>
        </w:rPr>
      </w:pPr>
    </w:p>
    <w:p w14:paraId="59558F13" w14:textId="2721AECF" w:rsidR="001356E6" w:rsidRDefault="009E41DE" w:rsidP="00B63E70">
      <w:pPr>
        <w:widowControl w:val="0"/>
        <w:tabs>
          <w:tab w:val="left" w:pos="426"/>
        </w:tabs>
        <w:kinsoku w:val="0"/>
        <w:spacing w:after="0" w:line="240" w:lineRule="auto"/>
        <w:jc w:val="both"/>
        <w:rPr>
          <w:rFonts w:ascii="Arial" w:hAnsi="Arial" w:cs="Arial"/>
          <w:color w:val="000000" w:themeColor="text1"/>
          <w:sz w:val="24"/>
          <w:szCs w:val="24"/>
          <w:lang w:eastAsia="es-CR"/>
        </w:rPr>
      </w:pPr>
      <w:r>
        <w:rPr>
          <w:rFonts w:ascii="Arial" w:hAnsi="Arial" w:cs="Arial"/>
          <w:color w:val="000000" w:themeColor="text1"/>
          <w:sz w:val="24"/>
          <w:szCs w:val="24"/>
          <w:lang w:eastAsia="es-CR"/>
        </w:rPr>
        <w:t>Lo indicado supra implica que,</w:t>
      </w:r>
      <w:r w:rsidR="001356E6">
        <w:rPr>
          <w:rFonts w:ascii="Arial" w:hAnsi="Arial" w:cs="Arial"/>
          <w:color w:val="000000" w:themeColor="text1"/>
          <w:sz w:val="24"/>
          <w:szCs w:val="24"/>
          <w:lang w:eastAsia="es-CR"/>
        </w:rPr>
        <w:t xml:space="preserve"> de frente a la inobservancia de requisitos por parte de</w:t>
      </w:r>
      <w:r w:rsidR="00CB4E5F">
        <w:rPr>
          <w:rFonts w:ascii="Arial" w:hAnsi="Arial" w:cs="Arial"/>
          <w:color w:val="000000" w:themeColor="text1"/>
          <w:sz w:val="24"/>
          <w:szCs w:val="24"/>
          <w:lang w:eastAsia="es-CR"/>
        </w:rPr>
        <w:t xml:space="preserve"> </w:t>
      </w:r>
      <w:r w:rsidR="001356E6">
        <w:rPr>
          <w:rFonts w:ascii="Arial" w:hAnsi="Arial" w:cs="Arial"/>
          <w:color w:val="000000" w:themeColor="text1"/>
          <w:sz w:val="24"/>
          <w:szCs w:val="24"/>
          <w:lang w:eastAsia="es-CR"/>
        </w:rPr>
        <w:t>l</w:t>
      </w:r>
      <w:r w:rsidR="00CB4E5F">
        <w:rPr>
          <w:rFonts w:ascii="Arial" w:hAnsi="Arial" w:cs="Arial"/>
          <w:color w:val="000000" w:themeColor="text1"/>
          <w:sz w:val="24"/>
          <w:szCs w:val="24"/>
          <w:lang w:eastAsia="es-CR"/>
        </w:rPr>
        <w:t xml:space="preserve">a persona </w:t>
      </w:r>
      <w:r w:rsidR="001356E6">
        <w:rPr>
          <w:rFonts w:ascii="Arial" w:hAnsi="Arial" w:cs="Arial"/>
          <w:color w:val="000000" w:themeColor="text1"/>
          <w:sz w:val="24"/>
          <w:szCs w:val="24"/>
          <w:lang w:eastAsia="es-CR"/>
        </w:rPr>
        <w:t>concesionari</w:t>
      </w:r>
      <w:r w:rsidR="00CB4E5F">
        <w:rPr>
          <w:rFonts w:ascii="Arial" w:hAnsi="Arial" w:cs="Arial"/>
          <w:color w:val="000000" w:themeColor="text1"/>
          <w:sz w:val="24"/>
          <w:szCs w:val="24"/>
          <w:lang w:eastAsia="es-CR"/>
        </w:rPr>
        <w:t>a</w:t>
      </w:r>
      <w:r w:rsidR="001356E6">
        <w:rPr>
          <w:rFonts w:ascii="Arial" w:hAnsi="Arial" w:cs="Arial"/>
          <w:color w:val="000000" w:themeColor="text1"/>
          <w:sz w:val="24"/>
          <w:szCs w:val="24"/>
          <w:lang w:eastAsia="es-CR"/>
        </w:rPr>
        <w:t>, la Administración, en procura de garantiza</w:t>
      </w:r>
      <w:r w:rsidR="004E58CF">
        <w:rPr>
          <w:rFonts w:ascii="Arial" w:hAnsi="Arial" w:cs="Arial"/>
          <w:color w:val="000000" w:themeColor="text1"/>
          <w:sz w:val="24"/>
          <w:szCs w:val="24"/>
          <w:lang w:eastAsia="es-CR"/>
        </w:rPr>
        <w:t>r la prestación ágil y eficiente del servicio</w:t>
      </w:r>
      <w:r w:rsidR="00CB4E5F">
        <w:rPr>
          <w:rFonts w:ascii="Arial" w:hAnsi="Arial" w:cs="Arial"/>
          <w:color w:val="000000" w:themeColor="text1"/>
          <w:sz w:val="24"/>
          <w:szCs w:val="24"/>
          <w:lang w:eastAsia="es-CR"/>
        </w:rPr>
        <w:t xml:space="preserve"> público</w:t>
      </w:r>
      <w:r w:rsidR="004E58CF">
        <w:rPr>
          <w:rFonts w:ascii="Arial" w:hAnsi="Arial" w:cs="Arial"/>
          <w:color w:val="000000" w:themeColor="text1"/>
          <w:sz w:val="24"/>
          <w:szCs w:val="24"/>
          <w:lang w:eastAsia="es-CR"/>
        </w:rPr>
        <w:t>, debe convertirse precisamente en garante de que la concesión que se otorgue</w:t>
      </w:r>
      <w:r w:rsidR="00CB4E5F">
        <w:rPr>
          <w:rFonts w:ascii="Arial" w:hAnsi="Arial" w:cs="Arial"/>
          <w:color w:val="000000" w:themeColor="text1"/>
          <w:sz w:val="24"/>
          <w:szCs w:val="24"/>
          <w:lang w:eastAsia="es-CR"/>
        </w:rPr>
        <w:t>,</w:t>
      </w:r>
      <w:r w:rsidR="004E58CF">
        <w:rPr>
          <w:rFonts w:ascii="Arial" w:hAnsi="Arial" w:cs="Arial"/>
          <w:color w:val="000000" w:themeColor="text1"/>
          <w:sz w:val="24"/>
          <w:szCs w:val="24"/>
          <w:lang w:eastAsia="es-CR"/>
        </w:rPr>
        <w:t xml:space="preserve"> se apegue a los presupuestos establecidos por el </w:t>
      </w:r>
      <w:r w:rsidR="00CB4E5F">
        <w:rPr>
          <w:rFonts w:ascii="Arial" w:hAnsi="Arial" w:cs="Arial"/>
          <w:color w:val="000000" w:themeColor="text1"/>
          <w:sz w:val="24"/>
          <w:szCs w:val="24"/>
          <w:lang w:eastAsia="es-CR"/>
        </w:rPr>
        <w:t>O</w:t>
      </w:r>
      <w:r w:rsidR="004E58CF">
        <w:rPr>
          <w:rFonts w:ascii="Arial" w:hAnsi="Arial" w:cs="Arial"/>
          <w:color w:val="000000" w:themeColor="text1"/>
          <w:sz w:val="24"/>
          <w:szCs w:val="24"/>
          <w:lang w:eastAsia="es-CR"/>
        </w:rPr>
        <w:t>rdenamiento</w:t>
      </w:r>
      <w:r w:rsidR="008A6442">
        <w:rPr>
          <w:rFonts w:ascii="Arial" w:hAnsi="Arial" w:cs="Arial"/>
          <w:color w:val="000000" w:themeColor="text1"/>
          <w:sz w:val="24"/>
          <w:szCs w:val="24"/>
          <w:lang w:eastAsia="es-CR"/>
        </w:rPr>
        <w:t xml:space="preserve"> y exigir </w:t>
      </w:r>
      <w:r w:rsidR="00CB4E5F">
        <w:rPr>
          <w:rFonts w:ascii="Arial" w:hAnsi="Arial" w:cs="Arial"/>
          <w:color w:val="000000" w:themeColor="text1"/>
          <w:sz w:val="24"/>
          <w:szCs w:val="24"/>
          <w:lang w:eastAsia="es-CR"/>
        </w:rPr>
        <w:t>a la persona</w:t>
      </w:r>
      <w:r w:rsidR="008A6442">
        <w:rPr>
          <w:rFonts w:ascii="Arial" w:hAnsi="Arial" w:cs="Arial"/>
          <w:color w:val="000000" w:themeColor="text1"/>
          <w:sz w:val="24"/>
          <w:szCs w:val="24"/>
          <w:lang w:eastAsia="es-CR"/>
        </w:rPr>
        <w:t xml:space="preserve"> concesionari</w:t>
      </w:r>
      <w:r w:rsidR="00CB4E5F">
        <w:rPr>
          <w:rFonts w:ascii="Arial" w:hAnsi="Arial" w:cs="Arial"/>
          <w:color w:val="000000" w:themeColor="text1"/>
          <w:sz w:val="24"/>
          <w:szCs w:val="24"/>
          <w:lang w:eastAsia="es-CR"/>
        </w:rPr>
        <w:t>a</w:t>
      </w:r>
      <w:r w:rsidR="008A6442">
        <w:rPr>
          <w:rFonts w:ascii="Arial" w:hAnsi="Arial" w:cs="Arial"/>
          <w:color w:val="000000" w:themeColor="text1"/>
          <w:sz w:val="24"/>
          <w:szCs w:val="24"/>
          <w:lang w:eastAsia="es-CR"/>
        </w:rPr>
        <w:t xml:space="preserve">, el cumplimiento de dichos requisitos, </w:t>
      </w:r>
      <w:r w:rsidR="00464F06">
        <w:rPr>
          <w:rFonts w:ascii="Arial" w:hAnsi="Arial" w:cs="Arial"/>
          <w:color w:val="000000" w:themeColor="text1"/>
          <w:sz w:val="24"/>
          <w:szCs w:val="24"/>
          <w:lang w:eastAsia="es-CR"/>
        </w:rPr>
        <w:t>siendo que de hacerlo sin recibir respuesta satisfactoria por parte de</w:t>
      </w:r>
      <w:r w:rsidR="00CB4E5F">
        <w:rPr>
          <w:rFonts w:ascii="Arial" w:hAnsi="Arial" w:cs="Arial"/>
          <w:color w:val="000000" w:themeColor="text1"/>
          <w:sz w:val="24"/>
          <w:szCs w:val="24"/>
          <w:lang w:eastAsia="es-CR"/>
        </w:rPr>
        <w:t xml:space="preserve"> </w:t>
      </w:r>
      <w:r w:rsidR="00464F06">
        <w:rPr>
          <w:rFonts w:ascii="Arial" w:hAnsi="Arial" w:cs="Arial"/>
          <w:color w:val="000000" w:themeColor="text1"/>
          <w:sz w:val="24"/>
          <w:szCs w:val="24"/>
          <w:lang w:eastAsia="es-CR"/>
        </w:rPr>
        <w:t>l</w:t>
      </w:r>
      <w:r w:rsidR="00CB4E5F">
        <w:rPr>
          <w:rFonts w:ascii="Arial" w:hAnsi="Arial" w:cs="Arial"/>
          <w:color w:val="000000" w:themeColor="text1"/>
          <w:sz w:val="24"/>
          <w:szCs w:val="24"/>
          <w:lang w:eastAsia="es-CR"/>
        </w:rPr>
        <w:t>a persona</w:t>
      </w:r>
      <w:r w:rsidR="00464F06">
        <w:rPr>
          <w:rFonts w:ascii="Arial" w:hAnsi="Arial" w:cs="Arial"/>
          <w:color w:val="000000" w:themeColor="text1"/>
          <w:sz w:val="24"/>
          <w:szCs w:val="24"/>
          <w:lang w:eastAsia="es-CR"/>
        </w:rPr>
        <w:t xml:space="preserve"> interesad</w:t>
      </w:r>
      <w:r w:rsidR="00CB4E5F">
        <w:rPr>
          <w:rFonts w:ascii="Arial" w:hAnsi="Arial" w:cs="Arial"/>
          <w:color w:val="000000" w:themeColor="text1"/>
          <w:sz w:val="24"/>
          <w:szCs w:val="24"/>
          <w:lang w:eastAsia="es-CR"/>
        </w:rPr>
        <w:t>a</w:t>
      </w:r>
      <w:r w:rsidR="00464F06">
        <w:rPr>
          <w:rFonts w:ascii="Arial" w:hAnsi="Arial" w:cs="Arial"/>
          <w:color w:val="000000" w:themeColor="text1"/>
          <w:sz w:val="24"/>
          <w:szCs w:val="24"/>
          <w:lang w:eastAsia="es-CR"/>
        </w:rPr>
        <w:t xml:space="preserve">, dicha concesión puede ser cancelada al amparo </w:t>
      </w:r>
      <w:r w:rsidR="0083002B">
        <w:rPr>
          <w:rFonts w:ascii="Arial" w:hAnsi="Arial" w:cs="Arial"/>
          <w:color w:val="000000" w:themeColor="text1"/>
          <w:sz w:val="24"/>
          <w:szCs w:val="24"/>
          <w:lang w:eastAsia="es-CR"/>
        </w:rPr>
        <w:t>de lo que postula el inciso</w:t>
      </w:r>
      <w:r w:rsidR="00966DC4">
        <w:rPr>
          <w:rFonts w:ascii="Arial" w:hAnsi="Arial" w:cs="Arial"/>
          <w:color w:val="000000" w:themeColor="text1"/>
          <w:sz w:val="24"/>
          <w:szCs w:val="24"/>
          <w:lang w:eastAsia="es-CR"/>
        </w:rPr>
        <w:t xml:space="preserve"> a) del</w:t>
      </w:r>
      <w:r w:rsidR="0083002B">
        <w:rPr>
          <w:rFonts w:ascii="Arial" w:hAnsi="Arial" w:cs="Arial"/>
          <w:color w:val="000000" w:themeColor="text1"/>
          <w:sz w:val="24"/>
          <w:szCs w:val="24"/>
          <w:lang w:eastAsia="es-CR"/>
        </w:rPr>
        <w:t xml:space="preserve"> ordinal 40 de la Ley No. 7969, </w:t>
      </w:r>
      <w:r w:rsidR="0083002B" w:rsidRPr="0083002B">
        <w:rPr>
          <w:rFonts w:ascii="Arial" w:hAnsi="Arial" w:cs="Arial"/>
          <w:i/>
          <w:iCs/>
          <w:color w:val="000000" w:themeColor="text1"/>
          <w:sz w:val="24"/>
          <w:szCs w:val="24"/>
          <w:lang w:eastAsia="es-CR"/>
        </w:rPr>
        <w:t>«Ley Reguladora del Servicio Público de Transporte Remunerado de Personas en Vehículos en la modalidad de Taxi»</w:t>
      </w:r>
      <w:r w:rsidR="0083002B">
        <w:rPr>
          <w:rFonts w:ascii="Arial" w:hAnsi="Arial" w:cs="Arial"/>
          <w:i/>
          <w:iCs/>
          <w:color w:val="000000" w:themeColor="text1"/>
          <w:sz w:val="24"/>
          <w:szCs w:val="24"/>
          <w:lang w:eastAsia="es-CR"/>
        </w:rPr>
        <w:t xml:space="preserve">, </w:t>
      </w:r>
      <w:r w:rsidR="0083002B">
        <w:rPr>
          <w:rFonts w:ascii="Arial" w:hAnsi="Arial" w:cs="Arial"/>
          <w:color w:val="000000" w:themeColor="text1"/>
          <w:sz w:val="24"/>
          <w:szCs w:val="24"/>
          <w:lang w:eastAsia="es-CR"/>
        </w:rPr>
        <w:t>previo proc</w:t>
      </w:r>
      <w:r w:rsidR="00966DC4">
        <w:rPr>
          <w:rFonts w:ascii="Arial" w:hAnsi="Arial" w:cs="Arial"/>
          <w:color w:val="000000" w:themeColor="text1"/>
          <w:sz w:val="24"/>
          <w:szCs w:val="24"/>
          <w:lang w:eastAsia="es-CR"/>
        </w:rPr>
        <w:t>edimiento administrativo enfocado en la búsqueda de la verdad real de los hechos</w:t>
      </w:r>
      <w:r w:rsidR="00CB4E5F">
        <w:rPr>
          <w:rFonts w:ascii="Arial" w:hAnsi="Arial" w:cs="Arial"/>
          <w:color w:val="000000" w:themeColor="text1"/>
          <w:sz w:val="24"/>
          <w:szCs w:val="24"/>
          <w:lang w:eastAsia="es-CR"/>
        </w:rPr>
        <w:t>,</w:t>
      </w:r>
      <w:r w:rsidR="00966DC4">
        <w:rPr>
          <w:rFonts w:ascii="Arial" w:hAnsi="Arial" w:cs="Arial"/>
          <w:color w:val="000000" w:themeColor="text1"/>
          <w:sz w:val="24"/>
          <w:szCs w:val="24"/>
          <w:lang w:eastAsia="es-CR"/>
        </w:rPr>
        <w:t xml:space="preserve"> y en respeto del ejercicio del derecho de defensa</w:t>
      </w:r>
      <w:r w:rsidR="006550BA">
        <w:rPr>
          <w:rFonts w:ascii="Arial" w:hAnsi="Arial" w:cs="Arial"/>
          <w:color w:val="000000" w:themeColor="text1"/>
          <w:sz w:val="24"/>
          <w:szCs w:val="24"/>
          <w:lang w:eastAsia="es-CR"/>
        </w:rPr>
        <w:t>.</w:t>
      </w:r>
    </w:p>
    <w:p w14:paraId="03B35A26" w14:textId="77777777" w:rsidR="00966DC4" w:rsidRDefault="00966DC4" w:rsidP="00B63E70">
      <w:pPr>
        <w:widowControl w:val="0"/>
        <w:tabs>
          <w:tab w:val="left" w:pos="426"/>
        </w:tabs>
        <w:kinsoku w:val="0"/>
        <w:spacing w:after="0" w:line="240" w:lineRule="auto"/>
        <w:jc w:val="both"/>
        <w:rPr>
          <w:rFonts w:ascii="Arial" w:hAnsi="Arial" w:cs="Arial"/>
          <w:color w:val="000000" w:themeColor="text1"/>
          <w:sz w:val="24"/>
          <w:szCs w:val="24"/>
          <w:lang w:eastAsia="es-CR"/>
        </w:rPr>
      </w:pPr>
    </w:p>
    <w:p w14:paraId="1E998B8A" w14:textId="331166B7" w:rsidR="00522879" w:rsidRDefault="00966DC4" w:rsidP="00B63E70">
      <w:pPr>
        <w:widowControl w:val="0"/>
        <w:tabs>
          <w:tab w:val="left" w:pos="426"/>
        </w:tabs>
        <w:kinsoku w:val="0"/>
        <w:spacing w:after="0" w:line="240" w:lineRule="auto"/>
        <w:jc w:val="both"/>
        <w:rPr>
          <w:rFonts w:ascii="Arial" w:hAnsi="Arial" w:cs="Arial"/>
          <w:color w:val="000000" w:themeColor="text1"/>
          <w:sz w:val="24"/>
          <w:szCs w:val="24"/>
          <w:lang w:eastAsia="es-CR"/>
        </w:rPr>
      </w:pPr>
      <w:r>
        <w:rPr>
          <w:rFonts w:ascii="Arial" w:hAnsi="Arial" w:cs="Arial"/>
          <w:color w:val="000000" w:themeColor="text1"/>
          <w:sz w:val="24"/>
          <w:szCs w:val="24"/>
          <w:lang w:eastAsia="es-CR"/>
        </w:rPr>
        <w:t>Pero si resulta que, ante el incumplimiento de los requisitos por parte de</w:t>
      </w:r>
      <w:r w:rsidR="00CB4E5F">
        <w:rPr>
          <w:rFonts w:ascii="Arial" w:hAnsi="Arial" w:cs="Arial"/>
          <w:color w:val="000000" w:themeColor="text1"/>
          <w:sz w:val="24"/>
          <w:szCs w:val="24"/>
          <w:lang w:eastAsia="es-CR"/>
        </w:rPr>
        <w:t xml:space="preserve"> </w:t>
      </w:r>
      <w:r>
        <w:rPr>
          <w:rFonts w:ascii="Arial" w:hAnsi="Arial" w:cs="Arial"/>
          <w:color w:val="000000" w:themeColor="text1"/>
          <w:sz w:val="24"/>
          <w:szCs w:val="24"/>
          <w:lang w:eastAsia="es-CR"/>
        </w:rPr>
        <w:t>l</w:t>
      </w:r>
      <w:r w:rsidR="00CB4E5F">
        <w:rPr>
          <w:rFonts w:ascii="Arial" w:hAnsi="Arial" w:cs="Arial"/>
          <w:color w:val="000000" w:themeColor="text1"/>
          <w:sz w:val="24"/>
          <w:szCs w:val="24"/>
          <w:lang w:eastAsia="es-CR"/>
        </w:rPr>
        <w:t>a persona</w:t>
      </w:r>
      <w:r>
        <w:rPr>
          <w:rFonts w:ascii="Arial" w:hAnsi="Arial" w:cs="Arial"/>
          <w:color w:val="000000" w:themeColor="text1"/>
          <w:sz w:val="24"/>
          <w:szCs w:val="24"/>
          <w:lang w:eastAsia="es-CR"/>
        </w:rPr>
        <w:t xml:space="preserve"> concesionari</w:t>
      </w:r>
      <w:r w:rsidR="00CB4E5F">
        <w:rPr>
          <w:rFonts w:ascii="Arial" w:hAnsi="Arial" w:cs="Arial"/>
          <w:color w:val="000000" w:themeColor="text1"/>
          <w:sz w:val="24"/>
          <w:szCs w:val="24"/>
          <w:lang w:eastAsia="es-CR"/>
        </w:rPr>
        <w:t xml:space="preserve">a, </w:t>
      </w:r>
      <w:r>
        <w:rPr>
          <w:rFonts w:ascii="Arial" w:hAnsi="Arial" w:cs="Arial"/>
          <w:color w:val="000000" w:themeColor="text1"/>
          <w:sz w:val="24"/>
          <w:szCs w:val="24"/>
          <w:lang w:eastAsia="es-CR"/>
        </w:rPr>
        <w:t>la Administración asume una postura omisa</w:t>
      </w:r>
      <w:r w:rsidR="001573B9">
        <w:rPr>
          <w:rFonts w:ascii="Arial" w:hAnsi="Arial" w:cs="Arial"/>
          <w:color w:val="000000" w:themeColor="text1"/>
          <w:sz w:val="24"/>
          <w:szCs w:val="24"/>
          <w:lang w:eastAsia="es-CR"/>
        </w:rPr>
        <w:t xml:space="preserve"> o pasiva</w:t>
      </w:r>
      <w:r>
        <w:rPr>
          <w:rFonts w:ascii="Arial" w:hAnsi="Arial" w:cs="Arial"/>
          <w:color w:val="000000" w:themeColor="text1"/>
          <w:sz w:val="24"/>
          <w:szCs w:val="24"/>
          <w:lang w:eastAsia="es-CR"/>
        </w:rPr>
        <w:t xml:space="preserve">, </w:t>
      </w:r>
      <w:r w:rsidR="006550BA">
        <w:rPr>
          <w:rFonts w:ascii="Arial" w:hAnsi="Arial" w:cs="Arial"/>
          <w:color w:val="000000" w:themeColor="text1"/>
          <w:sz w:val="24"/>
          <w:szCs w:val="24"/>
          <w:lang w:eastAsia="es-CR"/>
        </w:rPr>
        <w:t>no cabe duda</w:t>
      </w:r>
      <w:r>
        <w:rPr>
          <w:rFonts w:ascii="Arial" w:hAnsi="Arial" w:cs="Arial"/>
          <w:color w:val="000000" w:themeColor="text1"/>
          <w:sz w:val="24"/>
          <w:szCs w:val="24"/>
          <w:lang w:eastAsia="es-CR"/>
        </w:rPr>
        <w:t xml:space="preserve"> que</w:t>
      </w:r>
      <w:r w:rsidR="006550BA">
        <w:rPr>
          <w:rFonts w:ascii="Arial" w:hAnsi="Arial" w:cs="Arial"/>
          <w:color w:val="000000" w:themeColor="text1"/>
          <w:sz w:val="24"/>
          <w:szCs w:val="24"/>
          <w:lang w:eastAsia="es-CR"/>
        </w:rPr>
        <w:t>,</w:t>
      </w:r>
      <w:r>
        <w:rPr>
          <w:rFonts w:ascii="Arial" w:hAnsi="Arial" w:cs="Arial"/>
          <w:color w:val="000000" w:themeColor="text1"/>
          <w:sz w:val="24"/>
          <w:szCs w:val="24"/>
          <w:lang w:eastAsia="es-CR"/>
        </w:rPr>
        <w:t xml:space="preserve"> en la especie</w:t>
      </w:r>
      <w:r w:rsidR="006550BA">
        <w:rPr>
          <w:rFonts w:ascii="Arial" w:hAnsi="Arial" w:cs="Arial"/>
          <w:color w:val="000000" w:themeColor="text1"/>
          <w:sz w:val="24"/>
          <w:szCs w:val="24"/>
          <w:lang w:eastAsia="es-CR"/>
        </w:rPr>
        <w:t>,</w:t>
      </w:r>
      <w:r>
        <w:rPr>
          <w:rFonts w:ascii="Arial" w:hAnsi="Arial" w:cs="Arial"/>
          <w:color w:val="000000" w:themeColor="text1"/>
          <w:sz w:val="24"/>
          <w:szCs w:val="24"/>
          <w:lang w:eastAsia="es-CR"/>
        </w:rPr>
        <w:t xml:space="preserve"> se está en presencia de una culpa concurrente</w:t>
      </w:r>
      <w:r w:rsidR="001573B9">
        <w:rPr>
          <w:rFonts w:ascii="Arial" w:hAnsi="Arial" w:cs="Arial"/>
          <w:color w:val="000000" w:themeColor="text1"/>
          <w:sz w:val="24"/>
          <w:szCs w:val="24"/>
          <w:lang w:eastAsia="es-CR"/>
        </w:rPr>
        <w:t>, tanto de</w:t>
      </w:r>
      <w:r w:rsidR="00CB4E5F">
        <w:rPr>
          <w:rFonts w:ascii="Arial" w:hAnsi="Arial" w:cs="Arial"/>
          <w:color w:val="000000" w:themeColor="text1"/>
          <w:sz w:val="24"/>
          <w:szCs w:val="24"/>
          <w:lang w:eastAsia="es-CR"/>
        </w:rPr>
        <w:t xml:space="preserve"> </w:t>
      </w:r>
      <w:r w:rsidR="001573B9">
        <w:rPr>
          <w:rFonts w:ascii="Arial" w:hAnsi="Arial" w:cs="Arial"/>
          <w:color w:val="000000" w:themeColor="text1"/>
          <w:sz w:val="24"/>
          <w:szCs w:val="24"/>
          <w:lang w:eastAsia="es-CR"/>
        </w:rPr>
        <w:t>l</w:t>
      </w:r>
      <w:r w:rsidR="00CB4E5F">
        <w:rPr>
          <w:rFonts w:ascii="Arial" w:hAnsi="Arial" w:cs="Arial"/>
          <w:color w:val="000000" w:themeColor="text1"/>
          <w:sz w:val="24"/>
          <w:szCs w:val="24"/>
          <w:lang w:eastAsia="es-CR"/>
        </w:rPr>
        <w:t xml:space="preserve">a </w:t>
      </w:r>
      <w:r w:rsidR="00CB4E5F">
        <w:rPr>
          <w:rFonts w:ascii="Arial" w:hAnsi="Arial" w:cs="Arial"/>
          <w:color w:val="000000" w:themeColor="text1"/>
          <w:sz w:val="24"/>
          <w:szCs w:val="24"/>
          <w:lang w:eastAsia="es-CR"/>
        </w:rPr>
        <w:lastRenderedPageBreak/>
        <w:t>persona</w:t>
      </w:r>
      <w:r w:rsidR="001573B9">
        <w:rPr>
          <w:rFonts w:ascii="Arial" w:hAnsi="Arial" w:cs="Arial"/>
          <w:color w:val="000000" w:themeColor="text1"/>
          <w:sz w:val="24"/>
          <w:szCs w:val="24"/>
          <w:lang w:eastAsia="es-CR"/>
        </w:rPr>
        <w:t xml:space="preserve"> concesionari</w:t>
      </w:r>
      <w:r w:rsidR="00CB4E5F">
        <w:rPr>
          <w:rFonts w:ascii="Arial" w:hAnsi="Arial" w:cs="Arial"/>
          <w:color w:val="000000" w:themeColor="text1"/>
          <w:sz w:val="24"/>
          <w:szCs w:val="24"/>
          <w:lang w:eastAsia="es-CR"/>
        </w:rPr>
        <w:t>a</w:t>
      </w:r>
      <w:r w:rsidR="001573B9">
        <w:rPr>
          <w:rFonts w:ascii="Arial" w:hAnsi="Arial" w:cs="Arial"/>
          <w:color w:val="000000" w:themeColor="text1"/>
          <w:sz w:val="24"/>
          <w:szCs w:val="24"/>
          <w:lang w:eastAsia="es-CR"/>
        </w:rPr>
        <w:t xml:space="preserve"> como de la Administración</w:t>
      </w:r>
      <w:r w:rsidR="00CB4E5F">
        <w:rPr>
          <w:rFonts w:ascii="Arial" w:hAnsi="Arial" w:cs="Arial"/>
          <w:color w:val="000000" w:themeColor="text1"/>
          <w:sz w:val="24"/>
          <w:szCs w:val="24"/>
          <w:lang w:eastAsia="es-CR"/>
        </w:rPr>
        <w:t xml:space="preserve"> en su condición de parte concedente</w:t>
      </w:r>
      <w:r w:rsidR="00522879">
        <w:rPr>
          <w:rFonts w:ascii="Arial" w:hAnsi="Arial" w:cs="Arial"/>
          <w:color w:val="000000" w:themeColor="text1"/>
          <w:sz w:val="24"/>
          <w:szCs w:val="24"/>
          <w:lang w:eastAsia="es-CR"/>
        </w:rPr>
        <w:t>.</w:t>
      </w:r>
    </w:p>
    <w:p w14:paraId="06949BC6" w14:textId="77777777" w:rsidR="00522879" w:rsidRDefault="00522879" w:rsidP="00B63E70">
      <w:pPr>
        <w:widowControl w:val="0"/>
        <w:tabs>
          <w:tab w:val="left" w:pos="426"/>
        </w:tabs>
        <w:kinsoku w:val="0"/>
        <w:spacing w:after="0" w:line="240" w:lineRule="auto"/>
        <w:jc w:val="both"/>
        <w:rPr>
          <w:rFonts w:ascii="Arial" w:hAnsi="Arial" w:cs="Arial"/>
          <w:color w:val="000000" w:themeColor="text1"/>
          <w:sz w:val="24"/>
          <w:szCs w:val="24"/>
          <w:lang w:eastAsia="es-CR"/>
        </w:rPr>
      </w:pPr>
    </w:p>
    <w:p w14:paraId="222D9698" w14:textId="69F9E281" w:rsidR="000650BC" w:rsidRDefault="00522879" w:rsidP="00B63E70">
      <w:pPr>
        <w:widowControl w:val="0"/>
        <w:tabs>
          <w:tab w:val="left" w:pos="426"/>
        </w:tabs>
        <w:kinsoku w:val="0"/>
        <w:spacing w:after="0" w:line="240" w:lineRule="auto"/>
        <w:jc w:val="both"/>
        <w:rPr>
          <w:rFonts w:ascii="Arial" w:hAnsi="Arial" w:cs="Arial"/>
          <w:color w:val="000000" w:themeColor="text1"/>
          <w:sz w:val="24"/>
          <w:szCs w:val="24"/>
          <w:lang w:eastAsia="es-CR"/>
        </w:rPr>
      </w:pPr>
      <w:r>
        <w:rPr>
          <w:rFonts w:ascii="Arial" w:hAnsi="Arial" w:cs="Arial"/>
          <w:color w:val="000000" w:themeColor="text1"/>
          <w:sz w:val="24"/>
          <w:szCs w:val="24"/>
          <w:lang w:eastAsia="es-CR"/>
        </w:rPr>
        <w:t xml:space="preserve">En línea con lo expuesto </w:t>
      </w:r>
      <w:r w:rsidR="000650BC">
        <w:rPr>
          <w:rFonts w:ascii="Arial" w:hAnsi="Arial" w:cs="Arial"/>
          <w:color w:val="000000" w:themeColor="text1"/>
          <w:sz w:val="24"/>
          <w:szCs w:val="24"/>
          <w:lang w:eastAsia="es-CR"/>
        </w:rPr>
        <w:t xml:space="preserve">y como antecedente relevante a destacar </w:t>
      </w:r>
      <w:r w:rsidR="006550BA">
        <w:rPr>
          <w:rFonts w:ascii="Arial" w:hAnsi="Arial" w:cs="Arial"/>
          <w:color w:val="000000" w:themeColor="text1"/>
          <w:sz w:val="24"/>
          <w:szCs w:val="24"/>
          <w:lang w:eastAsia="es-CR"/>
        </w:rPr>
        <w:t>en la resolución del presente asunto</w:t>
      </w:r>
      <w:r w:rsidR="000650BC">
        <w:rPr>
          <w:rFonts w:ascii="Arial" w:hAnsi="Arial" w:cs="Arial"/>
          <w:color w:val="000000" w:themeColor="text1"/>
          <w:sz w:val="24"/>
          <w:szCs w:val="24"/>
          <w:lang w:eastAsia="es-CR"/>
        </w:rPr>
        <w:t>, conviene retomar un extracto de lo que este Tribunal consideró, respecto de la culpa concurrente</w:t>
      </w:r>
      <w:r w:rsidR="00CB4E5F">
        <w:rPr>
          <w:rFonts w:ascii="Arial" w:hAnsi="Arial" w:cs="Arial"/>
          <w:color w:val="000000" w:themeColor="text1"/>
          <w:sz w:val="24"/>
          <w:szCs w:val="24"/>
          <w:lang w:eastAsia="es-CR"/>
        </w:rPr>
        <w:t>,</w:t>
      </w:r>
      <w:r w:rsidR="000B5297">
        <w:rPr>
          <w:rFonts w:ascii="Arial" w:hAnsi="Arial" w:cs="Arial"/>
          <w:color w:val="000000" w:themeColor="text1"/>
          <w:sz w:val="24"/>
          <w:szCs w:val="24"/>
          <w:lang w:eastAsia="es-CR"/>
        </w:rPr>
        <w:t xml:space="preserve"> que se origina por los incumplimientos de la Administración y de</w:t>
      </w:r>
      <w:r w:rsidR="00CB4E5F">
        <w:rPr>
          <w:rFonts w:ascii="Arial" w:hAnsi="Arial" w:cs="Arial"/>
          <w:color w:val="000000" w:themeColor="text1"/>
          <w:sz w:val="24"/>
          <w:szCs w:val="24"/>
          <w:lang w:eastAsia="es-CR"/>
        </w:rPr>
        <w:t xml:space="preserve"> </w:t>
      </w:r>
      <w:r w:rsidR="000B5297">
        <w:rPr>
          <w:rFonts w:ascii="Arial" w:hAnsi="Arial" w:cs="Arial"/>
          <w:color w:val="000000" w:themeColor="text1"/>
          <w:sz w:val="24"/>
          <w:szCs w:val="24"/>
          <w:lang w:eastAsia="es-CR"/>
        </w:rPr>
        <w:t>l</w:t>
      </w:r>
      <w:r w:rsidR="00CB4E5F">
        <w:rPr>
          <w:rFonts w:ascii="Arial" w:hAnsi="Arial" w:cs="Arial"/>
          <w:color w:val="000000" w:themeColor="text1"/>
          <w:sz w:val="24"/>
          <w:szCs w:val="24"/>
          <w:lang w:eastAsia="es-CR"/>
        </w:rPr>
        <w:t>a persona</w:t>
      </w:r>
      <w:r w:rsidR="000B5297">
        <w:rPr>
          <w:rFonts w:ascii="Arial" w:hAnsi="Arial" w:cs="Arial"/>
          <w:color w:val="000000" w:themeColor="text1"/>
          <w:sz w:val="24"/>
          <w:szCs w:val="24"/>
          <w:lang w:eastAsia="es-CR"/>
        </w:rPr>
        <w:t xml:space="preserve"> concesionari</w:t>
      </w:r>
      <w:r w:rsidR="00CB4E5F">
        <w:rPr>
          <w:rFonts w:ascii="Arial" w:hAnsi="Arial" w:cs="Arial"/>
          <w:color w:val="000000" w:themeColor="text1"/>
          <w:sz w:val="24"/>
          <w:szCs w:val="24"/>
          <w:lang w:eastAsia="es-CR"/>
        </w:rPr>
        <w:t>a</w:t>
      </w:r>
      <w:r w:rsidR="000650BC">
        <w:rPr>
          <w:rFonts w:ascii="Arial" w:hAnsi="Arial" w:cs="Arial"/>
          <w:color w:val="000000" w:themeColor="text1"/>
          <w:sz w:val="24"/>
          <w:szCs w:val="24"/>
          <w:lang w:eastAsia="es-CR"/>
        </w:rPr>
        <w:t xml:space="preserve">, en </w:t>
      </w:r>
      <w:r w:rsidR="000650BC" w:rsidRPr="000A1F43">
        <w:rPr>
          <w:rFonts w:ascii="Arial" w:hAnsi="Arial" w:cs="Arial"/>
          <w:color w:val="000000" w:themeColor="text1"/>
          <w:sz w:val="24"/>
          <w:szCs w:val="24"/>
          <w:u w:val="single"/>
          <w:lang w:eastAsia="es-CR"/>
        </w:rPr>
        <w:t>la Resolución No. TAT-4164-2024 de las 8:25 horas del 15 de octubre de 2024.</w:t>
      </w:r>
      <w:r w:rsidR="000650BC">
        <w:rPr>
          <w:rFonts w:ascii="Arial" w:hAnsi="Arial" w:cs="Arial"/>
          <w:color w:val="000000" w:themeColor="text1"/>
          <w:sz w:val="24"/>
          <w:szCs w:val="24"/>
          <w:lang w:eastAsia="es-CR"/>
        </w:rPr>
        <w:t xml:space="preserve"> En lo que interesa, mediante el referido acto resolutivo, se indicó:</w:t>
      </w:r>
    </w:p>
    <w:p w14:paraId="2498405A" w14:textId="77777777" w:rsidR="000650BC" w:rsidRDefault="000650BC" w:rsidP="00B63E70">
      <w:pPr>
        <w:widowControl w:val="0"/>
        <w:tabs>
          <w:tab w:val="left" w:pos="426"/>
        </w:tabs>
        <w:kinsoku w:val="0"/>
        <w:spacing w:after="0" w:line="240" w:lineRule="auto"/>
        <w:jc w:val="both"/>
        <w:rPr>
          <w:rFonts w:ascii="Arial" w:hAnsi="Arial" w:cs="Arial"/>
          <w:color w:val="000000" w:themeColor="text1"/>
          <w:sz w:val="24"/>
          <w:szCs w:val="24"/>
          <w:lang w:eastAsia="es-CR"/>
        </w:rPr>
      </w:pPr>
    </w:p>
    <w:p w14:paraId="5895F8B1" w14:textId="5328492B" w:rsidR="000A1F43" w:rsidRPr="003C28A1" w:rsidRDefault="000A1F43" w:rsidP="00B63E70">
      <w:pPr>
        <w:pStyle w:val="NormalWeb"/>
        <w:spacing w:before="0" w:beforeAutospacing="0" w:after="0" w:afterAutospacing="0"/>
        <w:ind w:left="567" w:right="567"/>
        <w:jc w:val="both"/>
        <w:rPr>
          <w:rFonts w:ascii="Arial" w:hAnsi="Arial" w:cs="Arial"/>
          <w:i/>
          <w:iCs/>
          <w:color w:val="000000"/>
          <w:sz w:val="22"/>
          <w:szCs w:val="22"/>
        </w:rPr>
      </w:pPr>
      <w:r w:rsidRPr="003C28A1">
        <w:rPr>
          <w:rFonts w:ascii="Arial" w:hAnsi="Arial" w:cs="Arial"/>
          <w:i/>
          <w:iCs/>
          <w:color w:val="000000"/>
          <w:sz w:val="22"/>
          <w:szCs w:val="22"/>
        </w:rPr>
        <w:t>“(…)</w:t>
      </w:r>
    </w:p>
    <w:p w14:paraId="0A8A3063" w14:textId="570E3F0F" w:rsidR="000A1F43" w:rsidRPr="003C28A1" w:rsidRDefault="000A1F43" w:rsidP="00B63E70">
      <w:pPr>
        <w:pStyle w:val="NormalWeb"/>
        <w:spacing w:before="0" w:beforeAutospacing="0" w:after="0" w:afterAutospacing="0"/>
        <w:ind w:left="567" w:right="567"/>
        <w:jc w:val="both"/>
        <w:rPr>
          <w:rFonts w:ascii="Arial" w:hAnsi="Arial" w:cs="Arial"/>
          <w:i/>
          <w:iCs/>
          <w:color w:val="000000"/>
          <w:sz w:val="22"/>
          <w:szCs w:val="22"/>
        </w:rPr>
      </w:pPr>
      <w:r w:rsidRPr="003C28A1">
        <w:rPr>
          <w:rFonts w:ascii="Arial" w:hAnsi="Arial" w:cs="Arial"/>
          <w:i/>
          <w:iCs/>
          <w:color w:val="000000"/>
          <w:sz w:val="22"/>
          <w:szCs w:val="22"/>
        </w:rPr>
        <w:t>Conforme lo expuesto podría visualizarse que, en la especie, existe una culpa concurrente entre la Administración Pública y el recurrente pues si bien, éste último debió ser diligente en la renovación de su concesión (téngase en consideración que es un adulto mayor con más de 50 años de prestar el servicio), la Administración debe ser garante también y velar porque sus actuaciones estén orientadas en normalizar y formalizar todos los procesos de los que forma parte.</w:t>
      </w:r>
    </w:p>
    <w:p w14:paraId="726EFC23" w14:textId="77777777" w:rsidR="000A1F43" w:rsidRPr="003C28A1" w:rsidRDefault="000A1F43" w:rsidP="00B63E70">
      <w:pPr>
        <w:pStyle w:val="NormalWeb"/>
        <w:spacing w:before="0" w:beforeAutospacing="0" w:after="0" w:afterAutospacing="0"/>
        <w:ind w:left="567" w:right="567"/>
        <w:jc w:val="both"/>
        <w:rPr>
          <w:rFonts w:ascii="Arial" w:hAnsi="Arial" w:cs="Arial"/>
          <w:i/>
          <w:iCs/>
          <w:color w:val="000000"/>
          <w:sz w:val="22"/>
          <w:szCs w:val="22"/>
        </w:rPr>
      </w:pPr>
    </w:p>
    <w:p w14:paraId="26CBB112" w14:textId="77777777" w:rsidR="000A1F43" w:rsidRPr="003C28A1" w:rsidRDefault="000A1F43" w:rsidP="00B63E70">
      <w:pPr>
        <w:pStyle w:val="NormalWeb"/>
        <w:spacing w:before="0" w:beforeAutospacing="0" w:after="0" w:afterAutospacing="0"/>
        <w:ind w:left="567" w:right="567"/>
        <w:jc w:val="both"/>
        <w:rPr>
          <w:rFonts w:ascii="Arial" w:hAnsi="Arial" w:cs="Arial"/>
          <w:i/>
          <w:iCs/>
          <w:color w:val="000000"/>
          <w:sz w:val="22"/>
          <w:szCs w:val="22"/>
        </w:rPr>
      </w:pPr>
      <w:r w:rsidRPr="003C28A1">
        <w:rPr>
          <w:rFonts w:ascii="Arial" w:hAnsi="Arial" w:cs="Arial"/>
          <w:i/>
          <w:iCs/>
          <w:color w:val="000000"/>
          <w:sz w:val="22"/>
          <w:szCs w:val="22"/>
        </w:rPr>
        <w:t xml:space="preserve">En esa línea estima este Tribunal, no es válido trasladar la consecuencia del incumplimiento, tanto de la Administración como del recurrente, a la parte más vulnerable del proceso, que, en este caso dicha vulnerabilidad recae sobre el accionante, máxime si, como se expuso supra, consolidó erogaciones de manera sistémica en aras, según su criterio, de mantenerse al día en el cumplimiento u observancia de los requisitos se exigen para los efectos, por ejemplo, el pago del canon. </w:t>
      </w:r>
    </w:p>
    <w:p w14:paraId="6F54B7CF" w14:textId="77777777" w:rsidR="000A1F43" w:rsidRPr="003C28A1" w:rsidRDefault="000A1F43" w:rsidP="00B63E70">
      <w:pPr>
        <w:pStyle w:val="NormalWeb"/>
        <w:spacing w:before="0" w:beforeAutospacing="0" w:after="0" w:afterAutospacing="0"/>
        <w:ind w:left="567" w:right="567"/>
        <w:jc w:val="both"/>
        <w:rPr>
          <w:rFonts w:ascii="Arial" w:hAnsi="Arial" w:cs="Arial"/>
          <w:i/>
          <w:iCs/>
          <w:color w:val="000000"/>
          <w:sz w:val="22"/>
          <w:szCs w:val="22"/>
        </w:rPr>
      </w:pPr>
    </w:p>
    <w:p w14:paraId="201C69DA" w14:textId="77777777" w:rsidR="000A1F43" w:rsidRPr="003C28A1" w:rsidRDefault="000A1F43" w:rsidP="00B63E70">
      <w:pPr>
        <w:pStyle w:val="NormalWeb"/>
        <w:spacing w:before="0" w:beforeAutospacing="0" w:after="0" w:afterAutospacing="0"/>
        <w:ind w:left="567" w:right="567"/>
        <w:jc w:val="both"/>
        <w:rPr>
          <w:rFonts w:ascii="Arial" w:hAnsi="Arial" w:cs="Arial"/>
          <w:i/>
          <w:iCs/>
          <w:color w:val="000000"/>
          <w:sz w:val="22"/>
          <w:szCs w:val="22"/>
        </w:rPr>
      </w:pPr>
      <w:r w:rsidRPr="003C28A1">
        <w:rPr>
          <w:rFonts w:ascii="Arial" w:hAnsi="Arial" w:cs="Arial"/>
          <w:i/>
          <w:iCs/>
          <w:color w:val="000000"/>
          <w:sz w:val="22"/>
          <w:szCs w:val="22"/>
        </w:rPr>
        <w:t>Afectar únicamente al concesionario cuando la Administración Pública tuvo cuota importante de responsabilidad en la no formalización del contrato, implica una aplicación anormal del ordenamiento jurídico y en este caso, en franca transgresión de derechos fundamentales con un fuero de protección especial por nuestra Constitución Política, a saber, el principio «</w:t>
      </w:r>
      <w:r w:rsidRPr="003C28A1">
        <w:rPr>
          <w:rFonts w:ascii="Arial" w:hAnsi="Arial" w:cs="Arial"/>
          <w:i/>
          <w:iCs/>
          <w:smallCaps/>
          <w:color w:val="000000"/>
          <w:sz w:val="22"/>
          <w:szCs w:val="22"/>
        </w:rPr>
        <w:t>pro homine»</w:t>
      </w:r>
      <w:r w:rsidRPr="003C28A1">
        <w:rPr>
          <w:rFonts w:ascii="Arial" w:hAnsi="Arial" w:cs="Arial"/>
          <w:i/>
          <w:iCs/>
          <w:color w:val="000000"/>
          <w:sz w:val="22"/>
          <w:szCs w:val="22"/>
        </w:rPr>
        <w:t>.</w:t>
      </w:r>
    </w:p>
    <w:p w14:paraId="7D15882A" w14:textId="77777777" w:rsidR="000A1F43" w:rsidRPr="003C28A1" w:rsidRDefault="000A1F43" w:rsidP="00B63E70">
      <w:pPr>
        <w:pStyle w:val="NormalWeb"/>
        <w:spacing w:before="0" w:beforeAutospacing="0" w:after="0" w:afterAutospacing="0"/>
        <w:ind w:left="567" w:right="567"/>
        <w:jc w:val="both"/>
        <w:rPr>
          <w:rFonts w:ascii="Arial" w:hAnsi="Arial" w:cs="Arial"/>
          <w:i/>
          <w:iCs/>
          <w:color w:val="000000"/>
          <w:sz w:val="22"/>
          <w:szCs w:val="22"/>
        </w:rPr>
      </w:pPr>
    </w:p>
    <w:p w14:paraId="3E15A766" w14:textId="77777777" w:rsidR="000A1F43" w:rsidRPr="003C28A1" w:rsidRDefault="000A1F43" w:rsidP="00B63E70">
      <w:pPr>
        <w:pStyle w:val="NormalWeb"/>
        <w:spacing w:before="0" w:beforeAutospacing="0" w:after="0" w:afterAutospacing="0"/>
        <w:ind w:left="567" w:right="567"/>
        <w:jc w:val="both"/>
        <w:rPr>
          <w:rFonts w:ascii="Arial" w:hAnsi="Arial" w:cs="Arial"/>
          <w:i/>
          <w:iCs/>
          <w:color w:val="000000"/>
          <w:sz w:val="22"/>
          <w:szCs w:val="22"/>
        </w:rPr>
      </w:pPr>
      <w:r w:rsidRPr="003C28A1">
        <w:rPr>
          <w:rFonts w:ascii="Arial" w:hAnsi="Arial" w:cs="Arial"/>
          <w:i/>
          <w:iCs/>
          <w:color w:val="000000"/>
          <w:sz w:val="22"/>
          <w:szCs w:val="22"/>
        </w:rPr>
        <w:t>Respecto de los alcances del principio antes citado, la Sala Constitucional, en el Voto No. 3173-93 del 06 de julio de 1993, en lo que interesa señala:</w:t>
      </w:r>
    </w:p>
    <w:p w14:paraId="5FC3BC82" w14:textId="77777777" w:rsidR="000A1F43" w:rsidRPr="003C28A1" w:rsidRDefault="000A1F43" w:rsidP="00B63E70">
      <w:pPr>
        <w:pStyle w:val="NormalWeb"/>
        <w:spacing w:before="0" w:beforeAutospacing="0" w:after="0" w:afterAutospacing="0"/>
        <w:ind w:left="567" w:right="567"/>
        <w:jc w:val="both"/>
        <w:rPr>
          <w:rFonts w:ascii="Arial" w:hAnsi="Arial" w:cs="Arial"/>
          <w:i/>
          <w:iCs/>
          <w:color w:val="000000"/>
          <w:sz w:val="22"/>
          <w:szCs w:val="22"/>
        </w:rPr>
      </w:pPr>
    </w:p>
    <w:p w14:paraId="7323B9DD" w14:textId="7ABA33B4" w:rsidR="000A1F43" w:rsidRPr="003C28A1" w:rsidRDefault="000A1F43" w:rsidP="00B63E70">
      <w:pPr>
        <w:pStyle w:val="NormalWeb"/>
        <w:spacing w:before="0" w:beforeAutospacing="0" w:after="0" w:afterAutospacing="0"/>
        <w:ind w:left="567" w:right="567"/>
        <w:jc w:val="both"/>
        <w:rPr>
          <w:rFonts w:ascii="Arial" w:hAnsi="Arial" w:cs="Arial"/>
          <w:i/>
          <w:iCs/>
          <w:color w:val="000000"/>
          <w:sz w:val="22"/>
          <w:szCs w:val="22"/>
        </w:rPr>
      </w:pPr>
      <w:r w:rsidRPr="003C28A1">
        <w:rPr>
          <w:rFonts w:ascii="Arial" w:hAnsi="Arial" w:cs="Arial"/>
          <w:i/>
          <w:iCs/>
          <w:color w:val="000000"/>
          <w:sz w:val="22"/>
          <w:szCs w:val="22"/>
        </w:rPr>
        <w:t xml:space="preserve">“(…) El principio por libértate, el cual junto al principio pro homine, constituyen el meollo de la doctrina de los derechos humanos; según el primero, debe interpretarse extensivamente todo lo que favorezca y restrictivamente todo lo que limite la libertad; </w:t>
      </w:r>
      <w:r w:rsidRPr="003C28A1">
        <w:rPr>
          <w:rFonts w:ascii="Arial" w:hAnsi="Arial" w:cs="Arial"/>
          <w:b/>
          <w:bCs/>
          <w:i/>
          <w:iCs/>
          <w:color w:val="000000"/>
          <w:sz w:val="22"/>
          <w:szCs w:val="22"/>
          <w:u w:val="single"/>
        </w:rPr>
        <w:t xml:space="preserve">según el segundo, el derecho debe interpretarse y aplicarse siempre de la manera que más favorezca al ser humano.” </w:t>
      </w:r>
      <w:r w:rsidRPr="003C28A1">
        <w:rPr>
          <w:rFonts w:ascii="Arial" w:hAnsi="Arial" w:cs="Arial"/>
          <w:i/>
          <w:iCs/>
          <w:color w:val="000000"/>
          <w:sz w:val="22"/>
          <w:szCs w:val="22"/>
        </w:rPr>
        <w:t>(el resaltado no es del original)”</w:t>
      </w:r>
    </w:p>
    <w:p w14:paraId="7803691A" w14:textId="7FE98C0A" w:rsidR="00966DC4" w:rsidRPr="0083002B" w:rsidRDefault="00966DC4" w:rsidP="00B63E70">
      <w:pPr>
        <w:widowControl w:val="0"/>
        <w:tabs>
          <w:tab w:val="left" w:pos="426"/>
        </w:tabs>
        <w:kinsoku w:val="0"/>
        <w:spacing w:after="0" w:line="240" w:lineRule="auto"/>
        <w:jc w:val="both"/>
        <w:rPr>
          <w:rFonts w:ascii="Arial" w:hAnsi="Arial" w:cs="Arial"/>
          <w:color w:val="000000" w:themeColor="text1"/>
          <w:sz w:val="24"/>
          <w:szCs w:val="24"/>
          <w:lang w:eastAsia="es-CR"/>
        </w:rPr>
      </w:pPr>
    </w:p>
    <w:p w14:paraId="43FDBC36" w14:textId="1C204F29" w:rsidR="001356E6" w:rsidRDefault="000A1F43" w:rsidP="00B63E70">
      <w:pPr>
        <w:widowControl w:val="0"/>
        <w:tabs>
          <w:tab w:val="left" w:pos="426"/>
        </w:tabs>
        <w:kinsoku w:val="0"/>
        <w:spacing w:after="0" w:line="240" w:lineRule="auto"/>
        <w:jc w:val="both"/>
        <w:rPr>
          <w:rFonts w:ascii="Arial" w:hAnsi="Arial" w:cs="Arial"/>
          <w:color w:val="000000" w:themeColor="text1"/>
          <w:sz w:val="24"/>
          <w:szCs w:val="24"/>
          <w:lang w:eastAsia="es-CR"/>
        </w:rPr>
      </w:pPr>
      <w:r>
        <w:rPr>
          <w:rFonts w:ascii="Arial" w:hAnsi="Arial" w:cs="Arial"/>
          <w:color w:val="000000" w:themeColor="text1"/>
          <w:sz w:val="24"/>
          <w:szCs w:val="24"/>
          <w:lang w:eastAsia="es-CR"/>
        </w:rPr>
        <w:t xml:space="preserve">En ese mismo orden y siempre en línea con la </w:t>
      </w:r>
      <w:r w:rsidR="00D97B59">
        <w:rPr>
          <w:rFonts w:ascii="Arial" w:hAnsi="Arial" w:cs="Arial"/>
          <w:color w:val="000000" w:themeColor="text1"/>
          <w:sz w:val="24"/>
          <w:szCs w:val="24"/>
          <w:lang w:eastAsia="es-CR"/>
        </w:rPr>
        <w:t>responsabilidad de la Administración de verificar el cumplimiento de requisitos y procedimientos, la Resolución No. TAT-4192-2025 de las 10:20 horas del 18 de marzo de 2025, refiere también a la</w:t>
      </w:r>
      <w:r w:rsidR="00645EBF">
        <w:rPr>
          <w:rFonts w:ascii="Arial" w:hAnsi="Arial" w:cs="Arial"/>
          <w:color w:val="000000" w:themeColor="text1"/>
          <w:sz w:val="24"/>
          <w:szCs w:val="24"/>
          <w:lang w:eastAsia="es-CR"/>
        </w:rPr>
        <w:t>s obligaciones que ésta debe asumir, de frente a la formalización de los contratos de concesión o en la prestación del servicio público. En lo que interesa, consideró:</w:t>
      </w:r>
    </w:p>
    <w:p w14:paraId="298EFAD6" w14:textId="77777777" w:rsidR="008A6442" w:rsidRDefault="008A6442" w:rsidP="00B63E70">
      <w:pPr>
        <w:widowControl w:val="0"/>
        <w:tabs>
          <w:tab w:val="left" w:pos="426"/>
        </w:tabs>
        <w:kinsoku w:val="0"/>
        <w:spacing w:after="0" w:line="240" w:lineRule="auto"/>
        <w:jc w:val="both"/>
        <w:rPr>
          <w:rFonts w:ascii="Arial" w:hAnsi="Arial" w:cs="Arial"/>
          <w:color w:val="000000" w:themeColor="text1"/>
          <w:sz w:val="24"/>
          <w:szCs w:val="24"/>
          <w:lang w:eastAsia="es-CR"/>
        </w:rPr>
      </w:pPr>
    </w:p>
    <w:p w14:paraId="1A94B71D" w14:textId="36E9A0E5" w:rsidR="00FE6A1C" w:rsidRPr="003C28A1" w:rsidRDefault="00FE6A1C" w:rsidP="00B63E70">
      <w:pPr>
        <w:spacing w:line="240" w:lineRule="auto"/>
        <w:ind w:left="567" w:right="567"/>
        <w:jc w:val="both"/>
        <w:rPr>
          <w:rFonts w:ascii="Arial" w:hAnsi="Arial" w:cs="Arial"/>
          <w:i/>
          <w:iCs/>
          <w:sz w:val="22"/>
          <w:szCs w:val="22"/>
          <w:shd w:val="clear" w:color="auto" w:fill="FFFFFF"/>
        </w:rPr>
      </w:pPr>
      <w:r w:rsidRPr="003C28A1">
        <w:rPr>
          <w:rFonts w:ascii="Arial" w:hAnsi="Arial" w:cs="Arial"/>
          <w:i/>
          <w:iCs/>
          <w:sz w:val="22"/>
          <w:szCs w:val="22"/>
          <w:shd w:val="clear" w:color="auto" w:fill="FFFFFF"/>
        </w:rPr>
        <w:lastRenderedPageBreak/>
        <w:t>“(…)</w:t>
      </w:r>
    </w:p>
    <w:p w14:paraId="181CD2D6" w14:textId="7A2C8FC7" w:rsidR="00645EBF" w:rsidRPr="003C28A1" w:rsidRDefault="00645EBF" w:rsidP="00B63E70">
      <w:pPr>
        <w:spacing w:line="240" w:lineRule="auto"/>
        <w:ind w:left="567" w:right="567"/>
        <w:jc w:val="both"/>
        <w:rPr>
          <w:rFonts w:ascii="Arial" w:hAnsi="Arial" w:cs="Arial"/>
          <w:i/>
          <w:iCs/>
          <w:sz w:val="22"/>
          <w:szCs w:val="22"/>
          <w:shd w:val="clear" w:color="auto" w:fill="FFFFFF"/>
        </w:rPr>
      </w:pPr>
      <w:r w:rsidRPr="003C28A1">
        <w:rPr>
          <w:rFonts w:ascii="Arial" w:hAnsi="Arial" w:cs="Arial"/>
          <w:i/>
          <w:iCs/>
          <w:sz w:val="22"/>
          <w:szCs w:val="22"/>
          <w:shd w:val="clear" w:color="auto" w:fill="FFFFFF"/>
        </w:rPr>
        <w:t xml:space="preserve">En concordancia con lo anterior, las concesiones del transporte remunerado de personas, responden a un </w:t>
      </w:r>
      <w:r w:rsidRPr="003C28A1">
        <w:rPr>
          <w:rFonts w:ascii="Arial" w:hAnsi="Arial" w:cs="Arial"/>
          <w:i/>
          <w:iCs/>
          <w:sz w:val="22"/>
          <w:szCs w:val="22"/>
          <w:u w:val="single"/>
          <w:shd w:val="clear" w:color="auto" w:fill="FFFFFF"/>
        </w:rPr>
        <w:t>servicio público</w:t>
      </w:r>
      <w:r w:rsidRPr="003C28A1">
        <w:rPr>
          <w:rFonts w:ascii="Arial" w:hAnsi="Arial" w:cs="Arial"/>
          <w:i/>
          <w:iCs/>
          <w:sz w:val="22"/>
          <w:szCs w:val="22"/>
          <w:shd w:val="clear" w:color="auto" w:fill="FFFFFF"/>
        </w:rPr>
        <w:t xml:space="preserve"> y se rigen por el derecho público, no por el derecho privado, por lo que los operadores de los servicios, deben enmarcar sus actuaciones, bajo las disposiciones que previamente le han sido aprobadas por la Administración.</w:t>
      </w:r>
    </w:p>
    <w:p w14:paraId="24D11105" w14:textId="77777777" w:rsidR="00645EBF" w:rsidRPr="003C28A1" w:rsidRDefault="00645EBF" w:rsidP="00B63E70">
      <w:pPr>
        <w:spacing w:line="240" w:lineRule="auto"/>
        <w:ind w:left="567" w:right="567"/>
        <w:jc w:val="both"/>
        <w:rPr>
          <w:rFonts w:ascii="Arial" w:hAnsi="Arial" w:cs="Arial"/>
          <w:i/>
          <w:iCs/>
          <w:sz w:val="22"/>
          <w:szCs w:val="22"/>
          <w:lang w:eastAsia="es-CR"/>
        </w:rPr>
      </w:pPr>
      <w:r w:rsidRPr="003C28A1">
        <w:rPr>
          <w:rFonts w:ascii="Arial" w:hAnsi="Arial" w:cs="Arial"/>
          <w:i/>
          <w:iCs/>
          <w:sz w:val="22"/>
          <w:szCs w:val="22"/>
        </w:rPr>
        <w:t>Sobre este tema</w:t>
      </w:r>
      <w:r w:rsidRPr="003C28A1">
        <w:rPr>
          <w:rFonts w:ascii="Arial" w:hAnsi="Arial" w:cs="Arial"/>
          <w:b/>
          <w:bCs/>
          <w:i/>
          <w:iCs/>
          <w:sz w:val="22"/>
          <w:szCs w:val="22"/>
          <w:lang w:eastAsia="es-CR"/>
        </w:rPr>
        <w:t xml:space="preserve"> </w:t>
      </w:r>
      <w:r w:rsidRPr="003C28A1">
        <w:rPr>
          <w:rFonts w:ascii="Arial" w:hAnsi="Arial" w:cs="Arial"/>
          <w:i/>
          <w:iCs/>
          <w:sz w:val="22"/>
          <w:szCs w:val="22"/>
          <w:lang w:eastAsia="es-CR"/>
        </w:rPr>
        <w:t>la Procuraduría General de la República, indicó en su Dictamen C-074-2011 de 29 de marzo de 2011, lo siguiente:</w:t>
      </w:r>
    </w:p>
    <w:p w14:paraId="2428DA49" w14:textId="77777777" w:rsidR="006B55D1" w:rsidRPr="003C28A1" w:rsidRDefault="006B55D1" w:rsidP="00B63E70">
      <w:pPr>
        <w:spacing w:line="240" w:lineRule="auto"/>
        <w:ind w:left="567" w:right="567"/>
        <w:jc w:val="both"/>
        <w:rPr>
          <w:rFonts w:ascii="Arial" w:hAnsi="Arial" w:cs="Arial"/>
          <w:i/>
          <w:iCs/>
          <w:sz w:val="22"/>
          <w:szCs w:val="22"/>
          <w:lang w:eastAsia="es-CR"/>
        </w:rPr>
      </w:pPr>
    </w:p>
    <w:p w14:paraId="0386A5EA" w14:textId="77777777" w:rsidR="00645EBF" w:rsidRPr="003C28A1" w:rsidRDefault="00645EBF" w:rsidP="00B63E70">
      <w:pPr>
        <w:pStyle w:val="listparagraph"/>
        <w:spacing w:before="0" w:beforeAutospacing="0" w:after="0" w:afterAutospacing="0"/>
        <w:ind w:left="567" w:right="567"/>
        <w:jc w:val="both"/>
        <w:rPr>
          <w:rFonts w:ascii="Arial" w:hAnsi="Arial" w:cs="Arial"/>
          <w:i/>
          <w:iCs/>
          <w:sz w:val="22"/>
          <w:szCs w:val="22"/>
        </w:rPr>
      </w:pPr>
      <w:r w:rsidRPr="003C28A1">
        <w:rPr>
          <w:rFonts w:ascii="Arial" w:hAnsi="Arial" w:cs="Arial"/>
          <w:b/>
          <w:bCs/>
          <w:i/>
          <w:iCs/>
          <w:sz w:val="22"/>
          <w:szCs w:val="22"/>
          <w:lang w:val="es-ES"/>
        </w:rPr>
        <w:t>“I. SOBRE LA NATURALEZA JURÍDICA DEL DERECHO DERIVADO DE UNA CONCESIÓN PARA BRINDAR EL SERVICIO PÚBLICO DE TRANSPORTE REMUNERADO DE PERSONAS EN VEHÍCULOS MODALIDAD TAXI.</w:t>
      </w:r>
    </w:p>
    <w:p w14:paraId="5F97C538" w14:textId="77777777" w:rsidR="00645EBF" w:rsidRPr="003C28A1" w:rsidRDefault="00645EBF" w:rsidP="00B63E70">
      <w:pPr>
        <w:spacing w:after="0" w:line="240" w:lineRule="auto"/>
        <w:ind w:left="567" w:right="567"/>
        <w:jc w:val="both"/>
        <w:rPr>
          <w:rFonts w:ascii="Arial" w:hAnsi="Arial" w:cs="Arial"/>
          <w:i/>
          <w:iCs/>
          <w:sz w:val="22"/>
          <w:szCs w:val="22"/>
          <w:lang w:val="es-MX"/>
        </w:rPr>
      </w:pPr>
    </w:p>
    <w:p w14:paraId="5C75CC8F" w14:textId="77777777" w:rsidR="00645EBF" w:rsidRPr="003C28A1" w:rsidRDefault="00645EBF" w:rsidP="00B63E70">
      <w:pPr>
        <w:spacing w:after="0" w:line="240" w:lineRule="auto"/>
        <w:ind w:left="567" w:right="567"/>
        <w:jc w:val="both"/>
        <w:rPr>
          <w:rFonts w:ascii="Arial" w:hAnsi="Arial" w:cs="Arial"/>
          <w:i/>
          <w:iCs/>
          <w:sz w:val="22"/>
          <w:szCs w:val="22"/>
        </w:rPr>
      </w:pPr>
      <w:r w:rsidRPr="003C28A1">
        <w:rPr>
          <w:rFonts w:ascii="Arial" w:hAnsi="Arial" w:cs="Arial"/>
          <w:i/>
          <w:iCs/>
          <w:sz w:val="22"/>
          <w:szCs w:val="22"/>
          <w:lang w:val="es-MX"/>
        </w:rPr>
        <w:t xml:space="preserve">El transporte remunerado de personas en vehículos modalidad taxi, constituye un servicio público cuya titularidad es exclusiva del Estado, el cual ejerce a través de los particulares a quienes expresamente autorice. Los artículos 2 y 3 de la </w:t>
      </w:r>
      <w:r w:rsidRPr="003C28A1">
        <w:rPr>
          <w:rFonts w:ascii="Arial" w:hAnsi="Arial" w:cs="Arial"/>
          <w:i/>
          <w:iCs/>
          <w:sz w:val="22"/>
          <w:szCs w:val="22"/>
        </w:rPr>
        <w:t>Ley Reguladora del Servicio Público de Transporte Remunerado de Personas en Vehículos en la Modalidad de Taxi, n. 7969, por su orden, disponen:</w:t>
      </w:r>
    </w:p>
    <w:p w14:paraId="2E357446" w14:textId="77777777" w:rsidR="00645EBF" w:rsidRPr="003C28A1" w:rsidRDefault="00645EBF" w:rsidP="00B63E70">
      <w:pPr>
        <w:spacing w:after="0" w:line="240" w:lineRule="auto"/>
        <w:ind w:left="567" w:right="567"/>
        <w:jc w:val="both"/>
        <w:rPr>
          <w:rFonts w:ascii="Arial" w:hAnsi="Arial" w:cs="Arial"/>
          <w:i/>
          <w:iCs/>
          <w:sz w:val="22"/>
          <w:szCs w:val="22"/>
        </w:rPr>
      </w:pPr>
    </w:p>
    <w:p w14:paraId="53BA719A" w14:textId="77777777" w:rsidR="00645EBF" w:rsidRPr="003C28A1" w:rsidRDefault="00645EBF" w:rsidP="00B63E70">
      <w:pPr>
        <w:spacing w:after="0" w:line="240" w:lineRule="auto"/>
        <w:ind w:left="567" w:right="567"/>
        <w:jc w:val="both"/>
        <w:rPr>
          <w:rFonts w:ascii="Arial" w:hAnsi="Arial" w:cs="Arial"/>
          <w:i/>
          <w:iCs/>
          <w:sz w:val="22"/>
          <w:szCs w:val="22"/>
        </w:rPr>
      </w:pPr>
      <w:r w:rsidRPr="003C28A1">
        <w:rPr>
          <w:rFonts w:ascii="Arial" w:hAnsi="Arial" w:cs="Arial"/>
          <w:i/>
          <w:iCs/>
          <w:sz w:val="22"/>
          <w:szCs w:val="22"/>
        </w:rPr>
        <w:t>“ARTÍCULO 2.-</w:t>
      </w:r>
    </w:p>
    <w:p w14:paraId="32A5086C" w14:textId="77777777" w:rsidR="00645EBF" w:rsidRPr="003C28A1" w:rsidRDefault="00645EBF" w:rsidP="00B63E70">
      <w:pPr>
        <w:spacing w:after="0" w:line="240" w:lineRule="auto"/>
        <w:ind w:left="567" w:right="567"/>
        <w:jc w:val="both"/>
        <w:rPr>
          <w:rFonts w:ascii="Arial" w:hAnsi="Arial" w:cs="Arial"/>
          <w:i/>
          <w:iCs/>
          <w:sz w:val="22"/>
          <w:szCs w:val="22"/>
        </w:rPr>
      </w:pPr>
    </w:p>
    <w:p w14:paraId="0040EB29" w14:textId="77777777" w:rsidR="00645EBF" w:rsidRPr="003C28A1" w:rsidRDefault="00645EBF" w:rsidP="00B63E70">
      <w:pPr>
        <w:spacing w:after="0" w:line="240" w:lineRule="auto"/>
        <w:ind w:left="567" w:right="567"/>
        <w:jc w:val="both"/>
        <w:rPr>
          <w:rFonts w:ascii="Arial" w:hAnsi="Arial" w:cs="Arial"/>
          <w:i/>
          <w:iCs/>
          <w:sz w:val="22"/>
          <w:szCs w:val="22"/>
        </w:rPr>
      </w:pPr>
      <w:r w:rsidRPr="003C28A1">
        <w:rPr>
          <w:rFonts w:ascii="Arial" w:hAnsi="Arial" w:cs="Arial"/>
          <w:i/>
          <w:iCs/>
          <w:sz w:val="22"/>
          <w:szCs w:val="22"/>
        </w:rPr>
        <w:t>Naturaleza de la prestación del servicio</w:t>
      </w:r>
    </w:p>
    <w:p w14:paraId="558A21CA" w14:textId="77777777" w:rsidR="00645EBF" w:rsidRPr="003C28A1" w:rsidRDefault="00645EBF" w:rsidP="00B63E70">
      <w:pPr>
        <w:spacing w:after="0" w:line="240" w:lineRule="auto"/>
        <w:ind w:left="567" w:right="567"/>
        <w:jc w:val="both"/>
        <w:rPr>
          <w:rFonts w:ascii="Arial" w:hAnsi="Arial" w:cs="Arial"/>
          <w:i/>
          <w:iCs/>
          <w:sz w:val="22"/>
          <w:szCs w:val="22"/>
        </w:rPr>
      </w:pPr>
      <w:r w:rsidRPr="003C28A1">
        <w:rPr>
          <w:rFonts w:ascii="Arial" w:hAnsi="Arial" w:cs="Arial"/>
          <w:i/>
          <w:iCs/>
          <w:sz w:val="22"/>
          <w:szCs w:val="22"/>
        </w:rPr>
        <w:t>Para todos los efectos legales y de prestaciones, el transporte remunerado de personas en la modalidad de taxi </w:t>
      </w:r>
      <w:r w:rsidRPr="003C28A1">
        <w:rPr>
          <w:rFonts w:ascii="Arial" w:hAnsi="Arial" w:cs="Arial"/>
          <w:i/>
          <w:iCs/>
          <w:sz w:val="22"/>
          <w:szCs w:val="22"/>
          <w:u w:val="single"/>
        </w:rPr>
        <w:t>se considera como un servicio público que se explotará mediante la figura de la concesión administrativa</w:t>
      </w:r>
      <w:r w:rsidRPr="003C28A1">
        <w:rPr>
          <w:rFonts w:ascii="Arial" w:hAnsi="Arial" w:cs="Arial"/>
          <w:i/>
          <w:iCs/>
          <w:sz w:val="22"/>
          <w:szCs w:val="22"/>
        </w:rPr>
        <w:t>, con los procedimientos especiales establecidos en esta ley y su reglamento.” (Lo subrayado no es del original).</w:t>
      </w:r>
    </w:p>
    <w:p w14:paraId="2F3F2E6F" w14:textId="77777777" w:rsidR="00645EBF" w:rsidRPr="003C28A1" w:rsidRDefault="00645EBF" w:rsidP="00B63E70">
      <w:pPr>
        <w:spacing w:after="0" w:line="240" w:lineRule="auto"/>
        <w:ind w:left="567" w:right="567"/>
        <w:jc w:val="both"/>
        <w:rPr>
          <w:rFonts w:ascii="Arial" w:hAnsi="Arial" w:cs="Arial"/>
          <w:i/>
          <w:iCs/>
          <w:sz w:val="22"/>
          <w:szCs w:val="22"/>
        </w:rPr>
      </w:pPr>
    </w:p>
    <w:p w14:paraId="25E51757" w14:textId="77777777" w:rsidR="00645EBF" w:rsidRPr="003C28A1" w:rsidRDefault="00645EBF" w:rsidP="00B63E70">
      <w:pPr>
        <w:spacing w:after="0" w:line="240" w:lineRule="auto"/>
        <w:ind w:left="567" w:right="567"/>
        <w:jc w:val="both"/>
        <w:rPr>
          <w:rFonts w:ascii="Arial" w:hAnsi="Arial" w:cs="Arial"/>
          <w:i/>
          <w:iCs/>
          <w:sz w:val="22"/>
          <w:szCs w:val="22"/>
        </w:rPr>
      </w:pPr>
      <w:r w:rsidRPr="003C28A1">
        <w:rPr>
          <w:rFonts w:ascii="Arial" w:hAnsi="Arial" w:cs="Arial"/>
          <w:i/>
          <w:iCs/>
          <w:sz w:val="22"/>
          <w:szCs w:val="22"/>
        </w:rPr>
        <w:t>“ARTÍCULO 3.-</w:t>
      </w:r>
    </w:p>
    <w:p w14:paraId="60BD353A" w14:textId="77777777" w:rsidR="00645EBF" w:rsidRPr="003C28A1" w:rsidRDefault="00645EBF" w:rsidP="00B63E70">
      <w:pPr>
        <w:spacing w:after="0" w:line="240" w:lineRule="auto"/>
        <w:ind w:left="567" w:right="567"/>
        <w:jc w:val="both"/>
        <w:rPr>
          <w:rFonts w:ascii="Arial" w:hAnsi="Arial" w:cs="Arial"/>
          <w:i/>
          <w:iCs/>
          <w:sz w:val="22"/>
          <w:szCs w:val="22"/>
        </w:rPr>
      </w:pPr>
      <w:r w:rsidRPr="003C28A1">
        <w:rPr>
          <w:rFonts w:ascii="Arial" w:hAnsi="Arial" w:cs="Arial"/>
          <w:i/>
          <w:iCs/>
          <w:sz w:val="22"/>
          <w:szCs w:val="22"/>
        </w:rPr>
        <w:t>Ámbito de aplicación</w:t>
      </w:r>
    </w:p>
    <w:p w14:paraId="55AFDCFE" w14:textId="77777777" w:rsidR="00645EBF" w:rsidRPr="003C28A1" w:rsidRDefault="00645EBF" w:rsidP="00B63E70">
      <w:pPr>
        <w:spacing w:after="0" w:line="240" w:lineRule="auto"/>
        <w:ind w:left="567" w:right="567"/>
        <w:jc w:val="both"/>
        <w:rPr>
          <w:rFonts w:ascii="Arial" w:hAnsi="Arial" w:cs="Arial"/>
          <w:i/>
          <w:iCs/>
          <w:sz w:val="22"/>
          <w:szCs w:val="22"/>
        </w:rPr>
      </w:pPr>
    </w:p>
    <w:p w14:paraId="56BDDDD4" w14:textId="77777777" w:rsidR="00645EBF" w:rsidRPr="003C28A1" w:rsidRDefault="00645EBF" w:rsidP="00B63E70">
      <w:pPr>
        <w:spacing w:after="0" w:line="240" w:lineRule="auto"/>
        <w:ind w:left="567" w:right="567"/>
        <w:jc w:val="both"/>
        <w:rPr>
          <w:rFonts w:ascii="Arial" w:hAnsi="Arial" w:cs="Arial"/>
          <w:i/>
          <w:iCs/>
          <w:sz w:val="22"/>
          <w:szCs w:val="22"/>
        </w:rPr>
      </w:pPr>
      <w:r w:rsidRPr="003C28A1">
        <w:rPr>
          <w:rFonts w:ascii="Arial" w:hAnsi="Arial" w:cs="Arial"/>
          <w:i/>
          <w:iCs/>
          <w:sz w:val="22"/>
          <w:szCs w:val="22"/>
        </w:rPr>
        <w:t xml:space="preserve">Para la prestación del servicio de taxi, se requerirá obtener del Consejo, el </w:t>
      </w:r>
      <w:r w:rsidRPr="003C28A1">
        <w:rPr>
          <w:rFonts w:ascii="Arial" w:hAnsi="Arial" w:cs="Arial"/>
          <w:i/>
          <w:iCs/>
          <w:sz w:val="22"/>
          <w:szCs w:val="22"/>
          <w:u w:val="single"/>
        </w:rPr>
        <w:t>otorgamiento de una concesión administrativa</w:t>
      </w:r>
      <w:r w:rsidRPr="003C28A1">
        <w:rPr>
          <w:rFonts w:ascii="Arial" w:hAnsi="Arial" w:cs="Arial"/>
          <w:i/>
          <w:iCs/>
          <w:sz w:val="22"/>
          <w:szCs w:val="22"/>
        </w:rPr>
        <w:t>, la cual se adjudicará por medio del procedimiento especial abreviado dispuesto en la presente ley. No obstante, lo anterior, se respetarán, en todos los casos, los principios generales que informan la contratación administrativa.” (Lo subrayado no es del original).</w:t>
      </w:r>
    </w:p>
    <w:p w14:paraId="4CF3FAE3" w14:textId="77777777" w:rsidR="00645EBF" w:rsidRPr="003C28A1" w:rsidRDefault="00645EBF" w:rsidP="00B63E70">
      <w:pPr>
        <w:spacing w:after="0" w:line="240" w:lineRule="auto"/>
        <w:ind w:left="567" w:right="567"/>
        <w:jc w:val="both"/>
        <w:rPr>
          <w:rFonts w:ascii="Arial" w:hAnsi="Arial" w:cs="Arial"/>
          <w:i/>
          <w:iCs/>
          <w:sz w:val="22"/>
          <w:szCs w:val="22"/>
        </w:rPr>
      </w:pPr>
    </w:p>
    <w:p w14:paraId="46ECAD62" w14:textId="77777777" w:rsidR="00645EBF" w:rsidRPr="003C28A1" w:rsidRDefault="00645EBF" w:rsidP="00B63E70">
      <w:pPr>
        <w:spacing w:after="0" w:line="240" w:lineRule="auto"/>
        <w:ind w:left="567" w:right="567"/>
        <w:jc w:val="both"/>
        <w:rPr>
          <w:rFonts w:ascii="Arial" w:hAnsi="Arial" w:cs="Arial"/>
          <w:i/>
          <w:iCs/>
          <w:sz w:val="22"/>
          <w:szCs w:val="22"/>
        </w:rPr>
      </w:pPr>
      <w:r w:rsidRPr="003C28A1">
        <w:rPr>
          <w:rFonts w:ascii="Arial" w:hAnsi="Arial" w:cs="Arial"/>
          <w:i/>
          <w:iCs/>
          <w:sz w:val="22"/>
          <w:szCs w:val="22"/>
        </w:rPr>
        <w:t xml:space="preserve">Como bien lo indica la normativa transcrita, la figura jurídica por medio de la cual el Estado puede recurrir a la colaboración de los particulares para la prestación del servicio público en referencia, se denomina concesión, la cual es definida como el “Derecho de explotación que se formaliza mediante un contrato por plazo determinado que se otorga a un particular para prestar el servicio de transporte remunerado de personas en la modalidad de taxi.” (Artículo 1° de la Ley </w:t>
      </w:r>
      <w:proofErr w:type="spellStart"/>
      <w:r w:rsidRPr="003C28A1">
        <w:rPr>
          <w:rFonts w:ascii="Arial" w:hAnsi="Arial" w:cs="Arial"/>
          <w:i/>
          <w:iCs/>
          <w:sz w:val="22"/>
          <w:szCs w:val="22"/>
        </w:rPr>
        <w:t>n.°</w:t>
      </w:r>
      <w:proofErr w:type="spellEnd"/>
      <w:r w:rsidRPr="003C28A1">
        <w:rPr>
          <w:rFonts w:ascii="Arial" w:hAnsi="Arial" w:cs="Arial"/>
          <w:i/>
          <w:iCs/>
          <w:sz w:val="22"/>
          <w:szCs w:val="22"/>
        </w:rPr>
        <w:t xml:space="preserve"> 7969).</w:t>
      </w:r>
    </w:p>
    <w:p w14:paraId="00C4570E" w14:textId="77777777" w:rsidR="00645EBF" w:rsidRPr="003C28A1" w:rsidRDefault="00645EBF" w:rsidP="00B63E70">
      <w:pPr>
        <w:spacing w:after="0" w:line="240" w:lineRule="auto"/>
        <w:ind w:left="567" w:right="567"/>
        <w:jc w:val="both"/>
        <w:rPr>
          <w:rFonts w:ascii="Arial" w:hAnsi="Arial" w:cs="Arial"/>
          <w:i/>
          <w:iCs/>
          <w:sz w:val="22"/>
          <w:szCs w:val="22"/>
        </w:rPr>
      </w:pPr>
    </w:p>
    <w:p w14:paraId="074C6E62" w14:textId="77777777" w:rsidR="00645EBF" w:rsidRPr="003C28A1" w:rsidRDefault="00645EBF" w:rsidP="00B63E70">
      <w:pPr>
        <w:spacing w:after="0" w:line="240" w:lineRule="auto"/>
        <w:ind w:left="567" w:right="567"/>
        <w:jc w:val="both"/>
        <w:rPr>
          <w:rFonts w:ascii="Arial" w:hAnsi="Arial" w:cs="Arial"/>
          <w:i/>
          <w:iCs/>
          <w:sz w:val="22"/>
          <w:szCs w:val="22"/>
        </w:rPr>
      </w:pPr>
      <w:r w:rsidRPr="003C28A1">
        <w:rPr>
          <w:rFonts w:ascii="Arial" w:hAnsi="Arial" w:cs="Arial"/>
          <w:i/>
          <w:iCs/>
          <w:sz w:val="22"/>
          <w:szCs w:val="22"/>
        </w:rPr>
        <w:t xml:space="preserve">La concesión alude a un contrato administrativo en virtud del cual el Estado y un particular se ponen de acuerdo para que éste último, bajo el control y </w:t>
      </w:r>
      <w:r w:rsidRPr="003C28A1">
        <w:rPr>
          <w:rFonts w:ascii="Arial" w:hAnsi="Arial" w:cs="Arial"/>
          <w:i/>
          <w:iCs/>
          <w:sz w:val="22"/>
          <w:szCs w:val="22"/>
        </w:rPr>
        <w:lastRenderedPageBreak/>
        <w:t xml:space="preserve">vigilancia del primero, explote un servicio público a cambio de un precio o tasa que cobrará a los usuarios. No obstante, en virtud de su carácter público, el Estado sigue siendo el dueño de la actividad económica y, por consiguiente, no puede desentenderse del servicio, quedando obligado a organizar, supervisar y controlar su prestación. Como bien apuntaba, en su momento, el ilustre profesor don Eduardo Ortiz </w:t>
      </w:r>
      <w:proofErr w:type="spellStart"/>
      <w:r w:rsidRPr="003C28A1">
        <w:rPr>
          <w:rStyle w:val="spelle"/>
          <w:rFonts w:ascii="Arial" w:hAnsi="Arial" w:cs="Arial"/>
          <w:i/>
          <w:iCs/>
          <w:sz w:val="22"/>
          <w:szCs w:val="22"/>
        </w:rPr>
        <w:t>Ortiz</w:t>
      </w:r>
      <w:proofErr w:type="spellEnd"/>
      <w:r w:rsidRPr="003C28A1">
        <w:rPr>
          <w:rFonts w:ascii="Arial" w:hAnsi="Arial" w:cs="Arial"/>
          <w:i/>
          <w:iCs/>
          <w:sz w:val="22"/>
          <w:szCs w:val="22"/>
        </w:rPr>
        <w:t>:</w:t>
      </w:r>
    </w:p>
    <w:p w14:paraId="1A336538" w14:textId="77777777" w:rsidR="00645EBF" w:rsidRPr="003C28A1" w:rsidRDefault="00645EBF" w:rsidP="00B63E70">
      <w:pPr>
        <w:spacing w:after="0" w:line="240" w:lineRule="auto"/>
        <w:ind w:left="567" w:right="567"/>
        <w:jc w:val="both"/>
        <w:rPr>
          <w:rFonts w:ascii="Arial" w:hAnsi="Arial" w:cs="Arial"/>
          <w:i/>
          <w:iCs/>
          <w:sz w:val="22"/>
          <w:szCs w:val="22"/>
        </w:rPr>
      </w:pPr>
    </w:p>
    <w:p w14:paraId="40BEDC7D" w14:textId="77777777" w:rsidR="00645EBF" w:rsidRPr="003C28A1" w:rsidRDefault="00645EBF" w:rsidP="00B63E70">
      <w:pPr>
        <w:spacing w:after="0" w:line="240" w:lineRule="auto"/>
        <w:ind w:left="567" w:right="567"/>
        <w:jc w:val="both"/>
        <w:rPr>
          <w:rFonts w:ascii="Arial" w:hAnsi="Arial" w:cs="Arial"/>
          <w:i/>
          <w:iCs/>
          <w:sz w:val="22"/>
          <w:szCs w:val="22"/>
        </w:rPr>
      </w:pPr>
      <w:r w:rsidRPr="003C28A1">
        <w:rPr>
          <w:rFonts w:ascii="Arial" w:hAnsi="Arial" w:cs="Arial"/>
          <w:i/>
          <w:iCs/>
          <w:sz w:val="22"/>
          <w:szCs w:val="22"/>
        </w:rPr>
        <w:t xml:space="preserve">“La Administración que concede un servicio no puede desentenderse del mismo, porque éste no deja de ser público. El concedente tiene que garantizar al público que el concesionario cumplirá no sólo las cláusulas del contrato sino, además, todos los deberes y obligaciones que tiene por virtud de la ley y de los principios generales que dominan la ejecución del contrato administrativo. Tiene que garantizar, además, que el contrato sirva bien el interés público y variarlo si ello no ocurre, para que se adapte. Y, si pese a todo, el contrato resulta inútil o inconveniente, la Administración puede ponerle fin a la concesión, sin necesidad de acudir a un Juez. Poder de control, poder de modificación y poder de terminación del contrato son las tres potestades incluidas en la concesión, aunque nada diga el contrato ni la ley. [...].” (ORTIZ </w:t>
      </w:r>
      <w:proofErr w:type="spellStart"/>
      <w:r w:rsidRPr="003C28A1">
        <w:rPr>
          <w:rStyle w:val="spelle"/>
          <w:rFonts w:ascii="Arial" w:hAnsi="Arial" w:cs="Arial"/>
          <w:i/>
          <w:iCs/>
          <w:sz w:val="22"/>
          <w:szCs w:val="22"/>
        </w:rPr>
        <w:t>ORTIZ</w:t>
      </w:r>
      <w:proofErr w:type="spellEnd"/>
      <w:r w:rsidRPr="003C28A1">
        <w:rPr>
          <w:rFonts w:ascii="Arial" w:hAnsi="Arial" w:cs="Arial"/>
          <w:i/>
          <w:iCs/>
          <w:sz w:val="22"/>
          <w:szCs w:val="22"/>
        </w:rPr>
        <w:t xml:space="preserve">, Eduardo, Aspectos Legales de Concesiones Ferrocarrileras, </w:t>
      </w:r>
      <w:r w:rsidRPr="003C28A1">
        <w:rPr>
          <w:rFonts w:ascii="Arial" w:hAnsi="Arial" w:cs="Arial"/>
          <w:i/>
          <w:iCs/>
          <w:sz w:val="22"/>
          <w:szCs w:val="22"/>
          <w:u w:val="single"/>
        </w:rPr>
        <w:t>Revista de Ciencias Jurídicas</w:t>
      </w:r>
      <w:r w:rsidRPr="003C28A1">
        <w:rPr>
          <w:rFonts w:ascii="Arial" w:hAnsi="Arial" w:cs="Arial"/>
          <w:i/>
          <w:iCs/>
          <w:sz w:val="22"/>
          <w:szCs w:val="22"/>
        </w:rPr>
        <w:t>, número 27, San José, Costa Rica, 1975, pág. 150).</w:t>
      </w:r>
    </w:p>
    <w:p w14:paraId="751D8003" w14:textId="77777777" w:rsidR="00645EBF" w:rsidRPr="003C28A1" w:rsidRDefault="00645EBF" w:rsidP="00B63E70">
      <w:pPr>
        <w:spacing w:after="0" w:line="240" w:lineRule="auto"/>
        <w:ind w:left="567" w:right="567"/>
        <w:jc w:val="both"/>
        <w:rPr>
          <w:rFonts w:ascii="Arial" w:hAnsi="Arial" w:cs="Arial"/>
          <w:i/>
          <w:iCs/>
          <w:sz w:val="22"/>
          <w:szCs w:val="22"/>
        </w:rPr>
      </w:pPr>
    </w:p>
    <w:p w14:paraId="07C4D819" w14:textId="77777777" w:rsidR="00645EBF" w:rsidRPr="003C28A1" w:rsidRDefault="00645EBF" w:rsidP="00B63E70">
      <w:pPr>
        <w:spacing w:after="0" w:line="240" w:lineRule="auto"/>
        <w:ind w:left="567" w:right="567"/>
        <w:jc w:val="both"/>
        <w:rPr>
          <w:rFonts w:ascii="Arial" w:hAnsi="Arial" w:cs="Arial"/>
          <w:i/>
          <w:iCs/>
          <w:sz w:val="22"/>
          <w:szCs w:val="22"/>
        </w:rPr>
      </w:pPr>
      <w:r w:rsidRPr="003C28A1">
        <w:rPr>
          <w:rFonts w:ascii="Arial" w:hAnsi="Arial" w:cs="Arial"/>
          <w:i/>
          <w:iCs/>
          <w:sz w:val="22"/>
          <w:szCs w:val="22"/>
        </w:rPr>
        <w:t>Del contrato de concesión se derivan, en favor del particular adjudicatario, una serie de derechos que consisten, esencialmente, en explotar el servicio en los términos, plazo y condiciones establecidos en el contrato y conforme con las normas jurídicas en vigor; y percibir una remuneración por parte de los usuarios del servicio, como contraprestación del mismo, manteniendo el equilibrio financiero del contrato.</w:t>
      </w:r>
    </w:p>
    <w:p w14:paraId="25A2E4DD" w14:textId="77777777" w:rsidR="00645EBF" w:rsidRPr="003C28A1" w:rsidRDefault="00645EBF" w:rsidP="00B63E70">
      <w:pPr>
        <w:spacing w:after="0" w:line="240" w:lineRule="auto"/>
        <w:ind w:left="567" w:right="567"/>
        <w:jc w:val="both"/>
        <w:rPr>
          <w:rFonts w:ascii="Arial" w:hAnsi="Arial" w:cs="Arial"/>
          <w:i/>
          <w:iCs/>
          <w:sz w:val="22"/>
          <w:szCs w:val="22"/>
        </w:rPr>
      </w:pPr>
    </w:p>
    <w:p w14:paraId="7532CB72" w14:textId="77777777" w:rsidR="00645EBF" w:rsidRPr="003C28A1" w:rsidRDefault="00645EBF" w:rsidP="00B63E70">
      <w:pPr>
        <w:spacing w:after="0" w:line="240" w:lineRule="auto"/>
        <w:ind w:left="567" w:right="567"/>
        <w:jc w:val="both"/>
        <w:rPr>
          <w:rFonts w:ascii="Arial" w:hAnsi="Arial" w:cs="Arial"/>
          <w:i/>
          <w:iCs/>
          <w:sz w:val="22"/>
          <w:szCs w:val="22"/>
          <w:lang w:val="es-ES_tradnl"/>
        </w:rPr>
      </w:pPr>
      <w:r w:rsidRPr="003C28A1">
        <w:rPr>
          <w:rFonts w:ascii="Arial" w:hAnsi="Arial" w:cs="Arial"/>
          <w:i/>
          <w:iCs/>
          <w:sz w:val="22"/>
          <w:szCs w:val="22"/>
        </w:rPr>
        <w:t xml:space="preserve">Frente a esos derechos del concesionario, la Administración queda imposibilitada -salvo los actos relacionados con el poder de organización y control de la prestación del servicio-, </w:t>
      </w:r>
      <w:r w:rsidRPr="003C28A1">
        <w:rPr>
          <w:rFonts w:ascii="Arial" w:hAnsi="Arial" w:cs="Arial"/>
          <w:i/>
          <w:iCs/>
          <w:sz w:val="22"/>
          <w:szCs w:val="22"/>
          <w:lang w:val="es-ES_tradnl"/>
        </w:rPr>
        <w:t>para tomar cualquier decisión que pueda perjudicar la situación jurídica del particular, quedando obligada a no afectar el equilibrio financiero del contrato y a no rescatar la concesión si no es por los supuestos legalmente establecidos para dicho fin.</w:t>
      </w:r>
    </w:p>
    <w:p w14:paraId="38B3DA76" w14:textId="77777777" w:rsidR="00645EBF" w:rsidRPr="003C28A1" w:rsidRDefault="00645EBF" w:rsidP="00B63E70">
      <w:pPr>
        <w:spacing w:after="0" w:line="240" w:lineRule="auto"/>
        <w:ind w:left="567" w:right="567"/>
        <w:jc w:val="both"/>
        <w:rPr>
          <w:rFonts w:ascii="Arial" w:hAnsi="Arial" w:cs="Arial"/>
          <w:i/>
          <w:iCs/>
          <w:sz w:val="22"/>
          <w:szCs w:val="22"/>
        </w:rPr>
      </w:pPr>
    </w:p>
    <w:p w14:paraId="66D0B90E" w14:textId="77777777" w:rsidR="00645EBF" w:rsidRPr="003C28A1" w:rsidRDefault="00645EBF" w:rsidP="00B63E70">
      <w:pPr>
        <w:spacing w:after="0" w:line="240" w:lineRule="auto"/>
        <w:ind w:left="567" w:right="567"/>
        <w:jc w:val="both"/>
        <w:rPr>
          <w:rFonts w:ascii="Arial" w:hAnsi="Arial" w:cs="Arial"/>
          <w:i/>
          <w:iCs/>
          <w:sz w:val="22"/>
          <w:szCs w:val="22"/>
        </w:rPr>
      </w:pPr>
      <w:r w:rsidRPr="003C28A1">
        <w:rPr>
          <w:rFonts w:ascii="Arial" w:hAnsi="Arial" w:cs="Arial"/>
          <w:i/>
          <w:iCs/>
          <w:sz w:val="22"/>
          <w:szCs w:val="22"/>
        </w:rPr>
        <w:t>Ahora bien, en cuanto a la naturaleza del derecho derivado de una concesión de servicio público en favor del concesionario, se ha discutido si constituye un derecho real administrativo o un derecho subjetivo. La Procuraduría General de la República se ha inclinado por considerar que se trata de un derecho subjetivo (C-065-2001):</w:t>
      </w:r>
    </w:p>
    <w:p w14:paraId="70584645" w14:textId="77777777" w:rsidR="00645EBF" w:rsidRPr="003C28A1" w:rsidRDefault="00645EBF" w:rsidP="00B63E70">
      <w:pPr>
        <w:spacing w:after="0" w:line="240" w:lineRule="auto"/>
        <w:ind w:left="567" w:right="567"/>
        <w:jc w:val="both"/>
        <w:rPr>
          <w:rFonts w:ascii="Arial" w:hAnsi="Arial" w:cs="Arial"/>
          <w:i/>
          <w:iCs/>
          <w:sz w:val="22"/>
          <w:szCs w:val="22"/>
        </w:rPr>
      </w:pPr>
    </w:p>
    <w:p w14:paraId="058CAC65" w14:textId="77777777" w:rsidR="00645EBF" w:rsidRPr="003C28A1" w:rsidRDefault="00645EBF" w:rsidP="00B63E70">
      <w:pPr>
        <w:spacing w:after="0" w:line="240" w:lineRule="auto"/>
        <w:ind w:left="567" w:right="567"/>
        <w:jc w:val="both"/>
        <w:rPr>
          <w:rFonts w:ascii="Arial" w:hAnsi="Arial" w:cs="Arial"/>
          <w:i/>
          <w:iCs/>
          <w:sz w:val="22"/>
          <w:szCs w:val="22"/>
        </w:rPr>
      </w:pPr>
      <w:r w:rsidRPr="003C28A1">
        <w:rPr>
          <w:rFonts w:ascii="Arial" w:hAnsi="Arial" w:cs="Arial"/>
          <w:i/>
          <w:iCs/>
          <w:sz w:val="22"/>
          <w:szCs w:val="22"/>
        </w:rPr>
        <w:t xml:space="preserve">“El accionante afirma que el concesionario es titular de un derecho real administrativo, que le permite disponer, disfrutar de dicha concesión. Posición que, en criterio de este Órgano Asesor, no es totalmente aceptable. El concesionario tiene, evidentemente, el deber y no sólo el derecho de prestar el servicio. Pero la titularidad de ese servicio pertenece a la Administración. Por consiguiente, corresponde a la autoridad administrativa organizar el servicio y controlar la prestación que de él haga el concesionario. La Administración permanece </w:t>
      </w:r>
      <w:proofErr w:type="spellStart"/>
      <w:r w:rsidRPr="003C28A1">
        <w:rPr>
          <w:rStyle w:val="spelle"/>
          <w:rFonts w:ascii="Arial" w:hAnsi="Arial" w:cs="Arial"/>
          <w:i/>
          <w:iCs/>
          <w:sz w:val="22"/>
          <w:szCs w:val="22"/>
        </w:rPr>
        <w:t>maitre</w:t>
      </w:r>
      <w:proofErr w:type="spellEnd"/>
      <w:r w:rsidRPr="003C28A1">
        <w:rPr>
          <w:rStyle w:val="spelle"/>
          <w:rFonts w:ascii="Arial" w:hAnsi="Arial" w:cs="Arial"/>
          <w:i/>
          <w:iCs/>
          <w:sz w:val="22"/>
          <w:szCs w:val="22"/>
        </w:rPr>
        <w:t xml:space="preserve"> </w:t>
      </w:r>
      <w:r w:rsidRPr="003C28A1">
        <w:rPr>
          <w:rFonts w:ascii="Arial" w:hAnsi="Arial" w:cs="Arial"/>
          <w:i/>
          <w:iCs/>
          <w:sz w:val="22"/>
          <w:szCs w:val="22"/>
        </w:rPr>
        <w:t xml:space="preserve">del servicio. </w:t>
      </w:r>
      <w:r w:rsidRPr="003C28A1">
        <w:rPr>
          <w:rFonts w:ascii="Arial" w:hAnsi="Arial" w:cs="Arial"/>
          <w:i/>
          <w:iCs/>
          <w:sz w:val="22"/>
          <w:szCs w:val="22"/>
          <w:u w:val="single"/>
        </w:rPr>
        <w:t>La naturaleza de servicio público impide que el concesionario pueda tener derecho de disposición sobre la concesión misma, que le permita venderlo, enajenarlo o embargarlo libremente</w:t>
      </w:r>
      <w:r w:rsidRPr="003C28A1">
        <w:rPr>
          <w:rFonts w:ascii="Arial" w:hAnsi="Arial" w:cs="Arial"/>
          <w:i/>
          <w:iCs/>
          <w:sz w:val="22"/>
          <w:szCs w:val="22"/>
        </w:rPr>
        <w:t>.</w:t>
      </w:r>
    </w:p>
    <w:p w14:paraId="00BE64C1" w14:textId="77777777" w:rsidR="00645EBF" w:rsidRPr="003C28A1" w:rsidRDefault="00645EBF" w:rsidP="00B63E70">
      <w:pPr>
        <w:spacing w:after="0" w:line="240" w:lineRule="auto"/>
        <w:ind w:left="567" w:right="567"/>
        <w:jc w:val="both"/>
        <w:rPr>
          <w:rFonts w:ascii="Arial" w:hAnsi="Arial" w:cs="Arial"/>
          <w:i/>
          <w:iCs/>
          <w:sz w:val="22"/>
          <w:szCs w:val="22"/>
        </w:rPr>
      </w:pPr>
    </w:p>
    <w:p w14:paraId="232BED39" w14:textId="77777777" w:rsidR="00645EBF" w:rsidRPr="003C28A1" w:rsidRDefault="00645EBF" w:rsidP="00B63E70">
      <w:pPr>
        <w:spacing w:after="0" w:line="240" w:lineRule="auto"/>
        <w:ind w:left="567" w:right="567"/>
        <w:jc w:val="both"/>
        <w:rPr>
          <w:rFonts w:ascii="Arial" w:hAnsi="Arial" w:cs="Arial"/>
          <w:i/>
          <w:iCs/>
          <w:sz w:val="22"/>
          <w:szCs w:val="22"/>
        </w:rPr>
      </w:pPr>
      <w:r w:rsidRPr="003C28A1">
        <w:rPr>
          <w:rFonts w:ascii="Arial" w:hAnsi="Arial" w:cs="Arial"/>
          <w:i/>
          <w:iCs/>
          <w:sz w:val="22"/>
          <w:szCs w:val="22"/>
        </w:rPr>
        <w:t>La concesión de servicio público es diferente de la concesión de dominio público. Respecto de esta última se acepta doctrinariamente [...] la titularidad de derechos reales administrativos [...].</w:t>
      </w:r>
    </w:p>
    <w:p w14:paraId="67386485" w14:textId="77777777" w:rsidR="00645EBF" w:rsidRPr="003C28A1" w:rsidRDefault="00645EBF" w:rsidP="00B63E70">
      <w:pPr>
        <w:spacing w:after="0" w:line="240" w:lineRule="auto"/>
        <w:ind w:left="567" w:right="567"/>
        <w:jc w:val="both"/>
        <w:rPr>
          <w:rFonts w:ascii="Arial" w:hAnsi="Arial" w:cs="Arial"/>
          <w:i/>
          <w:iCs/>
          <w:sz w:val="22"/>
          <w:szCs w:val="22"/>
          <w:u w:val="single"/>
        </w:rPr>
      </w:pPr>
    </w:p>
    <w:p w14:paraId="79752C39" w14:textId="77777777" w:rsidR="00645EBF" w:rsidRPr="003C28A1" w:rsidRDefault="00645EBF" w:rsidP="00B63E70">
      <w:pPr>
        <w:spacing w:after="0" w:line="240" w:lineRule="auto"/>
        <w:ind w:left="567" w:right="567"/>
        <w:jc w:val="both"/>
        <w:rPr>
          <w:rFonts w:ascii="Arial" w:hAnsi="Arial" w:cs="Arial"/>
          <w:i/>
          <w:iCs/>
          <w:sz w:val="22"/>
          <w:szCs w:val="22"/>
        </w:rPr>
      </w:pPr>
      <w:r w:rsidRPr="003C28A1">
        <w:rPr>
          <w:rFonts w:ascii="Arial" w:hAnsi="Arial" w:cs="Arial"/>
          <w:i/>
          <w:iCs/>
          <w:sz w:val="22"/>
          <w:szCs w:val="22"/>
          <w:u w:val="single"/>
        </w:rPr>
        <w:t>Tomando en cuenta la naturaleza de la concesión, consideramos que el concesionario es titular de un derecho subjetivo</w:t>
      </w:r>
      <w:r w:rsidRPr="003C28A1">
        <w:rPr>
          <w:rFonts w:ascii="Arial" w:hAnsi="Arial" w:cs="Arial"/>
          <w:i/>
          <w:iCs/>
          <w:sz w:val="22"/>
          <w:szCs w:val="22"/>
        </w:rPr>
        <w:t>, [...].”</w:t>
      </w:r>
      <w:r w:rsidRPr="003C28A1">
        <w:rPr>
          <w:rFonts w:ascii="Arial" w:hAnsi="Arial" w:cs="Arial"/>
          <w:i/>
          <w:iCs/>
          <w:sz w:val="22"/>
          <w:szCs w:val="22"/>
          <w:u w:val="single"/>
        </w:rPr>
        <w:t xml:space="preserve"> Procuraduría General de la República</w:t>
      </w:r>
      <w:r w:rsidRPr="003C28A1">
        <w:rPr>
          <w:rFonts w:ascii="Arial" w:hAnsi="Arial" w:cs="Arial"/>
          <w:i/>
          <w:iCs/>
          <w:sz w:val="22"/>
          <w:szCs w:val="22"/>
        </w:rPr>
        <w:t xml:space="preserve">, informe rendido a la Sala Constitucional de la Corte Suprema de Justicia dentro de la Acción de Inconstitucionalidad tramitada bajo el expediente </w:t>
      </w:r>
      <w:proofErr w:type="spellStart"/>
      <w:r w:rsidRPr="003C28A1">
        <w:rPr>
          <w:rFonts w:ascii="Arial" w:hAnsi="Arial" w:cs="Arial"/>
          <w:i/>
          <w:iCs/>
          <w:sz w:val="22"/>
          <w:szCs w:val="22"/>
        </w:rPr>
        <w:t>n.°</w:t>
      </w:r>
      <w:proofErr w:type="spellEnd"/>
      <w:r w:rsidRPr="003C28A1">
        <w:rPr>
          <w:rFonts w:ascii="Arial" w:hAnsi="Arial" w:cs="Arial"/>
          <w:i/>
          <w:iCs/>
          <w:sz w:val="22"/>
          <w:szCs w:val="22"/>
        </w:rPr>
        <w:t xml:space="preserve"> 5979-C-94. Lo subrayado no es del original.</w:t>
      </w:r>
    </w:p>
    <w:p w14:paraId="1F2E906D" w14:textId="77777777" w:rsidR="00645EBF" w:rsidRPr="003C28A1" w:rsidRDefault="00645EBF" w:rsidP="00B63E70">
      <w:pPr>
        <w:spacing w:after="0" w:line="240" w:lineRule="auto"/>
        <w:ind w:left="567" w:right="567"/>
        <w:jc w:val="both"/>
        <w:rPr>
          <w:rFonts w:ascii="Arial" w:hAnsi="Arial" w:cs="Arial"/>
          <w:i/>
          <w:iCs/>
          <w:sz w:val="22"/>
          <w:szCs w:val="22"/>
        </w:rPr>
      </w:pPr>
    </w:p>
    <w:p w14:paraId="58677A0A" w14:textId="77777777" w:rsidR="00645EBF" w:rsidRPr="003C28A1" w:rsidRDefault="00645EBF" w:rsidP="00B63E70">
      <w:pPr>
        <w:spacing w:after="0" w:line="240" w:lineRule="auto"/>
        <w:ind w:left="567" w:right="567"/>
        <w:jc w:val="both"/>
        <w:rPr>
          <w:rFonts w:ascii="Arial" w:hAnsi="Arial" w:cs="Arial"/>
          <w:i/>
          <w:iCs/>
          <w:sz w:val="22"/>
          <w:szCs w:val="22"/>
        </w:rPr>
      </w:pPr>
      <w:r w:rsidRPr="003C28A1">
        <w:rPr>
          <w:rFonts w:ascii="Arial" w:hAnsi="Arial" w:cs="Arial"/>
          <w:i/>
          <w:iCs/>
          <w:sz w:val="22"/>
          <w:szCs w:val="22"/>
        </w:rPr>
        <w:t xml:space="preserve">Como bien indicó la Procuraduría, el concesionario de un servicio público no sólo tiene el derecho de prestarlo, si no el deber de hacerlo. Además, la titularidad del servicio pertenece a la Administración, lo que impide al concesionario disponer libremente del mismo. Tal posición fue avalada por la Sala Constitucional, en sentencia </w:t>
      </w:r>
      <w:proofErr w:type="spellStart"/>
      <w:r w:rsidRPr="003C28A1">
        <w:rPr>
          <w:rFonts w:ascii="Arial" w:hAnsi="Arial" w:cs="Arial"/>
          <w:i/>
          <w:iCs/>
          <w:sz w:val="22"/>
          <w:szCs w:val="22"/>
        </w:rPr>
        <w:t>n.°</w:t>
      </w:r>
      <w:proofErr w:type="spellEnd"/>
      <w:r w:rsidRPr="003C28A1">
        <w:rPr>
          <w:rFonts w:ascii="Arial" w:hAnsi="Arial" w:cs="Arial"/>
          <w:i/>
          <w:iCs/>
          <w:sz w:val="22"/>
          <w:szCs w:val="22"/>
        </w:rPr>
        <w:t xml:space="preserve"> 1995-5403, de las 16:06 horas del 3 de octubre de 1995, al señalar:</w:t>
      </w:r>
    </w:p>
    <w:p w14:paraId="14C1C6AC" w14:textId="77777777" w:rsidR="00645EBF" w:rsidRPr="003C28A1" w:rsidRDefault="00645EBF" w:rsidP="00B63E70">
      <w:pPr>
        <w:spacing w:after="0" w:line="240" w:lineRule="auto"/>
        <w:ind w:left="567" w:right="567"/>
        <w:jc w:val="both"/>
        <w:rPr>
          <w:rFonts w:ascii="Arial" w:hAnsi="Arial" w:cs="Arial"/>
          <w:i/>
          <w:iCs/>
          <w:sz w:val="22"/>
          <w:szCs w:val="22"/>
          <w:lang w:val="es-ES_tradnl"/>
        </w:rPr>
      </w:pPr>
    </w:p>
    <w:p w14:paraId="68EF83AE" w14:textId="77777777" w:rsidR="00645EBF" w:rsidRPr="003C28A1" w:rsidRDefault="00645EBF" w:rsidP="00B63E70">
      <w:pPr>
        <w:spacing w:after="0" w:line="240" w:lineRule="auto"/>
        <w:ind w:left="567" w:right="567"/>
        <w:jc w:val="both"/>
        <w:rPr>
          <w:rFonts w:ascii="Arial" w:hAnsi="Arial" w:cs="Arial"/>
          <w:i/>
          <w:iCs/>
          <w:sz w:val="22"/>
          <w:szCs w:val="22"/>
        </w:rPr>
      </w:pPr>
      <w:r w:rsidRPr="003C28A1">
        <w:rPr>
          <w:rFonts w:ascii="Arial" w:hAnsi="Arial" w:cs="Arial"/>
          <w:i/>
          <w:iCs/>
          <w:sz w:val="22"/>
          <w:szCs w:val="22"/>
          <w:lang w:val="es-ES_tradnl"/>
        </w:rPr>
        <w:t xml:space="preserve">“[...] Queda claro que </w:t>
      </w:r>
      <w:r w:rsidRPr="003C28A1">
        <w:rPr>
          <w:rFonts w:ascii="Arial" w:hAnsi="Arial" w:cs="Arial"/>
          <w:i/>
          <w:iCs/>
          <w:sz w:val="22"/>
          <w:szCs w:val="22"/>
          <w:u w:val="single"/>
          <w:lang w:val="es-ES_tradnl"/>
        </w:rPr>
        <w:t>el derecho derivado de la concesión no es de naturaleza real administrativa, se trata del otorgamiento de un derecho de explotación, no de un derecho real</w:t>
      </w:r>
      <w:r w:rsidRPr="003C28A1">
        <w:rPr>
          <w:rFonts w:ascii="Arial" w:hAnsi="Arial" w:cs="Arial"/>
          <w:i/>
          <w:iCs/>
          <w:sz w:val="22"/>
          <w:szCs w:val="22"/>
          <w:lang w:val="es-ES_tradnl"/>
        </w:rPr>
        <w:t xml:space="preserve">. (La concesión de servicio público es distinta de la concesión de dominio público, de la que efectivamente nace un derecho real administrativo, y </w:t>
      </w:r>
      <w:proofErr w:type="gramStart"/>
      <w:r w:rsidRPr="003C28A1">
        <w:rPr>
          <w:rFonts w:ascii="Arial" w:hAnsi="Arial" w:cs="Arial"/>
          <w:i/>
          <w:iCs/>
          <w:sz w:val="22"/>
          <w:szCs w:val="22"/>
          <w:lang w:val="es-ES_tradnl"/>
        </w:rPr>
        <w:t>que</w:t>
      </w:r>
      <w:proofErr w:type="gramEnd"/>
      <w:r w:rsidRPr="003C28A1">
        <w:rPr>
          <w:rFonts w:ascii="Arial" w:hAnsi="Arial" w:cs="Arial"/>
          <w:i/>
          <w:iCs/>
          <w:sz w:val="22"/>
          <w:szCs w:val="22"/>
          <w:lang w:val="es-ES_tradnl"/>
        </w:rPr>
        <w:t xml:space="preserve"> en todo caso, origina un derecho de goce y no de garantía o de adquisición, por cuanto el contrato se otorga sobre un bien de naturaleza </w:t>
      </w:r>
      <w:r w:rsidRPr="003C28A1">
        <w:rPr>
          <w:rStyle w:val="spelle"/>
          <w:rFonts w:ascii="Arial" w:hAnsi="Arial" w:cs="Arial"/>
          <w:i/>
          <w:iCs/>
          <w:sz w:val="22"/>
          <w:szCs w:val="22"/>
          <w:lang w:val="es-ES_tradnl"/>
        </w:rPr>
        <w:t>demanial</w:t>
      </w:r>
      <w:r w:rsidRPr="003C28A1">
        <w:rPr>
          <w:rFonts w:ascii="Arial" w:hAnsi="Arial" w:cs="Arial"/>
          <w:i/>
          <w:iCs/>
          <w:sz w:val="22"/>
          <w:szCs w:val="22"/>
          <w:lang w:val="es-ES_tradnl"/>
        </w:rPr>
        <w:t xml:space="preserve">.) El concesionario tiene evidentemente el deber, y no sólo el derecho, de prestar el servicio público, quedando la titularidad de ese servicio en la Administración, a quien corresponde la organización del servicio público y el control de la prestación que haga el concesionario. </w:t>
      </w:r>
      <w:r w:rsidRPr="003C28A1">
        <w:rPr>
          <w:rFonts w:ascii="Arial" w:hAnsi="Arial" w:cs="Arial"/>
          <w:i/>
          <w:iCs/>
          <w:sz w:val="22"/>
          <w:szCs w:val="22"/>
          <w:u w:val="single"/>
          <w:lang w:val="es-ES_tradnl"/>
        </w:rPr>
        <w:t>En virtud de la naturaleza del servicio público es que se impide que el concesionario pueda tener un derecho de disposición sobre la concesión misma, que le permita venderlo, enajenarlo o embargarlo libremente</w:t>
      </w:r>
      <w:r w:rsidRPr="003C28A1">
        <w:rPr>
          <w:rFonts w:ascii="Arial" w:hAnsi="Arial" w:cs="Arial"/>
          <w:i/>
          <w:iCs/>
          <w:sz w:val="22"/>
          <w:szCs w:val="22"/>
          <w:lang w:val="es-ES_tradnl"/>
        </w:rPr>
        <w:t xml:space="preserve">. La concesión de servicio público crea un derecho en el concesionario frente al cual la Administración está imposibilitada de tomar ciertos actos que afecten la situación jurídica producida por el particular, excluyéndose por supuesto los actos tomados en virtud del poder de organización y control que corresponden por definición a la autoridad administrativa. </w:t>
      </w:r>
      <w:r w:rsidRPr="003C28A1">
        <w:rPr>
          <w:rFonts w:ascii="Arial" w:hAnsi="Arial" w:cs="Arial"/>
          <w:i/>
          <w:iCs/>
          <w:sz w:val="22"/>
          <w:szCs w:val="22"/>
          <w:u w:val="single"/>
          <w:lang w:val="es-ES_tradnl"/>
        </w:rPr>
        <w:t>De lo anterior se concluye que, en virtud de la naturaleza de la concesión, el concesionario es titular de un derecho subjetivo, es decir, su derecho es un derecho personal respecto del concedente, y no de un derecho real</w:t>
      </w:r>
      <w:r w:rsidRPr="003C28A1">
        <w:rPr>
          <w:rFonts w:ascii="Arial" w:hAnsi="Arial" w:cs="Arial"/>
          <w:i/>
          <w:iCs/>
          <w:sz w:val="22"/>
          <w:szCs w:val="22"/>
          <w:lang w:val="es-ES_tradnl"/>
        </w:rPr>
        <w:t>.</w:t>
      </w:r>
      <w:r w:rsidRPr="003C28A1">
        <w:rPr>
          <w:rFonts w:ascii="Arial" w:hAnsi="Arial" w:cs="Arial"/>
          <w:b/>
          <w:bCs/>
          <w:i/>
          <w:iCs/>
          <w:sz w:val="22"/>
          <w:szCs w:val="22"/>
          <w:lang w:val="es-ES_tradnl"/>
        </w:rPr>
        <w:t xml:space="preserve"> “</w:t>
      </w:r>
      <w:r w:rsidRPr="003C28A1">
        <w:rPr>
          <w:rFonts w:ascii="Arial" w:hAnsi="Arial" w:cs="Arial"/>
          <w:i/>
          <w:iCs/>
          <w:sz w:val="22"/>
          <w:szCs w:val="22"/>
          <w:lang w:val="es-ES_tradnl"/>
        </w:rPr>
        <w:t>(Lo subrayado no es del original).</w:t>
      </w:r>
    </w:p>
    <w:p w14:paraId="479BAA30" w14:textId="77777777" w:rsidR="00645EBF" w:rsidRPr="003C28A1" w:rsidRDefault="00645EBF" w:rsidP="00B63E70">
      <w:pPr>
        <w:spacing w:after="0" w:line="240" w:lineRule="auto"/>
        <w:ind w:left="567" w:right="567"/>
        <w:jc w:val="both"/>
        <w:rPr>
          <w:rFonts w:ascii="Arial" w:hAnsi="Arial" w:cs="Arial"/>
          <w:i/>
          <w:iCs/>
          <w:sz w:val="22"/>
          <w:szCs w:val="22"/>
          <w:lang w:val="es-ES_tradnl"/>
        </w:rPr>
      </w:pPr>
    </w:p>
    <w:p w14:paraId="39DCD691" w14:textId="77777777" w:rsidR="00645EBF" w:rsidRPr="003C28A1" w:rsidRDefault="00645EBF" w:rsidP="00B63E70">
      <w:pPr>
        <w:spacing w:after="0" w:line="240" w:lineRule="auto"/>
        <w:ind w:left="567" w:right="567"/>
        <w:jc w:val="both"/>
        <w:rPr>
          <w:rFonts w:ascii="Arial" w:hAnsi="Arial" w:cs="Arial"/>
          <w:i/>
          <w:iCs/>
          <w:sz w:val="22"/>
          <w:szCs w:val="22"/>
        </w:rPr>
      </w:pPr>
      <w:r w:rsidRPr="003C28A1">
        <w:rPr>
          <w:rFonts w:ascii="Arial" w:hAnsi="Arial" w:cs="Arial"/>
          <w:i/>
          <w:iCs/>
          <w:sz w:val="22"/>
          <w:szCs w:val="22"/>
          <w:lang w:val="es-ES_tradnl"/>
        </w:rPr>
        <w:t>Tal y como apunta la Sala, en virtud de la naturaleza pública de la concesión, el concesionario es titular de un derecho subjetivo y personal respecto de la Administración concedente y, por consiguiente, no puede disponer del derecho de concesión, de manera que no puede venderlo o enajenarlo libremente.</w:t>
      </w:r>
    </w:p>
    <w:p w14:paraId="68205E6D" w14:textId="77777777" w:rsidR="00645EBF" w:rsidRPr="003C28A1" w:rsidRDefault="00645EBF" w:rsidP="00B63E70">
      <w:pPr>
        <w:spacing w:after="0" w:line="240" w:lineRule="auto"/>
        <w:ind w:left="567" w:right="567"/>
        <w:jc w:val="both"/>
        <w:rPr>
          <w:rFonts w:ascii="Arial" w:hAnsi="Arial" w:cs="Arial"/>
          <w:i/>
          <w:iCs/>
          <w:sz w:val="22"/>
          <w:szCs w:val="22"/>
          <w:lang w:val="es-ES_tradnl"/>
        </w:rPr>
      </w:pPr>
    </w:p>
    <w:p w14:paraId="3CD36F10" w14:textId="77777777" w:rsidR="00645EBF" w:rsidRPr="003C28A1" w:rsidRDefault="00645EBF" w:rsidP="00B63E70">
      <w:pPr>
        <w:spacing w:after="0" w:line="240" w:lineRule="auto"/>
        <w:ind w:left="567" w:right="567"/>
        <w:jc w:val="both"/>
        <w:rPr>
          <w:rFonts w:ascii="Arial" w:hAnsi="Arial" w:cs="Arial"/>
          <w:i/>
          <w:iCs/>
          <w:sz w:val="22"/>
          <w:szCs w:val="22"/>
        </w:rPr>
      </w:pPr>
      <w:r w:rsidRPr="003C28A1">
        <w:rPr>
          <w:rFonts w:ascii="Arial" w:hAnsi="Arial" w:cs="Arial"/>
          <w:i/>
          <w:iCs/>
          <w:sz w:val="22"/>
          <w:szCs w:val="22"/>
          <w:lang w:val="es-ES_tradnl"/>
        </w:rPr>
        <w:t xml:space="preserve">Téngase en cuenta, además, que una de </w:t>
      </w:r>
      <w:r w:rsidRPr="003C28A1">
        <w:rPr>
          <w:rFonts w:ascii="Arial" w:hAnsi="Arial" w:cs="Arial"/>
          <w:i/>
          <w:iCs/>
          <w:sz w:val="22"/>
          <w:szCs w:val="22"/>
        </w:rPr>
        <w:t xml:space="preserve">las características esenciales de los contratos de concesión de servicios públicos es que son contratos "intuito </w:t>
      </w:r>
      <w:proofErr w:type="spellStart"/>
      <w:r w:rsidRPr="003C28A1">
        <w:rPr>
          <w:rStyle w:val="spelle"/>
          <w:rFonts w:ascii="Arial" w:hAnsi="Arial" w:cs="Arial"/>
          <w:i/>
          <w:iCs/>
          <w:sz w:val="22"/>
          <w:szCs w:val="22"/>
        </w:rPr>
        <w:t>personae</w:t>
      </w:r>
      <w:proofErr w:type="spellEnd"/>
      <w:r w:rsidRPr="003C28A1">
        <w:rPr>
          <w:rFonts w:ascii="Arial" w:hAnsi="Arial" w:cs="Arial"/>
          <w:i/>
          <w:iCs/>
          <w:sz w:val="22"/>
          <w:szCs w:val="22"/>
        </w:rPr>
        <w:t>". Ello implica que la concesión es resultado de la valoración que el órgano concedente realiza de las condiciones que el particular ha ofrecido para brindar el servicio, normalmente previo señalamiento de los requisitos mínimos para su prestación. (…)”</w:t>
      </w:r>
    </w:p>
    <w:p w14:paraId="16588F22" w14:textId="77777777" w:rsidR="00645EBF" w:rsidRPr="003C28A1" w:rsidRDefault="00645EBF" w:rsidP="00B63E70">
      <w:pPr>
        <w:spacing w:after="0" w:line="240" w:lineRule="auto"/>
        <w:ind w:left="567" w:right="567"/>
        <w:jc w:val="both"/>
        <w:rPr>
          <w:rFonts w:ascii="Arial" w:hAnsi="Arial" w:cs="Arial"/>
          <w:i/>
          <w:iCs/>
          <w:sz w:val="22"/>
          <w:szCs w:val="22"/>
        </w:rPr>
      </w:pPr>
    </w:p>
    <w:p w14:paraId="5E77C86B" w14:textId="77777777" w:rsidR="00645EBF" w:rsidRPr="003C28A1" w:rsidRDefault="00645EBF" w:rsidP="00B63E70">
      <w:pPr>
        <w:spacing w:line="240" w:lineRule="auto"/>
        <w:ind w:left="567" w:right="567"/>
        <w:jc w:val="both"/>
        <w:rPr>
          <w:rFonts w:ascii="Arial" w:hAnsi="Arial" w:cs="Arial"/>
          <w:i/>
          <w:iCs/>
          <w:sz w:val="22"/>
          <w:szCs w:val="22"/>
        </w:rPr>
      </w:pPr>
      <w:r w:rsidRPr="003C28A1">
        <w:rPr>
          <w:rFonts w:ascii="Arial" w:hAnsi="Arial" w:cs="Arial"/>
          <w:i/>
          <w:iCs/>
          <w:sz w:val="22"/>
          <w:szCs w:val="22"/>
        </w:rPr>
        <w:t>Lo anterior permite comprender, no solo la naturaleza jurídica de la concesión de taxi, sino el carácter personalísimo de ésta, lo que exige que el cumplimiento de las obligaciones contenidas en el contrato respectivo, deban ser observadas por el concesionario personalmente, y de no hacerlo, se haría acreedor de una sanción administrativa, o hasta la caducidad de la concesión.</w:t>
      </w:r>
    </w:p>
    <w:p w14:paraId="34508C23" w14:textId="38551D14" w:rsidR="00645EBF" w:rsidRPr="003C28A1" w:rsidRDefault="00645EBF" w:rsidP="00B63E70">
      <w:pPr>
        <w:spacing w:line="240" w:lineRule="auto"/>
        <w:ind w:left="567" w:right="567"/>
        <w:jc w:val="both"/>
        <w:rPr>
          <w:rFonts w:ascii="Arial" w:hAnsi="Arial" w:cs="Arial"/>
          <w:sz w:val="22"/>
          <w:szCs w:val="22"/>
        </w:rPr>
      </w:pPr>
      <w:r w:rsidRPr="003C28A1">
        <w:rPr>
          <w:rFonts w:ascii="Arial" w:hAnsi="Arial" w:cs="Arial"/>
          <w:i/>
          <w:iCs/>
          <w:sz w:val="22"/>
          <w:szCs w:val="22"/>
          <w:u w:val="single"/>
        </w:rPr>
        <w:t xml:space="preserve">No obstante lo dicho, como se indicará más adelante, es de suma importancia mencionar que la Administración como titular del servicio público, quien cede a favor de un tercero la explotación de aquella potestad de imperio, no solo tiene derechos sino que también tiene obligaciones que debe cumplir y, debe estar alerta o </w:t>
      </w:r>
      <w:proofErr w:type="spellStart"/>
      <w:r w:rsidRPr="003C28A1">
        <w:rPr>
          <w:rFonts w:ascii="Arial" w:hAnsi="Arial" w:cs="Arial"/>
          <w:i/>
          <w:iCs/>
          <w:sz w:val="22"/>
          <w:szCs w:val="22"/>
          <w:u w:val="single"/>
        </w:rPr>
        <w:t>espectante</w:t>
      </w:r>
      <w:proofErr w:type="spellEnd"/>
      <w:r w:rsidR="00FE6A1C" w:rsidRPr="003C28A1">
        <w:rPr>
          <w:rFonts w:ascii="Arial" w:hAnsi="Arial" w:cs="Arial"/>
          <w:i/>
          <w:iCs/>
          <w:sz w:val="22"/>
          <w:szCs w:val="22"/>
          <w:u w:val="single"/>
        </w:rPr>
        <w:t xml:space="preserve"> (sic)</w:t>
      </w:r>
      <w:r w:rsidRPr="003C28A1">
        <w:rPr>
          <w:rFonts w:ascii="Arial" w:hAnsi="Arial" w:cs="Arial"/>
          <w:i/>
          <w:iCs/>
          <w:sz w:val="22"/>
          <w:szCs w:val="22"/>
          <w:u w:val="single"/>
        </w:rPr>
        <w:t>, para que no se originen distorsiones en los procedimientos de formalización de los contratos de concesión o en la prestación del servicio público, que puedan ser atribuidos a su falta de acción o incumplimiento de procedimientos debidos</w:t>
      </w:r>
      <w:r w:rsidR="00FE6A1C" w:rsidRPr="003C28A1">
        <w:rPr>
          <w:rFonts w:ascii="Arial" w:hAnsi="Arial" w:cs="Arial"/>
          <w:i/>
          <w:iCs/>
          <w:sz w:val="22"/>
          <w:szCs w:val="22"/>
          <w:u w:val="single"/>
        </w:rPr>
        <w:t>”</w:t>
      </w:r>
      <w:r w:rsidRPr="003C28A1">
        <w:rPr>
          <w:rFonts w:ascii="Arial" w:hAnsi="Arial" w:cs="Arial"/>
          <w:i/>
          <w:iCs/>
          <w:sz w:val="22"/>
          <w:szCs w:val="22"/>
          <w:u w:val="single"/>
        </w:rPr>
        <w:t>.</w:t>
      </w:r>
      <w:r w:rsidR="006770DD" w:rsidRPr="003C28A1">
        <w:rPr>
          <w:rFonts w:ascii="Arial" w:hAnsi="Arial" w:cs="Arial"/>
          <w:i/>
          <w:iCs/>
          <w:sz w:val="22"/>
          <w:szCs w:val="22"/>
          <w:u w:val="single"/>
        </w:rPr>
        <w:t xml:space="preserve"> </w:t>
      </w:r>
      <w:r w:rsidR="006770DD" w:rsidRPr="003C28A1">
        <w:rPr>
          <w:rFonts w:ascii="Arial" w:hAnsi="Arial" w:cs="Arial"/>
          <w:sz w:val="22"/>
          <w:szCs w:val="22"/>
          <w:u w:val="single"/>
        </w:rPr>
        <w:t>(</w:t>
      </w:r>
      <w:r w:rsidR="006770DD" w:rsidRPr="003C28A1">
        <w:rPr>
          <w:rFonts w:ascii="Arial" w:hAnsi="Arial" w:cs="Arial"/>
          <w:sz w:val="22"/>
          <w:szCs w:val="22"/>
        </w:rPr>
        <w:t>El subrayado no es de su original)</w:t>
      </w:r>
    </w:p>
    <w:p w14:paraId="7A939356" w14:textId="77777777" w:rsidR="006770DD" w:rsidRDefault="006770DD" w:rsidP="00B63E70">
      <w:pPr>
        <w:widowControl w:val="0"/>
        <w:tabs>
          <w:tab w:val="left" w:pos="426"/>
        </w:tabs>
        <w:kinsoku w:val="0"/>
        <w:spacing w:after="0" w:line="240" w:lineRule="auto"/>
        <w:jc w:val="both"/>
        <w:rPr>
          <w:rFonts w:ascii="Arial" w:hAnsi="Arial" w:cs="Arial"/>
          <w:color w:val="000000" w:themeColor="text1"/>
          <w:sz w:val="24"/>
          <w:szCs w:val="24"/>
          <w:lang w:eastAsia="es-CR"/>
        </w:rPr>
      </w:pPr>
    </w:p>
    <w:p w14:paraId="219AB44D" w14:textId="25A78BE2" w:rsidR="001356E6" w:rsidRDefault="006770DD" w:rsidP="00B63E70">
      <w:pPr>
        <w:widowControl w:val="0"/>
        <w:tabs>
          <w:tab w:val="left" w:pos="426"/>
        </w:tabs>
        <w:kinsoku w:val="0"/>
        <w:spacing w:after="0" w:line="240" w:lineRule="auto"/>
        <w:jc w:val="both"/>
        <w:rPr>
          <w:rFonts w:ascii="Arial" w:hAnsi="Arial" w:cs="Arial"/>
          <w:color w:val="000000" w:themeColor="text1"/>
          <w:sz w:val="24"/>
          <w:szCs w:val="24"/>
          <w:lang w:eastAsia="es-CR"/>
        </w:rPr>
      </w:pPr>
      <w:r>
        <w:rPr>
          <w:rFonts w:ascii="Arial" w:hAnsi="Arial" w:cs="Arial"/>
          <w:color w:val="000000" w:themeColor="text1"/>
          <w:sz w:val="24"/>
          <w:szCs w:val="24"/>
          <w:lang w:eastAsia="es-CR"/>
        </w:rPr>
        <w:t>En síntesis, la consecuencia de la</w:t>
      </w:r>
      <w:r w:rsidR="007523FC">
        <w:rPr>
          <w:rFonts w:ascii="Arial" w:hAnsi="Arial" w:cs="Arial"/>
          <w:color w:val="000000" w:themeColor="text1"/>
          <w:sz w:val="24"/>
          <w:szCs w:val="24"/>
          <w:lang w:eastAsia="es-CR"/>
        </w:rPr>
        <w:t xml:space="preserve"> conducta pasiva y</w:t>
      </w:r>
      <w:r>
        <w:rPr>
          <w:rFonts w:ascii="Arial" w:hAnsi="Arial" w:cs="Arial"/>
          <w:color w:val="000000" w:themeColor="text1"/>
          <w:sz w:val="24"/>
          <w:szCs w:val="24"/>
          <w:lang w:eastAsia="es-CR"/>
        </w:rPr>
        <w:t xml:space="preserve"> omisiones </w:t>
      </w:r>
      <w:r w:rsidR="00015DE2">
        <w:rPr>
          <w:rFonts w:ascii="Arial" w:hAnsi="Arial" w:cs="Arial"/>
          <w:color w:val="000000" w:themeColor="text1"/>
          <w:sz w:val="24"/>
          <w:szCs w:val="24"/>
          <w:lang w:eastAsia="es-CR"/>
        </w:rPr>
        <w:t>en la que pueda incurrir</w:t>
      </w:r>
      <w:r>
        <w:rPr>
          <w:rFonts w:ascii="Arial" w:hAnsi="Arial" w:cs="Arial"/>
          <w:color w:val="000000" w:themeColor="text1"/>
          <w:sz w:val="24"/>
          <w:szCs w:val="24"/>
          <w:lang w:eastAsia="es-CR"/>
        </w:rPr>
        <w:t xml:space="preserve"> </w:t>
      </w:r>
      <w:r w:rsidR="00CB4E5F">
        <w:rPr>
          <w:rFonts w:ascii="Arial" w:hAnsi="Arial" w:cs="Arial"/>
          <w:color w:val="000000" w:themeColor="text1"/>
          <w:sz w:val="24"/>
          <w:szCs w:val="24"/>
          <w:lang w:eastAsia="es-CR"/>
        </w:rPr>
        <w:t xml:space="preserve">la </w:t>
      </w:r>
      <w:r>
        <w:rPr>
          <w:rFonts w:ascii="Arial" w:hAnsi="Arial" w:cs="Arial"/>
          <w:color w:val="000000" w:themeColor="text1"/>
          <w:sz w:val="24"/>
          <w:szCs w:val="24"/>
          <w:lang w:eastAsia="es-CR"/>
        </w:rPr>
        <w:t>Administración</w:t>
      </w:r>
      <w:r w:rsidR="007523FC">
        <w:rPr>
          <w:rFonts w:ascii="Arial" w:hAnsi="Arial" w:cs="Arial"/>
          <w:color w:val="000000" w:themeColor="text1"/>
          <w:sz w:val="24"/>
          <w:szCs w:val="24"/>
          <w:lang w:eastAsia="es-CR"/>
        </w:rPr>
        <w:t>, no debe ser trasladada únicamente a</w:t>
      </w:r>
      <w:r w:rsidR="00CB4E5F">
        <w:rPr>
          <w:rFonts w:ascii="Arial" w:hAnsi="Arial" w:cs="Arial"/>
          <w:color w:val="000000" w:themeColor="text1"/>
          <w:sz w:val="24"/>
          <w:szCs w:val="24"/>
          <w:lang w:eastAsia="es-CR"/>
        </w:rPr>
        <w:t xml:space="preserve"> </w:t>
      </w:r>
      <w:r w:rsidR="007523FC">
        <w:rPr>
          <w:rFonts w:ascii="Arial" w:hAnsi="Arial" w:cs="Arial"/>
          <w:color w:val="000000" w:themeColor="text1"/>
          <w:sz w:val="24"/>
          <w:szCs w:val="24"/>
          <w:lang w:eastAsia="es-CR"/>
        </w:rPr>
        <w:t>l</w:t>
      </w:r>
      <w:r w:rsidR="00CB4E5F">
        <w:rPr>
          <w:rFonts w:ascii="Arial" w:hAnsi="Arial" w:cs="Arial"/>
          <w:color w:val="000000" w:themeColor="text1"/>
          <w:sz w:val="24"/>
          <w:szCs w:val="24"/>
          <w:lang w:eastAsia="es-CR"/>
        </w:rPr>
        <w:t>a persona</w:t>
      </w:r>
      <w:r w:rsidR="007523FC">
        <w:rPr>
          <w:rFonts w:ascii="Arial" w:hAnsi="Arial" w:cs="Arial"/>
          <w:color w:val="000000" w:themeColor="text1"/>
          <w:sz w:val="24"/>
          <w:szCs w:val="24"/>
          <w:lang w:eastAsia="es-CR"/>
        </w:rPr>
        <w:t xml:space="preserve"> concesionari</w:t>
      </w:r>
      <w:r w:rsidR="00CB4E5F">
        <w:rPr>
          <w:rFonts w:ascii="Arial" w:hAnsi="Arial" w:cs="Arial"/>
          <w:color w:val="000000" w:themeColor="text1"/>
          <w:sz w:val="24"/>
          <w:szCs w:val="24"/>
          <w:lang w:eastAsia="es-CR"/>
        </w:rPr>
        <w:t>a</w:t>
      </w:r>
      <w:r w:rsidR="007523FC">
        <w:rPr>
          <w:rFonts w:ascii="Arial" w:hAnsi="Arial" w:cs="Arial"/>
          <w:color w:val="000000" w:themeColor="text1"/>
          <w:sz w:val="24"/>
          <w:szCs w:val="24"/>
          <w:lang w:eastAsia="es-CR"/>
        </w:rPr>
        <w:t xml:space="preserve">, quien, si bien, está en la obligación de apegarse a lo preceptuado por el </w:t>
      </w:r>
      <w:r w:rsidR="00CB4E5F">
        <w:rPr>
          <w:rFonts w:ascii="Arial" w:hAnsi="Arial" w:cs="Arial"/>
          <w:color w:val="000000" w:themeColor="text1"/>
          <w:sz w:val="24"/>
          <w:szCs w:val="24"/>
          <w:lang w:eastAsia="es-CR"/>
        </w:rPr>
        <w:t>O</w:t>
      </w:r>
      <w:r w:rsidR="007523FC">
        <w:rPr>
          <w:rFonts w:ascii="Arial" w:hAnsi="Arial" w:cs="Arial"/>
          <w:color w:val="000000" w:themeColor="text1"/>
          <w:sz w:val="24"/>
          <w:szCs w:val="24"/>
          <w:lang w:eastAsia="es-CR"/>
        </w:rPr>
        <w:t xml:space="preserve">rdenamiento </w:t>
      </w:r>
      <w:r w:rsidR="00CB4E5F">
        <w:rPr>
          <w:rFonts w:ascii="Arial" w:hAnsi="Arial" w:cs="Arial"/>
          <w:color w:val="000000" w:themeColor="text1"/>
          <w:sz w:val="24"/>
          <w:szCs w:val="24"/>
          <w:lang w:eastAsia="es-CR"/>
        </w:rPr>
        <w:t>J</w:t>
      </w:r>
      <w:r w:rsidR="007523FC">
        <w:rPr>
          <w:rFonts w:ascii="Arial" w:hAnsi="Arial" w:cs="Arial"/>
          <w:color w:val="000000" w:themeColor="text1"/>
          <w:sz w:val="24"/>
          <w:szCs w:val="24"/>
          <w:lang w:eastAsia="es-CR"/>
        </w:rPr>
        <w:t xml:space="preserve">urídico en lo que a la formalización contractual de la concesión atañe, </w:t>
      </w:r>
      <w:r w:rsidR="00015DE2">
        <w:rPr>
          <w:rFonts w:ascii="Arial" w:hAnsi="Arial" w:cs="Arial"/>
          <w:color w:val="000000" w:themeColor="text1"/>
          <w:sz w:val="24"/>
          <w:szCs w:val="24"/>
          <w:lang w:eastAsia="es-CR"/>
        </w:rPr>
        <w:t>también lo es</w:t>
      </w:r>
      <w:r w:rsidR="007523FC">
        <w:rPr>
          <w:rFonts w:ascii="Arial" w:hAnsi="Arial" w:cs="Arial"/>
          <w:color w:val="000000" w:themeColor="text1"/>
          <w:sz w:val="24"/>
          <w:szCs w:val="24"/>
          <w:lang w:eastAsia="es-CR"/>
        </w:rPr>
        <w:t xml:space="preserve"> que tal responsabilidad</w:t>
      </w:r>
      <w:r w:rsidR="00015DE2">
        <w:rPr>
          <w:rFonts w:ascii="Arial" w:hAnsi="Arial" w:cs="Arial"/>
          <w:color w:val="000000" w:themeColor="text1"/>
          <w:sz w:val="24"/>
          <w:szCs w:val="24"/>
          <w:lang w:eastAsia="es-CR"/>
        </w:rPr>
        <w:t xml:space="preserve"> no se abstrae </w:t>
      </w:r>
      <w:r w:rsidR="000B5297">
        <w:rPr>
          <w:rFonts w:ascii="Arial" w:hAnsi="Arial" w:cs="Arial"/>
          <w:color w:val="000000" w:themeColor="text1"/>
          <w:sz w:val="24"/>
          <w:szCs w:val="24"/>
          <w:lang w:eastAsia="es-CR"/>
        </w:rPr>
        <w:t>de</w:t>
      </w:r>
      <w:r w:rsidR="00015DE2">
        <w:rPr>
          <w:rFonts w:ascii="Arial" w:hAnsi="Arial" w:cs="Arial"/>
          <w:color w:val="000000" w:themeColor="text1"/>
          <w:sz w:val="24"/>
          <w:szCs w:val="24"/>
          <w:lang w:eastAsia="es-CR"/>
        </w:rPr>
        <w:t xml:space="preserve"> una de las partes y en consecuencia</w:t>
      </w:r>
      <w:r w:rsidR="000B5297">
        <w:rPr>
          <w:rFonts w:ascii="Arial" w:hAnsi="Arial" w:cs="Arial"/>
          <w:color w:val="000000" w:themeColor="text1"/>
          <w:sz w:val="24"/>
          <w:szCs w:val="24"/>
          <w:lang w:eastAsia="es-CR"/>
        </w:rPr>
        <w:t>,</w:t>
      </w:r>
      <w:r w:rsidR="00015DE2">
        <w:rPr>
          <w:rFonts w:ascii="Arial" w:hAnsi="Arial" w:cs="Arial"/>
          <w:color w:val="000000" w:themeColor="text1"/>
          <w:sz w:val="24"/>
          <w:szCs w:val="24"/>
          <w:lang w:eastAsia="es-CR"/>
        </w:rPr>
        <w:t xml:space="preserve"> tampoco</w:t>
      </w:r>
      <w:r w:rsidR="007523FC">
        <w:rPr>
          <w:rFonts w:ascii="Arial" w:hAnsi="Arial" w:cs="Arial"/>
          <w:color w:val="000000" w:themeColor="text1"/>
          <w:sz w:val="24"/>
          <w:szCs w:val="24"/>
          <w:lang w:eastAsia="es-CR"/>
        </w:rPr>
        <w:t xml:space="preserve"> no puede ser relegada por la Administración, pues en última instancia el contrato, al tener una naturaleza bipartita</w:t>
      </w:r>
      <w:r w:rsidR="00015DE2">
        <w:rPr>
          <w:rFonts w:ascii="Arial" w:hAnsi="Arial" w:cs="Arial"/>
          <w:color w:val="000000" w:themeColor="text1"/>
          <w:sz w:val="24"/>
          <w:szCs w:val="24"/>
          <w:lang w:eastAsia="es-CR"/>
        </w:rPr>
        <w:t>, comprende la necesidad que sus intervinientes articulen las actuaciones para dotar de validez el acto</w:t>
      </w:r>
      <w:r w:rsidR="000B5297">
        <w:rPr>
          <w:rFonts w:ascii="Arial" w:hAnsi="Arial" w:cs="Arial"/>
          <w:color w:val="000000" w:themeColor="text1"/>
          <w:sz w:val="24"/>
          <w:szCs w:val="24"/>
          <w:lang w:eastAsia="es-CR"/>
        </w:rPr>
        <w:t xml:space="preserve"> en franca satisfacción del interés público</w:t>
      </w:r>
      <w:r w:rsidR="00015DE2">
        <w:rPr>
          <w:rFonts w:ascii="Arial" w:hAnsi="Arial" w:cs="Arial"/>
          <w:color w:val="000000" w:themeColor="text1"/>
          <w:sz w:val="24"/>
          <w:szCs w:val="24"/>
          <w:lang w:eastAsia="es-CR"/>
        </w:rPr>
        <w:t>.</w:t>
      </w:r>
      <w:r>
        <w:rPr>
          <w:rFonts w:ascii="Arial" w:hAnsi="Arial" w:cs="Arial"/>
          <w:color w:val="000000" w:themeColor="text1"/>
          <w:sz w:val="24"/>
          <w:szCs w:val="24"/>
          <w:lang w:eastAsia="es-CR"/>
        </w:rPr>
        <w:t xml:space="preserve"> </w:t>
      </w:r>
    </w:p>
    <w:p w14:paraId="74F8E08B" w14:textId="77777777" w:rsidR="001356E6" w:rsidRDefault="001356E6" w:rsidP="00B63E70">
      <w:pPr>
        <w:widowControl w:val="0"/>
        <w:tabs>
          <w:tab w:val="left" w:pos="426"/>
        </w:tabs>
        <w:kinsoku w:val="0"/>
        <w:spacing w:after="0" w:line="240" w:lineRule="auto"/>
        <w:jc w:val="both"/>
        <w:rPr>
          <w:rFonts w:ascii="Arial" w:hAnsi="Arial" w:cs="Arial"/>
          <w:color w:val="000000" w:themeColor="text1"/>
          <w:sz w:val="24"/>
          <w:szCs w:val="24"/>
          <w:lang w:eastAsia="es-CR"/>
        </w:rPr>
      </w:pPr>
    </w:p>
    <w:p w14:paraId="12821B25" w14:textId="69EB3DCB" w:rsidR="009E41DE" w:rsidRPr="00015DE2" w:rsidRDefault="00015DE2" w:rsidP="00B63E70">
      <w:pPr>
        <w:widowControl w:val="0"/>
        <w:tabs>
          <w:tab w:val="left" w:pos="426"/>
        </w:tabs>
        <w:kinsoku w:val="0"/>
        <w:spacing w:after="0" w:line="240" w:lineRule="auto"/>
        <w:jc w:val="both"/>
        <w:rPr>
          <w:rFonts w:ascii="Arial" w:hAnsi="Arial" w:cs="Arial"/>
          <w:b/>
          <w:bCs/>
          <w:color w:val="000000" w:themeColor="text1"/>
          <w:sz w:val="24"/>
          <w:szCs w:val="24"/>
          <w:lang w:eastAsia="es-CR"/>
        </w:rPr>
      </w:pPr>
      <w:r w:rsidRPr="00015DE2">
        <w:rPr>
          <w:rFonts w:ascii="Arial" w:hAnsi="Arial" w:cs="Arial"/>
          <w:b/>
          <w:bCs/>
          <w:color w:val="000000" w:themeColor="text1"/>
          <w:sz w:val="24"/>
          <w:szCs w:val="24"/>
          <w:lang w:eastAsia="es-CR"/>
        </w:rPr>
        <w:t>5.2. Sobre el caso concreto</w:t>
      </w:r>
      <w:r w:rsidR="003C28A1">
        <w:rPr>
          <w:rFonts w:ascii="Arial" w:hAnsi="Arial" w:cs="Arial"/>
          <w:b/>
          <w:bCs/>
          <w:color w:val="000000" w:themeColor="text1"/>
          <w:sz w:val="24"/>
          <w:szCs w:val="24"/>
          <w:lang w:eastAsia="es-CR"/>
        </w:rPr>
        <w:t>.</w:t>
      </w:r>
      <w:r w:rsidR="007F499B">
        <w:rPr>
          <w:rFonts w:ascii="Arial" w:hAnsi="Arial" w:cs="Arial"/>
          <w:b/>
          <w:bCs/>
          <w:color w:val="000000" w:themeColor="text1"/>
          <w:sz w:val="24"/>
          <w:szCs w:val="24"/>
          <w:lang w:eastAsia="es-CR"/>
        </w:rPr>
        <w:t xml:space="preserve"> </w:t>
      </w:r>
    </w:p>
    <w:p w14:paraId="495BB6D5" w14:textId="2B5904E3" w:rsidR="00877696" w:rsidRDefault="00877696" w:rsidP="00B63E70">
      <w:pPr>
        <w:widowControl w:val="0"/>
        <w:tabs>
          <w:tab w:val="left" w:pos="426"/>
        </w:tabs>
        <w:kinsoku w:val="0"/>
        <w:spacing w:after="0" w:line="240" w:lineRule="auto"/>
        <w:jc w:val="both"/>
        <w:rPr>
          <w:rFonts w:ascii="Arial" w:hAnsi="Arial" w:cs="Arial"/>
          <w:color w:val="000000" w:themeColor="text1"/>
          <w:sz w:val="24"/>
          <w:szCs w:val="24"/>
          <w:lang w:eastAsia="es-CR"/>
        </w:rPr>
      </w:pPr>
    </w:p>
    <w:p w14:paraId="297E9374" w14:textId="5C47E334" w:rsidR="007F499B" w:rsidRDefault="00CE0846" w:rsidP="00B63E70">
      <w:pPr>
        <w:widowControl w:val="0"/>
        <w:tabs>
          <w:tab w:val="left" w:pos="426"/>
        </w:tabs>
        <w:kinsoku w:val="0"/>
        <w:spacing w:after="0" w:line="240" w:lineRule="auto"/>
        <w:jc w:val="both"/>
        <w:rPr>
          <w:rFonts w:ascii="Arial" w:hAnsi="Arial" w:cs="Arial"/>
          <w:color w:val="000000" w:themeColor="text1"/>
          <w:sz w:val="24"/>
          <w:szCs w:val="24"/>
          <w:lang w:eastAsia="es-CR"/>
        </w:rPr>
      </w:pPr>
      <w:r>
        <w:rPr>
          <w:rFonts w:ascii="Arial" w:hAnsi="Arial" w:cs="Arial"/>
          <w:color w:val="000000" w:themeColor="text1"/>
          <w:sz w:val="24"/>
          <w:szCs w:val="24"/>
          <w:lang w:eastAsia="es-CR"/>
        </w:rPr>
        <w:t>Se desprende del expediente administrativo elevado a este Tribunal, que, e</w:t>
      </w:r>
      <w:r w:rsidR="007F499B">
        <w:rPr>
          <w:rFonts w:ascii="Arial" w:hAnsi="Arial" w:cs="Arial"/>
          <w:color w:val="000000" w:themeColor="text1"/>
          <w:sz w:val="24"/>
          <w:szCs w:val="24"/>
          <w:lang w:eastAsia="es-CR"/>
        </w:rPr>
        <w:t xml:space="preserve">n el contexto, la Junta Directiva del Consejo de Transporte Público, mediante el Acuerdo </w:t>
      </w:r>
      <w:r w:rsidR="004D7ABF">
        <w:rPr>
          <w:rFonts w:ascii="Arial" w:hAnsi="Arial" w:cs="Arial"/>
          <w:color w:val="000000" w:themeColor="text1"/>
          <w:sz w:val="24"/>
          <w:szCs w:val="24"/>
          <w:lang w:eastAsia="es-CR"/>
        </w:rPr>
        <w:t xml:space="preserve">7.18.24 de la Sesión Ordinaria 27-2023 del 05 de julio de 2023, </w:t>
      </w:r>
      <w:r w:rsidR="00AD365C">
        <w:rPr>
          <w:rFonts w:ascii="Arial" w:hAnsi="Arial" w:cs="Arial"/>
          <w:color w:val="000000" w:themeColor="text1"/>
          <w:sz w:val="24"/>
          <w:szCs w:val="24"/>
          <w:lang w:eastAsia="es-CR"/>
        </w:rPr>
        <w:t>decreta la cancelación automática del derecho de concesión de</w:t>
      </w:r>
      <w:r w:rsidR="00A817C2">
        <w:rPr>
          <w:rFonts w:ascii="Arial" w:hAnsi="Arial" w:cs="Arial"/>
          <w:color w:val="000000" w:themeColor="text1"/>
          <w:sz w:val="24"/>
          <w:szCs w:val="24"/>
          <w:lang w:eastAsia="es-CR"/>
        </w:rPr>
        <w:t>l</w:t>
      </w:r>
      <w:r w:rsidR="00AD365C">
        <w:rPr>
          <w:rFonts w:ascii="Arial" w:hAnsi="Arial" w:cs="Arial"/>
          <w:color w:val="000000" w:themeColor="text1"/>
          <w:sz w:val="24"/>
          <w:szCs w:val="24"/>
          <w:lang w:eastAsia="es-CR"/>
        </w:rPr>
        <w:t xml:space="preserve"> </w:t>
      </w:r>
      <w:r w:rsidR="00672BF1">
        <w:rPr>
          <w:rFonts w:ascii="Arial" w:hAnsi="Arial" w:cs="Arial"/>
          <w:color w:val="000000" w:themeColor="text1"/>
          <w:sz w:val="24"/>
          <w:szCs w:val="24"/>
          <w:lang w:eastAsia="es-CR"/>
        </w:rPr>
        <w:t>T</w:t>
      </w:r>
      <w:r w:rsidR="00AD365C">
        <w:rPr>
          <w:rFonts w:ascii="Arial" w:hAnsi="Arial" w:cs="Arial"/>
          <w:color w:val="000000" w:themeColor="text1"/>
          <w:sz w:val="24"/>
          <w:szCs w:val="24"/>
          <w:lang w:eastAsia="es-CR"/>
        </w:rPr>
        <w:t>axi</w:t>
      </w:r>
      <w:r w:rsidR="00A817C2">
        <w:rPr>
          <w:rFonts w:ascii="Arial" w:hAnsi="Arial" w:cs="Arial"/>
          <w:color w:val="000000" w:themeColor="text1"/>
          <w:sz w:val="24"/>
          <w:szCs w:val="24"/>
          <w:lang w:eastAsia="es-CR"/>
        </w:rPr>
        <w:t xml:space="preserve"> </w:t>
      </w:r>
      <w:r w:rsidR="00672BF1">
        <w:rPr>
          <w:rFonts w:ascii="Arial" w:hAnsi="Arial" w:cs="Arial"/>
          <w:color w:val="000000" w:themeColor="text1"/>
          <w:sz w:val="24"/>
          <w:szCs w:val="24"/>
          <w:lang w:eastAsia="es-CR"/>
        </w:rPr>
        <w:t>P</w:t>
      </w:r>
      <w:r w:rsidR="00A817C2">
        <w:rPr>
          <w:rFonts w:ascii="Arial" w:hAnsi="Arial" w:cs="Arial"/>
          <w:color w:val="000000" w:themeColor="text1"/>
          <w:sz w:val="24"/>
          <w:szCs w:val="24"/>
          <w:lang w:eastAsia="es-CR"/>
        </w:rPr>
        <w:t>laca</w:t>
      </w:r>
      <w:r w:rsidR="00AD365C">
        <w:rPr>
          <w:rFonts w:ascii="Arial" w:hAnsi="Arial" w:cs="Arial"/>
          <w:color w:val="000000" w:themeColor="text1"/>
          <w:sz w:val="24"/>
          <w:szCs w:val="24"/>
          <w:lang w:eastAsia="es-CR"/>
        </w:rPr>
        <w:t xml:space="preserve"> TP-</w:t>
      </w:r>
      <w:r w:rsidR="00AC6E42">
        <w:rPr>
          <w:rFonts w:ascii="Arial" w:hAnsi="Arial" w:cs="Arial"/>
          <w:color w:val="000000" w:themeColor="text1"/>
          <w:sz w:val="24"/>
          <w:szCs w:val="24"/>
          <w:lang w:eastAsia="es-CR"/>
        </w:rPr>
        <w:t>000</w:t>
      </w:r>
      <w:r w:rsidR="00AD365C">
        <w:rPr>
          <w:rFonts w:ascii="Arial" w:hAnsi="Arial" w:cs="Arial"/>
          <w:color w:val="000000" w:themeColor="text1"/>
          <w:sz w:val="24"/>
          <w:szCs w:val="24"/>
          <w:lang w:eastAsia="es-CR"/>
        </w:rPr>
        <w:t>, de la concesionaria R</w:t>
      </w:r>
      <w:r w:rsidR="00AC6E42">
        <w:rPr>
          <w:rFonts w:ascii="Arial" w:hAnsi="Arial" w:cs="Arial"/>
          <w:color w:val="000000" w:themeColor="text1"/>
          <w:sz w:val="24"/>
          <w:szCs w:val="24"/>
          <w:lang w:eastAsia="es-CR"/>
        </w:rPr>
        <w:t>.M.G.V.</w:t>
      </w:r>
      <w:r w:rsidR="00AD365C">
        <w:rPr>
          <w:rFonts w:ascii="Arial" w:hAnsi="Arial" w:cs="Arial"/>
          <w:color w:val="000000" w:themeColor="text1"/>
          <w:sz w:val="24"/>
          <w:szCs w:val="24"/>
          <w:lang w:eastAsia="es-CR"/>
        </w:rPr>
        <w:t>, argumentando que la concesionaria</w:t>
      </w:r>
      <w:r w:rsidR="00F72615">
        <w:rPr>
          <w:rFonts w:ascii="Arial" w:hAnsi="Arial" w:cs="Arial"/>
          <w:color w:val="000000" w:themeColor="text1"/>
          <w:sz w:val="24"/>
          <w:szCs w:val="24"/>
          <w:lang w:eastAsia="es-CR"/>
        </w:rPr>
        <w:t>, no gestionó la renovación del derecho de concesión y por tal razón, procede dicha cancelación</w:t>
      </w:r>
      <w:r w:rsidR="000E2F1F">
        <w:rPr>
          <w:rFonts w:ascii="Arial" w:hAnsi="Arial" w:cs="Arial"/>
          <w:color w:val="000000" w:themeColor="text1"/>
          <w:sz w:val="24"/>
          <w:szCs w:val="24"/>
          <w:lang w:eastAsia="es-CR"/>
        </w:rPr>
        <w:t>.</w:t>
      </w:r>
    </w:p>
    <w:p w14:paraId="39E470FA" w14:textId="77777777" w:rsidR="000E2F1F" w:rsidRDefault="000E2F1F" w:rsidP="00B63E70">
      <w:pPr>
        <w:widowControl w:val="0"/>
        <w:tabs>
          <w:tab w:val="left" w:pos="426"/>
        </w:tabs>
        <w:kinsoku w:val="0"/>
        <w:spacing w:after="0" w:line="240" w:lineRule="auto"/>
        <w:jc w:val="both"/>
        <w:rPr>
          <w:rFonts w:ascii="Arial" w:hAnsi="Arial" w:cs="Arial"/>
          <w:color w:val="000000" w:themeColor="text1"/>
          <w:sz w:val="24"/>
          <w:szCs w:val="24"/>
          <w:lang w:eastAsia="es-CR"/>
        </w:rPr>
      </w:pPr>
    </w:p>
    <w:p w14:paraId="1BB2EF1A" w14:textId="41FD4104" w:rsidR="000E2F1F" w:rsidRDefault="000E2F1F" w:rsidP="00B63E70">
      <w:pPr>
        <w:widowControl w:val="0"/>
        <w:tabs>
          <w:tab w:val="left" w:pos="426"/>
        </w:tabs>
        <w:kinsoku w:val="0"/>
        <w:spacing w:after="0" w:line="240" w:lineRule="auto"/>
        <w:jc w:val="both"/>
        <w:rPr>
          <w:rFonts w:ascii="Arial" w:hAnsi="Arial" w:cs="Arial"/>
          <w:color w:val="000000" w:themeColor="text1"/>
          <w:sz w:val="24"/>
          <w:szCs w:val="24"/>
          <w:lang w:eastAsia="es-CR"/>
        </w:rPr>
      </w:pPr>
      <w:r>
        <w:rPr>
          <w:rFonts w:ascii="Arial" w:hAnsi="Arial" w:cs="Arial"/>
          <w:color w:val="000000" w:themeColor="text1"/>
          <w:sz w:val="24"/>
          <w:szCs w:val="24"/>
          <w:lang w:eastAsia="es-CR"/>
        </w:rPr>
        <w:t>En la especie, a efectos de realizar un recuento de las actuaciones desplegadas tanto por la recurrente como por la Administración, precisa establecer una cronología de dichas actuaciones, que permitirá determinar la viabilidad o no, de la decisión</w:t>
      </w:r>
      <w:r w:rsidR="000B5297">
        <w:rPr>
          <w:rFonts w:ascii="Arial" w:hAnsi="Arial" w:cs="Arial"/>
          <w:color w:val="000000" w:themeColor="text1"/>
          <w:sz w:val="24"/>
          <w:szCs w:val="24"/>
          <w:lang w:eastAsia="es-CR"/>
        </w:rPr>
        <w:t xml:space="preserve"> o conducta</w:t>
      </w:r>
      <w:r>
        <w:rPr>
          <w:rFonts w:ascii="Arial" w:hAnsi="Arial" w:cs="Arial"/>
          <w:color w:val="000000" w:themeColor="text1"/>
          <w:sz w:val="24"/>
          <w:szCs w:val="24"/>
          <w:lang w:eastAsia="es-CR"/>
        </w:rPr>
        <w:t xml:space="preserve"> asumida por la Junta Directiva del Consejo de Transporte Público</w:t>
      </w:r>
      <w:r w:rsidR="000B5297">
        <w:rPr>
          <w:rFonts w:ascii="Arial" w:hAnsi="Arial" w:cs="Arial"/>
          <w:color w:val="000000" w:themeColor="text1"/>
          <w:sz w:val="24"/>
          <w:szCs w:val="24"/>
          <w:lang w:eastAsia="es-CR"/>
        </w:rPr>
        <w:t xml:space="preserve"> en el tratamiento en el derecho de concesión del servicio del taxi placa TP-</w:t>
      </w:r>
      <w:r w:rsidR="00AC6E42">
        <w:rPr>
          <w:rFonts w:ascii="Arial" w:hAnsi="Arial" w:cs="Arial"/>
          <w:color w:val="000000" w:themeColor="text1"/>
          <w:sz w:val="24"/>
          <w:szCs w:val="24"/>
          <w:lang w:eastAsia="es-CR"/>
        </w:rPr>
        <w:t>000</w:t>
      </w:r>
      <w:r w:rsidR="000B5297">
        <w:rPr>
          <w:rFonts w:ascii="Arial" w:hAnsi="Arial" w:cs="Arial"/>
          <w:color w:val="000000" w:themeColor="text1"/>
          <w:sz w:val="24"/>
          <w:szCs w:val="24"/>
          <w:lang w:eastAsia="es-CR"/>
        </w:rPr>
        <w:t>, a nombre de la señora R</w:t>
      </w:r>
      <w:r w:rsidR="00AC6E42">
        <w:rPr>
          <w:rFonts w:ascii="Arial" w:hAnsi="Arial" w:cs="Arial"/>
          <w:color w:val="000000" w:themeColor="text1"/>
          <w:sz w:val="24"/>
          <w:szCs w:val="24"/>
          <w:lang w:eastAsia="es-CR"/>
        </w:rPr>
        <w:t>.M.G.V.</w:t>
      </w:r>
    </w:p>
    <w:p w14:paraId="4AD79590" w14:textId="77777777" w:rsidR="00CE0846" w:rsidRDefault="00CE0846" w:rsidP="00B63E70">
      <w:pPr>
        <w:widowControl w:val="0"/>
        <w:tabs>
          <w:tab w:val="left" w:pos="426"/>
        </w:tabs>
        <w:kinsoku w:val="0"/>
        <w:spacing w:after="0" w:line="240" w:lineRule="auto"/>
        <w:jc w:val="both"/>
        <w:rPr>
          <w:rFonts w:ascii="Arial" w:hAnsi="Arial" w:cs="Arial"/>
          <w:color w:val="000000" w:themeColor="text1"/>
          <w:sz w:val="24"/>
          <w:szCs w:val="24"/>
          <w:lang w:eastAsia="es-CR"/>
        </w:rPr>
      </w:pPr>
    </w:p>
    <w:p w14:paraId="281A44FB" w14:textId="48A8FDF5" w:rsidR="00CE0846" w:rsidRDefault="00CE0846" w:rsidP="00B63E70">
      <w:pPr>
        <w:widowControl w:val="0"/>
        <w:tabs>
          <w:tab w:val="left" w:pos="426"/>
        </w:tabs>
        <w:kinsoku w:val="0"/>
        <w:spacing w:after="0" w:line="240" w:lineRule="auto"/>
        <w:jc w:val="both"/>
        <w:rPr>
          <w:rFonts w:ascii="Arial" w:hAnsi="Arial" w:cs="Arial"/>
          <w:sz w:val="24"/>
          <w:szCs w:val="24"/>
        </w:rPr>
      </w:pPr>
      <w:r>
        <w:rPr>
          <w:rFonts w:ascii="Arial" w:hAnsi="Arial" w:cs="Arial"/>
          <w:color w:val="000000" w:themeColor="text1"/>
          <w:sz w:val="24"/>
          <w:szCs w:val="24"/>
          <w:lang w:eastAsia="es-CR"/>
        </w:rPr>
        <w:t xml:space="preserve">En primer término, dicho Órgano Colegiado, </w:t>
      </w:r>
      <w:r w:rsidRPr="00312608">
        <w:rPr>
          <w:rFonts w:ascii="Arial" w:hAnsi="Arial" w:cs="Arial"/>
          <w:sz w:val="24"/>
          <w:szCs w:val="24"/>
        </w:rPr>
        <w:t>mediante</w:t>
      </w:r>
      <w:r w:rsidR="00C47D91">
        <w:rPr>
          <w:rFonts w:ascii="Arial" w:hAnsi="Arial" w:cs="Arial"/>
          <w:sz w:val="24"/>
          <w:szCs w:val="24"/>
        </w:rPr>
        <w:t xml:space="preserve"> el</w:t>
      </w:r>
      <w:r w:rsidRPr="00312608">
        <w:rPr>
          <w:rFonts w:ascii="Arial" w:hAnsi="Arial" w:cs="Arial"/>
          <w:sz w:val="24"/>
          <w:szCs w:val="24"/>
        </w:rPr>
        <w:t xml:space="preserve"> </w:t>
      </w:r>
      <w:r w:rsidRPr="00312608">
        <w:rPr>
          <w:rFonts w:ascii="Arial" w:hAnsi="Arial" w:cs="Arial"/>
          <w:b/>
          <w:sz w:val="24"/>
          <w:szCs w:val="24"/>
        </w:rPr>
        <w:t>Artículo 7.</w:t>
      </w:r>
      <w:r>
        <w:rPr>
          <w:rFonts w:ascii="Arial" w:hAnsi="Arial" w:cs="Arial"/>
          <w:b/>
          <w:sz w:val="24"/>
          <w:szCs w:val="24"/>
        </w:rPr>
        <w:t>14</w:t>
      </w:r>
      <w:r w:rsidRPr="00312608">
        <w:rPr>
          <w:rFonts w:ascii="Arial" w:hAnsi="Arial" w:cs="Arial"/>
          <w:b/>
          <w:sz w:val="24"/>
          <w:szCs w:val="24"/>
        </w:rPr>
        <w:t xml:space="preserve"> de la Sesión Ordinaria </w:t>
      </w:r>
      <w:r>
        <w:rPr>
          <w:rFonts w:ascii="Arial" w:hAnsi="Arial" w:cs="Arial"/>
          <w:b/>
          <w:sz w:val="24"/>
          <w:szCs w:val="24"/>
        </w:rPr>
        <w:t>48-2014</w:t>
      </w:r>
      <w:r w:rsidRPr="00312608">
        <w:rPr>
          <w:rFonts w:ascii="Arial" w:hAnsi="Arial" w:cs="Arial"/>
          <w:b/>
          <w:sz w:val="24"/>
          <w:szCs w:val="24"/>
        </w:rPr>
        <w:t xml:space="preserve"> de </w:t>
      </w:r>
      <w:r>
        <w:rPr>
          <w:rFonts w:ascii="Arial" w:hAnsi="Arial" w:cs="Arial"/>
          <w:b/>
          <w:sz w:val="24"/>
          <w:szCs w:val="24"/>
        </w:rPr>
        <w:t>04</w:t>
      </w:r>
      <w:r w:rsidRPr="00312608">
        <w:rPr>
          <w:rFonts w:ascii="Arial" w:hAnsi="Arial" w:cs="Arial"/>
          <w:b/>
          <w:sz w:val="24"/>
          <w:szCs w:val="24"/>
        </w:rPr>
        <w:t xml:space="preserve"> de </w:t>
      </w:r>
      <w:r>
        <w:rPr>
          <w:rFonts w:ascii="Arial" w:hAnsi="Arial" w:cs="Arial"/>
          <w:b/>
          <w:sz w:val="24"/>
          <w:szCs w:val="24"/>
        </w:rPr>
        <w:t>setiembre</w:t>
      </w:r>
      <w:r w:rsidRPr="00312608">
        <w:rPr>
          <w:rFonts w:ascii="Arial" w:hAnsi="Arial" w:cs="Arial"/>
          <w:b/>
          <w:sz w:val="24"/>
          <w:szCs w:val="24"/>
        </w:rPr>
        <w:t xml:space="preserve"> de 20</w:t>
      </w:r>
      <w:r>
        <w:rPr>
          <w:rFonts w:ascii="Arial" w:hAnsi="Arial" w:cs="Arial"/>
          <w:b/>
          <w:sz w:val="24"/>
          <w:szCs w:val="24"/>
        </w:rPr>
        <w:t>14</w:t>
      </w:r>
      <w:r w:rsidRPr="00312608">
        <w:rPr>
          <w:rFonts w:ascii="Arial" w:hAnsi="Arial" w:cs="Arial"/>
          <w:sz w:val="24"/>
          <w:szCs w:val="24"/>
        </w:rPr>
        <w:t xml:space="preserve">, </w:t>
      </w:r>
      <w:r>
        <w:rPr>
          <w:rFonts w:ascii="Arial" w:hAnsi="Arial" w:cs="Arial"/>
          <w:sz w:val="24"/>
          <w:szCs w:val="24"/>
        </w:rPr>
        <w:t xml:space="preserve">aprobó las solicitudes de los </w:t>
      </w:r>
      <w:proofErr w:type="spellStart"/>
      <w:r>
        <w:rPr>
          <w:rFonts w:ascii="Arial" w:hAnsi="Arial" w:cs="Arial"/>
          <w:sz w:val="24"/>
          <w:szCs w:val="24"/>
        </w:rPr>
        <w:t>gestionantes</w:t>
      </w:r>
      <w:proofErr w:type="spellEnd"/>
      <w:r>
        <w:rPr>
          <w:rFonts w:ascii="Arial" w:hAnsi="Arial" w:cs="Arial"/>
          <w:sz w:val="24"/>
          <w:szCs w:val="24"/>
        </w:rPr>
        <w:t xml:space="preserve"> referente a mortis causa, con fundamento en la Ley No. 9027, y recomienda se traspase directamente a nombre de los solicitantes, en este caso de la señora </w:t>
      </w:r>
      <w:r w:rsidRPr="00193E10">
        <w:rPr>
          <w:rFonts w:ascii="Arial" w:hAnsi="Arial" w:cs="Arial"/>
          <w:b/>
          <w:bCs/>
          <w:sz w:val="24"/>
          <w:szCs w:val="24"/>
        </w:rPr>
        <w:t>R</w:t>
      </w:r>
      <w:r w:rsidR="0009051B">
        <w:rPr>
          <w:rFonts w:ascii="Arial" w:hAnsi="Arial" w:cs="Arial"/>
          <w:b/>
          <w:bCs/>
          <w:sz w:val="24"/>
          <w:szCs w:val="24"/>
        </w:rPr>
        <w:t>.M.G.V.</w:t>
      </w:r>
      <w:r>
        <w:rPr>
          <w:rFonts w:ascii="Arial" w:hAnsi="Arial" w:cs="Arial"/>
          <w:sz w:val="24"/>
          <w:szCs w:val="24"/>
        </w:rPr>
        <w:t>, la concesión administrativa modalidad taxi.</w:t>
      </w:r>
    </w:p>
    <w:p w14:paraId="06CA03D3" w14:textId="77777777" w:rsidR="00CE0846" w:rsidRDefault="00CE0846" w:rsidP="00B63E70">
      <w:pPr>
        <w:widowControl w:val="0"/>
        <w:tabs>
          <w:tab w:val="left" w:pos="426"/>
        </w:tabs>
        <w:kinsoku w:val="0"/>
        <w:spacing w:after="0" w:line="240" w:lineRule="auto"/>
        <w:jc w:val="both"/>
        <w:rPr>
          <w:rFonts w:ascii="Arial" w:hAnsi="Arial" w:cs="Arial"/>
          <w:sz w:val="24"/>
          <w:szCs w:val="24"/>
        </w:rPr>
      </w:pPr>
    </w:p>
    <w:p w14:paraId="42172096" w14:textId="1364E9C1" w:rsidR="00CE0846" w:rsidRDefault="00CE0846" w:rsidP="00B63E70">
      <w:pPr>
        <w:widowControl w:val="0"/>
        <w:tabs>
          <w:tab w:val="left" w:pos="426"/>
        </w:tabs>
        <w:kinsoku w:val="0"/>
        <w:spacing w:after="0" w:line="240" w:lineRule="auto"/>
        <w:jc w:val="both"/>
        <w:rPr>
          <w:rFonts w:ascii="Arial" w:hAnsi="Arial" w:cs="Arial"/>
          <w:sz w:val="24"/>
          <w:szCs w:val="24"/>
        </w:rPr>
      </w:pPr>
      <w:r>
        <w:rPr>
          <w:rFonts w:ascii="Arial" w:hAnsi="Arial" w:cs="Arial"/>
          <w:sz w:val="24"/>
          <w:szCs w:val="24"/>
        </w:rPr>
        <w:lastRenderedPageBreak/>
        <w:t>Emitido el acto anteriormente descrito, se desarrollan una serie de diligencias administrativas</w:t>
      </w:r>
      <w:r w:rsidR="00CE751D">
        <w:rPr>
          <w:rFonts w:ascii="Arial" w:hAnsi="Arial" w:cs="Arial"/>
          <w:sz w:val="24"/>
          <w:szCs w:val="24"/>
        </w:rPr>
        <w:t xml:space="preserve"> </w:t>
      </w:r>
      <w:r w:rsidR="000B5297">
        <w:rPr>
          <w:rFonts w:ascii="Arial" w:hAnsi="Arial" w:cs="Arial"/>
          <w:sz w:val="24"/>
          <w:szCs w:val="24"/>
        </w:rPr>
        <w:t>abordadas</w:t>
      </w:r>
      <w:r w:rsidR="00CE751D">
        <w:rPr>
          <w:rFonts w:ascii="Arial" w:hAnsi="Arial" w:cs="Arial"/>
          <w:sz w:val="24"/>
          <w:szCs w:val="24"/>
        </w:rPr>
        <w:t xml:space="preserve"> tanto por el Consejo de Transporte</w:t>
      </w:r>
      <w:r w:rsidR="000B5297">
        <w:rPr>
          <w:rFonts w:ascii="Arial" w:hAnsi="Arial" w:cs="Arial"/>
          <w:sz w:val="24"/>
          <w:szCs w:val="24"/>
        </w:rPr>
        <w:t xml:space="preserve"> como por la recurrente,</w:t>
      </w:r>
      <w:r w:rsidR="00CE751D">
        <w:rPr>
          <w:rFonts w:ascii="Arial" w:hAnsi="Arial" w:cs="Arial"/>
          <w:sz w:val="24"/>
          <w:szCs w:val="24"/>
        </w:rPr>
        <w:t xml:space="preserve"> </w:t>
      </w:r>
      <w:r w:rsidR="00472479">
        <w:rPr>
          <w:rFonts w:ascii="Arial" w:hAnsi="Arial" w:cs="Arial"/>
          <w:sz w:val="24"/>
          <w:szCs w:val="24"/>
        </w:rPr>
        <w:t xml:space="preserve">dentro de </w:t>
      </w:r>
      <w:r w:rsidR="00747920">
        <w:rPr>
          <w:rFonts w:ascii="Arial" w:hAnsi="Arial" w:cs="Arial"/>
          <w:sz w:val="24"/>
          <w:szCs w:val="24"/>
        </w:rPr>
        <w:t xml:space="preserve">las cuales conviene destacar </w:t>
      </w:r>
      <w:r w:rsidR="00BB02B6">
        <w:rPr>
          <w:rFonts w:ascii="Arial" w:hAnsi="Arial" w:cs="Arial"/>
          <w:sz w:val="24"/>
          <w:szCs w:val="24"/>
        </w:rPr>
        <w:t>la gestionada por el Departamento de Administración de Concesiones y Permisos</w:t>
      </w:r>
      <w:r w:rsidR="00192D26">
        <w:rPr>
          <w:rFonts w:ascii="Arial" w:hAnsi="Arial" w:cs="Arial"/>
          <w:sz w:val="24"/>
          <w:szCs w:val="24"/>
        </w:rPr>
        <w:t xml:space="preserve"> de dicho Consejo</w:t>
      </w:r>
      <w:r w:rsidR="00BB02B6">
        <w:rPr>
          <w:rFonts w:ascii="Arial" w:hAnsi="Arial" w:cs="Arial"/>
          <w:sz w:val="24"/>
          <w:szCs w:val="24"/>
        </w:rPr>
        <w:t xml:space="preserve">, mediante el </w:t>
      </w:r>
      <w:r w:rsidR="00BB02B6" w:rsidRPr="00C47D91">
        <w:rPr>
          <w:rFonts w:ascii="Arial" w:hAnsi="Arial" w:cs="Arial"/>
          <w:sz w:val="24"/>
          <w:szCs w:val="24"/>
        </w:rPr>
        <w:t xml:space="preserve">Oficio </w:t>
      </w:r>
      <w:r w:rsidR="00C47D91" w:rsidRPr="00C47D91">
        <w:rPr>
          <w:rFonts w:ascii="Arial" w:hAnsi="Arial" w:cs="Arial"/>
          <w:sz w:val="24"/>
          <w:szCs w:val="24"/>
        </w:rPr>
        <w:t xml:space="preserve">No. </w:t>
      </w:r>
      <w:r w:rsidR="00BB02B6" w:rsidRPr="00C47D91">
        <w:rPr>
          <w:rFonts w:ascii="Arial" w:hAnsi="Arial" w:cs="Arial"/>
          <w:sz w:val="24"/>
          <w:szCs w:val="24"/>
        </w:rPr>
        <w:t>DACP-2014</w:t>
      </w:r>
      <w:r w:rsidR="00C47D91" w:rsidRPr="00C47D91">
        <w:rPr>
          <w:rFonts w:ascii="Arial" w:hAnsi="Arial" w:cs="Arial"/>
          <w:sz w:val="24"/>
          <w:szCs w:val="24"/>
        </w:rPr>
        <w:t>-4642</w:t>
      </w:r>
      <w:r w:rsidR="00BB02B6" w:rsidRPr="00C47D91">
        <w:rPr>
          <w:rFonts w:ascii="Arial" w:hAnsi="Arial" w:cs="Arial"/>
          <w:sz w:val="24"/>
          <w:szCs w:val="24"/>
        </w:rPr>
        <w:t xml:space="preserve"> del 07 de noviembre de 2014</w:t>
      </w:r>
      <w:r w:rsidR="00383F46">
        <w:rPr>
          <w:rFonts w:ascii="Arial" w:hAnsi="Arial" w:cs="Arial"/>
          <w:sz w:val="24"/>
          <w:szCs w:val="24"/>
        </w:rPr>
        <w:t xml:space="preserve"> (folio 145 del expediente administrativo)</w:t>
      </w:r>
      <w:r w:rsidR="00BB02B6" w:rsidRPr="00C47D91">
        <w:rPr>
          <w:rFonts w:ascii="Arial" w:hAnsi="Arial" w:cs="Arial"/>
          <w:sz w:val="24"/>
          <w:szCs w:val="24"/>
        </w:rPr>
        <w:t>,</w:t>
      </w:r>
      <w:r w:rsidR="00BB02B6">
        <w:rPr>
          <w:rFonts w:ascii="Arial" w:hAnsi="Arial" w:cs="Arial"/>
          <w:sz w:val="24"/>
          <w:szCs w:val="24"/>
        </w:rPr>
        <w:t xml:space="preserve"> en el cual, </w:t>
      </w:r>
      <w:r w:rsidR="00E957FD">
        <w:rPr>
          <w:rFonts w:ascii="Arial" w:hAnsi="Arial" w:cs="Arial"/>
          <w:sz w:val="24"/>
          <w:szCs w:val="24"/>
        </w:rPr>
        <w:t>los funcionarios David Garita Monge y Ellen Cambronero Garita, informan a la señora R</w:t>
      </w:r>
      <w:r w:rsidR="0009051B">
        <w:rPr>
          <w:rFonts w:ascii="Arial" w:hAnsi="Arial" w:cs="Arial"/>
          <w:sz w:val="24"/>
          <w:szCs w:val="24"/>
        </w:rPr>
        <w:t>.M.G.V.</w:t>
      </w:r>
      <w:r w:rsidR="00E57689">
        <w:rPr>
          <w:rFonts w:ascii="Arial" w:hAnsi="Arial" w:cs="Arial"/>
          <w:sz w:val="24"/>
          <w:szCs w:val="24"/>
        </w:rPr>
        <w:t>, que</w:t>
      </w:r>
      <w:r w:rsidR="00192D26">
        <w:rPr>
          <w:rFonts w:ascii="Arial" w:hAnsi="Arial" w:cs="Arial"/>
          <w:sz w:val="24"/>
          <w:szCs w:val="24"/>
        </w:rPr>
        <w:t xml:space="preserve"> </w:t>
      </w:r>
      <w:r w:rsidR="00E57689">
        <w:rPr>
          <w:rFonts w:ascii="Arial" w:hAnsi="Arial" w:cs="Arial"/>
          <w:sz w:val="24"/>
          <w:szCs w:val="24"/>
        </w:rPr>
        <w:t>la solicitud de formalización de la concesión administrativa del Taxi</w:t>
      </w:r>
      <w:r w:rsidR="00A817C2">
        <w:rPr>
          <w:rFonts w:ascii="Arial" w:hAnsi="Arial" w:cs="Arial"/>
          <w:sz w:val="24"/>
          <w:szCs w:val="24"/>
        </w:rPr>
        <w:t xml:space="preserve"> </w:t>
      </w:r>
      <w:r w:rsidR="00672BF1">
        <w:rPr>
          <w:rFonts w:ascii="Arial" w:hAnsi="Arial" w:cs="Arial"/>
          <w:sz w:val="24"/>
          <w:szCs w:val="24"/>
        </w:rPr>
        <w:t>P</w:t>
      </w:r>
      <w:r w:rsidR="00E57689">
        <w:rPr>
          <w:rFonts w:ascii="Arial" w:hAnsi="Arial" w:cs="Arial"/>
          <w:sz w:val="24"/>
          <w:szCs w:val="24"/>
        </w:rPr>
        <w:t>laca TP-</w:t>
      </w:r>
      <w:r w:rsidR="0009051B">
        <w:rPr>
          <w:rFonts w:ascii="Arial" w:hAnsi="Arial" w:cs="Arial"/>
          <w:sz w:val="24"/>
          <w:szCs w:val="24"/>
        </w:rPr>
        <w:t>000</w:t>
      </w:r>
      <w:r w:rsidR="00E57689">
        <w:rPr>
          <w:rFonts w:ascii="Arial" w:hAnsi="Arial" w:cs="Arial"/>
          <w:sz w:val="24"/>
          <w:szCs w:val="24"/>
        </w:rPr>
        <w:t>, fue atendida por esa dependencia; se consigna en el citado Oficio, lo siguiente:</w:t>
      </w:r>
    </w:p>
    <w:p w14:paraId="2B244FAA" w14:textId="77777777" w:rsidR="00E57689" w:rsidRDefault="00E57689" w:rsidP="00B63E70">
      <w:pPr>
        <w:widowControl w:val="0"/>
        <w:tabs>
          <w:tab w:val="left" w:pos="426"/>
        </w:tabs>
        <w:kinsoku w:val="0"/>
        <w:spacing w:after="0" w:line="240" w:lineRule="auto"/>
        <w:jc w:val="both"/>
        <w:rPr>
          <w:rFonts w:ascii="Arial" w:hAnsi="Arial" w:cs="Arial"/>
          <w:sz w:val="24"/>
          <w:szCs w:val="24"/>
        </w:rPr>
      </w:pPr>
    </w:p>
    <w:p w14:paraId="0E6F50F8" w14:textId="27982BC9" w:rsidR="00AF5C36" w:rsidRPr="002F1AA2" w:rsidRDefault="00E57689" w:rsidP="00B63E70">
      <w:pPr>
        <w:widowControl w:val="0"/>
        <w:tabs>
          <w:tab w:val="left" w:pos="426"/>
        </w:tabs>
        <w:kinsoku w:val="0"/>
        <w:spacing w:after="0" w:line="240" w:lineRule="auto"/>
        <w:ind w:left="567" w:right="567"/>
        <w:jc w:val="both"/>
        <w:rPr>
          <w:rFonts w:ascii="Arial" w:hAnsi="Arial" w:cs="Arial"/>
          <w:i/>
          <w:iCs/>
          <w:sz w:val="22"/>
          <w:szCs w:val="22"/>
        </w:rPr>
      </w:pPr>
      <w:r w:rsidRPr="002F1AA2">
        <w:rPr>
          <w:rFonts w:ascii="Arial" w:hAnsi="Arial" w:cs="Arial"/>
          <w:i/>
          <w:iCs/>
          <w:sz w:val="22"/>
          <w:szCs w:val="22"/>
        </w:rPr>
        <w:t>“(…) me permito informarle que la solicitud de formalización de la concesión administrativa</w:t>
      </w:r>
      <w:r w:rsidR="00CE751D" w:rsidRPr="002F1AA2">
        <w:rPr>
          <w:rFonts w:ascii="Arial" w:hAnsi="Arial" w:cs="Arial"/>
          <w:i/>
          <w:iCs/>
          <w:sz w:val="22"/>
          <w:szCs w:val="22"/>
        </w:rPr>
        <w:t xml:space="preserve"> de taxi TP-000, presentada bajo el expediente</w:t>
      </w:r>
      <w:r w:rsidR="0009051B">
        <w:rPr>
          <w:rFonts w:ascii="Arial" w:hAnsi="Arial" w:cs="Arial"/>
          <w:i/>
          <w:iCs/>
          <w:sz w:val="22"/>
          <w:szCs w:val="22"/>
        </w:rPr>
        <w:t xml:space="preserve"> </w:t>
      </w:r>
      <w:r w:rsidR="000C5514" w:rsidRPr="002F1AA2">
        <w:rPr>
          <w:rFonts w:ascii="Arial" w:hAnsi="Arial" w:cs="Arial"/>
          <w:i/>
          <w:iCs/>
          <w:sz w:val="22"/>
          <w:szCs w:val="22"/>
        </w:rPr>
        <w:t xml:space="preserve">286387 ante Plataforma de Servicios, fue atendida por esta dependencia, en razón de lo cual debe apersonarse con su documento de identificación a este departamento el </w:t>
      </w:r>
      <w:proofErr w:type="gramStart"/>
      <w:r w:rsidR="000C5514" w:rsidRPr="002F1AA2">
        <w:rPr>
          <w:rFonts w:ascii="Arial" w:hAnsi="Arial" w:cs="Arial"/>
          <w:i/>
          <w:iCs/>
          <w:sz w:val="22"/>
          <w:szCs w:val="22"/>
        </w:rPr>
        <w:t>Miércoles</w:t>
      </w:r>
      <w:proofErr w:type="gramEnd"/>
      <w:r w:rsidR="000C5514" w:rsidRPr="002F1AA2">
        <w:rPr>
          <w:rFonts w:ascii="Arial" w:hAnsi="Arial" w:cs="Arial"/>
          <w:i/>
          <w:iCs/>
          <w:sz w:val="22"/>
          <w:szCs w:val="22"/>
        </w:rPr>
        <w:t xml:space="preserve">, 12 de </w:t>
      </w:r>
      <w:proofErr w:type="gramStart"/>
      <w:r w:rsidR="000C5514" w:rsidRPr="002F1AA2">
        <w:rPr>
          <w:rFonts w:ascii="Arial" w:hAnsi="Arial" w:cs="Arial"/>
          <w:i/>
          <w:iCs/>
          <w:sz w:val="22"/>
          <w:szCs w:val="22"/>
        </w:rPr>
        <w:t>Noviembre</w:t>
      </w:r>
      <w:proofErr w:type="gramEnd"/>
      <w:r w:rsidR="000C5514" w:rsidRPr="002F1AA2">
        <w:rPr>
          <w:rFonts w:ascii="Arial" w:hAnsi="Arial" w:cs="Arial"/>
          <w:i/>
          <w:iCs/>
          <w:sz w:val="22"/>
          <w:szCs w:val="22"/>
        </w:rPr>
        <w:t xml:space="preserve"> del 2014, a las 2:30 pm, con el fin de que realice el retiro de los oficios dirigidos al Registro Nacional para la inscripción del vehículo a su nombre</w:t>
      </w:r>
      <w:r w:rsidR="00AF5C36" w:rsidRPr="002F1AA2">
        <w:rPr>
          <w:rFonts w:ascii="Arial" w:hAnsi="Arial" w:cs="Arial"/>
          <w:i/>
          <w:iCs/>
          <w:sz w:val="22"/>
          <w:szCs w:val="22"/>
        </w:rPr>
        <w:t>.</w:t>
      </w:r>
    </w:p>
    <w:p w14:paraId="44BBA9D6" w14:textId="5F8205C5" w:rsidR="00E57689" w:rsidRPr="002F1AA2" w:rsidRDefault="00E57689" w:rsidP="00B63E70">
      <w:pPr>
        <w:widowControl w:val="0"/>
        <w:tabs>
          <w:tab w:val="left" w:pos="426"/>
        </w:tabs>
        <w:kinsoku w:val="0"/>
        <w:spacing w:after="0" w:line="240" w:lineRule="auto"/>
        <w:ind w:left="567" w:right="567"/>
        <w:jc w:val="both"/>
        <w:rPr>
          <w:rFonts w:ascii="Arial" w:hAnsi="Arial" w:cs="Arial"/>
          <w:i/>
          <w:iCs/>
          <w:color w:val="000000" w:themeColor="text1"/>
          <w:sz w:val="22"/>
          <w:szCs w:val="22"/>
          <w:lang w:eastAsia="es-CR"/>
        </w:rPr>
      </w:pPr>
    </w:p>
    <w:p w14:paraId="7C027930" w14:textId="2D4A7EE3" w:rsidR="00AF5C36" w:rsidRPr="002F1AA2" w:rsidRDefault="00AF5C36" w:rsidP="00B63E70">
      <w:pPr>
        <w:widowControl w:val="0"/>
        <w:tabs>
          <w:tab w:val="left" w:pos="426"/>
        </w:tabs>
        <w:kinsoku w:val="0"/>
        <w:spacing w:after="0" w:line="240" w:lineRule="auto"/>
        <w:ind w:left="567" w:right="567"/>
        <w:jc w:val="both"/>
        <w:rPr>
          <w:rFonts w:ascii="Arial" w:hAnsi="Arial" w:cs="Arial"/>
          <w:b/>
          <w:bCs/>
          <w:i/>
          <w:iCs/>
          <w:color w:val="000000" w:themeColor="text1"/>
          <w:sz w:val="22"/>
          <w:szCs w:val="22"/>
          <w:lang w:eastAsia="es-CR"/>
        </w:rPr>
      </w:pPr>
      <w:r w:rsidRPr="002F1AA2">
        <w:rPr>
          <w:rFonts w:ascii="Arial" w:hAnsi="Arial" w:cs="Arial"/>
          <w:b/>
          <w:bCs/>
          <w:i/>
          <w:iCs/>
          <w:color w:val="000000" w:themeColor="text1"/>
          <w:sz w:val="22"/>
          <w:szCs w:val="22"/>
          <w:lang w:eastAsia="es-CR"/>
        </w:rPr>
        <w:t xml:space="preserve">Asimismo, se le indica </w:t>
      </w:r>
      <w:r w:rsidR="00366D26" w:rsidRPr="002F1AA2">
        <w:rPr>
          <w:rFonts w:ascii="Arial" w:hAnsi="Arial" w:cs="Arial"/>
          <w:b/>
          <w:bCs/>
          <w:i/>
          <w:iCs/>
          <w:color w:val="000000" w:themeColor="text1"/>
          <w:sz w:val="22"/>
          <w:szCs w:val="22"/>
          <w:lang w:eastAsia="es-CR"/>
        </w:rPr>
        <w:t>que una vez que el vehículo esté registrado a su nombre debe apersonarse ante la Direcc</w:t>
      </w:r>
      <w:r w:rsidR="00763DF8" w:rsidRPr="002F1AA2">
        <w:rPr>
          <w:rFonts w:ascii="Arial" w:hAnsi="Arial" w:cs="Arial"/>
          <w:b/>
          <w:bCs/>
          <w:i/>
          <w:iCs/>
          <w:color w:val="000000" w:themeColor="text1"/>
          <w:sz w:val="22"/>
          <w:szCs w:val="22"/>
          <w:lang w:eastAsia="es-CR"/>
        </w:rPr>
        <w:t>ión de Asuntos Jurídicos de este Consejo, con el fin de formalizar el contrato de dicha concesión.</w:t>
      </w:r>
      <w:r w:rsidR="00383F46" w:rsidRPr="002F1AA2">
        <w:rPr>
          <w:rFonts w:ascii="Arial" w:hAnsi="Arial" w:cs="Arial"/>
          <w:b/>
          <w:bCs/>
          <w:i/>
          <w:iCs/>
          <w:color w:val="000000" w:themeColor="text1"/>
          <w:sz w:val="22"/>
          <w:szCs w:val="22"/>
          <w:lang w:eastAsia="es-CR"/>
        </w:rPr>
        <w:t>”</w:t>
      </w:r>
    </w:p>
    <w:p w14:paraId="008366DA" w14:textId="77777777" w:rsidR="00383F46" w:rsidRDefault="00383F46" w:rsidP="00B63E70">
      <w:pPr>
        <w:widowControl w:val="0"/>
        <w:tabs>
          <w:tab w:val="left" w:pos="426"/>
        </w:tabs>
        <w:kinsoku w:val="0"/>
        <w:spacing w:after="0" w:line="240" w:lineRule="auto"/>
        <w:ind w:right="567"/>
        <w:jc w:val="both"/>
        <w:rPr>
          <w:rFonts w:ascii="Arial" w:hAnsi="Arial" w:cs="Arial"/>
          <w:b/>
          <w:bCs/>
          <w:i/>
          <w:iCs/>
          <w:color w:val="000000" w:themeColor="text1"/>
          <w:sz w:val="24"/>
          <w:szCs w:val="24"/>
          <w:lang w:eastAsia="es-CR"/>
        </w:rPr>
      </w:pPr>
    </w:p>
    <w:p w14:paraId="187768E6" w14:textId="0E333DDB" w:rsidR="002B09AE" w:rsidRDefault="00763DF8" w:rsidP="00B63E70">
      <w:pPr>
        <w:widowControl w:val="0"/>
        <w:tabs>
          <w:tab w:val="left" w:pos="426"/>
        </w:tabs>
        <w:kinsoku w:val="0"/>
        <w:spacing w:after="0" w:line="240" w:lineRule="auto"/>
        <w:jc w:val="both"/>
        <w:rPr>
          <w:rFonts w:ascii="Arial" w:hAnsi="Arial" w:cs="Arial"/>
          <w:color w:val="000000" w:themeColor="text1"/>
          <w:sz w:val="24"/>
          <w:szCs w:val="24"/>
          <w:lang w:eastAsia="es-CR"/>
        </w:rPr>
      </w:pPr>
      <w:r>
        <w:rPr>
          <w:rFonts w:ascii="Arial" w:hAnsi="Arial" w:cs="Arial"/>
          <w:color w:val="000000" w:themeColor="text1"/>
          <w:sz w:val="24"/>
          <w:szCs w:val="24"/>
          <w:lang w:eastAsia="es-CR"/>
        </w:rPr>
        <w:t xml:space="preserve">Sobre los alcances de la prevención emitida por el Departamento de Administración de Concesiones y Permisos, precisa </w:t>
      </w:r>
      <w:r w:rsidR="00192D26">
        <w:rPr>
          <w:rFonts w:ascii="Arial" w:hAnsi="Arial" w:cs="Arial"/>
          <w:color w:val="000000" w:themeColor="text1"/>
          <w:sz w:val="24"/>
          <w:szCs w:val="24"/>
          <w:lang w:eastAsia="es-CR"/>
        </w:rPr>
        <w:t>analizar</w:t>
      </w:r>
      <w:r>
        <w:rPr>
          <w:rFonts w:ascii="Arial" w:hAnsi="Arial" w:cs="Arial"/>
          <w:color w:val="000000" w:themeColor="text1"/>
          <w:sz w:val="24"/>
          <w:szCs w:val="24"/>
          <w:lang w:eastAsia="es-CR"/>
        </w:rPr>
        <w:t xml:space="preserve"> dos aspectos básicos que son fundamentales para la resolución de la presente acción recursiva.</w:t>
      </w:r>
    </w:p>
    <w:p w14:paraId="5EA16E1D" w14:textId="77777777" w:rsidR="00763DF8" w:rsidRDefault="00763DF8" w:rsidP="00B63E70">
      <w:pPr>
        <w:widowControl w:val="0"/>
        <w:tabs>
          <w:tab w:val="left" w:pos="426"/>
        </w:tabs>
        <w:kinsoku w:val="0"/>
        <w:spacing w:after="0" w:line="240" w:lineRule="auto"/>
        <w:jc w:val="both"/>
        <w:rPr>
          <w:rFonts w:ascii="Arial" w:hAnsi="Arial" w:cs="Arial"/>
          <w:color w:val="000000" w:themeColor="text1"/>
          <w:sz w:val="24"/>
          <w:szCs w:val="24"/>
          <w:lang w:eastAsia="es-CR"/>
        </w:rPr>
      </w:pPr>
    </w:p>
    <w:p w14:paraId="0C2E8BDE" w14:textId="092812B7" w:rsidR="00763DF8" w:rsidRDefault="007A6145" w:rsidP="00B63E70">
      <w:pPr>
        <w:widowControl w:val="0"/>
        <w:tabs>
          <w:tab w:val="left" w:pos="426"/>
        </w:tabs>
        <w:kinsoku w:val="0"/>
        <w:spacing w:after="0" w:line="240" w:lineRule="auto"/>
        <w:jc w:val="both"/>
        <w:rPr>
          <w:rFonts w:ascii="Arial" w:hAnsi="Arial" w:cs="Arial"/>
          <w:color w:val="000000" w:themeColor="text1"/>
          <w:sz w:val="24"/>
          <w:szCs w:val="24"/>
          <w:lang w:eastAsia="es-CR"/>
        </w:rPr>
      </w:pPr>
      <w:r w:rsidRPr="00505241">
        <w:rPr>
          <w:rFonts w:ascii="Arial" w:hAnsi="Arial" w:cs="Arial"/>
          <w:color w:val="000000" w:themeColor="text1"/>
          <w:sz w:val="24"/>
          <w:szCs w:val="24"/>
          <w:lang w:eastAsia="es-CR"/>
        </w:rPr>
        <w:t xml:space="preserve">El primero de </w:t>
      </w:r>
      <w:r w:rsidR="00763DF8" w:rsidRPr="00505241">
        <w:rPr>
          <w:rFonts w:ascii="Arial" w:hAnsi="Arial" w:cs="Arial"/>
          <w:color w:val="000000" w:themeColor="text1"/>
          <w:sz w:val="24"/>
          <w:szCs w:val="24"/>
          <w:lang w:eastAsia="es-CR"/>
        </w:rPr>
        <w:t>ell</w:t>
      </w:r>
      <w:r w:rsidRPr="00505241">
        <w:rPr>
          <w:rFonts w:ascii="Arial" w:hAnsi="Arial" w:cs="Arial"/>
          <w:color w:val="000000" w:themeColor="text1"/>
          <w:sz w:val="24"/>
          <w:szCs w:val="24"/>
          <w:lang w:eastAsia="es-CR"/>
        </w:rPr>
        <w:t>o</w:t>
      </w:r>
      <w:r w:rsidR="00763DF8" w:rsidRPr="00505241">
        <w:rPr>
          <w:rFonts w:ascii="Arial" w:hAnsi="Arial" w:cs="Arial"/>
          <w:color w:val="000000" w:themeColor="text1"/>
          <w:sz w:val="24"/>
          <w:szCs w:val="24"/>
          <w:lang w:eastAsia="es-CR"/>
        </w:rPr>
        <w:t xml:space="preserve">s guarda relación con el hecho de </w:t>
      </w:r>
      <w:r w:rsidR="00A817C2" w:rsidRPr="00505241">
        <w:rPr>
          <w:rFonts w:ascii="Arial" w:hAnsi="Arial" w:cs="Arial"/>
          <w:color w:val="000000" w:themeColor="text1"/>
          <w:sz w:val="24"/>
          <w:szCs w:val="24"/>
          <w:lang w:eastAsia="es-CR"/>
        </w:rPr>
        <w:t>que, en relación a</w:t>
      </w:r>
      <w:r w:rsidR="00EF6B5E" w:rsidRPr="00505241">
        <w:rPr>
          <w:rFonts w:ascii="Arial" w:hAnsi="Arial" w:cs="Arial"/>
          <w:color w:val="000000" w:themeColor="text1"/>
          <w:sz w:val="24"/>
          <w:szCs w:val="24"/>
          <w:lang w:eastAsia="es-CR"/>
        </w:rPr>
        <w:t xml:space="preserve"> la inscripción del vehículo</w:t>
      </w:r>
      <w:r w:rsidR="00BA53FF" w:rsidRPr="00505241">
        <w:rPr>
          <w:rFonts w:ascii="Arial" w:hAnsi="Arial" w:cs="Arial"/>
          <w:color w:val="000000" w:themeColor="text1"/>
          <w:sz w:val="24"/>
          <w:szCs w:val="24"/>
          <w:lang w:eastAsia="es-CR"/>
        </w:rPr>
        <w:t xml:space="preserve">, </w:t>
      </w:r>
      <w:r w:rsidR="00A817C2" w:rsidRPr="00505241">
        <w:rPr>
          <w:rFonts w:ascii="Arial" w:hAnsi="Arial" w:cs="Arial"/>
          <w:color w:val="000000" w:themeColor="text1"/>
          <w:sz w:val="24"/>
          <w:szCs w:val="24"/>
          <w:lang w:eastAsia="es-CR"/>
        </w:rPr>
        <w:t xml:space="preserve">no se visualiza </w:t>
      </w:r>
      <w:r w:rsidR="00BA53FF" w:rsidRPr="00505241">
        <w:rPr>
          <w:rFonts w:ascii="Arial" w:hAnsi="Arial" w:cs="Arial"/>
          <w:color w:val="000000" w:themeColor="text1"/>
          <w:sz w:val="24"/>
          <w:szCs w:val="24"/>
          <w:lang w:eastAsia="es-CR"/>
        </w:rPr>
        <w:t xml:space="preserve">la existencia de alguna disposición legal o reglamentaria que </w:t>
      </w:r>
      <w:r w:rsidR="00A817C2" w:rsidRPr="00505241">
        <w:rPr>
          <w:rFonts w:ascii="Arial" w:hAnsi="Arial" w:cs="Arial"/>
          <w:color w:val="000000" w:themeColor="text1"/>
          <w:sz w:val="24"/>
          <w:szCs w:val="24"/>
          <w:lang w:eastAsia="es-CR"/>
        </w:rPr>
        <w:t xml:space="preserve">regule dicho proceder. Al respecto, ya este </w:t>
      </w:r>
      <w:r w:rsidR="00787A6F" w:rsidRPr="00505241">
        <w:rPr>
          <w:rFonts w:ascii="Arial" w:hAnsi="Arial" w:cs="Arial"/>
          <w:color w:val="000000" w:themeColor="text1"/>
          <w:sz w:val="24"/>
          <w:szCs w:val="24"/>
          <w:lang w:eastAsia="es-CR"/>
        </w:rPr>
        <w:t xml:space="preserve">Tribunal, en la </w:t>
      </w:r>
      <w:r w:rsidR="00FB516F" w:rsidRPr="00505241">
        <w:rPr>
          <w:rFonts w:ascii="Arial" w:hAnsi="Arial" w:cs="Arial"/>
          <w:color w:val="000000" w:themeColor="text1"/>
          <w:sz w:val="24"/>
          <w:szCs w:val="24"/>
          <w:lang w:eastAsia="es-CR"/>
        </w:rPr>
        <w:t>R</w:t>
      </w:r>
      <w:r w:rsidR="00787A6F" w:rsidRPr="00505241">
        <w:rPr>
          <w:rFonts w:ascii="Arial" w:hAnsi="Arial" w:cs="Arial"/>
          <w:color w:val="000000" w:themeColor="text1"/>
          <w:sz w:val="24"/>
          <w:szCs w:val="24"/>
          <w:lang w:eastAsia="es-CR"/>
        </w:rPr>
        <w:t xml:space="preserve">esolución </w:t>
      </w:r>
      <w:r w:rsidR="00FB516F" w:rsidRPr="00505241">
        <w:rPr>
          <w:rFonts w:ascii="Arial" w:hAnsi="Arial" w:cs="Arial"/>
          <w:color w:val="000000" w:themeColor="text1"/>
          <w:sz w:val="24"/>
          <w:szCs w:val="24"/>
          <w:lang w:eastAsia="es-CR"/>
        </w:rPr>
        <w:t xml:space="preserve">No. TAT-4192-2025 antes citada, cuya </w:t>
      </w:r>
      <w:r w:rsidR="00787A6F" w:rsidRPr="00505241">
        <w:rPr>
          <w:rFonts w:ascii="Arial" w:hAnsi="Arial" w:cs="Arial"/>
          <w:color w:val="000000" w:themeColor="text1"/>
          <w:sz w:val="24"/>
          <w:szCs w:val="24"/>
          <w:lang w:eastAsia="es-CR"/>
        </w:rPr>
        <w:t>teoría del caso presentaba similitudes con el que nos ocupa, sobre la necesaria inscripción del vehículo para la formalización</w:t>
      </w:r>
      <w:r w:rsidR="00FB516F" w:rsidRPr="00505241">
        <w:rPr>
          <w:rFonts w:ascii="Arial" w:hAnsi="Arial" w:cs="Arial"/>
          <w:color w:val="000000" w:themeColor="text1"/>
          <w:sz w:val="24"/>
          <w:szCs w:val="24"/>
          <w:lang w:eastAsia="es-CR"/>
        </w:rPr>
        <w:t xml:space="preserve"> en lo que interesa,</w:t>
      </w:r>
      <w:r w:rsidR="00787A6F" w:rsidRPr="00505241">
        <w:rPr>
          <w:rFonts w:ascii="Arial" w:hAnsi="Arial" w:cs="Arial"/>
          <w:color w:val="000000" w:themeColor="text1"/>
          <w:sz w:val="24"/>
          <w:szCs w:val="24"/>
          <w:lang w:eastAsia="es-CR"/>
        </w:rPr>
        <w:t xml:space="preserve"> señaló</w:t>
      </w:r>
      <w:r w:rsidR="00FB516F" w:rsidRPr="00505241">
        <w:rPr>
          <w:rFonts w:ascii="Arial" w:hAnsi="Arial" w:cs="Arial"/>
          <w:color w:val="000000" w:themeColor="text1"/>
          <w:sz w:val="24"/>
          <w:szCs w:val="24"/>
          <w:lang w:eastAsia="es-CR"/>
        </w:rPr>
        <w:t>:</w:t>
      </w:r>
      <w:r w:rsidR="00787A6F">
        <w:rPr>
          <w:rFonts w:ascii="Arial" w:hAnsi="Arial" w:cs="Arial"/>
          <w:color w:val="000000" w:themeColor="text1"/>
          <w:sz w:val="24"/>
          <w:szCs w:val="24"/>
          <w:lang w:eastAsia="es-CR"/>
        </w:rPr>
        <w:t xml:space="preserve"> </w:t>
      </w:r>
      <w:r w:rsidR="00BA53FF">
        <w:rPr>
          <w:rFonts w:ascii="Arial" w:hAnsi="Arial" w:cs="Arial"/>
          <w:color w:val="000000" w:themeColor="text1"/>
          <w:sz w:val="24"/>
          <w:szCs w:val="24"/>
          <w:lang w:eastAsia="es-CR"/>
        </w:rPr>
        <w:t xml:space="preserve"> </w:t>
      </w:r>
    </w:p>
    <w:p w14:paraId="4E044E95" w14:textId="48632AE0" w:rsidR="00787A6F" w:rsidRDefault="00787A6F" w:rsidP="00B63E70">
      <w:pPr>
        <w:widowControl w:val="0"/>
        <w:tabs>
          <w:tab w:val="left" w:pos="426"/>
        </w:tabs>
        <w:kinsoku w:val="0"/>
        <w:spacing w:after="0" w:line="240" w:lineRule="auto"/>
        <w:jc w:val="both"/>
        <w:rPr>
          <w:rFonts w:ascii="Arial" w:hAnsi="Arial" w:cs="Arial"/>
          <w:color w:val="000000" w:themeColor="text1"/>
          <w:sz w:val="24"/>
          <w:szCs w:val="24"/>
          <w:lang w:eastAsia="es-CR"/>
        </w:rPr>
      </w:pPr>
    </w:p>
    <w:p w14:paraId="521A01B2" w14:textId="52D4064E" w:rsidR="00787A6F" w:rsidRDefault="00787A6F" w:rsidP="00B63E70">
      <w:pPr>
        <w:widowControl w:val="0"/>
        <w:tabs>
          <w:tab w:val="left" w:pos="426"/>
        </w:tabs>
        <w:kinsoku w:val="0"/>
        <w:spacing w:after="0" w:line="240" w:lineRule="auto"/>
        <w:ind w:left="567" w:right="567"/>
        <w:jc w:val="both"/>
        <w:rPr>
          <w:rFonts w:ascii="Arial" w:hAnsi="Arial" w:cs="Arial"/>
          <w:i/>
          <w:iCs/>
          <w:color w:val="000000" w:themeColor="text1"/>
          <w:sz w:val="24"/>
          <w:szCs w:val="24"/>
          <w:lang w:eastAsia="es-CR"/>
        </w:rPr>
      </w:pPr>
      <w:r>
        <w:rPr>
          <w:rFonts w:ascii="Arial" w:hAnsi="Arial" w:cs="Arial"/>
          <w:i/>
          <w:iCs/>
          <w:color w:val="000000" w:themeColor="text1"/>
          <w:sz w:val="24"/>
          <w:szCs w:val="24"/>
          <w:lang w:eastAsia="es-CR"/>
        </w:rPr>
        <w:t>“(…)</w:t>
      </w:r>
    </w:p>
    <w:p w14:paraId="3E614351" w14:textId="6A857F59" w:rsidR="00FB516F" w:rsidRPr="002F1AA2" w:rsidRDefault="00FB516F" w:rsidP="00B63E70">
      <w:pPr>
        <w:autoSpaceDE w:val="0"/>
        <w:autoSpaceDN w:val="0"/>
        <w:adjustRightInd w:val="0"/>
        <w:spacing w:after="0" w:line="240" w:lineRule="auto"/>
        <w:ind w:left="567" w:right="567"/>
        <w:jc w:val="both"/>
        <w:rPr>
          <w:rFonts w:ascii="Arial" w:hAnsi="Arial" w:cs="Arial"/>
          <w:i/>
          <w:iCs/>
          <w:sz w:val="22"/>
          <w:szCs w:val="22"/>
          <w:lang w:val="es-MX"/>
        </w:rPr>
      </w:pPr>
      <w:r w:rsidRPr="002F1AA2">
        <w:rPr>
          <w:rFonts w:ascii="Arial" w:hAnsi="Arial" w:cs="Arial"/>
          <w:i/>
          <w:iCs/>
          <w:color w:val="000000" w:themeColor="text1"/>
          <w:sz w:val="22"/>
          <w:szCs w:val="22"/>
          <w:lang w:eastAsia="es-ES"/>
        </w:rPr>
        <w:t>Lo indicado toma relevancia, más aún cuando la misma Administración a través del</w:t>
      </w:r>
      <w:r w:rsidRPr="002F1AA2">
        <w:rPr>
          <w:rFonts w:ascii="Arial" w:hAnsi="Arial" w:cs="Arial"/>
          <w:i/>
          <w:iCs/>
          <w:sz w:val="22"/>
          <w:szCs w:val="22"/>
          <w:lang w:val="es-MX"/>
        </w:rPr>
        <w:t xml:space="preserve"> Departamento de Administración de Concesiones y Permisos, en el oficio </w:t>
      </w:r>
      <w:r w:rsidRPr="002F1AA2">
        <w:rPr>
          <w:rFonts w:ascii="Arial" w:hAnsi="Arial" w:cs="Arial"/>
          <w:b/>
          <w:bCs/>
          <w:i/>
          <w:iCs/>
          <w:sz w:val="22"/>
          <w:szCs w:val="22"/>
          <w:lang w:val="es-MX"/>
        </w:rPr>
        <w:t>No. DACP-2015-6072 del 07 de octubre de 2015</w:t>
      </w:r>
      <w:r w:rsidRPr="002F1AA2">
        <w:rPr>
          <w:rFonts w:ascii="Arial" w:hAnsi="Arial" w:cs="Arial"/>
          <w:i/>
          <w:iCs/>
          <w:sz w:val="22"/>
          <w:szCs w:val="22"/>
          <w:lang w:val="es-MX"/>
        </w:rPr>
        <w:t xml:space="preserve">, suscrito por el señor </w:t>
      </w:r>
      <w:r w:rsidRPr="002F1AA2">
        <w:rPr>
          <w:rFonts w:ascii="Arial" w:hAnsi="Arial" w:cs="Arial"/>
          <w:b/>
          <w:bCs/>
          <w:i/>
          <w:iCs/>
          <w:sz w:val="22"/>
          <w:szCs w:val="22"/>
          <w:lang w:val="es-MX"/>
        </w:rPr>
        <w:t>David Garita Monge y la Lcda. Denise Agüero Rojas</w:t>
      </w:r>
      <w:r w:rsidRPr="002F1AA2">
        <w:rPr>
          <w:rFonts w:ascii="Arial" w:hAnsi="Arial" w:cs="Arial"/>
          <w:i/>
          <w:iCs/>
          <w:sz w:val="22"/>
          <w:szCs w:val="22"/>
          <w:lang w:val="es-MX"/>
        </w:rPr>
        <w:t xml:space="preserve">, confieren cita para el martes 13 de octubre de 2015 a las 02:30 horas al señor </w:t>
      </w:r>
      <w:r w:rsidRPr="002F1AA2">
        <w:rPr>
          <w:rFonts w:ascii="Arial" w:hAnsi="Arial" w:cs="Arial"/>
          <w:b/>
          <w:bCs/>
          <w:i/>
          <w:iCs/>
          <w:sz w:val="22"/>
          <w:szCs w:val="22"/>
          <w:lang w:val="es-MX"/>
        </w:rPr>
        <w:t>JRP</w:t>
      </w:r>
      <w:r w:rsidRPr="002F1AA2">
        <w:rPr>
          <w:rFonts w:ascii="Arial" w:hAnsi="Arial" w:cs="Arial"/>
          <w:i/>
          <w:iCs/>
          <w:sz w:val="22"/>
          <w:szCs w:val="22"/>
          <w:lang w:val="es-MX"/>
        </w:rPr>
        <w:t xml:space="preserve">, con el fin de que éste realice el retiro de los oficios dirigidos al Registro Nacional para la debida inscripción del vehículo y se le advierte: </w:t>
      </w:r>
      <w:r w:rsidRPr="002F1AA2">
        <w:rPr>
          <w:rFonts w:ascii="Arial" w:hAnsi="Arial" w:cs="Arial"/>
          <w:b/>
          <w:bCs/>
          <w:i/>
          <w:iCs/>
          <w:sz w:val="22"/>
          <w:szCs w:val="22"/>
          <w:lang w:val="es-MX"/>
        </w:rPr>
        <w:t xml:space="preserve">“Así mismo, se le indica que </w:t>
      </w:r>
      <w:r w:rsidRPr="002F1AA2">
        <w:rPr>
          <w:rFonts w:ascii="Arial" w:hAnsi="Arial" w:cs="Arial"/>
          <w:b/>
          <w:bCs/>
          <w:i/>
          <w:iCs/>
          <w:sz w:val="22"/>
          <w:szCs w:val="22"/>
          <w:u w:val="single"/>
          <w:lang w:val="es-MX"/>
        </w:rPr>
        <w:t>una vez que el vehículo esté registrado a su nombre</w:t>
      </w:r>
      <w:r w:rsidRPr="002F1AA2">
        <w:rPr>
          <w:rFonts w:ascii="Arial" w:hAnsi="Arial" w:cs="Arial"/>
          <w:b/>
          <w:bCs/>
          <w:i/>
          <w:iCs/>
          <w:sz w:val="22"/>
          <w:szCs w:val="22"/>
          <w:lang w:val="es-MX"/>
        </w:rPr>
        <w:t xml:space="preserve"> debe apersonarse ante la Dirección de Asuntos Jurídicos de este Consejo, con el fin de formalizar el contrato de dicha concesión.”</w:t>
      </w:r>
      <w:r w:rsidRPr="002F1AA2">
        <w:rPr>
          <w:rFonts w:ascii="Arial" w:hAnsi="Arial" w:cs="Arial"/>
          <w:i/>
          <w:iCs/>
          <w:sz w:val="22"/>
          <w:szCs w:val="22"/>
          <w:lang w:val="es-MX"/>
        </w:rPr>
        <w:t xml:space="preserve"> (el resaltado en negrita y subrayado es nuestro)</w:t>
      </w:r>
    </w:p>
    <w:p w14:paraId="365A498B" w14:textId="77777777" w:rsidR="00CF18BF" w:rsidRDefault="00CF18BF" w:rsidP="00B63E70">
      <w:pPr>
        <w:autoSpaceDE w:val="0"/>
        <w:autoSpaceDN w:val="0"/>
        <w:adjustRightInd w:val="0"/>
        <w:spacing w:after="0" w:line="240" w:lineRule="auto"/>
        <w:ind w:left="567" w:right="567"/>
        <w:jc w:val="both"/>
        <w:rPr>
          <w:rFonts w:ascii="Arial" w:hAnsi="Arial" w:cs="Arial"/>
          <w:i/>
          <w:iCs/>
          <w:sz w:val="24"/>
          <w:szCs w:val="24"/>
          <w:lang w:val="es-MX"/>
        </w:rPr>
      </w:pPr>
    </w:p>
    <w:p w14:paraId="2A89A3E5" w14:textId="01626CB5" w:rsidR="00CF18BF" w:rsidRPr="002F1AA2" w:rsidRDefault="00CF18BF" w:rsidP="00B63E70">
      <w:pPr>
        <w:autoSpaceDE w:val="0"/>
        <w:autoSpaceDN w:val="0"/>
        <w:adjustRightInd w:val="0"/>
        <w:spacing w:after="0" w:line="240" w:lineRule="auto"/>
        <w:ind w:left="567" w:right="567"/>
        <w:jc w:val="both"/>
        <w:rPr>
          <w:rFonts w:ascii="Arial" w:hAnsi="Arial" w:cs="Arial"/>
          <w:sz w:val="22"/>
          <w:szCs w:val="22"/>
          <w:lang w:val="es-MX"/>
        </w:rPr>
      </w:pPr>
      <w:r w:rsidRPr="002F1AA2">
        <w:rPr>
          <w:rFonts w:ascii="Arial" w:hAnsi="Arial" w:cs="Arial"/>
          <w:i/>
          <w:iCs/>
          <w:sz w:val="22"/>
          <w:szCs w:val="22"/>
          <w:lang w:val="es-MX"/>
        </w:rPr>
        <w:t xml:space="preserve">Lo mencionado en el párrafo precedente, entrecomillado y resaltado, lo menciona la misma Administración al señor </w:t>
      </w:r>
      <w:r w:rsidRPr="002F1AA2">
        <w:rPr>
          <w:rFonts w:ascii="Arial" w:hAnsi="Arial" w:cs="Arial"/>
          <w:b/>
          <w:bCs/>
          <w:i/>
          <w:iCs/>
          <w:sz w:val="22"/>
          <w:szCs w:val="22"/>
          <w:lang w:val="es-MX"/>
        </w:rPr>
        <w:t>JRP</w:t>
      </w:r>
      <w:r w:rsidRPr="002F1AA2">
        <w:rPr>
          <w:rFonts w:ascii="Arial" w:hAnsi="Arial" w:cs="Arial"/>
          <w:i/>
          <w:iCs/>
          <w:sz w:val="22"/>
          <w:szCs w:val="22"/>
          <w:lang w:val="es-MX"/>
        </w:rPr>
        <w:t xml:space="preserve">, </w:t>
      </w:r>
      <w:r w:rsidRPr="002F1AA2">
        <w:rPr>
          <w:rFonts w:ascii="Arial" w:hAnsi="Arial" w:cs="Arial"/>
          <w:i/>
          <w:iCs/>
          <w:sz w:val="22"/>
          <w:szCs w:val="22"/>
          <w:u w:val="single"/>
          <w:lang w:val="es-MX"/>
        </w:rPr>
        <w:t xml:space="preserve">lo que lo pudo haber llamado a confusión, debido a que según lo que se le indica, hasta que el vehículo </w:t>
      </w:r>
      <w:r w:rsidRPr="002F1AA2">
        <w:rPr>
          <w:rFonts w:ascii="Arial" w:hAnsi="Arial" w:cs="Arial"/>
          <w:i/>
          <w:iCs/>
          <w:sz w:val="22"/>
          <w:szCs w:val="22"/>
          <w:u w:val="single"/>
          <w:lang w:val="es-MX"/>
        </w:rPr>
        <w:lastRenderedPageBreak/>
        <w:t xml:space="preserve">estuviera inscrito a su nombre debía apersonarse a la Asesoría Jurídica del Consejo de Transporte Público a formalizar la concesión otorgada mediante la suscripción del contrato, lo que no es procedente, pues no es requisito sine qua non, para firmar el respectivo contrato, que el vehículo esté inscrito a nombre del </w:t>
      </w:r>
      <w:proofErr w:type="spellStart"/>
      <w:r w:rsidRPr="002F1AA2">
        <w:rPr>
          <w:rFonts w:ascii="Arial" w:hAnsi="Arial" w:cs="Arial"/>
          <w:i/>
          <w:iCs/>
          <w:sz w:val="22"/>
          <w:szCs w:val="22"/>
          <w:u w:val="single"/>
          <w:lang w:val="es-MX"/>
        </w:rPr>
        <w:t>petente</w:t>
      </w:r>
      <w:proofErr w:type="spellEnd"/>
      <w:r w:rsidRPr="002F1AA2">
        <w:rPr>
          <w:rFonts w:ascii="Arial" w:hAnsi="Arial" w:cs="Arial"/>
          <w:i/>
          <w:iCs/>
          <w:sz w:val="22"/>
          <w:szCs w:val="22"/>
          <w:u w:val="single"/>
          <w:lang w:val="es-MX"/>
        </w:rPr>
        <w:t xml:space="preserve">, siempre que se demuestre a la Administración que el asunto está en trámite”. </w:t>
      </w:r>
      <w:r w:rsidRPr="002F1AA2">
        <w:rPr>
          <w:rFonts w:ascii="Arial" w:hAnsi="Arial" w:cs="Arial"/>
          <w:sz w:val="22"/>
          <w:szCs w:val="22"/>
          <w:lang w:val="es-MX"/>
        </w:rPr>
        <w:t>(El subrayado no es de su original)</w:t>
      </w:r>
    </w:p>
    <w:p w14:paraId="40DE4854" w14:textId="77777777" w:rsidR="00CF18BF" w:rsidRPr="00FB516F" w:rsidRDefault="00CF18BF" w:rsidP="00B63E70">
      <w:pPr>
        <w:autoSpaceDE w:val="0"/>
        <w:autoSpaceDN w:val="0"/>
        <w:adjustRightInd w:val="0"/>
        <w:spacing w:after="0" w:line="240" w:lineRule="auto"/>
        <w:ind w:left="567" w:right="567"/>
        <w:jc w:val="both"/>
        <w:rPr>
          <w:rFonts w:ascii="Arial" w:hAnsi="Arial" w:cs="Arial"/>
          <w:i/>
          <w:iCs/>
          <w:sz w:val="24"/>
          <w:szCs w:val="24"/>
          <w:lang w:val="es-MX"/>
        </w:rPr>
      </w:pPr>
    </w:p>
    <w:p w14:paraId="21E4079C" w14:textId="6E3CC36D" w:rsidR="00075633" w:rsidRDefault="00192D26" w:rsidP="00B63E70">
      <w:pPr>
        <w:autoSpaceDE w:val="0"/>
        <w:autoSpaceDN w:val="0"/>
        <w:adjustRightInd w:val="0"/>
        <w:spacing w:after="0" w:line="240" w:lineRule="auto"/>
        <w:jc w:val="both"/>
        <w:rPr>
          <w:rFonts w:ascii="Arial" w:hAnsi="Arial" w:cs="Arial"/>
          <w:sz w:val="24"/>
          <w:szCs w:val="24"/>
          <w:lang w:val="es-MX"/>
        </w:rPr>
      </w:pPr>
      <w:r w:rsidRPr="003C28A1">
        <w:rPr>
          <w:rFonts w:ascii="Arial" w:hAnsi="Arial" w:cs="Arial"/>
          <w:sz w:val="24"/>
          <w:szCs w:val="24"/>
          <w:lang w:val="es-MX"/>
        </w:rPr>
        <w:t>Ahora bien; el criterio que sobre el particular prevalece en este Órgano</w:t>
      </w:r>
      <w:r w:rsidR="00CF18BF" w:rsidRPr="003C28A1">
        <w:rPr>
          <w:rFonts w:ascii="Arial" w:hAnsi="Arial" w:cs="Arial"/>
          <w:sz w:val="24"/>
          <w:szCs w:val="24"/>
          <w:lang w:val="es-MX"/>
        </w:rPr>
        <w:t xml:space="preserve">, </w:t>
      </w:r>
      <w:r w:rsidRPr="003C28A1">
        <w:rPr>
          <w:rFonts w:ascii="Arial" w:hAnsi="Arial" w:cs="Arial"/>
          <w:sz w:val="24"/>
          <w:szCs w:val="24"/>
          <w:lang w:val="es-MX"/>
        </w:rPr>
        <w:t xml:space="preserve">es </w:t>
      </w:r>
      <w:r w:rsidR="00CF18BF" w:rsidRPr="003C28A1">
        <w:rPr>
          <w:rFonts w:ascii="Arial" w:hAnsi="Arial" w:cs="Arial"/>
          <w:sz w:val="24"/>
          <w:szCs w:val="24"/>
          <w:lang w:val="es-MX"/>
        </w:rPr>
        <w:t xml:space="preserve">que </w:t>
      </w:r>
      <w:r w:rsidR="004E637A" w:rsidRPr="003C28A1">
        <w:rPr>
          <w:rFonts w:ascii="Arial" w:hAnsi="Arial" w:cs="Arial"/>
          <w:sz w:val="24"/>
          <w:szCs w:val="24"/>
          <w:lang w:val="es-MX"/>
        </w:rPr>
        <w:t xml:space="preserve">el </w:t>
      </w:r>
      <w:r w:rsidR="00CF18BF" w:rsidRPr="003C28A1">
        <w:rPr>
          <w:rFonts w:ascii="Arial" w:hAnsi="Arial" w:cs="Arial"/>
          <w:sz w:val="24"/>
          <w:szCs w:val="24"/>
          <w:lang w:val="es-MX"/>
        </w:rPr>
        <w:t xml:space="preserve">Oficio emitido por el Departamento </w:t>
      </w:r>
      <w:r w:rsidR="004E637A" w:rsidRPr="003C28A1">
        <w:rPr>
          <w:rFonts w:ascii="Arial" w:hAnsi="Arial" w:cs="Arial"/>
          <w:sz w:val="24"/>
          <w:szCs w:val="24"/>
          <w:lang w:val="es-MX"/>
        </w:rPr>
        <w:t>de Administración de Concesiones y Permisos al que hemos hecho alusión, contiene inconsistencias</w:t>
      </w:r>
      <w:r w:rsidRPr="003C28A1">
        <w:rPr>
          <w:rFonts w:ascii="Arial" w:hAnsi="Arial" w:cs="Arial"/>
          <w:sz w:val="24"/>
          <w:szCs w:val="24"/>
          <w:lang w:val="es-MX"/>
        </w:rPr>
        <w:t xml:space="preserve"> y yerros</w:t>
      </w:r>
      <w:r w:rsidR="004E637A" w:rsidRPr="003C28A1">
        <w:rPr>
          <w:rFonts w:ascii="Arial" w:hAnsi="Arial" w:cs="Arial"/>
          <w:sz w:val="24"/>
          <w:szCs w:val="24"/>
          <w:lang w:val="es-MX"/>
        </w:rPr>
        <w:t xml:space="preserve"> que pudieron hacer incurrir en error a la concesionaria, pues se le indica </w:t>
      </w:r>
      <w:r w:rsidR="00DC785C" w:rsidRPr="003C28A1">
        <w:rPr>
          <w:rFonts w:ascii="Arial" w:hAnsi="Arial" w:cs="Arial"/>
          <w:sz w:val="24"/>
          <w:szCs w:val="24"/>
          <w:lang w:val="es-MX"/>
        </w:rPr>
        <w:t>que</w:t>
      </w:r>
      <w:r w:rsidR="00544336" w:rsidRPr="003C28A1">
        <w:rPr>
          <w:rFonts w:ascii="Arial" w:hAnsi="Arial" w:cs="Arial"/>
          <w:sz w:val="24"/>
          <w:szCs w:val="24"/>
          <w:lang w:val="es-MX"/>
        </w:rPr>
        <w:t xml:space="preserve"> la</w:t>
      </w:r>
      <w:r w:rsidR="00DC785C" w:rsidRPr="003C28A1">
        <w:rPr>
          <w:rFonts w:ascii="Arial" w:hAnsi="Arial" w:cs="Arial"/>
          <w:sz w:val="24"/>
          <w:szCs w:val="24"/>
          <w:lang w:val="es-MX"/>
        </w:rPr>
        <w:t xml:space="preserve"> inscripción</w:t>
      </w:r>
      <w:r w:rsidR="00544336" w:rsidRPr="003C28A1">
        <w:rPr>
          <w:rFonts w:ascii="Arial" w:hAnsi="Arial" w:cs="Arial"/>
          <w:sz w:val="24"/>
          <w:szCs w:val="24"/>
          <w:lang w:val="es-MX"/>
        </w:rPr>
        <w:t xml:space="preserve"> del vehículo a su nombre en el Registro Pú</w:t>
      </w:r>
      <w:r w:rsidR="00705240" w:rsidRPr="003C28A1">
        <w:rPr>
          <w:rFonts w:ascii="Arial" w:hAnsi="Arial" w:cs="Arial"/>
          <w:sz w:val="24"/>
          <w:szCs w:val="24"/>
          <w:lang w:val="es-MX"/>
        </w:rPr>
        <w:t>blico</w:t>
      </w:r>
      <w:r w:rsidR="00E06BA7" w:rsidRPr="003C28A1">
        <w:rPr>
          <w:rFonts w:ascii="Arial" w:hAnsi="Arial" w:cs="Arial"/>
          <w:sz w:val="24"/>
          <w:szCs w:val="24"/>
          <w:lang w:val="es-MX"/>
        </w:rPr>
        <w:t>, constituye</w:t>
      </w:r>
      <w:r w:rsidR="00705240" w:rsidRPr="003C28A1">
        <w:rPr>
          <w:rFonts w:ascii="Arial" w:hAnsi="Arial" w:cs="Arial"/>
          <w:sz w:val="24"/>
          <w:szCs w:val="24"/>
          <w:lang w:val="es-MX"/>
        </w:rPr>
        <w:t xml:space="preserve"> un requisito necesario para la formalización del contrato, lo cual no se ajusta a la realidad, pues como se </w:t>
      </w:r>
      <w:r w:rsidR="00F35CA5" w:rsidRPr="003C28A1">
        <w:rPr>
          <w:rFonts w:ascii="Arial" w:hAnsi="Arial" w:cs="Arial"/>
          <w:sz w:val="24"/>
          <w:szCs w:val="24"/>
          <w:lang w:val="es-MX"/>
        </w:rPr>
        <w:t xml:space="preserve">señaló </w:t>
      </w:r>
      <w:r w:rsidR="00705240" w:rsidRPr="003C28A1">
        <w:rPr>
          <w:rFonts w:ascii="Arial" w:hAnsi="Arial" w:cs="Arial"/>
          <w:sz w:val="24"/>
          <w:szCs w:val="24"/>
          <w:lang w:val="es-MX"/>
        </w:rPr>
        <w:t>supra, nuestro ordenamiento no lo requiere</w:t>
      </w:r>
      <w:r w:rsidR="004E15C9" w:rsidRPr="003C28A1">
        <w:rPr>
          <w:rFonts w:ascii="Arial" w:hAnsi="Arial" w:cs="Arial"/>
          <w:sz w:val="24"/>
          <w:szCs w:val="24"/>
          <w:lang w:val="es-MX"/>
        </w:rPr>
        <w:t xml:space="preserve"> y ello se confirma </w:t>
      </w:r>
      <w:r w:rsidR="00F35CA5" w:rsidRPr="003C28A1">
        <w:rPr>
          <w:rFonts w:ascii="Arial" w:hAnsi="Arial" w:cs="Arial"/>
          <w:sz w:val="24"/>
          <w:szCs w:val="24"/>
          <w:lang w:val="es-MX"/>
        </w:rPr>
        <w:t>con la sola lectura de</w:t>
      </w:r>
      <w:r w:rsidR="00226043" w:rsidRPr="003C28A1">
        <w:rPr>
          <w:rFonts w:ascii="Arial" w:hAnsi="Arial" w:cs="Arial"/>
          <w:sz w:val="24"/>
          <w:szCs w:val="24"/>
          <w:lang w:val="es-MX"/>
        </w:rPr>
        <w:t xml:space="preserve"> los requisitos que se </w:t>
      </w:r>
      <w:r w:rsidR="0014344D" w:rsidRPr="003C28A1">
        <w:rPr>
          <w:rFonts w:ascii="Arial" w:hAnsi="Arial" w:cs="Arial"/>
          <w:sz w:val="24"/>
          <w:szCs w:val="24"/>
          <w:lang w:val="es-MX"/>
        </w:rPr>
        <w:t>consignan en el sitio web del Consejo de Transporte Público, los cuáles son de acceso público</w:t>
      </w:r>
      <w:r w:rsidR="00F35CA5" w:rsidRPr="003C28A1">
        <w:rPr>
          <w:rFonts w:ascii="Arial" w:hAnsi="Arial" w:cs="Arial"/>
          <w:sz w:val="24"/>
          <w:szCs w:val="24"/>
          <w:lang w:val="es-MX"/>
        </w:rPr>
        <w:t>; así las cosas</w:t>
      </w:r>
      <w:r w:rsidR="0014344D" w:rsidRPr="003C28A1">
        <w:rPr>
          <w:rFonts w:ascii="Arial" w:hAnsi="Arial" w:cs="Arial"/>
          <w:sz w:val="24"/>
          <w:szCs w:val="24"/>
          <w:lang w:val="es-MX"/>
        </w:rPr>
        <w:t xml:space="preserve">, en la pestaña que contiene dichos requisitos denominada </w:t>
      </w:r>
      <w:r w:rsidR="0014344D" w:rsidRPr="003C28A1">
        <w:rPr>
          <w:rFonts w:ascii="Arial" w:hAnsi="Arial" w:cs="Arial"/>
          <w:i/>
          <w:iCs/>
          <w:sz w:val="24"/>
          <w:szCs w:val="24"/>
          <w:lang w:val="es-MX"/>
        </w:rPr>
        <w:t>«Solicitud de formalización de la concesión administrativa de taxi suscripción del contrato.pdf</w:t>
      </w:r>
      <w:r w:rsidR="00D94643" w:rsidRPr="003C28A1">
        <w:rPr>
          <w:rFonts w:ascii="Arial" w:hAnsi="Arial" w:cs="Arial"/>
          <w:i/>
          <w:iCs/>
          <w:sz w:val="24"/>
          <w:szCs w:val="24"/>
          <w:lang w:val="es-MX"/>
        </w:rPr>
        <w:t>»,</w:t>
      </w:r>
      <w:r w:rsidR="00D94643" w:rsidRPr="003C28A1">
        <w:rPr>
          <w:rFonts w:ascii="Arial" w:hAnsi="Arial" w:cs="Arial"/>
          <w:sz w:val="24"/>
          <w:szCs w:val="24"/>
          <w:lang w:val="es-MX"/>
        </w:rPr>
        <w:t xml:space="preserve"> </w:t>
      </w:r>
      <w:r w:rsidR="004E15C9" w:rsidRPr="003C28A1">
        <w:rPr>
          <w:rFonts w:ascii="Arial" w:hAnsi="Arial" w:cs="Arial"/>
          <w:sz w:val="24"/>
          <w:szCs w:val="24"/>
          <w:lang w:val="es-MX"/>
        </w:rPr>
        <w:t xml:space="preserve">no se incluye la inscripción del vehículo a nombre de la concesionaria en el Registro </w:t>
      </w:r>
      <w:r w:rsidR="00075633" w:rsidRPr="003C28A1">
        <w:rPr>
          <w:rFonts w:ascii="Arial" w:hAnsi="Arial" w:cs="Arial"/>
          <w:sz w:val="24"/>
          <w:szCs w:val="24"/>
          <w:lang w:val="es-MX"/>
        </w:rPr>
        <w:t>Nacional</w:t>
      </w:r>
      <w:r w:rsidR="00F35CA5" w:rsidRPr="003C28A1">
        <w:rPr>
          <w:rFonts w:ascii="Arial" w:hAnsi="Arial" w:cs="Arial"/>
          <w:sz w:val="24"/>
          <w:szCs w:val="24"/>
          <w:lang w:val="es-MX"/>
        </w:rPr>
        <w:t xml:space="preserve">, pero además, del análisis </w:t>
      </w:r>
      <w:r w:rsidR="00075633" w:rsidRPr="003C28A1">
        <w:rPr>
          <w:rFonts w:ascii="Arial" w:hAnsi="Arial" w:cs="Arial"/>
          <w:sz w:val="24"/>
          <w:szCs w:val="24"/>
          <w:lang w:val="es-MX"/>
        </w:rPr>
        <w:t xml:space="preserve">de las piezas del expediente se </w:t>
      </w:r>
      <w:r w:rsidR="00F35CA5" w:rsidRPr="003C28A1">
        <w:rPr>
          <w:rFonts w:ascii="Arial" w:hAnsi="Arial" w:cs="Arial"/>
          <w:sz w:val="24"/>
          <w:szCs w:val="24"/>
          <w:lang w:val="es-MX"/>
        </w:rPr>
        <w:t>determinó</w:t>
      </w:r>
      <w:r w:rsidR="00075633" w:rsidRPr="003C28A1">
        <w:rPr>
          <w:rFonts w:ascii="Arial" w:hAnsi="Arial" w:cs="Arial"/>
          <w:sz w:val="24"/>
          <w:szCs w:val="24"/>
          <w:lang w:val="es-MX"/>
        </w:rPr>
        <w:t xml:space="preserve"> (folio 59</w:t>
      </w:r>
      <w:r w:rsidR="002F1AA2">
        <w:rPr>
          <w:rFonts w:ascii="Arial" w:hAnsi="Arial" w:cs="Arial"/>
          <w:sz w:val="24"/>
          <w:szCs w:val="24"/>
          <w:lang w:val="es-MX"/>
        </w:rPr>
        <w:t xml:space="preserve"> del expediente administrativo)</w:t>
      </w:r>
      <w:r w:rsidR="00F35CA5" w:rsidRPr="003C28A1">
        <w:rPr>
          <w:rFonts w:ascii="Arial" w:hAnsi="Arial" w:cs="Arial"/>
          <w:sz w:val="24"/>
          <w:szCs w:val="24"/>
          <w:lang w:val="es-MX"/>
        </w:rPr>
        <w:t>,</w:t>
      </w:r>
      <w:r w:rsidR="00075633" w:rsidRPr="003C28A1">
        <w:rPr>
          <w:rFonts w:ascii="Arial" w:hAnsi="Arial" w:cs="Arial"/>
          <w:sz w:val="24"/>
          <w:szCs w:val="24"/>
          <w:lang w:val="es-MX"/>
        </w:rPr>
        <w:t xml:space="preserve"> que en el listado de los requisitos que deben observarse para la operación del servicio con el mismo vehículo</w:t>
      </w:r>
      <w:r w:rsidR="00F35CA5" w:rsidRPr="003C28A1">
        <w:rPr>
          <w:rFonts w:ascii="Arial" w:hAnsi="Arial" w:cs="Arial"/>
          <w:sz w:val="24"/>
          <w:szCs w:val="24"/>
          <w:lang w:val="es-MX"/>
        </w:rPr>
        <w:t>, seleccionados por el mismo Consejo de Transporte Público</w:t>
      </w:r>
      <w:r w:rsidR="00075633" w:rsidRPr="003C28A1">
        <w:rPr>
          <w:rFonts w:ascii="Arial" w:hAnsi="Arial" w:cs="Arial"/>
          <w:sz w:val="24"/>
          <w:szCs w:val="24"/>
          <w:lang w:val="es-MX"/>
        </w:rPr>
        <w:t>, no se consigna la necesidad de inscribir dicho bien mueble ante el Registro Nacional.</w:t>
      </w:r>
    </w:p>
    <w:p w14:paraId="34604727" w14:textId="4404C0CA" w:rsidR="00FB516F" w:rsidRDefault="00FB516F" w:rsidP="00B63E70">
      <w:pPr>
        <w:autoSpaceDE w:val="0"/>
        <w:autoSpaceDN w:val="0"/>
        <w:adjustRightInd w:val="0"/>
        <w:spacing w:after="0" w:line="240" w:lineRule="auto"/>
        <w:jc w:val="both"/>
        <w:rPr>
          <w:rFonts w:ascii="Arial" w:hAnsi="Arial" w:cs="Arial"/>
          <w:sz w:val="24"/>
          <w:szCs w:val="24"/>
          <w:lang w:val="es-MX"/>
        </w:rPr>
      </w:pPr>
    </w:p>
    <w:p w14:paraId="0A7393E1" w14:textId="1DCD6DBA" w:rsidR="00075633" w:rsidRDefault="00F859A0" w:rsidP="00B63E70">
      <w:pPr>
        <w:autoSpaceDE w:val="0"/>
        <w:autoSpaceDN w:val="0"/>
        <w:adjustRightInd w:val="0"/>
        <w:spacing w:after="0" w:line="240" w:lineRule="auto"/>
        <w:jc w:val="both"/>
        <w:rPr>
          <w:rFonts w:ascii="Arial" w:hAnsi="Arial" w:cs="Arial"/>
          <w:sz w:val="24"/>
          <w:szCs w:val="24"/>
          <w:lang w:val="es-MX"/>
        </w:rPr>
      </w:pPr>
      <w:r>
        <w:rPr>
          <w:rFonts w:ascii="Arial" w:hAnsi="Arial" w:cs="Arial"/>
          <w:sz w:val="24"/>
          <w:szCs w:val="24"/>
          <w:lang w:val="es-MX"/>
        </w:rPr>
        <w:t>Lo anterior</w:t>
      </w:r>
      <w:r w:rsidR="008E57B5">
        <w:rPr>
          <w:rFonts w:ascii="Arial" w:hAnsi="Arial" w:cs="Arial"/>
          <w:sz w:val="24"/>
          <w:szCs w:val="24"/>
          <w:lang w:val="es-MX"/>
        </w:rPr>
        <w:t>,</w:t>
      </w:r>
      <w:r>
        <w:rPr>
          <w:rFonts w:ascii="Arial" w:hAnsi="Arial" w:cs="Arial"/>
          <w:sz w:val="24"/>
          <w:szCs w:val="24"/>
          <w:lang w:val="es-MX"/>
        </w:rPr>
        <w:t xml:space="preserve"> evidencia un error de </w:t>
      </w:r>
      <w:r w:rsidR="00F35CA5">
        <w:rPr>
          <w:rFonts w:ascii="Arial" w:hAnsi="Arial" w:cs="Arial"/>
          <w:sz w:val="24"/>
          <w:szCs w:val="24"/>
          <w:lang w:val="es-MX"/>
        </w:rPr>
        <w:t>relevancia</w:t>
      </w:r>
      <w:r>
        <w:rPr>
          <w:rFonts w:ascii="Arial" w:hAnsi="Arial" w:cs="Arial"/>
          <w:sz w:val="24"/>
          <w:szCs w:val="24"/>
          <w:lang w:val="es-MX"/>
        </w:rPr>
        <w:t xml:space="preserve"> por parte de la Administración</w:t>
      </w:r>
      <w:r w:rsidR="008E57B5">
        <w:rPr>
          <w:rFonts w:ascii="Arial" w:hAnsi="Arial" w:cs="Arial"/>
          <w:sz w:val="24"/>
          <w:szCs w:val="24"/>
          <w:lang w:val="es-MX"/>
        </w:rPr>
        <w:t>,</w:t>
      </w:r>
      <w:r w:rsidR="00F35CA5">
        <w:rPr>
          <w:rFonts w:ascii="Arial" w:hAnsi="Arial" w:cs="Arial"/>
          <w:sz w:val="24"/>
          <w:szCs w:val="24"/>
          <w:lang w:val="es-MX"/>
        </w:rPr>
        <w:t xml:space="preserve"> que definitivamente</w:t>
      </w:r>
      <w:r w:rsidR="008E57B5">
        <w:rPr>
          <w:rFonts w:ascii="Arial" w:hAnsi="Arial" w:cs="Arial"/>
          <w:sz w:val="24"/>
          <w:szCs w:val="24"/>
          <w:lang w:val="es-MX"/>
        </w:rPr>
        <w:t>,</w:t>
      </w:r>
      <w:r w:rsidR="00F35CA5">
        <w:rPr>
          <w:rFonts w:ascii="Arial" w:hAnsi="Arial" w:cs="Arial"/>
          <w:sz w:val="24"/>
          <w:szCs w:val="24"/>
          <w:lang w:val="es-MX"/>
        </w:rPr>
        <w:t xml:space="preserve"> genera confusión en el concesionario</w:t>
      </w:r>
      <w:r>
        <w:rPr>
          <w:rFonts w:ascii="Arial" w:hAnsi="Arial" w:cs="Arial"/>
          <w:sz w:val="24"/>
          <w:szCs w:val="24"/>
          <w:lang w:val="es-MX"/>
        </w:rPr>
        <w:t xml:space="preserve"> </w:t>
      </w:r>
      <w:r w:rsidR="00984C0B">
        <w:rPr>
          <w:rFonts w:ascii="Arial" w:hAnsi="Arial" w:cs="Arial"/>
          <w:sz w:val="24"/>
          <w:szCs w:val="24"/>
          <w:lang w:val="es-MX"/>
        </w:rPr>
        <w:t xml:space="preserve">y </w:t>
      </w:r>
      <w:r>
        <w:rPr>
          <w:rFonts w:ascii="Arial" w:hAnsi="Arial" w:cs="Arial"/>
          <w:sz w:val="24"/>
          <w:szCs w:val="24"/>
          <w:lang w:val="es-MX"/>
        </w:rPr>
        <w:t>cuya consecuencia, como se indicó supra, no debe ser asumid</w:t>
      </w:r>
      <w:r w:rsidR="00984C0B">
        <w:rPr>
          <w:rFonts w:ascii="Arial" w:hAnsi="Arial" w:cs="Arial"/>
          <w:sz w:val="24"/>
          <w:szCs w:val="24"/>
          <w:lang w:val="es-MX"/>
        </w:rPr>
        <w:t>a</w:t>
      </w:r>
      <w:r>
        <w:rPr>
          <w:rFonts w:ascii="Arial" w:hAnsi="Arial" w:cs="Arial"/>
          <w:sz w:val="24"/>
          <w:szCs w:val="24"/>
          <w:lang w:val="es-MX"/>
        </w:rPr>
        <w:t xml:space="preserve"> por la </w:t>
      </w:r>
      <w:r w:rsidR="00383F46">
        <w:rPr>
          <w:rFonts w:ascii="Arial" w:hAnsi="Arial" w:cs="Arial"/>
          <w:sz w:val="24"/>
          <w:szCs w:val="24"/>
          <w:lang w:val="es-MX"/>
        </w:rPr>
        <w:t xml:space="preserve">persona </w:t>
      </w:r>
      <w:r>
        <w:rPr>
          <w:rFonts w:ascii="Arial" w:hAnsi="Arial" w:cs="Arial"/>
          <w:sz w:val="24"/>
          <w:szCs w:val="24"/>
          <w:lang w:val="es-MX"/>
        </w:rPr>
        <w:t xml:space="preserve">concesionaria, que, en este caso, después del usuario que se ve afectado en </w:t>
      </w:r>
      <w:r w:rsidR="002F1AA2">
        <w:rPr>
          <w:rFonts w:ascii="Arial" w:hAnsi="Arial" w:cs="Arial"/>
          <w:sz w:val="24"/>
          <w:szCs w:val="24"/>
          <w:lang w:val="es-MX"/>
        </w:rPr>
        <w:t xml:space="preserve">la </w:t>
      </w:r>
      <w:r>
        <w:rPr>
          <w:rFonts w:ascii="Arial" w:hAnsi="Arial" w:cs="Arial"/>
          <w:sz w:val="24"/>
          <w:szCs w:val="24"/>
          <w:lang w:val="es-MX"/>
        </w:rPr>
        <w:t>prestación del servicio, es la parte más vulnerable</w:t>
      </w:r>
      <w:r w:rsidR="00075633">
        <w:rPr>
          <w:rFonts w:ascii="Arial" w:hAnsi="Arial" w:cs="Arial"/>
          <w:sz w:val="24"/>
          <w:szCs w:val="24"/>
          <w:lang w:val="es-MX"/>
        </w:rPr>
        <w:t>.</w:t>
      </w:r>
    </w:p>
    <w:p w14:paraId="215942AD" w14:textId="77777777" w:rsidR="00383F46" w:rsidRDefault="00383F46" w:rsidP="00B63E70">
      <w:pPr>
        <w:autoSpaceDE w:val="0"/>
        <w:autoSpaceDN w:val="0"/>
        <w:adjustRightInd w:val="0"/>
        <w:spacing w:after="0" w:line="240" w:lineRule="auto"/>
        <w:jc w:val="both"/>
        <w:rPr>
          <w:rFonts w:ascii="Arial" w:hAnsi="Arial" w:cs="Arial"/>
          <w:sz w:val="24"/>
          <w:szCs w:val="24"/>
          <w:lang w:val="es-MX"/>
        </w:rPr>
      </w:pPr>
    </w:p>
    <w:p w14:paraId="748D4200" w14:textId="7F7FEA26" w:rsidR="00383F46" w:rsidRDefault="00383F46" w:rsidP="00B63E70">
      <w:pPr>
        <w:spacing w:after="160" w:line="240" w:lineRule="auto"/>
        <w:jc w:val="both"/>
        <w:rPr>
          <w:rFonts w:ascii="Arial" w:eastAsia="Times New Roman" w:hAnsi="Arial" w:cs="Arial"/>
          <w:i/>
          <w:iCs/>
          <w:color w:val="000000" w:themeColor="text1"/>
          <w:sz w:val="24"/>
          <w:szCs w:val="24"/>
          <w:lang w:val="es-ES" w:eastAsia="es-ES"/>
        </w:rPr>
      </w:pPr>
      <w:r>
        <w:rPr>
          <w:rFonts w:ascii="Arial" w:hAnsi="Arial" w:cs="Arial"/>
          <w:sz w:val="24"/>
          <w:szCs w:val="24"/>
          <w:lang w:val="es-MX"/>
        </w:rPr>
        <w:t xml:space="preserve">Y dicho error se enfatiza aún más, dado que </w:t>
      </w:r>
      <w:r>
        <w:rPr>
          <w:rFonts w:ascii="Arial" w:eastAsia="Times New Roman" w:hAnsi="Arial" w:cs="Arial"/>
          <w:color w:val="000000" w:themeColor="text1"/>
          <w:sz w:val="24"/>
          <w:szCs w:val="24"/>
          <w:lang w:val="es-ES" w:eastAsia="es-ES"/>
        </w:rPr>
        <w:t xml:space="preserve">mediante el oficio </w:t>
      </w:r>
      <w:r w:rsidRPr="00383F46">
        <w:rPr>
          <w:rFonts w:ascii="Arial" w:eastAsia="Times New Roman" w:hAnsi="Arial" w:cs="Arial"/>
          <w:b/>
          <w:bCs/>
          <w:color w:val="000000" w:themeColor="text1"/>
          <w:sz w:val="24"/>
          <w:szCs w:val="24"/>
          <w:lang w:val="es-ES" w:eastAsia="es-ES"/>
        </w:rPr>
        <w:t>No. DACP-2014-4642 del 07 de noviembre de 2014</w:t>
      </w:r>
      <w:r>
        <w:rPr>
          <w:rFonts w:ascii="Arial" w:eastAsia="Times New Roman" w:hAnsi="Arial" w:cs="Arial"/>
          <w:b/>
          <w:bCs/>
          <w:color w:val="000000" w:themeColor="text1"/>
          <w:sz w:val="24"/>
          <w:szCs w:val="24"/>
          <w:lang w:val="es-ES" w:eastAsia="es-ES"/>
        </w:rPr>
        <w:t xml:space="preserve">, </w:t>
      </w:r>
      <w:r w:rsidRPr="00383F46">
        <w:rPr>
          <w:rFonts w:ascii="Arial" w:eastAsia="Times New Roman" w:hAnsi="Arial" w:cs="Arial"/>
          <w:color w:val="000000" w:themeColor="text1"/>
          <w:sz w:val="24"/>
          <w:szCs w:val="24"/>
          <w:lang w:val="es-ES" w:eastAsia="es-ES"/>
        </w:rPr>
        <w:t>(</w:t>
      </w:r>
      <w:r>
        <w:rPr>
          <w:rFonts w:ascii="Arial" w:eastAsia="Times New Roman" w:hAnsi="Arial" w:cs="Arial"/>
          <w:color w:val="000000" w:themeColor="text1"/>
          <w:sz w:val="24"/>
          <w:szCs w:val="24"/>
          <w:lang w:val="es-ES" w:eastAsia="es-ES"/>
        </w:rPr>
        <w:t xml:space="preserve">folio 145 del expediente administrativo), suscrito por </w:t>
      </w:r>
      <w:r w:rsidRPr="00383F46">
        <w:rPr>
          <w:rFonts w:ascii="Arial" w:eastAsia="Times New Roman" w:hAnsi="Arial" w:cs="Arial"/>
          <w:color w:val="000000" w:themeColor="text1"/>
          <w:sz w:val="24"/>
          <w:szCs w:val="24"/>
          <w:lang w:val="es-ES" w:eastAsia="es-ES"/>
        </w:rPr>
        <w:t>los funcionarios David Garita Monge y Ellen Cambronero Garita</w:t>
      </w:r>
      <w:r>
        <w:rPr>
          <w:rFonts w:ascii="Arial" w:eastAsia="Times New Roman" w:hAnsi="Arial" w:cs="Arial"/>
          <w:color w:val="000000" w:themeColor="text1"/>
          <w:sz w:val="24"/>
          <w:szCs w:val="24"/>
          <w:lang w:val="es-ES" w:eastAsia="es-ES"/>
        </w:rPr>
        <w:t xml:space="preserve"> del Departamento de Administración de Concesiones y Permisos del Consejo de Transporte Público, y dirigido al Registro Nacional, se informa sobre el acuerdo por medio del que la Junta Directiva de dicho Consejo, autorizó la cesión del derecho de concesión por muerte del concesionario, en favor de la beneficiaria designada para tal efecto; la señora </w:t>
      </w:r>
      <w:r w:rsidRPr="003A42CF">
        <w:rPr>
          <w:rFonts w:ascii="Arial" w:eastAsia="Times New Roman" w:hAnsi="Arial" w:cs="Arial"/>
          <w:b/>
          <w:bCs/>
          <w:color w:val="000000" w:themeColor="text1"/>
          <w:sz w:val="24"/>
          <w:szCs w:val="24"/>
          <w:lang w:val="es-ES" w:eastAsia="es-ES"/>
        </w:rPr>
        <w:t>R</w:t>
      </w:r>
      <w:r w:rsidR="0009051B">
        <w:rPr>
          <w:rFonts w:ascii="Arial" w:eastAsia="Times New Roman" w:hAnsi="Arial" w:cs="Arial"/>
          <w:b/>
          <w:bCs/>
          <w:color w:val="000000" w:themeColor="text1"/>
          <w:sz w:val="24"/>
          <w:szCs w:val="24"/>
          <w:lang w:val="es-ES" w:eastAsia="es-ES"/>
        </w:rPr>
        <w:t>.M.G.V.</w:t>
      </w:r>
      <w:r>
        <w:rPr>
          <w:rFonts w:ascii="Arial" w:eastAsia="Times New Roman" w:hAnsi="Arial" w:cs="Arial"/>
          <w:color w:val="000000" w:themeColor="text1"/>
          <w:sz w:val="24"/>
          <w:szCs w:val="24"/>
          <w:lang w:val="es-ES" w:eastAsia="es-ES"/>
        </w:rPr>
        <w:t xml:space="preserve">, y también señala que </w:t>
      </w:r>
      <w:r w:rsidRPr="003A42CF">
        <w:rPr>
          <w:rFonts w:ascii="Arial" w:eastAsia="Times New Roman" w:hAnsi="Arial" w:cs="Arial"/>
          <w:i/>
          <w:iCs/>
          <w:color w:val="000000" w:themeColor="text1"/>
          <w:sz w:val="24"/>
          <w:szCs w:val="24"/>
          <w:lang w:val="es-ES" w:eastAsia="es-ES"/>
        </w:rPr>
        <w:t>“dicha concesión, se inscribirá con el vehículo</w:t>
      </w:r>
      <w:r>
        <w:rPr>
          <w:rFonts w:ascii="Arial" w:eastAsia="Times New Roman" w:hAnsi="Arial" w:cs="Arial"/>
          <w:i/>
          <w:iCs/>
          <w:color w:val="000000" w:themeColor="text1"/>
          <w:sz w:val="24"/>
          <w:szCs w:val="24"/>
          <w:lang w:val="es-ES" w:eastAsia="es-ES"/>
        </w:rPr>
        <w:t xml:space="preserve"> que actualmente brinda el servicio público, con las placas </w:t>
      </w:r>
      <w:r w:rsidRPr="003A42CF">
        <w:rPr>
          <w:rFonts w:ascii="Arial" w:eastAsia="Times New Roman" w:hAnsi="Arial" w:cs="Arial"/>
          <w:b/>
          <w:bCs/>
          <w:i/>
          <w:iCs/>
          <w:color w:val="000000" w:themeColor="text1"/>
          <w:sz w:val="24"/>
          <w:szCs w:val="24"/>
          <w:lang w:val="es-ES" w:eastAsia="es-ES"/>
        </w:rPr>
        <w:t>TP-000</w:t>
      </w:r>
      <w:r>
        <w:rPr>
          <w:rFonts w:ascii="Arial" w:eastAsia="Times New Roman" w:hAnsi="Arial" w:cs="Arial"/>
          <w:i/>
          <w:iCs/>
          <w:color w:val="000000" w:themeColor="text1"/>
          <w:sz w:val="24"/>
          <w:szCs w:val="24"/>
          <w:lang w:val="es-ES" w:eastAsia="es-ES"/>
        </w:rPr>
        <w:t xml:space="preserve">, se autoriza que el señor </w:t>
      </w:r>
      <w:r w:rsidRPr="003A42CF">
        <w:rPr>
          <w:rFonts w:ascii="Arial" w:eastAsia="Times New Roman" w:hAnsi="Arial" w:cs="Arial"/>
          <w:b/>
          <w:bCs/>
          <w:i/>
          <w:iCs/>
          <w:color w:val="000000" w:themeColor="text1"/>
          <w:sz w:val="24"/>
          <w:szCs w:val="24"/>
          <w:lang w:val="es-ES" w:eastAsia="es-ES"/>
        </w:rPr>
        <w:t>R</w:t>
      </w:r>
      <w:r w:rsidR="0009051B">
        <w:rPr>
          <w:rFonts w:ascii="Arial" w:eastAsia="Times New Roman" w:hAnsi="Arial" w:cs="Arial"/>
          <w:b/>
          <w:bCs/>
          <w:i/>
          <w:iCs/>
          <w:color w:val="000000" w:themeColor="text1"/>
          <w:sz w:val="24"/>
          <w:szCs w:val="24"/>
          <w:lang w:val="es-ES" w:eastAsia="es-ES"/>
        </w:rPr>
        <w:t>.M.G.V.</w:t>
      </w:r>
      <w:r>
        <w:rPr>
          <w:rFonts w:ascii="Arial" w:eastAsia="Times New Roman" w:hAnsi="Arial" w:cs="Arial"/>
          <w:b/>
          <w:bCs/>
          <w:i/>
          <w:iCs/>
          <w:color w:val="000000" w:themeColor="text1"/>
          <w:sz w:val="24"/>
          <w:szCs w:val="24"/>
          <w:lang w:val="es-ES" w:eastAsia="es-ES"/>
        </w:rPr>
        <w:t xml:space="preserve"> </w:t>
      </w:r>
      <w:r w:rsidRPr="003A42CF">
        <w:rPr>
          <w:rFonts w:ascii="Arial" w:eastAsia="Times New Roman" w:hAnsi="Arial" w:cs="Arial"/>
          <w:i/>
          <w:iCs/>
          <w:color w:val="000000" w:themeColor="text1"/>
          <w:sz w:val="24"/>
          <w:szCs w:val="24"/>
          <w:lang w:val="es-ES" w:eastAsia="es-ES"/>
        </w:rPr>
        <w:t>inscriba</w:t>
      </w:r>
      <w:r>
        <w:rPr>
          <w:rFonts w:ascii="Arial" w:eastAsia="Times New Roman" w:hAnsi="Arial" w:cs="Arial"/>
          <w:i/>
          <w:iCs/>
          <w:color w:val="000000" w:themeColor="text1"/>
          <w:sz w:val="24"/>
          <w:szCs w:val="24"/>
          <w:lang w:val="es-ES" w:eastAsia="es-ES"/>
        </w:rPr>
        <w:t xml:space="preserve"> a su nombre y con la misma placa el vehículo con las siguientes características:</w:t>
      </w:r>
    </w:p>
    <w:p w14:paraId="6A29E824" w14:textId="77777777" w:rsidR="00383F46" w:rsidRPr="003A42CF" w:rsidRDefault="00383F46" w:rsidP="00B63E70">
      <w:pPr>
        <w:spacing w:after="160" w:line="240" w:lineRule="auto"/>
        <w:jc w:val="both"/>
        <w:rPr>
          <w:rFonts w:ascii="Arial" w:eastAsia="Times New Roman" w:hAnsi="Arial" w:cs="Arial"/>
          <w:i/>
          <w:iCs/>
          <w:color w:val="000000" w:themeColor="text1"/>
          <w:sz w:val="24"/>
          <w:szCs w:val="24"/>
          <w:u w:val="single"/>
          <w:lang w:val="es-ES" w:eastAsia="es-ES"/>
        </w:rPr>
      </w:pPr>
      <w:r>
        <w:rPr>
          <w:rFonts w:ascii="Arial" w:eastAsia="Times New Roman" w:hAnsi="Arial" w:cs="Arial"/>
          <w:i/>
          <w:iCs/>
          <w:color w:val="000000" w:themeColor="text1"/>
          <w:sz w:val="24"/>
          <w:szCs w:val="24"/>
          <w:lang w:val="es-ES" w:eastAsia="es-ES"/>
        </w:rPr>
        <w:t xml:space="preserve">MARCA:  </w:t>
      </w:r>
      <w:r>
        <w:rPr>
          <w:rFonts w:ascii="Arial" w:eastAsia="Times New Roman" w:hAnsi="Arial" w:cs="Arial"/>
          <w:i/>
          <w:iCs/>
          <w:color w:val="000000" w:themeColor="text1"/>
          <w:sz w:val="24"/>
          <w:szCs w:val="24"/>
          <w:u w:val="single"/>
          <w:lang w:val="es-ES" w:eastAsia="es-ES"/>
        </w:rPr>
        <w:t>TOYOTA</w:t>
      </w:r>
    </w:p>
    <w:p w14:paraId="64BBADE1" w14:textId="77777777" w:rsidR="00383F46" w:rsidRPr="003A42CF" w:rsidRDefault="00383F46" w:rsidP="00B63E70">
      <w:pPr>
        <w:spacing w:after="160" w:line="240" w:lineRule="auto"/>
        <w:jc w:val="both"/>
        <w:rPr>
          <w:rFonts w:ascii="Arial" w:eastAsia="Times New Roman" w:hAnsi="Arial" w:cs="Arial"/>
          <w:i/>
          <w:iCs/>
          <w:color w:val="000000" w:themeColor="text1"/>
          <w:sz w:val="24"/>
          <w:szCs w:val="24"/>
          <w:u w:val="single"/>
          <w:lang w:val="es-ES" w:eastAsia="es-ES"/>
        </w:rPr>
      </w:pPr>
      <w:r>
        <w:rPr>
          <w:rFonts w:ascii="Arial" w:eastAsia="Times New Roman" w:hAnsi="Arial" w:cs="Arial"/>
          <w:i/>
          <w:iCs/>
          <w:color w:val="000000" w:themeColor="text1"/>
          <w:sz w:val="24"/>
          <w:szCs w:val="24"/>
          <w:lang w:val="es-ES" w:eastAsia="es-ES"/>
        </w:rPr>
        <w:t xml:space="preserve">ESTILO:  </w:t>
      </w:r>
      <w:r w:rsidRPr="003A42CF">
        <w:rPr>
          <w:rFonts w:ascii="Arial" w:eastAsia="Times New Roman" w:hAnsi="Arial" w:cs="Arial"/>
          <w:i/>
          <w:iCs/>
          <w:color w:val="000000" w:themeColor="text1"/>
          <w:sz w:val="24"/>
          <w:szCs w:val="24"/>
          <w:u w:val="single"/>
          <w:lang w:val="es-ES" w:eastAsia="es-ES"/>
        </w:rPr>
        <w:t xml:space="preserve">COROLLA </w:t>
      </w:r>
    </w:p>
    <w:p w14:paraId="0F0A73CC" w14:textId="77777777" w:rsidR="00383F46" w:rsidRPr="003A42CF" w:rsidRDefault="00383F46" w:rsidP="00B63E70">
      <w:pPr>
        <w:spacing w:after="160" w:line="240" w:lineRule="auto"/>
        <w:jc w:val="both"/>
        <w:rPr>
          <w:rFonts w:ascii="Arial" w:eastAsia="Times New Roman" w:hAnsi="Arial" w:cs="Arial"/>
          <w:i/>
          <w:iCs/>
          <w:color w:val="000000" w:themeColor="text1"/>
          <w:sz w:val="24"/>
          <w:szCs w:val="24"/>
          <w:u w:val="single"/>
          <w:lang w:val="es-ES" w:eastAsia="es-ES"/>
        </w:rPr>
      </w:pPr>
      <w:r>
        <w:rPr>
          <w:rFonts w:ascii="Arial" w:eastAsia="Times New Roman" w:hAnsi="Arial" w:cs="Arial"/>
          <w:i/>
          <w:iCs/>
          <w:color w:val="000000" w:themeColor="text1"/>
          <w:sz w:val="24"/>
          <w:szCs w:val="24"/>
          <w:lang w:val="es-ES" w:eastAsia="es-ES"/>
        </w:rPr>
        <w:t xml:space="preserve">MODELO:  </w:t>
      </w:r>
      <w:r>
        <w:rPr>
          <w:rFonts w:ascii="Arial" w:eastAsia="Times New Roman" w:hAnsi="Arial" w:cs="Arial"/>
          <w:i/>
          <w:iCs/>
          <w:color w:val="000000" w:themeColor="text1"/>
          <w:sz w:val="24"/>
          <w:szCs w:val="24"/>
          <w:u w:val="single"/>
          <w:lang w:val="es-ES" w:eastAsia="es-ES"/>
        </w:rPr>
        <w:t>2007</w:t>
      </w:r>
    </w:p>
    <w:p w14:paraId="1F091188" w14:textId="49988970" w:rsidR="00383F46" w:rsidRPr="003A42CF" w:rsidRDefault="00383F46" w:rsidP="00B63E70">
      <w:pPr>
        <w:spacing w:after="160" w:line="240" w:lineRule="auto"/>
        <w:jc w:val="both"/>
        <w:rPr>
          <w:rFonts w:ascii="Arial" w:eastAsia="Times New Roman" w:hAnsi="Arial" w:cs="Arial"/>
          <w:i/>
          <w:iCs/>
          <w:color w:val="000000" w:themeColor="text1"/>
          <w:sz w:val="24"/>
          <w:szCs w:val="24"/>
          <w:u w:val="single"/>
          <w:lang w:val="es-ES" w:eastAsia="es-ES"/>
        </w:rPr>
      </w:pPr>
      <w:r>
        <w:rPr>
          <w:rFonts w:ascii="Arial" w:eastAsia="Times New Roman" w:hAnsi="Arial" w:cs="Arial"/>
          <w:i/>
          <w:iCs/>
          <w:color w:val="000000" w:themeColor="text1"/>
          <w:sz w:val="24"/>
          <w:szCs w:val="24"/>
          <w:lang w:val="es-ES" w:eastAsia="es-ES"/>
        </w:rPr>
        <w:t xml:space="preserve">No. MOTOR:  </w:t>
      </w:r>
      <w:r w:rsidR="0009051B">
        <w:rPr>
          <w:rFonts w:ascii="Arial" w:eastAsia="Times New Roman" w:hAnsi="Arial" w:cs="Arial"/>
          <w:i/>
          <w:iCs/>
          <w:color w:val="000000" w:themeColor="text1"/>
          <w:sz w:val="24"/>
          <w:szCs w:val="24"/>
          <w:u w:val="single"/>
          <w:lang w:val="es-ES" w:eastAsia="es-ES"/>
        </w:rPr>
        <w:t>00000000</w:t>
      </w:r>
    </w:p>
    <w:p w14:paraId="39F25FA1" w14:textId="2B45E3B0" w:rsidR="00383F46" w:rsidRPr="003A42CF" w:rsidRDefault="00383F46" w:rsidP="00B63E70">
      <w:pPr>
        <w:spacing w:after="160" w:line="240" w:lineRule="auto"/>
        <w:jc w:val="both"/>
        <w:rPr>
          <w:rFonts w:ascii="Arial" w:eastAsia="Times New Roman" w:hAnsi="Arial" w:cs="Arial"/>
          <w:i/>
          <w:iCs/>
          <w:color w:val="000000" w:themeColor="text1"/>
          <w:sz w:val="24"/>
          <w:szCs w:val="24"/>
          <w:u w:val="single"/>
          <w:lang w:val="es-ES" w:eastAsia="es-ES"/>
        </w:rPr>
      </w:pPr>
      <w:r>
        <w:rPr>
          <w:rFonts w:ascii="Arial" w:eastAsia="Times New Roman" w:hAnsi="Arial" w:cs="Arial"/>
          <w:i/>
          <w:iCs/>
          <w:color w:val="000000" w:themeColor="text1"/>
          <w:sz w:val="24"/>
          <w:szCs w:val="24"/>
          <w:lang w:val="es-ES" w:eastAsia="es-ES"/>
        </w:rPr>
        <w:lastRenderedPageBreak/>
        <w:t xml:space="preserve">No. CHASIS:  </w:t>
      </w:r>
      <w:r>
        <w:rPr>
          <w:rFonts w:ascii="Arial" w:eastAsia="Times New Roman" w:hAnsi="Arial" w:cs="Arial"/>
          <w:i/>
          <w:iCs/>
          <w:color w:val="000000" w:themeColor="text1"/>
          <w:sz w:val="24"/>
          <w:szCs w:val="24"/>
          <w:u w:val="single"/>
          <w:lang w:val="es-ES" w:eastAsia="es-ES"/>
        </w:rPr>
        <w:t>0</w:t>
      </w:r>
      <w:r w:rsidR="0009051B">
        <w:rPr>
          <w:rFonts w:ascii="Arial" w:eastAsia="Times New Roman" w:hAnsi="Arial" w:cs="Arial"/>
          <w:i/>
          <w:iCs/>
          <w:color w:val="000000" w:themeColor="text1"/>
          <w:sz w:val="24"/>
          <w:szCs w:val="24"/>
          <w:u w:val="single"/>
          <w:lang w:val="es-ES" w:eastAsia="es-ES"/>
        </w:rPr>
        <w:t>0000000</w:t>
      </w:r>
    </w:p>
    <w:p w14:paraId="224B796F" w14:textId="77777777" w:rsidR="00383F46" w:rsidRPr="003A42CF" w:rsidRDefault="00383F46" w:rsidP="00B63E70">
      <w:pPr>
        <w:spacing w:after="160" w:line="240" w:lineRule="auto"/>
        <w:jc w:val="both"/>
        <w:rPr>
          <w:rFonts w:ascii="Arial" w:eastAsia="Times New Roman" w:hAnsi="Arial" w:cs="Arial"/>
          <w:i/>
          <w:iCs/>
          <w:color w:val="000000" w:themeColor="text1"/>
          <w:sz w:val="24"/>
          <w:szCs w:val="24"/>
          <w:u w:val="single"/>
          <w:lang w:val="es-ES" w:eastAsia="es-ES"/>
        </w:rPr>
      </w:pPr>
      <w:r>
        <w:rPr>
          <w:rFonts w:ascii="Arial" w:eastAsia="Times New Roman" w:hAnsi="Arial" w:cs="Arial"/>
          <w:i/>
          <w:iCs/>
          <w:color w:val="000000" w:themeColor="text1"/>
          <w:sz w:val="24"/>
          <w:szCs w:val="24"/>
          <w:lang w:val="es-ES" w:eastAsia="es-ES"/>
        </w:rPr>
        <w:t xml:space="preserve">COLOR:  </w:t>
      </w:r>
      <w:r>
        <w:rPr>
          <w:rFonts w:ascii="Arial" w:eastAsia="Times New Roman" w:hAnsi="Arial" w:cs="Arial"/>
          <w:i/>
          <w:iCs/>
          <w:color w:val="000000" w:themeColor="text1"/>
          <w:sz w:val="24"/>
          <w:szCs w:val="24"/>
          <w:u w:val="single"/>
          <w:lang w:val="es-ES" w:eastAsia="es-ES"/>
        </w:rPr>
        <w:t>ROJO</w:t>
      </w:r>
    </w:p>
    <w:p w14:paraId="447E57EA" w14:textId="23A86592" w:rsidR="00383F46" w:rsidRDefault="00383F46" w:rsidP="00B63E70">
      <w:pPr>
        <w:spacing w:after="160" w:line="240" w:lineRule="auto"/>
        <w:jc w:val="both"/>
        <w:rPr>
          <w:rFonts w:ascii="Arial" w:eastAsia="Times New Roman" w:hAnsi="Arial" w:cs="Arial"/>
          <w:color w:val="000000" w:themeColor="text1"/>
          <w:sz w:val="24"/>
          <w:szCs w:val="24"/>
          <w:lang w:val="es-ES" w:eastAsia="es-ES"/>
        </w:rPr>
      </w:pPr>
      <w:r>
        <w:rPr>
          <w:rFonts w:ascii="Arial" w:eastAsia="Times New Roman" w:hAnsi="Arial" w:cs="Arial"/>
          <w:i/>
          <w:iCs/>
          <w:color w:val="000000" w:themeColor="text1"/>
          <w:sz w:val="24"/>
          <w:szCs w:val="24"/>
          <w:lang w:val="es-ES" w:eastAsia="es-ES"/>
        </w:rPr>
        <w:t xml:space="preserve">CAPACIDAD: </w:t>
      </w:r>
      <w:r w:rsidRPr="003A42CF">
        <w:rPr>
          <w:rFonts w:ascii="Arial" w:eastAsia="Times New Roman" w:hAnsi="Arial" w:cs="Arial"/>
          <w:i/>
          <w:iCs/>
          <w:color w:val="000000" w:themeColor="text1"/>
          <w:sz w:val="24"/>
          <w:szCs w:val="24"/>
          <w:lang w:val="es-ES" w:eastAsia="es-ES"/>
        </w:rPr>
        <w:t xml:space="preserve"> </w:t>
      </w:r>
      <w:r>
        <w:rPr>
          <w:rFonts w:ascii="Arial" w:eastAsia="Times New Roman" w:hAnsi="Arial" w:cs="Arial"/>
          <w:i/>
          <w:iCs/>
          <w:color w:val="000000" w:themeColor="text1"/>
          <w:sz w:val="24"/>
          <w:szCs w:val="24"/>
          <w:u w:val="single"/>
          <w:lang w:val="es-ES" w:eastAsia="es-ES"/>
        </w:rPr>
        <w:t>5”.</w:t>
      </w:r>
      <w:r>
        <w:rPr>
          <w:rFonts w:ascii="Arial" w:eastAsia="Times New Roman" w:hAnsi="Arial" w:cs="Arial"/>
          <w:i/>
          <w:iCs/>
          <w:color w:val="000000" w:themeColor="text1"/>
          <w:sz w:val="24"/>
          <w:szCs w:val="24"/>
          <w:lang w:val="es-ES" w:eastAsia="es-ES"/>
        </w:rPr>
        <w:t xml:space="preserve"> </w:t>
      </w:r>
    </w:p>
    <w:p w14:paraId="0A286BDE" w14:textId="3DFF7583" w:rsidR="00383F46" w:rsidRDefault="00383F46" w:rsidP="00B63E70">
      <w:pPr>
        <w:autoSpaceDE w:val="0"/>
        <w:autoSpaceDN w:val="0"/>
        <w:adjustRightInd w:val="0"/>
        <w:spacing w:after="0" w:line="240" w:lineRule="auto"/>
        <w:jc w:val="both"/>
        <w:rPr>
          <w:rFonts w:ascii="Arial" w:hAnsi="Arial" w:cs="Arial"/>
          <w:sz w:val="24"/>
          <w:szCs w:val="24"/>
          <w:lang w:val="es-MX"/>
        </w:rPr>
      </w:pPr>
      <w:r>
        <w:rPr>
          <w:rFonts w:ascii="Arial" w:hAnsi="Arial" w:cs="Arial"/>
          <w:sz w:val="24"/>
          <w:szCs w:val="24"/>
          <w:lang w:val="es-MX"/>
        </w:rPr>
        <w:t xml:space="preserve"> </w:t>
      </w:r>
    </w:p>
    <w:p w14:paraId="1398CD8F" w14:textId="2E3C3602" w:rsidR="00F859A0" w:rsidRDefault="00950039" w:rsidP="00B63E70">
      <w:pPr>
        <w:autoSpaceDE w:val="0"/>
        <w:autoSpaceDN w:val="0"/>
        <w:adjustRightInd w:val="0"/>
        <w:spacing w:after="0" w:line="240" w:lineRule="auto"/>
        <w:jc w:val="both"/>
        <w:rPr>
          <w:rFonts w:ascii="Arial" w:hAnsi="Arial" w:cs="Arial"/>
          <w:sz w:val="24"/>
          <w:szCs w:val="24"/>
          <w:lang w:val="es-MX"/>
        </w:rPr>
      </w:pPr>
      <w:r w:rsidRPr="00505241">
        <w:rPr>
          <w:rFonts w:ascii="Arial" w:hAnsi="Arial" w:cs="Arial"/>
          <w:sz w:val="24"/>
          <w:szCs w:val="24"/>
          <w:lang w:val="es-MX"/>
        </w:rPr>
        <w:t>Sin lugar a dudas,</w:t>
      </w:r>
      <w:r w:rsidR="0064179E" w:rsidRPr="00505241">
        <w:rPr>
          <w:rFonts w:ascii="Arial" w:hAnsi="Arial" w:cs="Arial"/>
          <w:sz w:val="24"/>
          <w:szCs w:val="24"/>
          <w:lang w:val="es-MX"/>
        </w:rPr>
        <w:t xml:space="preserve"> </w:t>
      </w:r>
      <w:r w:rsidR="008E6195" w:rsidRPr="00505241">
        <w:rPr>
          <w:rFonts w:ascii="Arial" w:hAnsi="Arial" w:cs="Arial"/>
          <w:sz w:val="24"/>
          <w:szCs w:val="24"/>
          <w:lang w:val="es-MX"/>
        </w:rPr>
        <w:t>al momento de atenderse este tipo de solicitudes de cesión del derecho de concesión, la Administración al amparo del</w:t>
      </w:r>
      <w:r w:rsidR="00A817C2" w:rsidRPr="00505241">
        <w:rPr>
          <w:rFonts w:ascii="Arial" w:hAnsi="Arial" w:cs="Arial"/>
          <w:sz w:val="24"/>
          <w:szCs w:val="24"/>
          <w:lang w:val="es-MX"/>
        </w:rPr>
        <w:t xml:space="preserve"> </w:t>
      </w:r>
      <w:r w:rsidR="008E6195" w:rsidRPr="00505241">
        <w:rPr>
          <w:rFonts w:ascii="Arial" w:hAnsi="Arial" w:cs="Arial"/>
          <w:sz w:val="24"/>
          <w:szCs w:val="24"/>
          <w:lang w:val="es-MX"/>
        </w:rPr>
        <w:t>deber de cuidado debe contemplar en dicho análisis todas las situaciones y actuaciones desplegadas en cuanto a la concesión, mismas que deben estar acreditadas en el respectivo expediente administrativo, y se debe poner en conocimiento de las personas concesionarias</w:t>
      </w:r>
      <w:r w:rsidR="002F1AA2" w:rsidRPr="00505241">
        <w:rPr>
          <w:rFonts w:ascii="Arial" w:hAnsi="Arial" w:cs="Arial"/>
          <w:sz w:val="24"/>
          <w:szCs w:val="24"/>
          <w:lang w:val="es-MX"/>
        </w:rPr>
        <w:t xml:space="preserve">, si sobre el vehículo inscrito en la concesión se hubiera aplicado algún régimen de exoneración de impuestos que debía asumir, o en su defecto, la posibilidad de aplicar dicho régimen </w:t>
      </w:r>
      <w:proofErr w:type="spellStart"/>
      <w:r w:rsidR="002F1AA2" w:rsidRPr="00505241">
        <w:rPr>
          <w:rFonts w:ascii="Arial" w:hAnsi="Arial" w:cs="Arial"/>
          <w:sz w:val="24"/>
          <w:szCs w:val="24"/>
          <w:lang w:val="es-MX"/>
        </w:rPr>
        <w:t>exonerativo</w:t>
      </w:r>
      <w:proofErr w:type="spellEnd"/>
      <w:r w:rsidR="002F1AA2" w:rsidRPr="00505241">
        <w:rPr>
          <w:rFonts w:ascii="Arial" w:hAnsi="Arial" w:cs="Arial"/>
          <w:sz w:val="24"/>
          <w:szCs w:val="24"/>
          <w:lang w:val="es-MX"/>
        </w:rPr>
        <w:t xml:space="preserve"> en favor de</w:t>
      </w:r>
      <w:r w:rsidR="008E6195" w:rsidRPr="00505241">
        <w:rPr>
          <w:rFonts w:ascii="Arial" w:hAnsi="Arial" w:cs="Arial"/>
          <w:sz w:val="24"/>
          <w:szCs w:val="24"/>
          <w:lang w:val="es-MX"/>
        </w:rPr>
        <w:t xml:space="preserve"> la nueva persona concesionaria por ejemplo, lo cual supone una correcta comunicación con la parte interesada y una debida fiscalización de parte de la Administración Concedente.</w:t>
      </w:r>
      <w:r w:rsidR="002F1AA2">
        <w:rPr>
          <w:rFonts w:ascii="Arial" w:hAnsi="Arial" w:cs="Arial"/>
          <w:sz w:val="24"/>
          <w:szCs w:val="24"/>
          <w:lang w:val="es-MX"/>
        </w:rPr>
        <w:t xml:space="preserve"> </w:t>
      </w:r>
    </w:p>
    <w:p w14:paraId="2E501BC7" w14:textId="77777777" w:rsidR="0064179E" w:rsidRDefault="0064179E" w:rsidP="00B63E70">
      <w:pPr>
        <w:autoSpaceDE w:val="0"/>
        <w:autoSpaceDN w:val="0"/>
        <w:adjustRightInd w:val="0"/>
        <w:spacing w:after="0" w:line="240" w:lineRule="auto"/>
        <w:jc w:val="both"/>
        <w:rPr>
          <w:rFonts w:ascii="Arial" w:hAnsi="Arial" w:cs="Arial"/>
          <w:sz w:val="24"/>
          <w:szCs w:val="24"/>
          <w:lang w:val="es-MX"/>
        </w:rPr>
      </w:pPr>
    </w:p>
    <w:p w14:paraId="71B2BE44" w14:textId="2FDCEFF9" w:rsidR="0064179E" w:rsidRDefault="0064179E" w:rsidP="00B63E70">
      <w:pPr>
        <w:autoSpaceDE w:val="0"/>
        <w:autoSpaceDN w:val="0"/>
        <w:adjustRightInd w:val="0"/>
        <w:spacing w:after="0" w:line="240" w:lineRule="auto"/>
        <w:jc w:val="both"/>
        <w:rPr>
          <w:rFonts w:ascii="Arial" w:hAnsi="Arial" w:cs="Arial"/>
          <w:sz w:val="24"/>
          <w:szCs w:val="24"/>
          <w:lang w:val="es-MX"/>
        </w:rPr>
      </w:pPr>
      <w:r>
        <w:rPr>
          <w:rFonts w:ascii="Arial" w:hAnsi="Arial" w:cs="Arial"/>
          <w:sz w:val="24"/>
          <w:szCs w:val="24"/>
          <w:lang w:val="es-MX"/>
        </w:rPr>
        <w:t>En ese mismo orden, si bien, a</w:t>
      </w:r>
      <w:r w:rsidR="00383F46">
        <w:rPr>
          <w:rFonts w:ascii="Arial" w:hAnsi="Arial" w:cs="Arial"/>
          <w:sz w:val="24"/>
          <w:szCs w:val="24"/>
          <w:lang w:val="es-MX"/>
        </w:rPr>
        <w:t>ú</w:t>
      </w:r>
      <w:r>
        <w:rPr>
          <w:rFonts w:ascii="Arial" w:hAnsi="Arial" w:cs="Arial"/>
          <w:sz w:val="24"/>
          <w:szCs w:val="24"/>
          <w:lang w:val="es-MX"/>
        </w:rPr>
        <w:t>n con la justificación aceptable</w:t>
      </w:r>
      <w:r w:rsidR="00383F46">
        <w:rPr>
          <w:rFonts w:ascii="Arial" w:hAnsi="Arial" w:cs="Arial"/>
          <w:sz w:val="24"/>
          <w:szCs w:val="24"/>
          <w:lang w:val="es-MX"/>
        </w:rPr>
        <w:t xml:space="preserve"> </w:t>
      </w:r>
      <w:r>
        <w:rPr>
          <w:rFonts w:ascii="Arial" w:hAnsi="Arial" w:cs="Arial"/>
          <w:sz w:val="24"/>
          <w:szCs w:val="24"/>
          <w:lang w:val="es-MX"/>
        </w:rPr>
        <w:t>argumentada por la concesionaria, su falta de acción y omisión en el cumpl</w:t>
      </w:r>
      <w:r w:rsidR="005833D5">
        <w:rPr>
          <w:rFonts w:ascii="Arial" w:hAnsi="Arial" w:cs="Arial"/>
          <w:sz w:val="24"/>
          <w:szCs w:val="24"/>
          <w:lang w:val="es-MX"/>
        </w:rPr>
        <w:t>imiento de los requisitos, es reprochable, también</w:t>
      </w:r>
      <w:r w:rsidR="0066181B">
        <w:rPr>
          <w:rFonts w:ascii="Arial" w:hAnsi="Arial" w:cs="Arial"/>
          <w:sz w:val="24"/>
          <w:szCs w:val="24"/>
          <w:lang w:val="es-MX"/>
        </w:rPr>
        <w:t xml:space="preserve"> lo es</w:t>
      </w:r>
      <w:r w:rsidR="005833D5">
        <w:rPr>
          <w:rFonts w:ascii="Arial" w:hAnsi="Arial" w:cs="Arial"/>
          <w:sz w:val="24"/>
          <w:szCs w:val="24"/>
          <w:lang w:val="es-MX"/>
        </w:rPr>
        <w:t xml:space="preserve"> la omisi</w:t>
      </w:r>
      <w:r w:rsidR="00984C0B">
        <w:rPr>
          <w:rFonts w:ascii="Arial" w:hAnsi="Arial" w:cs="Arial"/>
          <w:sz w:val="24"/>
          <w:szCs w:val="24"/>
          <w:lang w:val="es-MX"/>
        </w:rPr>
        <w:t>ón e inercia</w:t>
      </w:r>
      <w:r w:rsidR="005833D5">
        <w:rPr>
          <w:rFonts w:ascii="Arial" w:hAnsi="Arial" w:cs="Arial"/>
          <w:sz w:val="24"/>
          <w:szCs w:val="24"/>
          <w:lang w:val="es-MX"/>
        </w:rPr>
        <w:t xml:space="preserve"> de la Administración</w:t>
      </w:r>
      <w:r w:rsidR="00984C0B">
        <w:rPr>
          <w:rFonts w:ascii="Arial" w:hAnsi="Arial" w:cs="Arial"/>
          <w:sz w:val="24"/>
          <w:szCs w:val="24"/>
          <w:lang w:val="es-MX"/>
        </w:rPr>
        <w:t xml:space="preserve"> de frente al escenario planteado</w:t>
      </w:r>
      <w:r w:rsidR="005833D5">
        <w:rPr>
          <w:rFonts w:ascii="Arial" w:hAnsi="Arial" w:cs="Arial"/>
          <w:sz w:val="24"/>
          <w:szCs w:val="24"/>
          <w:lang w:val="es-MX"/>
        </w:rPr>
        <w:t>, al no dar seguimiento</w:t>
      </w:r>
      <w:r w:rsidR="00383F46">
        <w:rPr>
          <w:rFonts w:ascii="Arial" w:hAnsi="Arial" w:cs="Arial"/>
          <w:sz w:val="24"/>
          <w:szCs w:val="24"/>
          <w:lang w:val="es-MX"/>
        </w:rPr>
        <w:t>,</w:t>
      </w:r>
      <w:r w:rsidR="005833D5">
        <w:rPr>
          <w:rFonts w:ascii="Arial" w:hAnsi="Arial" w:cs="Arial"/>
          <w:sz w:val="24"/>
          <w:szCs w:val="24"/>
          <w:lang w:val="es-MX"/>
        </w:rPr>
        <w:t xml:space="preserve"> n</w:t>
      </w:r>
      <w:r w:rsidR="0080304B">
        <w:rPr>
          <w:rFonts w:ascii="Arial" w:hAnsi="Arial" w:cs="Arial"/>
          <w:sz w:val="24"/>
          <w:szCs w:val="24"/>
          <w:lang w:val="es-MX"/>
        </w:rPr>
        <w:t>i</w:t>
      </w:r>
      <w:r w:rsidR="005833D5">
        <w:rPr>
          <w:rFonts w:ascii="Arial" w:hAnsi="Arial" w:cs="Arial"/>
          <w:sz w:val="24"/>
          <w:szCs w:val="24"/>
          <w:lang w:val="es-MX"/>
        </w:rPr>
        <w:t xml:space="preserve"> supervisar</w:t>
      </w:r>
      <w:r w:rsidR="00383F46">
        <w:rPr>
          <w:rFonts w:ascii="Arial" w:hAnsi="Arial" w:cs="Arial"/>
          <w:sz w:val="24"/>
          <w:szCs w:val="24"/>
          <w:lang w:val="es-MX"/>
        </w:rPr>
        <w:t>,</w:t>
      </w:r>
      <w:r w:rsidR="005833D5">
        <w:rPr>
          <w:rFonts w:ascii="Arial" w:hAnsi="Arial" w:cs="Arial"/>
          <w:sz w:val="24"/>
          <w:szCs w:val="24"/>
          <w:lang w:val="es-MX"/>
        </w:rPr>
        <w:t xml:space="preserve"> ni ejercer </w:t>
      </w:r>
      <w:r w:rsidR="005802B1">
        <w:rPr>
          <w:rFonts w:ascii="Arial" w:hAnsi="Arial" w:cs="Arial"/>
          <w:sz w:val="24"/>
          <w:szCs w:val="24"/>
          <w:lang w:val="es-MX"/>
        </w:rPr>
        <w:t xml:space="preserve">los </w:t>
      </w:r>
      <w:r w:rsidR="005833D5">
        <w:rPr>
          <w:rFonts w:ascii="Arial" w:hAnsi="Arial" w:cs="Arial"/>
          <w:sz w:val="24"/>
          <w:szCs w:val="24"/>
          <w:lang w:val="es-MX"/>
        </w:rPr>
        <w:t xml:space="preserve">controles </w:t>
      </w:r>
      <w:r w:rsidR="005802B1">
        <w:rPr>
          <w:rFonts w:ascii="Arial" w:hAnsi="Arial" w:cs="Arial"/>
          <w:sz w:val="24"/>
          <w:szCs w:val="24"/>
          <w:lang w:val="es-MX"/>
        </w:rPr>
        <w:t xml:space="preserve">necesarios </w:t>
      </w:r>
      <w:r w:rsidR="005833D5">
        <w:rPr>
          <w:rFonts w:ascii="Arial" w:hAnsi="Arial" w:cs="Arial"/>
          <w:sz w:val="24"/>
          <w:szCs w:val="24"/>
          <w:lang w:val="es-MX"/>
        </w:rPr>
        <w:t>sobre el estado</w:t>
      </w:r>
      <w:r w:rsidR="005802B1">
        <w:rPr>
          <w:rFonts w:ascii="Arial" w:hAnsi="Arial" w:cs="Arial"/>
          <w:sz w:val="24"/>
          <w:szCs w:val="24"/>
          <w:lang w:val="es-MX"/>
        </w:rPr>
        <w:t>, situación jurídica</w:t>
      </w:r>
      <w:r w:rsidR="005833D5">
        <w:rPr>
          <w:rFonts w:ascii="Arial" w:hAnsi="Arial" w:cs="Arial"/>
          <w:sz w:val="24"/>
          <w:szCs w:val="24"/>
          <w:lang w:val="es-MX"/>
        </w:rPr>
        <w:t xml:space="preserve"> y operatividad de las concesi</w:t>
      </w:r>
      <w:r w:rsidR="00984C0B">
        <w:rPr>
          <w:rFonts w:ascii="Arial" w:hAnsi="Arial" w:cs="Arial"/>
          <w:sz w:val="24"/>
          <w:szCs w:val="24"/>
          <w:lang w:val="es-MX"/>
        </w:rPr>
        <w:t>ón</w:t>
      </w:r>
      <w:r w:rsidR="005833D5">
        <w:rPr>
          <w:rFonts w:ascii="Arial" w:hAnsi="Arial" w:cs="Arial"/>
          <w:sz w:val="24"/>
          <w:szCs w:val="24"/>
          <w:lang w:val="es-MX"/>
        </w:rPr>
        <w:t xml:space="preserve"> de</w:t>
      </w:r>
      <w:r w:rsidR="00984C0B">
        <w:rPr>
          <w:rFonts w:ascii="Arial" w:hAnsi="Arial" w:cs="Arial"/>
          <w:sz w:val="24"/>
          <w:szCs w:val="24"/>
          <w:lang w:val="es-MX"/>
        </w:rPr>
        <w:t>l</w:t>
      </w:r>
      <w:r w:rsidR="005833D5">
        <w:rPr>
          <w:rFonts w:ascii="Arial" w:hAnsi="Arial" w:cs="Arial"/>
          <w:sz w:val="24"/>
          <w:szCs w:val="24"/>
          <w:lang w:val="es-MX"/>
        </w:rPr>
        <w:t xml:space="preserve"> </w:t>
      </w:r>
      <w:r w:rsidR="00B63E70">
        <w:rPr>
          <w:rFonts w:ascii="Arial" w:hAnsi="Arial" w:cs="Arial"/>
          <w:sz w:val="24"/>
          <w:szCs w:val="24"/>
          <w:lang w:val="es-MX"/>
        </w:rPr>
        <w:t>T</w:t>
      </w:r>
      <w:r w:rsidR="005833D5">
        <w:rPr>
          <w:rFonts w:ascii="Arial" w:hAnsi="Arial" w:cs="Arial"/>
          <w:sz w:val="24"/>
          <w:szCs w:val="24"/>
          <w:lang w:val="es-MX"/>
        </w:rPr>
        <w:t>axi</w:t>
      </w:r>
      <w:r w:rsidR="00984C0B">
        <w:rPr>
          <w:rFonts w:ascii="Arial" w:hAnsi="Arial" w:cs="Arial"/>
          <w:sz w:val="24"/>
          <w:szCs w:val="24"/>
          <w:lang w:val="es-MX"/>
        </w:rPr>
        <w:t xml:space="preserve"> </w:t>
      </w:r>
      <w:r w:rsidR="00B63E70">
        <w:rPr>
          <w:rFonts w:ascii="Arial" w:hAnsi="Arial" w:cs="Arial"/>
          <w:sz w:val="24"/>
          <w:szCs w:val="24"/>
          <w:lang w:val="es-MX"/>
        </w:rPr>
        <w:t>P</w:t>
      </w:r>
      <w:r w:rsidR="00984C0B">
        <w:rPr>
          <w:rFonts w:ascii="Arial" w:hAnsi="Arial" w:cs="Arial"/>
          <w:sz w:val="24"/>
          <w:szCs w:val="24"/>
          <w:lang w:val="es-MX"/>
        </w:rPr>
        <w:t>laca TP-</w:t>
      </w:r>
      <w:r w:rsidR="0009051B">
        <w:rPr>
          <w:rFonts w:ascii="Arial" w:hAnsi="Arial" w:cs="Arial"/>
          <w:sz w:val="24"/>
          <w:szCs w:val="24"/>
          <w:lang w:val="es-MX"/>
        </w:rPr>
        <w:t>000</w:t>
      </w:r>
      <w:r w:rsidR="005802B1">
        <w:rPr>
          <w:rFonts w:ascii="Arial" w:hAnsi="Arial" w:cs="Arial"/>
          <w:sz w:val="24"/>
          <w:szCs w:val="24"/>
          <w:lang w:val="es-MX"/>
        </w:rPr>
        <w:t xml:space="preserve"> por casi nueve años,</w:t>
      </w:r>
      <w:r w:rsidR="005833D5">
        <w:rPr>
          <w:rFonts w:ascii="Arial" w:hAnsi="Arial" w:cs="Arial"/>
          <w:sz w:val="24"/>
          <w:szCs w:val="24"/>
          <w:lang w:val="es-MX"/>
        </w:rPr>
        <w:t xml:space="preserve"> siendo </w:t>
      </w:r>
      <w:r w:rsidR="005802B1">
        <w:rPr>
          <w:rFonts w:ascii="Arial" w:hAnsi="Arial" w:cs="Arial"/>
          <w:sz w:val="24"/>
          <w:szCs w:val="24"/>
          <w:lang w:val="es-MX"/>
        </w:rPr>
        <w:t>éste</w:t>
      </w:r>
      <w:r w:rsidR="005C6F04">
        <w:rPr>
          <w:rFonts w:ascii="Arial" w:hAnsi="Arial" w:cs="Arial"/>
          <w:sz w:val="24"/>
          <w:szCs w:val="24"/>
          <w:lang w:val="es-MX"/>
        </w:rPr>
        <w:t>, como titular de la concesión,</w:t>
      </w:r>
      <w:r w:rsidR="005802B1">
        <w:rPr>
          <w:rFonts w:ascii="Arial" w:hAnsi="Arial" w:cs="Arial"/>
          <w:sz w:val="24"/>
          <w:szCs w:val="24"/>
          <w:lang w:val="es-MX"/>
        </w:rPr>
        <w:t xml:space="preserve"> </w:t>
      </w:r>
      <w:r w:rsidR="005833D5">
        <w:rPr>
          <w:rFonts w:ascii="Arial" w:hAnsi="Arial" w:cs="Arial"/>
          <w:sz w:val="24"/>
          <w:szCs w:val="24"/>
          <w:lang w:val="es-MX"/>
        </w:rPr>
        <w:t xml:space="preserve">el primero en convertirse en garante </w:t>
      </w:r>
      <w:r w:rsidR="005802B1">
        <w:rPr>
          <w:rFonts w:ascii="Arial" w:hAnsi="Arial" w:cs="Arial"/>
          <w:sz w:val="24"/>
          <w:szCs w:val="24"/>
          <w:lang w:val="es-MX"/>
        </w:rPr>
        <w:t>de verificar la prestación eficiente de ese servicio público</w:t>
      </w:r>
      <w:r w:rsidR="00984C0B">
        <w:rPr>
          <w:rFonts w:ascii="Arial" w:hAnsi="Arial" w:cs="Arial"/>
          <w:sz w:val="24"/>
          <w:szCs w:val="24"/>
          <w:lang w:val="es-MX"/>
        </w:rPr>
        <w:t xml:space="preserve"> que se brindaba a través de dicha concesión</w:t>
      </w:r>
      <w:r w:rsidR="005802B1">
        <w:rPr>
          <w:rFonts w:ascii="Arial" w:hAnsi="Arial" w:cs="Arial"/>
          <w:sz w:val="24"/>
          <w:szCs w:val="24"/>
          <w:lang w:val="es-MX"/>
        </w:rPr>
        <w:t>.</w:t>
      </w:r>
    </w:p>
    <w:p w14:paraId="1D3B81E4" w14:textId="77777777" w:rsidR="00812C00" w:rsidRDefault="00812C00" w:rsidP="00B63E70">
      <w:pPr>
        <w:autoSpaceDE w:val="0"/>
        <w:autoSpaceDN w:val="0"/>
        <w:adjustRightInd w:val="0"/>
        <w:spacing w:after="0" w:line="240" w:lineRule="auto"/>
        <w:jc w:val="both"/>
        <w:rPr>
          <w:rFonts w:ascii="Arial" w:hAnsi="Arial" w:cs="Arial"/>
          <w:sz w:val="24"/>
          <w:szCs w:val="24"/>
          <w:lang w:val="es-MX"/>
        </w:rPr>
      </w:pPr>
    </w:p>
    <w:p w14:paraId="1CBB137C" w14:textId="77777777" w:rsidR="002A36BE" w:rsidRDefault="00812C00" w:rsidP="00B63E70">
      <w:pPr>
        <w:autoSpaceDE w:val="0"/>
        <w:autoSpaceDN w:val="0"/>
        <w:adjustRightInd w:val="0"/>
        <w:spacing w:after="0" w:line="240" w:lineRule="auto"/>
        <w:jc w:val="both"/>
        <w:rPr>
          <w:rFonts w:ascii="Arial" w:hAnsi="Arial" w:cs="Arial"/>
          <w:sz w:val="24"/>
          <w:szCs w:val="24"/>
          <w:lang w:val="es-MX"/>
        </w:rPr>
      </w:pPr>
      <w:r>
        <w:rPr>
          <w:rFonts w:ascii="Arial" w:hAnsi="Arial" w:cs="Arial"/>
          <w:sz w:val="24"/>
          <w:szCs w:val="24"/>
          <w:lang w:val="es-MX"/>
        </w:rPr>
        <w:t xml:space="preserve">Nótese que desde la remisión del Oficio </w:t>
      </w:r>
      <w:r w:rsidR="00383F46">
        <w:rPr>
          <w:rFonts w:ascii="Arial" w:hAnsi="Arial" w:cs="Arial"/>
          <w:sz w:val="24"/>
          <w:szCs w:val="24"/>
          <w:lang w:val="es-MX"/>
        </w:rPr>
        <w:t xml:space="preserve">No. </w:t>
      </w:r>
      <w:r>
        <w:rPr>
          <w:rFonts w:ascii="Arial" w:hAnsi="Arial" w:cs="Arial"/>
          <w:sz w:val="24"/>
          <w:szCs w:val="24"/>
          <w:lang w:val="es-MX"/>
        </w:rPr>
        <w:t>DACP-2014-4642 del 07 de noviembre de 2014, hasta la fecha de la cancelación de la concesión (05 de julio de 2023) mediante el Acuerdo 7.18.23 de la Sesión 27-2023, trascurrieron casi nueve años</w:t>
      </w:r>
      <w:r w:rsidR="00383F46">
        <w:rPr>
          <w:rFonts w:ascii="Arial" w:hAnsi="Arial" w:cs="Arial"/>
          <w:sz w:val="24"/>
          <w:szCs w:val="24"/>
          <w:lang w:val="es-MX"/>
        </w:rPr>
        <w:t>,</w:t>
      </w:r>
      <w:r>
        <w:rPr>
          <w:rFonts w:ascii="Arial" w:hAnsi="Arial" w:cs="Arial"/>
          <w:sz w:val="24"/>
          <w:szCs w:val="24"/>
          <w:lang w:val="es-MX"/>
        </w:rPr>
        <w:t xml:space="preserve"> sin que mediara </w:t>
      </w:r>
      <w:r w:rsidR="000B0A45">
        <w:rPr>
          <w:rFonts w:ascii="Arial" w:hAnsi="Arial" w:cs="Arial"/>
          <w:sz w:val="24"/>
          <w:szCs w:val="24"/>
          <w:lang w:val="es-MX"/>
        </w:rPr>
        <w:t>en ese extenso per</w:t>
      </w:r>
      <w:r w:rsidR="00383F46">
        <w:rPr>
          <w:rFonts w:ascii="Arial" w:hAnsi="Arial" w:cs="Arial"/>
          <w:sz w:val="24"/>
          <w:szCs w:val="24"/>
          <w:lang w:val="es-MX"/>
        </w:rPr>
        <w:t>í</w:t>
      </w:r>
      <w:r w:rsidR="000B0A45">
        <w:rPr>
          <w:rFonts w:ascii="Arial" w:hAnsi="Arial" w:cs="Arial"/>
          <w:sz w:val="24"/>
          <w:szCs w:val="24"/>
          <w:lang w:val="es-MX"/>
        </w:rPr>
        <w:t>odo</w:t>
      </w:r>
      <w:r>
        <w:rPr>
          <w:rFonts w:ascii="Arial" w:hAnsi="Arial" w:cs="Arial"/>
          <w:sz w:val="24"/>
          <w:szCs w:val="24"/>
          <w:lang w:val="es-MX"/>
        </w:rPr>
        <w:t>, alguna notificación o prevención solicitando a la accionante, informara sobre el estado de los trámites</w:t>
      </w:r>
      <w:r w:rsidR="000B0A45">
        <w:rPr>
          <w:rFonts w:ascii="Arial" w:hAnsi="Arial" w:cs="Arial"/>
          <w:sz w:val="24"/>
          <w:szCs w:val="24"/>
          <w:lang w:val="es-MX"/>
        </w:rPr>
        <w:t>;</w:t>
      </w:r>
      <w:r>
        <w:rPr>
          <w:rFonts w:ascii="Arial" w:hAnsi="Arial" w:cs="Arial"/>
          <w:sz w:val="24"/>
          <w:szCs w:val="24"/>
          <w:lang w:val="es-MX"/>
        </w:rPr>
        <w:t xml:space="preserve"> menos aún, </w:t>
      </w:r>
      <w:r w:rsidR="000B0A45">
        <w:rPr>
          <w:rFonts w:ascii="Arial" w:hAnsi="Arial" w:cs="Arial"/>
          <w:sz w:val="24"/>
          <w:szCs w:val="24"/>
          <w:lang w:val="es-MX"/>
        </w:rPr>
        <w:t xml:space="preserve">recibió notificación, </w:t>
      </w:r>
      <w:r>
        <w:rPr>
          <w:rFonts w:ascii="Arial" w:hAnsi="Arial" w:cs="Arial"/>
          <w:sz w:val="24"/>
          <w:szCs w:val="24"/>
          <w:lang w:val="es-MX"/>
        </w:rPr>
        <w:t>para la formalización del contrato</w:t>
      </w:r>
      <w:r w:rsidR="005C6F04">
        <w:rPr>
          <w:rFonts w:ascii="Arial" w:hAnsi="Arial" w:cs="Arial"/>
          <w:sz w:val="24"/>
          <w:szCs w:val="24"/>
          <w:lang w:val="es-MX"/>
        </w:rPr>
        <w:t xml:space="preserve">. Sin duda, esta es otra falencia, cuya consecuencia debe ser asumida únicamente por la Administración. </w:t>
      </w:r>
    </w:p>
    <w:p w14:paraId="76C5CEEE" w14:textId="77777777" w:rsidR="002A36BE" w:rsidRDefault="002A36BE" w:rsidP="00B63E70">
      <w:pPr>
        <w:autoSpaceDE w:val="0"/>
        <w:autoSpaceDN w:val="0"/>
        <w:adjustRightInd w:val="0"/>
        <w:spacing w:after="0" w:line="240" w:lineRule="auto"/>
        <w:jc w:val="both"/>
        <w:rPr>
          <w:rFonts w:ascii="Arial" w:hAnsi="Arial" w:cs="Arial"/>
          <w:sz w:val="24"/>
          <w:szCs w:val="24"/>
          <w:lang w:val="es-MX"/>
        </w:rPr>
      </w:pPr>
    </w:p>
    <w:p w14:paraId="203DDC3B" w14:textId="4FE74819" w:rsidR="003F3AE3" w:rsidRDefault="0080304B" w:rsidP="00B63E70">
      <w:pPr>
        <w:autoSpaceDE w:val="0"/>
        <w:autoSpaceDN w:val="0"/>
        <w:adjustRightInd w:val="0"/>
        <w:spacing w:after="0" w:line="240" w:lineRule="auto"/>
        <w:jc w:val="both"/>
        <w:rPr>
          <w:rFonts w:ascii="Arial" w:hAnsi="Arial" w:cs="Arial"/>
          <w:sz w:val="24"/>
          <w:szCs w:val="24"/>
          <w:lang w:val="es-MX"/>
        </w:rPr>
      </w:pPr>
      <w:r>
        <w:rPr>
          <w:rFonts w:ascii="Arial" w:hAnsi="Arial" w:cs="Arial"/>
          <w:sz w:val="24"/>
          <w:szCs w:val="24"/>
          <w:lang w:val="es-MX"/>
        </w:rPr>
        <w:t>Debe tomarse en consideración, que al momento de recibir, analizar y aprobar la cesión del derecho de concesión mortis causa, en favor de la recurrente, ya el Consejo de Transporte Público tenía conocimiento de que el causante había iniciado el proceso o trámite de la renovación del derecho de concesión, y que éste no concluyó por fallecimiento del concesionario, y en tales condicione</w:t>
      </w:r>
      <w:r w:rsidR="003F3AE3">
        <w:rPr>
          <w:rFonts w:ascii="Arial" w:hAnsi="Arial" w:cs="Arial"/>
          <w:sz w:val="24"/>
          <w:szCs w:val="24"/>
          <w:lang w:val="es-MX"/>
        </w:rPr>
        <w:t>s</w:t>
      </w:r>
      <w:r>
        <w:rPr>
          <w:rFonts w:ascii="Arial" w:hAnsi="Arial" w:cs="Arial"/>
          <w:sz w:val="24"/>
          <w:szCs w:val="24"/>
          <w:lang w:val="es-MX"/>
        </w:rPr>
        <w:t xml:space="preserve"> aprobó la cesión,</w:t>
      </w:r>
      <w:r w:rsidR="003F3AE3">
        <w:rPr>
          <w:rFonts w:ascii="Arial" w:hAnsi="Arial" w:cs="Arial"/>
          <w:sz w:val="24"/>
          <w:szCs w:val="24"/>
          <w:lang w:val="es-MX"/>
        </w:rPr>
        <w:t xml:space="preserve"> destacando en el respectivo acuerdo de forma generalizada que se aprueban las recomendaciones emitidas en los informes presentados por la Dirección de Asuntos Jurídicos, que se aprueban las solicitudes de los </w:t>
      </w:r>
      <w:proofErr w:type="spellStart"/>
      <w:r w:rsidR="003F3AE3">
        <w:rPr>
          <w:rFonts w:ascii="Arial" w:hAnsi="Arial" w:cs="Arial"/>
          <w:sz w:val="24"/>
          <w:szCs w:val="24"/>
          <w:lang w:val="es-MX"/>
        </w:rPr>
        <w:t>gestionantes</w:t>
      </w:r>
      <w:proofErr w:type="spellEnd"/>
      <w:r w:rsidR="003F3AE3">
        <w:rPr>
          <w:rFonts w:ascii="Arial" w:hAnsi="Arial" w:cs="Arial"/>
          <w:sz w:val="24"/>
          <w:szCs w:val="24"/>
          <w:lang w:val="es-MX"/>
        </w:rPr>
        <w:t xml:space="preserve">, con fundamento en la Ley No. 9027, por lo que se autorizó el traspaso directo a sus nombres, de la concesión administrativa modalidad de taxi, y también se acordó informar a los </w:t>
      </w:r>
      <w:proofErr w:type="spellStart"/>
      <w:r w:rsidR="003F3AE3">
        <w:rPr>
          <w:rFonts w:ascii="Arial" w:hAnsi="Arial" w:cs="Arial"/>
          <w:sz w:val="24"/>
          <w:szCs w:val="24"/>
          <w:lang w:val="es-MX"/>
        </w:rPr>
        <w:t>gestionantes</w:t>
      </w:r>
      <w:proofErr w:type="spellEnd"/>
      <w:r w:rsidR="003F3AE3">
        <w:rPr>
          <w:rFonts w:ascii="Arial" w:hAnsi="Arial" w:cs="Arial"/>
          <w:sz w:val="24"/>
          <w:szCs w:val="24"/>
          <w:lang w:val="es-MX"/>
        </w:rPr>
        <w:t xml:space="preserve">, que debían presentarse dentro del plazo de un mes calendario contado a partir del día siguiente a la debida notificación, al Departamento de Administración de Concesiones y Permisos a efecto de </w:t>
      </w:r>
      <w:r w:rsidR="003F3AE3" w:rsidRPr="002A36BE">
        <w:rPr>
          <w:rFonts w:ascii="Arial" w:hAnsi="Arial" w:cs="Arial"/>
          <w:b/>
          <w:bCs/>
          <w:sz w:val="24"/>
          <w:szCs w:val="24"/>
          <w:lang w:val="es-MX"/>
        </w:rPr>
        <w:t>iniciar</w:t>
      </w:r>
      <w:r w:rsidR="003F3AE3">
        <w:rPr>
          <w:rFonts w:ascii="Arial" w:hAnsi="Arial" w:cs="Arial"/>
          <w:sz w:val="24"/>
          <w:szCs w:val="24"/>
          <w:lang w:val="es-MX"/>
        </w:rPr>
        <w:t xml:space="preserve"> los </w:t>
      </w:r>
      <w:r w:rsidR="003F3AE3">
        <w:rPr>
          <w:rFonts w:ascii="Arial" w:hAnsi="Arial" w:cs="Arial"/>
          <w:sz w:val="24"/>
          <w:szCs w:val="24"/>
          <w:lang w:val="es-MX"/>
        </w:rPr>
        <w:lastRenderedPageBreak/>
        <w:t>trámites de formalización de la cesión, aportando declaración jurada rendida ante notario público, bajo fe de juramento, en la cual conste: Que no lo alcanza ninguna de las prohibiciones contenidas en la Ley No. 7969, ni en la Ley de Contratación Administrativa y sus reglamentos, que se compromete a respetar la base de operación que se le asigne</w:t>
      </w:r>
      <w:r w:rsidR="002A36BE">
        <w:rPr>
          <w:rFonts w:ascii="Arial" w:hAnsi="Arial" w:cs="Arial"/>
          <w:sz w:val="24"/>
          <w:szCs w:val="24"/>
          <w:lang w:val="es-MX"/>
        </w:rPr>
        <w:t xml:space="preserve">, que se compromete a mantener vigente, durante todo el período de la concesión, los seguros del vehículo que utilizará para prestar el servicio de taxi, que se compromete a cobrar solo la tarifa autorizada oficialmente, que se compromete a efectuar las revisiones técnicas periódicas estipuladas en la Ley de Tránsito por Vías Públicas Terrestres, caso contrario la autorización quedará sin efecto (folios del 128 al 133 del expediente administrativo).  </w:t>
      </w:r>
      <w:r w:rsidR="003F3AE3">
        <w:rPr>
          <w:rFonts w:ascii="Arial" w:hAnsi="Arial" w:cs="Arial"/>
          <w:sz w:val="24"/>
          <w:szCs w:val="24"/>
          <w:lang w:val="es-MX"/>
        </w:rPr>
        <w:t xml:space="preserve"> </w:t>
      </w:r>
    </w:p>
    <w:p w14:paraId="45C44B93" w14:textId="77777777" w:rsidR="003F3AE3" w:rsidRDefault="003F3AE3" w:rsidP="00B63E70">
      <w:pPr>
        <w:autoSpaceDE w:val="0"/>
        <w:autoSpaceDN w:val="0"/>
        <w:adjustRightInd w:val="0"/>
        <w:spacing w:after="0" w:line="240" w:lineRule="auto"/>
        <w:jc w:val="both"/>
        <w:rPr>
          <w:rFonts w:ascii="Arial" w:hAnsi="Arial" w:cs="Arial"/>
          <w:sz w:val="24"/>
          <w:szCs w:val="24"/>
          <w:lang w:val="es-MX"/>
        </w:rPr>
      </w:pPr>
    </w:p>
    <w:p w14:paraId="0F67A1D8" w14:textId="3D393DC3" w:rsidR="005802B1" w:rsidRDefault="005C6F04" w:rsidP="00B63E70">
      <w:pPr>
        <w:autoSpaceDE w:val="0"/>
        <w:autoSpaceDN w:val="0"/>
        <w:adjustRightInd w:val="0"/>
        <w:spacing w:after="0" w:line="240" w:lineRule="auto"/>
        <w:jc w:val="both"/>
        <w:rPr>
          <w:rFonts w:ascii="Arial" w:hAnsi="Arial" w:cs="Arial"/>
          <w:sz w:val="24"/>
          <w:szCs w:val="24"/>
          <w:lang w:val="es-MX"/>
        </w:rPr>
      </w:pPr>
      <w:r>
        <w:rPr>
          <w:rFonts w:ascii="Arial" w:hAnsi="Arial" w:cs="Arial"/>
          <w:sz w:val="24"/>
          <w:szCs w:val="24"/>
          <w:lang w:val="es-MX"/>
        </w:rPr>
        <w:t>E</w:t>
      </w:r>
      <w:r w:rsidR="005802B1">
        <w:rPr>
          <w:rFonts w:ascii="Arial" w:hAnsi="Arial" w:cs="Arial"/>
          <w:sz w:val="24"/>
          <w:szCs w:val="24"/>
          <w:lang w:val="es-MX"/>
        </w:rPr>
        <w:t>ste Tribunal de manera contundente</w:t>
      </w:r>
      <w:r>
        <w:rPr>
          <w:rFonts w:ascii="Arial" w:hAnsi="Arial" w:cs="Arial"/>
          <w:sz w:val="24"/>
          <w:szCs w:val="24"/>
          <w:lang w:val="es-MX"/>
        </w:rPr>
        <w:t xml:space="preserve">, en lo atinente a la inercia del Estado </w:t>
      </w:r>
      <w:r w:rsidR="000B0A45">
        <w:rPr>
          <w:rFonts w:ascii="Arial" w:hAnsi="Arial" w:cs="Arial"/>
          <w:sz w:val="24"/>
          <w:szCs w:val="24"/>
          <w:lang w:val="es-MX"/>
        </w:rPr>
        <w:t>argumentó</w:t>
      </w:r>
      <w:r w:rsidR="00A863C2">
        <w:rPr>
          <w:rFonts w:ascii="Arial" w:hAnsi="Arial" w:cs="Arial"/>
          <w:sz w:val="24"/>
          <w:szCs w:val="24"/>
          <w:lang w:val="es-MX"/>
        </w:rPr>
        <w:t xml:space="preserve"> en </w:t>
      </w:r>
      <w:r w:rsidR="000B0A45">
        <w:rPr>
          <w:rFonts w:ascii="Arial" w:hAnsi="Arial" w:cs="Arial"/>
          <w:sz w:val="24"/>
          <w:szCs w:val="24"/>
          <w:lang w:val="es-MX"/>
        </w:rPr>
        <w:t>la</w:t>
      </w:r>
      <w:r w:rsidR="00A863C2">
        <w:rPr>
          <w:rFonts w:ascii="Arial" w:hAnsi="Arial" w:cs="Arial"/>
          <w:sz w:val="24"/>
          <w:szCs w:val="24"/>
          <w:lang w:val="es-MX"/>
        </w:rPr>
        <w:t xml:space="preserve"> Resolución </w:t>
      </w:r>
      <w:r w:rsidR="00383F46">
        <w:rPr>
          <w:rFonts w:ascii="Arial" w:hAnsi="Arial" w:cs="Arial"/>
          <w:sz w:val="24"/>
          <w:szCs w:val="24"/>
          <w:lang w:val="es-MX"/>
        </w:rPr>
        <w:t xml:space="preserve">No. </w:t>
      </w:r>
      <w:r w:rsidR="00A863C2">
        <w:rPr>
          <w:rFonts w:ascii="Arial" w:hAnsi="Arial" w:cs="Arial"/>
          <w:sz w:val="24"/>
          <w:szCs w:val="24"/>
          <w:lang w:val="es-MX"/>
        </w:rPr>
        <w:t>TAT-4192</w:t>
      </w:r>
      <w:r w:rsidR="000B0A45">
        <w:rPr>
          <w:rFonts w:ascii="Arial" w:hAnsi="Arial" w:cs="Arial"/>
          <w:sz w:val="24"/>
          <w:szCs w:val="24"/>
          <w:lang w:val="es-MX"/>
        </w:rPr>
        <w:t>-2025</w:t>
      </w:r>
      <w:r w:rsidR="00A863C2">
        <w:rPr>
          <w:rFonts w:ascii="Arial" w:hAnsi="Arial" w:cs="Arial"/>
          <w:sz w:val="24"/>
          <w:szCs w:val="24"/>
          <w:lang w:val="es-MX"/>
        </w:rPr>
        <w:t xml:space="preserve"> de repetida cita, </w:t>
      </w:r>
      <w:r w:rsidR="000B0A45">
        <w:rPr>
          <w:rFonts w:ascii="Arial" w:hAnsi="Arial" w:cs="Arial"/>
          <w:sz w:val="24"/>
          <w:szCs w:val="24"/>
          <w:lang w:val="es-MX"/>
        </w:rPr>
        <w:t>en lo que interesa</w:t>
      </w:r>
      <w:r w:rsidR="00383F46">
        <w:rPr>
          <w:rFonts w:ascii="Arial" w:hAnsi="Arial" w:cs="Arial"/>
          <w:sz w:val="24"/>
          <w:szCs w:val="24"/>
          <w:lang w:val="es-MX"/>
        </w:rPr>
        <w:t xml:space="preserve"> lo siguiente</w:t>
      </w:r>
      <w:r w:rsidR="000B0A45">
        <w:rPr>
          <w:rFonts w:ascii="Arial" w:hAnsi="Arial" w:cs="Arial"/>
          <w:sz w:val="24"/>
          <w:szCs w:val="24"/>
          <w:lang w:val="es-MX"/>
        </w:rPr>
        <w:t>:</w:t>
      </w:r>
    </w:p>
    <w:p w14:paraId="38BE125D" w14:textId="0B3BB502" w:rsidR="00C63475" w:rsidRDefault="00C63475" w:rsidP="00B63E70">
      <w:pPr>
        <w:autoSpaceDE w:val="0"/>
        <w:autoSpaceDN w:val="0"/>
        <w:adjustRightInd w:val="0"/>
        <w:spacing w:after="0" w:line="240" w:lineRule="auto"/>
        <w:ind w:right="567"/>
        <w:jc w:val="both"/>
        <w:rPr>
          <w:rFonts w:ascii="Arial" w:hAnsi="Arial" w:cs="Arial"/>
          <w:sz w:val="24"/>
          <w:szCs w:val="24"/>
          <w:lang w:val="es-MX"/>
        </w:rPr>
      </w:pPr>
    </w:p>
    <w:p w14:paraId="29767999" w14:textId="3B9FED18" w:rsidR="00C63475" w:rsidRPr="002A36BE" w:rsidRDefault="00C63475" w:rsidP="00B63E70">
      <w:pPr>
        <w:autoSpaceDE w:val="0"/>
        <w:autoSpaceDN w:val="0"/>
        <w:adjustRightInd w:val="0"/>
        <w:spacing w:after="0" w:line="240" w:lineRule="auto"/>
        <w:ind w:left="567" w:right="567"/>
        <w:jc w:val="both"/>
        <w:rPr>
          <w:rFonts w:ascii="Arial" w:hAnsi="Arial" w:cs="Arial"/>
          <w:i/>
          <w:iCs/>
          <w:sz w:val="22"/>
          <w:szCs w:val="22"/>
          <w:lang w:val="es-MX"/>
        </w:rPr>
      </w:pPr>
      <w:r w:rsidRPr="002A36BE">
        <w:rPr>
          <w:rFonts w:ascii="Arial" w:hAnsi="Arial" w:cs="Arial"/>
          <w:i/>
          <w:iCs/>
          <w:sz w:val="22"/>
          <w:szCs w:val="22"/>
          <w:lang w:val="es-MX"/>
        </w:rPr>
        <w:t>“(…)</w:t>
      </w:r>
    </w:p>
    <w:p w14:paraId="6107EA94" w14:textId="7191C7C2" w:rsidR="00C63475" w:rsidRPr="002A36BE" w:rsidRDefault="00C63475" w:rsidP="00B63E70">
      <w:pPr>
        <w:autoSpaceDE w:val="0"/>
        <w:autoSpaceDN w:val="0"/>
        <w:adjustRightInd w:val="0"/>
        <w:spacing w:after="0" w:line="240" w:lineRule="auto"/>
        <w:ind w:left="567" w:right="567"/>
        <w:jc w:val="both"/>
        <w:rPr>
          <w:rFonts w:ascii="Arial" w:hAnsi="Arial" w:cs="Arial"/>
          <w:sz w:val="22"/>
          <w:szCs w:val="22"/>
          <w:lang w:val="es-MX"/>
        </w:rPr>
      </w:pPr>
      <w:r w:rsidRPr="002A36BE">
        <w:rPr>
          <w:rFonts w:ascii="Arial" w:hAnsi="Arial" w:cs="Arial"/>
          <w:i/>
          <w:iCs/>
          <w:sz w:val="22"/>
          <w:szCs w:val="22"/>
          <w:lang w:val="es-MX"/>
        </w:rPr>
        <w:t xml:space="preserve">Este Tribunal Administrativo de Transporte como contralor de legalidad, debe valorar la actuación del Consejo de Transporte Público, a la luz de la normativa existente. </w:t>
      </w:r>
      <w:r w:rsidRPr="002A36BE">
        <w:rPr>
          <w:rFonts w:ascii="Arial" w:hAnsi="Arial" w:cs="Arial"/>
          <w:i/>
          <w:iCs/>
          <w:sz w:val="22"/>
          <w:szCs w:val="22"/>
          <w:u w:val="single"/>
          <w:lang w:val="es-MX"/>
        </w:rPr>
        <w:t>Si bien es cierto y así consta de las piezas del expediente administrativo, se ha dilatado en demasía la inscripción ante el Registro Público del vehículo de la placa de taxi 000, a nombre del actual concesionario, (como lo pudo verificar el día 3 de marzo de 2025, en consulta a la página del Registro Nacional), tal hecho no es tutelado por parte de la Administración quien de conformidad con el numeral 6 y 7 de la Ley No. 7969, cuenta con las potestades suficientes, para adoptar las medidas pertinentes, en contra del concesionario por tal hecho, pero no como se ha desarrollado en este caso, al que nunca se le citó ni se le requirió apersonamiento alguno sobre este asunto, antes de someterlo a procedimiento administrativo de caducidad.</w:t>
      </w:r>
      <w:r w:rsidR="000B0A45" w:rsidRPr="002A36BE">
        <w:rPr>
          <w:rFonts w:ascii="Arial" w:hAnsi="Arial" w:cs="Arial"/>
          <w:i/>
          <w:iCs/>
          <w:sz w:val="22"/>
          <w:szCs w:val="22"/>
          <w:u w:val="single"/>
          <w:lang w:val="es-MX"/>
        </w:rPr>
        <w:t xml:space="preserve"> </w:t>
      </w:r>
    </w:p>
    <w:p w14:paraId="07BF0AF5" w14:textId="77777777" w:rsidR="00C63475" w:rsidRPr="002A36BE" w:rsidRDefault="00C63475" w:rsidP="00B63E70">
      <w:pPr>
        <w:pStyle w:val="Sinespaciado"/>
        <w:ind w:left="567" w:right="567"/>
        <w:jc w:val="both"/>
        <w:rPr>
          <w:rFonts w:ascii="Arial" w:hAnsi="Arial" w:cs="Arial"/>
          <w:i/>
          <w:iCs/>
          <w:sz w:val="22"/>
          <w:szCs w:val="22"/>
          <w:lang w:val="es-MX"/>
        </w:rPr>
      </w:pPr>
    </w:p>
    <w:p w14:paraId="47140EA7" w14:textId="77777777" w:rsidR="00C63475" w:rsidRPr="002A36BE" w:rsidRDefault="00C63475" w:rsidP="00B63E70">
      <w:pPr>
        <w:pStyle w:val="Sinespaciado"/>
        <w:ind w:left="567" w:right="567"/>
        <w:jc w:val="both"/>
        <w:rPr>
          <w:rFonts w:ascii="Arial" w:hAnsi="Arial" w:cs="Arial"/>
          <w:i/>
          <w:iCs/>
          <w:sz w:val="22"/>
          <w:szCs w:val="22"/>
        </w:rPr>
      </w:pPr>
      <w:r w:rsidRPr="002A36BE">
        <w:rPr>
          <w:rFonts w:ascii="Arial" w:hAnsi="Arial" w:cs="Arial"/>
          <w:i/>
          <w:iCs/>
          <w:sz w:val="22"/>
          <w:szCs w:val="22"/>
          <w:lang w:val="es-MX"/>
        </w:rPr>
        <w:t xml:space="preserve">La </w:t>
      </w:r>
      <w:r w:rsidRPr="002A36BE">
        <w:rPr>
          <w:rFonts w:ascii="Arial" w:hAnsi="Arial" w:cs="Arial"/>
          <w:i/>
          <w:iCs/>
          <w:sz w:val="22"/>
          <w:szCs w:val="22"/>
        </w:rPr>
        <w:t>Ley Reguladora del Servicio Público de Transporte Remunerado de Personas en Vehículos en la Modalidad de Taxi, No. 7969 de 22 de diciembre de 1999, la cual en lo que interesa determina:</w:t>
      </w:r>
    </w:p>
    <w:p w14:paraId="6782F89A" w14:textId="77777777" w:rsidR="00C63475" w:rsidRPr="002A36BE" w:rsidRDefault="00C63475" w:rsidP="00B63E70">
      <w:pPr>
        <w:autoSpaceDE w:val="0"/>
        <w:autoSpaceDN w:val="0"/>
        <w:adjustRightInd w:val="0"/>
        <w:spacing w:after="0" w:line="240" w:lineRule="auto"/>
        <w:ind w:left="567" w:right="567"/>
        <w:jc w:val="both"/>
        <w:rPr>
          <w:rFonts w:ascii="Arial" w:hAnsi="Arial" w:cs="Arial"/>
          <w:i/>
          <w:iCs/>
          <w:sz w:val="22"/>
          <w:szCs w:val="22"/>
        </w:rPr>
      </w:pPr>
    </w:p>
    <w:p w14:paraId="26882747" w14:textId="77777777" w:rsidR="00C63475" w:rsidRPr="002A36BE" w:rsidRDefault="00C63475" w:rsidP="00B63E70">
      <w:pPr>
        <w:autoSpaceDE w:val="0"/>
        <w:autoSpaceDN w:val="0"/>
        <w:adjustRightInd w:val="0"/>
        <w:spacing w:after="0" w:line="240" w:lineRule="auto"/>
        <w:ind w:left="567" w:right="567"/>
        <w:jc w:val="both"/>
        <w:rPr>
          <w:rFonts w:ascii="Arial" w:hAnsi="Arial" w:cs="Arial"/>
          <w:i/>
          <w:iCs/>
          <w:sz w:val="22"/>
          <w:szCs w:val="22"/>
        </w:rPr>
      </w:pPr>
      <w:r w:rsidRPr="002A36BE">
        <w:rPr>
          <w:rFonts w:ascii="Arial" w:hAnsi="Arial" w:cs="Arial"/>
          <w:i/>
          <w:iCs/>
          <w:sz w:val="22"/>
          <w:szCs w:val="22"/>
        </w:rPr>
        <w:t>“</w:t>
      </w:r>
      <w:r w:rsidRPr="002A36BE">
        <w:rPr>
          <w:rFonts w:ascii="Arial" w:hAnsi="Arial" w:cs="Arial"/>
          <w:b/>
          <w:i/>
          <w:iCs/>
          <w:sz w:val="22"/>
          <w:szCs w:val="22"/>
        </w:rPr>
        <w:t>Artículo 6. Naturaleza.</w:t>
      </w:r>
      <w:r w:rsidRPr="002A36BE">
        <w:rPr>
          <w:rFonts w:ascii="Arial" w:hAnsi="Arial" w:cs="Arial"/>
          <w:i/>
          <w:iCs/>
          <w:sz w:val="22"/>
          <w:szCs w:val="22"/>
        </w:rPr>
        <w:t xml:space="preserve"> La naturaleza jurídica del Consejo será de órgano desconcentrado, especializado en materia de transporte público y adscrito al Ministerio de Obras Públicas y Transportes.</w:t>
      </w:r>
    </w:p>
    <w:p w14:paraId="5057A7E2" w14:textId="77777777" w:rsidR="00C63475" w:rsidRPr="002A36BE" w:rsidRDefault="00C63475" w:rsidP="00B63E70">
      <w:pPr>
        <w:autoSpaceDE w:val="0"/>
        <w:autoSpaceDN w:val="0"/>
        <w:adjustRightInd w:val="0"/>
        <w:spacing w:after="0" w:line="240" w:lineRule="auto"/>
        <w:ind w:left="567" w:right="567"/>
        <w:jc w:val="both"/>
        <w:rPr>
          <w:rFonts w:ascii="Arial" w:hAnsi="Arial" w:cs="Arial"/>
          <w:b/>
          <w:i/>
          <w:iCs/>
          <w:sz w:val="22"/>
          <w:szCs w:val="22"/>
        </w:rPr>
      </w:pPr>
    </w:p>
    <w:p w14:paraId="4DD061D1" w14:textId="77777777" w:rsidR="00C63475" w:rsidRPr="002A36BE" w:rsidRDefault="00C63475" w:rsidP="00B63E70">
      <w:pPr>
        <w:autoSpaceDE w:val="0"/>
        <w:autoSpaceDN w:val="0"/>
        <w:adjustRightInd w:val="0"/>
        <w:spacing w:after="0" w:line="240" w:lineRule="auto"/>
        <w:ind w:left="567" w:right="567"/>
        <w:jc w:val="both"/>
        <w:rPr>
          <w:rFonts w:ascii="Arial" w:hAnsi="Arial" w:cs="Arial"/>
          <w:i/>
          <w:iCs/>
          <w:sz w:val="22"/>
          <w:szCs w:val="22"/>
        </w:rPr>
      </w:pPr>
      <w:r w:rsidRPr="002A36BE">
        <w:rPr>
          <w:rFonts w:ascii="Arial" w:hAnsi="Arial" w:cs="Arial"/>
          <w:b/>
          <w:i/>
          <w:iCs/>
          <w:sz w:val="22"/>
          <w:szCs w:val="22"/>
        </w:rPr>
        <w:t>Se encargará de definir las políticas y ejecutar los planes y programas nacionales relacionados con las materias de su competencia; para tal efecto, deberá coordinar sus actividades con las instituciones y los organismos públicos con atribuciones concurrentes o conexas a las del Consejo</w:t>
      </w:r>
      <w:r w:rsidRPr="002A36BE">
        <w:rPr>
          <w:rFonts w:ascii="Arial" w:hAnsi="Arial" w:cs="Arial"/>
          <w:i/>
          <w:iCs/>
          <w:sz w:val="22"/>
          <w:szCs w:val="22"/>
        </w:rPr>
        <w:t>. …” (El destacado no es del original)</w:t>
      </w:r>
    </w:p>
    <w:p w14:paraId="4E456B29" w14:textId="77777777" w:rsidR="00C63475" w:rsidRPr="002A36BE" w:rsidRDefault="00C63475" w:rsidP="00B63E70">
      <w:pPr>
        <w:autoSpaceDE w:val="0"/>
        <w:autoSpaceDN w:val="0"/>
        <w:adjustRightInd w:val="0"/>
        <w:spacing w:after="0" w:line="240" w:lineRule="auto"/>
        <w:ind w:left="567" w:right="567"/>
        <w:jc w:val="both"/>
        <w:rPr>
          <w:rFonts w:ascii="Arial" w:hAnsi="Arial" w:cs="Arial"/>
          <w:i/>
          <w:iCs/>
          <w:sz w:val="22"/>
          <w:szCs w:val="22"/>
          <w:lang w:val="es-MX"/>
        </w:rPr>
      </w:pPr>
    </w:p>
    <w:p w14:paraId="582CF4BC" w14:textId="77777777" w:rsidR="00C63475" w:rsidRPr="002A36BE" w:rsidRDefault="00C63475" w:rsidP="00B63E70">
      <w:pPr>
        <w:autoSpaceDE w:val="0"/>
        <w:autoSpaceDN w:val="0"/>
        <w:adjustRightInd w:val="0"/>
        <w:spacing w:line="240" w:lineRule="auto"/>
        <w:ind w:left="567" w:right="567"/>
        <w:jc w:val="both"/>
        <w:rPr>
          <w:rFonts w:ascii="Arial" w:hAnsi="Arial" w:cs="Arial"/>
          <w:b/>
          <w:i/>
          <w:iCs/>
          <w:sz w:val="22"/>
          <w:szCs w:val="22"/>
        </w:rPr>
      </w:pPr>
      <w:r w:rsidRPr="002A36BE">
        <w:rPr>
          <w:rFonts w:ascii="Arial" w:hAnsi="Arial" w:cs="Arial"/>
          <w:i/>
          <w:iCs/>
          <w:sz w:val="22"/>
          <w:szCs w:val="22"/>
        </w:rPr>
        <w:t>Así mismo el mismo cuerpo normativo, dentro de las atribuciones del Consejo de Transporte Público se encuentran las siguientes:</w:t>
      </w:r>
    </w:p>
    <w:p w14:paraId="4FB5BF44" w14:textId="77777777" w:rsidR="00C63475" w:rsidRPr="002A36BE" w:rsidRDefault="00C63475" w:rsidP="00B63E70">
      <w:pPr>
        <w:autoSpaceDE w:val="0"/>
        <w:autoSpaceDN w:val="0"/>
        <w:adjustRightInd w:val="0"/>
        <w:spacing w:after="0" w:line="240" w:lineRule="auto"/>
        <w:ind w:left="567" w:right="567"/>
        <w:jc w:val="both"/>
        <w:rPr>
          <w:rFonts w:ascii="Arial" w:hAnsi="Arial" w:cs="Arial"/>
          <w:b/>
          <w:i/>
          <w:iCs/>
          <w:sz w:val="22"/>
          <w:szCs w:val="22"/>
        </w:rPr>
      </w:pPr>
      <w:r w:rsidRPr="002A36BE">
        <w:rPr>
          <w:rFonts w:ascii="Arial" w:hAnsi="Arial" w:cs="Arial"/>
          <w:b/>
          <w:i/>
          <w:iCs/>
          <w:sz w:val="22"/>
          <w:szCs w:val="22"/>
        </w:rPr>
        <w:t>… “ARTÍCULO 7.- Atribuciones del Consejo</w:t>
      </w:r>
    </w:p>
    <w:p w14:paraId="0A776DEC" w14:textId="77777777" w:rsidR="00C63475" w:rsidRPr="002A36BE" w:rsidRDefault="00C63475" w:rsidP="00B63E70">
      <w:pPr>
        <w:autoSpaceDE w:val="0"/>
        <w:autoSpaceDN w:val="0"/>
        <w:adjustRightInd w:val="0"/>
        <w:spacing w:after="0" w:line="240" w:lineRule="auto"/>
        <w:ind w:left="567" w:right="567"/>
        <w:jc w:val="both"/>
        <w:rPr>
          <w:rFonts w:ascii="Arial" w:hAnsi="Arial" w:cs="Arial"/>
          <w:b/>
          <w:i/>
          <w:iCs/>
          <w:sz w:val="22"/>
          <w:szCs w:val="22"/>
        </w:rPr>
      </w:pPr>
    </w:p>
    <w:p w14:paraId="22C09E86" w14:textId="77777777" w:rsidR="00C63475" w:rsidRPr="002A36BE" w:rsidRDefault="00C63475" w:rsidP="00B63E70">
      <w:pPr>
        <w:autoSpaceDE w:val="0"/>
        <w:autoSpaceDN w:val="0"/>
        <w:adjustRightInd w:val="0"/>
        <w:spacing w:after="0" w:line="240" w:lineRule="auto"/>
        <w:ind w:left="567" w:right="567"/>
        <w:jc w:val="both"/>
        <w:rPr>
          <w:rFonts w:ascii="Arial" w:hAnsi="Arial" w:cs="Arial"/>
          <w:i/>
          <w:iCs/>
          <w:sz w:val="22"/>
          <w:szCs w:val="22"/>
        </w:rPr>
      </w:pPr>
      <w:r w:rsidRPr="002A36BE">
        <w:rPr>
          <w:rFonts w:ascii="Arial" w:hAnsi="Arial" w:cs="Arial"/>
          <w:i/>
          <w:iCs/>
          <w:sz w:val="22"/>
          <w:szCs w:val="22"/>
        </w:rPr>
        <w:t>El Consejo, en el ejercicio de sus competencias, tendrá las siguientes atribuciones:</w:t>
      </w:r>
    </w:p>
    <w:p w14:paraId="528E3F77" w14:textId="77777777" w:rsidR="00C63475" w:rsidRPr="002A36BE" w:rsidRDefault="00C63475" w:rsidP="00B63E70">
      <w:pPr>
        <w:autoSpaceDE w:val="0"/>
        <w:autoSpaceDN w:val="0"/>
        <w:adjustRightInd w:val="0"/>
        <w:spacing w:after="0" w:line="240" w:lineRule="auto"/>
        <w:ind w:left="567" w:right="567"/>
        <w:jc w:val="both"/>
        <w:rPr>
          <w:rFonts w:ascii="Arial" w:hAnsi="Arial" w:cs="Arial"/>
          <w:i/>
          <w:iCs/>
          <w:sz w:val="22"/>
          <w:szCs w:val="22"/>
        </w:rPr>
      </w:pPr>
    </w:p>
    <w:p w14:paraId="36258854" w14:textId="77777777" w:rsidR="00C63475" w:rsidRPr="002A36BE" w:rsidRDefault="00C63475" w:rsidP="00B63E70">
      <w:pPr>
        <w:autoSpaceDE w:val="0"/>
        <w:autoSpaceDN w:val="0"/>
        <w:adjustRightInd w:val="0"/>
        <w:spacing w:after="0" w:line="240" w:lineRule="auto"/>
        <w:ind w:left="567" w:right="567"/>
        <w:jc w:val="both"/>
        <w:rPr>
          <w:rFonts w:ascii="Arial" w:hAnsi="Arial" w:cs="Arial"/>
          <w:bCs/>
          <w:i/>
          <w:iCs/>
          <w:sz w:val="22"/>
          <w:szCs w:val="22"/>
        </w:rPr>
      </w:pPr>
      <w:r w:rsidRPr="002A36BE">
        <w:rPr>
          <w:rFonts w:ascii="Arial" w:hAnsi="Arial" w:cs="Arial"/>
          <w:i/>
          <w:iCs/>
          <w:sz w:val="22"/>
          <w:szCs w:val="22"/>
        </w:rPr>
        <w:t xml:space="preserve">a) </w:t>
      </w:r>
      <w:r w:rsidRPr="002A36BE">
        <w:rPr>
          <w:rFonts w:ascii="Arial" w:hAnsi="Arial" w:cs="Arial"/>
          <w:bCs/>
          <w:i/>
          <w:iCs/>
          <w:sz w:val="22"/>
          <w:szCs w:val="22"/>
        </w:rPr>
        <w:t>Coordinar la aplicación correcta de las políticas de transporte público, su planeamiento, la revisión técnica, el otorgamiento y la administración de las concesiones, así como la regulación de los permisos que legalmente procedan.</w:t>
      </w:r>
    </w:p>
    <w:p w14:paraId="58EBDF06" w14:textId="77777777" w:rsidR="00C63475" w:rsidRPr="002A36BE" w:rsidRDefault="00C63475" w:rsidP="00B63E70">
      <w:pPr>
        <w:autoSpaceDE w:val="0"/>
        <w:autoSpaceDN w:val="0"/>
        <w:adjustRightInd w:val="0"/>
        <w:spacing w:after="0" w:line="240" w:lineRule="auto"/>
        <w:ind w:left="567" w:right="567"/>
        <w:jc w:val="both"/>
        <w:rPr>
          <w:rFonts w:ascii="Arial" w:hAnsi="Arial" w:cs="Arial"/>
          <w:i/>
          <w:iCs/>
          <w:sz w:val="22"/>
          <w:szCs w:val="22"/>
        </w:rPr>
      </w:pPr>
      <w:r w:rsidRPr="002A36BE">
        <w:rPr>
          <w:rFonts w:ascii="Arial" w:hAnsi="Arial" w:cs="Arial"/>
          <w:i/>
          <w:iCs/>
          <w:sz w:val="22"/>
          <w:szCs w:val="22"/>
        </w:rPr>
        <w:t>b) Estudiar y emitir opinión sobre los asuntos sometidos a su conocimiento por cualquier dependencia o institución involucrada en servicios de transporte público, planeamiento, revisión técnica, administración y otorgamiento de concesiones y permisos.</w:t>
      </w:r>
    </w:p>
    <w:p w14:paraId="6BD7C138" w14:textId="0597793D" w:rsidR="00C63475" w:rsidRPr="002A36BE" w:rsidRDefault="00C63475" w:rsidP="00B63E70">
      <w:pPr>
        <w:autoSpaceDE w:val="0"/>
        <w:autoSpaceDN w:val="0"/>
        <w:adjustRightInd w:val="0"/>
        <w:spacing w:after="0" w:line="240" w:lineRule="auto"/>
        <w:ind w:left="567" w:right="567"/>
        <w:jc w:val="both"/>
        <w:rPr>
          <w:rFonts w:ascii="Arial" w:hAnsi="Arial" w:cs="Arial"/>
          <w:i/>
          <w:iCs/>
          <w:sz w:val="22"/>
          <w:szCs w:val="22"/>
        </w:rPr>
      </w:pPr>
      <w:r w:rsidRPr="002A36BE">
        <w:rPr>
          <w:rFonts w:ascii="Arial" w:hAnsi="Arial" w:cs="Arial"/>
          <w:i/>
          <w:iCs/>
          <w:sz w:val="22"/>
          <w:szCs w:val="22"/>
        </w:rPr>
        <w:t>c) 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14:paraId="7D2DE5F0" w14:textId="061D99EF" w:rsidR="00492B3E" w:rsidRPr="002A36BE" w:rsidRDefault="00C63475" w:rsidP="00B63E70">
      <w:pPr>
        <w:autoSpaceDE w:val="0"/>
        <w:autoSpaceDN w:val="0"/>
        <w:adjustRightInd w:val="0"/>
        <w:spacing w:after="0" w:line="240" w:lineRule="auto"/>
        <w:ind w:left="567" w:right="567"/>
        <w:jc w:val="both"/>
        <w:rPr>
          <w:rFonts w:ascii="Arial" w:hAnsi="Arial" w:cs="Arial"/>
          <w:sz w:val="22"/>
          <w:szCs w:val="22"/>
          <w:lang w:val="es-MX"/>
        </w:rPr>
      </w:pPr>
      <w:r w:rsidRPr="002A36BE">
        <w:rPr>
          <w:rFonts w:ascii="Arial" w:hAnsi="Arial" w:cs="Arial"/>
          <w:i/>
          <w:iCs/>
          <w:sz w:val="22"/>
          <w:szCs w:val="22"/>
        </w:rPr>
        <w:t xml:space="preserve">d) </w:t>
      </w:r>
      <w:r w:rsidRPr="002A36BE">
        <w:rPr>
          <w:rFonts w:ascii="Arial" w:hAnsi="Arial" w:cs="Arial"/>
          <w:bCs/>
          <w:i/>
          <w:iCs/>
          <w:sz w:val="22"/>
          <w:szCs w:val="22"/>
        </w:rPr>
        <w:t>Establecer y recomendar normas, procedimientos y acciones que puedan mejorar las políticas y directrices en materia de transporte público, planeamiento, revisión técnica, administración y otorgamiento de concesiones y permisos.”</w:t>
      </w:r>
      <w:r w:rsidR="00492B3E" w:rsidRPr="002A36BE">
        <w:rPr>
          <w:rFonts w:ascii="Arial" w:hAnsi="Arial" w:cs="Arial"/>
          <w:bCs/>
          <w:i/>
          <w:iCs/>
          <w:sz w:val="22"/>
          <w:szCs w:val="22"/>
        </w:rPr>
        <w:t xml:space="preserve"> </w:t>
      </w:r>
      <w:r w:rsidR="00492B3E" w:rsidRPr="002A36BE">
        <w:rPr>
          <w:rFonts w:ascii="Arial" w:hAnsi="Arial" w:cs="Arial"/>
          <w:sz w:val="22"/>
          <w:szCs w:val="22"/>
          <w:lang w:val="es-MX"/>
        </w:rPr>
        <w:t>(El subrayado no es del original)</w:t>
      </w:r>
    </w:p>
    <w:p w14:paraId="4F1C6B97" w14:textId="64DB1595" w:rsidR="00C63475" w:rsidRPr="00C63475" w:rsidRDefault="00C63475" w:rsidP="00B63E70">
      <w:pPr>
        <w:autoSpaceDE w:val="0"/>
        <w:autoSpaceDN w:val="0"/>
        <w:adjustRightInd w:val="0"/>
        <w:spacing w:after="0" w:line="240" w:lineRule="auto"/>
        <w:ind w:left="567" w:right="567"/>
        <w:jc w:val="both"/>
        <w:rPr>
          <w:rFonts w:ascii="Arial" w:hAnsi="Arial" w:cs="Arial"/>
          <w:i/>
          <w:iCs/>
        </w:rPr>
      </w:pPr>
    </w:p>
    <w:p w14:paraId="73A5F7BC" w14:textId="32E98DDE" w:rsidR="00383F46" w:rsidRDefault="00C63475" w:rsidP="00B63E70">
      <w:pPr>
        <w:autoSpaceDE w:val="0"/>
        <w:autoSpaceDN w:val="0"/>
        <w:adjustRightInd w:val="0"/>
        <w:spacing w:after="0" w:line="240" w:lineRule="auto"/>
        <w:jc w:val="both"/>
        <w:rPr>
          <w:rFonts w:ascii="Arial" w:eastAsia="Calibri" w:hAnsi="Arial" w:cs="Arial"/>
          <w:iCs/>
          <w:color w:val="000000" w:themeColor="text1"/>
          <w:sz w:val="24"/>
          <w:szCs w:val="24"/>
          <w:lang w:val="es-ES" w:eastAsia="es-ES"/>
        </w:rPr>
      </w:pPr>
      <w:r>
        <w:rPr>
          <w:rFonts w:ascii="Arial" w:eastAsia="Calibri" w:hAnsi="Arial" w:cs="Arial"/>
          <w:iCs/>
          <w:color w:val="000000" w:themeColor="text1"/>
          <w:sz w:val="24"/>
          <w:szCs w:val="24"/>
          <w:lang w:val="es-ES" w:eastAsia="es-ES"/>
        </w:rPr>
        <w:t>En orden de lo expuesto supra y siendo que</w:t>
      </w:r>
      <w:r w:rsidR="00B637C2">
        <w:rPr>
          <w:rFonts w:ascii="Arial" w:eastAsia="Calibri" w:hAnsi="Arial" w:cs="Arial"/>
          <w:iCs/>
          <w:color w:val="000000" w:themeColor="text1"/>
          <w:sz w:val="24"/>
          <w:szCs w:val="24"/>
          <w:lang w:val="es-ES" w:eastAsia="es-ES"/>
        </w:rPr>
        <w:t>,</w:t>
      </w:r>
      <w:r>
        <w:rPr>
          <w:rFonts w:ascii="Arial" w:eastAsia="Calibri" w:hAnsi="Arial" w:cs="Arial"/>
          <w:iCs/>
          <w:color w:val="000000" w:themeColor="text1"/>
          <w:sz w:val="24"/>
          <w:szCs w:val="24"/>
          <w:lang w:val="es-ES" w:eastAsia="es-ES"/>
        </w:rPr>
        <w:t xml:space="preserve"> en la especie, </w:t>
      </w:r>
      <w:r w:rsidR="00B637C2">
        <w:rPr>
          <w:rFonts w:ascii="Arial" w:eastAsia="Calibri" w:hAnsi="Arial" w:cs="Arial"/>
          <w:iCs/>
          <w:color w:val="000000" w:themeColor="text1"/>
          <w:sz w:val="24"/>
          <w:szCs w:val="24"/>
          <w:lang w:val="es-ES" w:eastAsia="es-ES"/>
        </w:rPr>
        <w:t xml:space="preserve">la Administración incurrió en dos errores de importante envergadura, a saber, solicitar más requisitos de los que las regulaciones establecen (se vulnera el principio de legalidad) y, falta de diligencia en el control y seguimiento del estado de la concesión del Taxi </w:t>
      </w:r>
      <w:r w:rsidR="008E6195">
        <w:rPr>
          <w:rFonts w:ascii="Arial" w:eastAsia="Calibri" w:hAnsi="Arial" w:cs="Arial"/>
          <w:iCs/>
          <w:color w:val="000000" w:themeColor="text1"/>
          <w:sz w:val="24"/>
          <w:szCs w:val="24"/>
          <w:lang w:val="es-ES" w:eastAsia="es-ES"/>
        </w:rPr>
        <w:t>P</w:t>
      </w:r>
      <w:r w:rsidR="00B637C2">
        <w:rPr>
          <w:rFonts w:ascii="Arial" w:eastAsia="Calibri" w:hAnsi="Arial" w:cs="Arial"/>
          <w:iCs/>
          <w:color w:val="000000" w:themeColor="text1"/>
          <w:sz w:val="24"/>
          <w:szCs w:val="24"/>
          <w:lang w:val="es-ES" w:eastAsia="es-ES"/>
        </w:rPr>
        <w:t>laca TP-</w:t>
      </w:r>
      <w:r w:rsidR="0009051B">
        <w:rPr>
          <w:rFonts w:ascii="Arial" w:eastAsia="Calibri" w:hAnsi="Arial" w:cs="Arial"/>
          <w:iCs/>
          <w:color w:val="000000" w:themeColor="text1"/>
          <w:sz w:val="24"/>
          <w:szCs w:val="24"/>
          <w:lang w:val="es-ES" w:eastAsia="es-ES"/>
        </w:rPr>
        <w:t>000</w:t>
      </w:r>
      <w:r w:rsidR="00B637C2">
        <w:rPr>
          <w:rFonts w:ascii="Arial" w:eastAsia="Calibri" w:hAnsi="Arial" w:cs="Arial"/>
          <w:iCs/>
          <w:color w:val="000000" w:themeColor="text1"/>
          <w:sz w:val="24"/>
          <w:szCs w:val="24"/>
          <w:lang w:val="es-ES" w:eastAsia="es-ES"/>
        </w:rPr>
        <w:t xml:space="preserve"> cuya concesión se </w:t>
      </w:r>
      <w:r w:rsidR="002A36BE">
        <w:rPr>
          <w:rFonts w:ascii="Arial" w:eastAsia="Calibri" w:hAnsi="Arial" w:cs="Arial"/>
          <w:iCs/>
          <w:color w:val="000000" w:themeColor="text1"/>
          <w:sz w:val="24"/>
          <w:szCs w:val="24"/>
          <w:lang w:val="es-ES" w:eastAsia="es-ES"/>
        </w:rPr>
        <w:t xml:space="preserve">autorizó y se </w:t>
      </w:r>
      <w:r w:rsidR="00B637C2">
        <w:rPr>
          <w:rFonts w:ascii="Arial" w:eastAsia="Calibri" w:hAnsi="Arial" w:cs="Arial"/>
          <w:iCs/>
          <w:color w:val="000000" w:themeColor="text1"/>
          <w:sz w:val="24"/>
          <w:szCs w:val="24"/>
          <w:lang w:val="es-ES" w:eastAsia="es-ES"/>
        </w:rPr>
        <w:t>encuentra a nombre de la señora R</w:t>
      </w:r>
      <w:r w:rsidR="0009051B">
        <w:rPr>
          <w:rFonts w:ascii="Arial" w:eastAsia="Calibri" w:hAnsi="Arial" w:cs="Arial"/>
          <w:iCs/>
          <w:color w:val="000000" w:themeColor="text1"/>
          <w:sz w:val="24"/>
          <w:szCs w:val="24"/>
          <w:lang w:val="es-ES" w:eastAsia="es-ES"/>
        </w:rPr>
        <w:t>.M.</w:t>
      </w:r>
      <w:r w:rsidR="00B637C2">
        <w:rPr>
          <w:rFonts w:ascii="Arial" w:eastAsia="Calibri" w:hAnsi="Arial" w:cs="Arial"/>
          <w:iCs/>
          <w:color w:val="000000" w:themeColor="text1"/>
          <w:sz w:val="24"/>
          <w:szCs w:val="24"/>
          <w:lang w:val="es-ES" w:eastAsia="es-ES"/>
        </w:rPr>
        <w:t>G</w:t>
      </w:r>
      <w:r w:rsidR="0009051B">
        <w:rPr>
          <w:rFonts w:ascii="Arial" w:eastAsia="Calibri" w:hAnsi="Arial" w:cs="Arial"/>
          <w:iCs/>
          <w:color w:val="000000" w:themeColor="text1"/>
          <w:sz w:val="24"/>
          <w:szCs w:val="24"/>
          <w:lang w:val="es-ES" w:eastAsia="es-ES"/>
        </w:rPr>
        <w:t>.V.</w:t>
      </w:r>
      <w:r w:rsidR="00B637C2">
        <w:rPr>
          <w:rFonts w:ascii="Arial" w:eastAsia="Calibri" w:hAnsi="Arial" w:cs="Arial"/>
          <w:iCs/>
          <w:color w:val="000000" w:themeColor="text1"/>
          <w:sz w:val="24"/>
          <w:szCs w:val="24"/>
          <w:lang w:val="es-ES" w:eastAsia="es-ES"/>
        </w:rPr>
        <w:t>,</w:t>
      </w:r>
      <w:r w:rsidR="00383F46">
        <w:rPr>
          <w:rFonts w:ascii="Arial" w:eastAsia="Calibri" w:hAnsi="Arial" w:cs="Arial"/>
          <w:iCs/>
          <w:color w:val="000000" w:themeColor="text1"/>
          <w:sz w:val="24"/>
          <w:szCs w:val="24"/>
          <w:lang w:val="es-ES" w:eastAsia="es-ES"/>
        </w:rPr>
        <w:t xml:space="preserve"> lo que pone en evidencia una transgresión grosera de los principios que le asisten a la recurrente, a saber; </w:t>
      </w:r>
      <w:r w:rsidR="00BD5C7D">
        <w:rPr>
          <w:rFonts w:ascii="Arial" w:eastAsia="Calibri" w:hAnsi="Arial" w:cs="Arial"/>
          <w:iCs/>
          <w:color w:val="000000" w:themeColor="text1"/>
          <w:sz w:val="24"/>
          <w:szCs w:val="24"/>
          <w:lang w:val="es-ES" w:eastAsia="es-ES"/>
        </w:rPr>
        <w:t>principio de legalidad, pri</w:t>
      </w:r>
      <w:r w:rsidR="00383F46">
        <w:rPr>
          <w:rFonts w:ascii="Arial" w:eastAsia="Calibri" w:hAnsi="Arial" w:cs="Arial"/>
          <w:iCs/>
          <w:color w:val="000000" w:themeColor="text1"/>
          <w:sz w:val="24"/>
          <w:szCs w:val="24"/>
          <w:lang w:val="es-ES" w:eastAsia="es-ES"/>
        </w:rPr>
        <w:t>ncipio de información, principio de seguridad jurídica</w:t>
      </w:r>
      <w:r w:rsidR="00BD5C7D">
        <w:rPr>
          <w:rFonts w:ascii="Arial" w:eastAsia="Calibri" w:hAnsi="Arial" w:cs="Arial"/>
          <w:iCs/>
          <w:color w:val="000000" w:themeColor="text1"/>
          <w:sz w:val="24"/>
          <w:szCs w:val="24"/>
          <w:lang w:val="es-ES" w:eastAsia="es-ES"/>
        </w:rPr>
        <w:t xml:space="preserve"> y</w:t>
      </w:r>
      <w:r w:rsidR="00383F46">
        <w:rPr>
          <w:rFonts w:ascii="Arial" w:eastAsia="Calibri" w:hAnsi="Arial" w:cs="Arial"/>
          <w:iCs/>
          <w:color w:val="000000" w:themeColor="text1"/>
          <w:sz w:val="24"/>
          <w:szCs w:val="24"/>
          <w:lang w:val="es-ES" w:eastAsia="es-ES"/>
        </w:rPr>
        <w:t xml:space="preserve"> principio de debido proceso</w:t>
      </w:r>
      <w:r w:rsidR="00BD5C7D">
        <w:rPr>
          <w:rFonts w:ascii="Arial" w:eastAsia="Calibri" w:hAnsi="Arial" w:cs="Arial"/>
          <w:iCs/>
          <w:color w:val="000000" w:themeColor="text1"/>
          <w:sz w:val="24"/>
          <w:szCs w:val="24"/>
          <w:lang w:val="es-ES" w:eastAsia="es-ES"/>
        </w:rPr>
        <w:t>, toda vez, que el caso es particular y sui generis, donde a falta de control, supervisión y seguimiento, es imposible desde el punto de vista jurídico, determinar una cancelación automática. Y por dicho motivo, es que la acción recursiva debe ser declarada con lugar en favor de la recurrente.</w:t>
      </w:r>
    </w:p>
    <w:p w14:paraId="31867F6C" w14:textId="77777777" w:rsidR="00383F46" w:rsidRDefault="00383F46" w:rsidP="00B63E70">
      <w:pPr>
        <w:autoSpaceDE w:val="0"/>
        <w:autoSpaceDN w:val="0"/>
        <w:adjustRightInd w:val="0"/>
        <w:spacing w:after="0" w:line="240" w:lineRule="auto"/>
        <w:jc w:val="both"/>
        <w:rPr>
          <w:rFonts w:ascii="Arial" w:eastAsia="Calibri" w:hAnsi="Arial" w:cs="Arial"/>
          <w:iCs/>
          <w:color w:val="000000" w:themeColor="text1"/>
          <w:sz w:val="24"/>
          <w:szCs w:val="24"/>
          <w:lang w:val="es-ES" w:eastAsia="es-ES"/>
        </w:rPr>
      </w:pPr>
    </w:p>
    <w:p w14:paraId="48A2C604" w14:textId="3E3FF281" w:rsidR="00621842" w:rsidRDefault="00621842" w:rsidP="00B63E70">
      <w:pPr>
        <w:pStyle w:val="Sinespaciado"/>
        <w:jc w:val="both"/>
        <w:rPr>
          <w:rFonts w:ascii="Arial" w:hAnsi="Arial" w:cs="Arial"/>
          <w:sz w:val="24"/>
          <w:szCs w:val="24"/>
          <w:lang w:val="es-ES" w:eastAsia="es-ES"/>
        </w:rPr>
      </w:pPr>
      <w:proofErr w:type="spellStart"/>
      <w:r>
        <w:rPr>
          <w:rFonts w:ascii="Arial" w:hAnsi="Arial" w:cs="Arial"/>
          <w:sz w:val="24"/>
          <w:szCs w:val="24"/>
          <w:lang w:val="es-ES" w:eastAsia="es-ES"/>
        </w:rPr>
        <w:t>A</w:t>
      </w:r>
      <w:r w:rsidR="00225EC8">
        <w:rPr>
          <w:rFonts w:ascii="Arial" w:hAnsi="Arial" w:cs="Arial"/>
          <w:sz w:val="24"/>
          <w:szCs w:val="24"/>
          <w:lang w:val="es-ES" w:eastAsia="es-ES"/>
        </w:rPr>
        <w:t>ú</w:t>
      </w:r>
      <w:r>
        <w:rPr>
          <w:rFonts w:ascii="Arial" w:hAnsi="Arial" w:cs="Arial"/>
          <w:sz w:val="24"/>
          <w:szCs w:val="24"/>
          <w:lang w:val="es-ES" w:eastAsia="es-ES"/>
        </w:rPr>
        <w:t>n</w:t>
      </w:r>
      <w:proofErr w:type="spellEnd"/>
      <w:r>
        <w:rPr>
          <w:rFonts w:ascii="Arial" w:hAnsi="Arial" w:cs="Arial"/>
          <w:sz w:val="24"/>
          <w:szCs w:val="24"/>
          <w:lang w:val="es-ES" w:eastAsia="es-ES"/>
        </w:rPr>
        <w:t xml:space="preserve"> cuando la </w:t>
      </w:r>
      <w:proofErr w:type="spellStart"/>
      <w:r>
        <w:rPr>
          <w:rFonts w:ascii="Arial" w:hAnsi="Arial" w:cs="Arial"/>
          <w:sz w:val="24"/>
          <w:szCs w:val="24"/>
          <w:lang w:val="es-ES" w:eastAsia="es-ES"/>
        </w:rPr>
        <w:t>gestionante</w:t>
      </w:r>
      <w:proofErr w:type="spellEnd"/>
      <w:r>
        <w:rPr>
          <w:rFonts w:ascii="Arial" w:hAnsi="Arial" w:cs="Arial"/>
          <w:sz w:val="24"/>
          <w:szCs w:val="24"/>
          <w:lang w:val="es-ES" w:eastAsia="es-ES"/>
        </w:rPr>
        <w:t xml:space="preserve"> no plantea en su l</w:t>
      </w:r>
      <w:r w:rsidR="00053AD3">
        <w:rPr>
          <w:rFonts w:ascii="Arial" w:hAnsi="Arial" w:cs="Arial"/>
          <w:sz w:val="24"/>
          <w:szCs w:val="24"/>
          <w:lang w:val="es-ES" w:eastAsia="es-ES"/>
        </w:rPr>
        <w:t>í</w:t>
      </w:r>
      <w:r>
        <w:rPr>
          <w:rFonts w:ascii="Arial" w:hAnsi="Arial" w:cs="Arial"/>
          <w:sz w:val="24"/>
          <w:szCs w:val="24"/>
          <w:lang w:val="es-ES" w:eastAsia="es-ES"/>
        </w:rPr>
        <w:t>belo de impugnación</w:t>
      </w:r>
      <w:r w:rsidR="00D83D5A">
        <w:rPr>
          <w:rFonts w:ascii="Arial" w:hAnsi="Arial" w:cs="Arial"/>
          <w:sz w:val="24"/>
          <w:szCs w:val="24"/>
          <w:lang w:val="es-ES" w:eastAsia="es-ES"/>
        </w:rPr>
        <w:t xml:space="preserve"> de manera detallada</w:t>
      </w:r>
      <w:r>
        <w:rPr>
          <w:rFonts w:ascii="Arial" w:hAnsi="Arial" w:cs="Arial"/>
          <w:sz w:val="24"/>
          <w:szCs w:val="24"/>
          <w:lang w:val="es-ES" w:eastAsia="es-ES"/>
        </w:rPr>
        <w:t xml:space="preserve">, la solicitud para que </w:t>
      </w:r>
      <w:r w:rsidR="00D83D5A">
        <w:rPr>
          <w:rFonts w:ascii="Arial" w:hAnsi="Arial" w:cs="Arial"/>
          <w:sz w:val="24"/>
          <w:szCs w:val="24"/>
          <w:lang w:val="es-ES" w:eastAsia="es-ES"/>
        </w:rPr>
        <w:t>se</w:t>
      </w:r>
      <w:r>
        <w:rPr>
          <w:rFonts w:ascii="Arial" w:hAnsi="Arial" w:cs="Arial"/>
          <w:sz w:val="24"/>
          <w:szCs w:val="24"/>
          <w:lang w:val="es-ES" w:eastAsia="es-ES"/>
        </w:rPr>
        <w:t xml:space="preserve"> anule el acto administrativo recurrido, </w:t>
      </w:r>
      <w:r w:rsidR="00D83D5A">
        <w:rPr>
          <w:rFonts w:ascii="Arial" w:hAnsi="Arial" w:cs="Arial"/>
          <w:sz w:val="24"/>
          <w:szCs w:val="24"/>
          <w:lang w:val="es-ES" w:eastAsia="es-ES"/>
        </w:rPr>
        <w:t xml:space="preserve">y, </w:t>
      </w:r>
      <w:r>
        <w:rPr>
          <w:rFonts w:ascii="Arial" w:hAnsi="Arial" w:cs="Arial"/>
          <w:sz w:val="24"/>
          <w:szCs w:val="24"/>
          <w:lang w:val="es-ES" w:eastAsia="es-ES"/>
        </w:rPr>
        <w:t xml:space="preserve">siendo que </w:t>
      </w:r>
      <w:r w:rsidR="00D83D5A">
        <w:rPr>
          <w:rFonts w:ascii="Arial" w:hAnsi="Arial" w:cs="Arial"/>
          <w:sz w:val="24"/>
          <w:szCs w:val="24"/>
          <w:lang w:val="es-ES" w:eastAsia="es-ES"/>
        </w:rPr>
        <w:t xml:space="preserve">desde el Informe emitido por la Dirección de Asuntos Jurídicos del Consejo de Transporte Público que sirve de fundamento para el rechazo de la revocatoria por parte de la Junta Directiva, se hace énfasis a una nulidad o argumentos de nulidad,  </w:t>
      </w:r>
      <w:r>
        <w:rPr>
          <w:rFonts w:ascii="Arial" w:hAnsi="Arial" w:cs="Arial"/>
          <w:sz w:val="24"/>
          <w:szCs w:val="24"/>
          <w:lang w:val="es-ES" w:eastAsia="es-ES"/>
        </w:rPr>
        <w:t xml:space="preserve">este </w:t>
      </w:r>
      <w:r w:rsidR="00D83D5A">
        <w:rPr>
          <w:rFonts w:ascii="Arial" w:hAnsi="Arial" w:cs="Arial"/>
          <w:sz w:val="24"/>
          <w:szCs w:val="24"/>
          <w:lang w:val="es-ES" w:eastAsia="es-ES"/>
        </w:rPr>
        <w:t>Tribunal</w:t>
      </w:r>
      <w:r>
        <w:rPr>
          <w:rFonts w:ascii="Arial" w:hAnsi="Arial" w:cs="Arial"/>
          <w:sz w:val="24"/>
          <w:szCs w:val="24"/>
          <w:lang w:val="es-ES" w:eastAsia="es-ES"/>
        </w:rPr>
        <w:t xml:space="preserve"> determin</w:t>
      </w:r>
      <w:r w:rsidR="00D83D5A">
        <w:rPr>
          <w:rFonts w:ascii="Arial" w:hAnsi="Arial" w:cs="Arial"/>
          <w:sz w:val="24"/>
          <w:szCs w:val="24"/>
          <w:lang w:val="es-ES" w:eastAsia="es-ES"/>
        </w:rPr>
        <w:t>a</w:t>
      </w:r>
      <w:r>
        <w:rPr>
          <w:rFonts w:ascii="Arial" w:hAnsi="Arial" w:cs="Arial"/>
          <w:sz w:val="24"/>
          <w:szCs w:val="24"/>
          <w:lang w:val="es-ES" w:eastAsia="es-ES"/>
        </w:rPr>
        <w:t xml:space="preserve"> la procedencia del </w:t>
      </w:r>
      <w:r w:rsidR="00D83D5A">
        <w:rPr>
          <w:rFonts w:ascii="Arial" w:hAnsi="Arial" w:cs="Arial"/>
          <w:sz w:val="24"/>
          <w:szCs w:val="24"/>
          <w:lang w:val="es-ES" w:eastAsia="es-ES"/>
        </w:rPr>
        <w:t>R</w:t>
      </w:r>
      <w:r>
        <w:rPr>
          <w:rFonts w:ascii="Arial" w:hAnsi="Arial" w:cs="Arial"/>
          <w:sz w:val="24"/>
          <w:szCs w:val="24"/>
          <w:lang w:val="es-ES" w:eastAsia="es-ES"/>
        </w:rPr>
        <w:t xml:space="preserve">ecurso </w:t>
      </w:r>
      <w:r w:rsidR="00D83D5A">
        <w:rPr>
          <w:rFonts w:ascii="Arial" w:hAnsi="Arial" w:cs="Arial"/>
          <w:sz w:val="24"/>
          <w:szCs w:val="24"/>
          <w:lang w:val="es-ES" w:eastAsia="es-ES"/>
        </w:rPr>
        <w:t xml:space="preserve">de Apelación </w:t>
      </w:r>
      <w:r>
        <w:rPr>
          <w:rFonts w:ascii="Arial" w:hAnsi="Arial" w:cs="Arial"/>
          <w:sz w:val="24"/>
          <w:szCs w:val="24"/>
          <w:lang w:val="es-ES" w:eastAsia="es-ES"/>
        </w:rPr>
        <w:t xml:space="preserve">presentado, </w:t>
      </w:r>
      <w:r w:rsidR="00D83D5A">
        <w:rPr>
          <w:rFonts w:ascii="Arial" w:hAnsi="Arial" w:cs="Arial"/>
          <w:sz w:val="24"/>
          <w:szCs w:val="24"/>
          <w:lang w:val="es-ES" w:eastAsia="es-ES"/>
        </w:rPr>
        <w:t xml:space="preserve">y que, </w:t>
      </w:r>
      <w:r>
        <w:rPr>
          <w:rFonts w:ascii="Arial" w:hAnsi="Arial" w:cs="Arial"/>
          <w:sz w:val="24"/>
          <w:szCs w:val="24"/>
          <w:lang w:val="es-ES" w:eastAsia="es-ES"/>
        </w:rPr>
        <w:t>como efecto inmediato generado por tal declaratoria, cualquiera otra acción que se pudiera desprender como presentada, sigue la misma suerte de</w:t>
      </w:r>
      <w:r w:rsidR="00D83D5A">
        <w:rPr>
          <w:rFonts w:ascii="Arial" w:hAnsi="Arial" w:cs="Arial"/>
          <w:sz w:val="24"/>
          <w:szCs w:val="24"/>
          <w:lang w:val="es-ES" w:eastAsia="es-ES"/>
        </w:rPr>
        <w:t xml:space="preserve"> </w:t>
      </w:r>
      <w:r>
        <w:rPr>
          <w:rFonts w:ascii="Arial" w:hAnsi="Arial" w:cs="Arial"/>
          <w:sz w:val="24"/>
          <w:szCs w:val="24"/>
          <w:lang w:val="es-ES" w:eastAsia="es-ES"/>
        </w:rPr>
        <w:t>l</w:t>
      </w:r>
      <w:r w:rsidR="00D83D5A">
        <w:rPr>
          <w:rFonts w:ascii="Arial" w:hAnsi="Arial" w:cs="Arial"/>
          <w:sz w:val="24"/>
          <w:szCs w:val="24"/>
          <w:lang w:val="es-ES" w:eastAsia="es-ES"/>
        </w:rPr>
        <w:t>a acción recursiva</w:t>
      </w:r>
      <w:r>
        <w:rPr>
          <w:rFonts w:ascii="Arial" w:hAnsi="Arial" w:cs="Arial"/>
          <w:sz w:val="24"/>
          <w:szCs w:val="24"/>
          <w:lang w:val="es-ES" w:eastAsia="es-ES"/>
        </w:rPr>
        <w:t xml:space="preserve">, por tanto, como se indicó supra, le aplica la misma declaratoria con lugar del </w:t>
      </w:r>
      <w:r w:rsidR="00D83D5A">
        <w:rPr>
          <w:rFonts w:ascii="Arial" w:hAnsi="Arial" w:cs="Arial"/>
          <w:sz w:val="24"/>
          <w:szCs w:val="24"/>
          <w:lang w:val="es-ES" w:eastAsia="es-ES"/>
        </w:rPr>
        <w:t>R</w:t>
      </w:r>
      <w:r>
        <w:rPr>
          <w:rFonts w:ascii="Arial" w:hAnsi="Arial" w:cs="Arial"/>
          <w:sz w:val="24"/>
          <w:szCs w:val="24"/>
          <w:lang w:val="es-ES" w:eastAsia="es-ES"/>
        </w:rPr>
        <w:t xml:space="preserve">ecurso de </w:t>
      </w:r>
      <w:r w:rsidR="00D83D5A">
        <w:rPr>
          <w:rFonts w:ascii="Arial" w:hAnsi="Arial" w:cs="Arial"/>
          <w:sz w:val="24"/>
          <w:szCs w:val="24"/>
          <w:lang w:val="es-ES" w:eastAsia="es-ES"/>
        </w:rPr>
        <w:t>A</w:t>
      </w:r>
      <w:r>
        <w:rPr>
          <w:rFonts w:ascii="Arial" w:hAnsi="Arial" w:cs="Arial"/>
          <w:sz w:val="24"/>
          <w:szCs w:val="24"/>
          <w:lang w:val="es-ES" w:eastAsia="es-ES"/>
        </w:rPr>
        <w:t>pelación en subsidio.</w:t>
      </w:r>
    </w:p>
    <w:p w14:paraId="0AF3AEDC" w14:textId="77777777" w:rsidR="004E6615" w:rsidRDefault="004E6615" w:rsidP="00B63E70">
      <w:pPr>
        <w:pStyle w:val="Sinespaciado"/>
        <w:jc w:val="both"/>
        <w:rPr>
          <w:rFonts w:ascii="Arial" w:hAnsi="Arial" w:cs="Arial"/>
          <w:sz w:val="24"/>
          <w:szCs w:val="24"/>
          <w:lang w:val="es-ES" w:eastAsia="es-ES"/>
        </w:rPr>
      </w:pPr>
    </w:p>
    <w:p w14:paraId="36670FB0" w14:textId="22B24BB1" w:rsidR="003F0AF6" w:rsidRPr="00D83D5A" w:rsidRDefault="004E6615" w:rsidP="00B63E70">
      <w:pPr>
        <w:pStyle w:val="Sinespaciado"/>
        <w:jc w:val="both"/>
        <w:rPr>
          <w:rFonts w:ascii="Arial" w:eastAsia="Times New Roman" w:hAnsi="Arial" w:cs="Arial"/>
          <w:color w:val="000000" w:themeColor="text1"/>
          <w:sz w:val="24"/>
          <w:szCs w:val="24"/>
          <w:lang w:val="es-ES" w:eastAsia="es-ES"/>
        </w:rPr>
      </w:pPr>
      <w:r w:rsidRPr="00D83D5A">
        <w:rPr>
          <w:rFonts w:ascii="Arial" w:hAnsi="Arial" w:cs="Arial"/>
          <w:sz w:val="24"/>
          <w:szCs w:val="24"/>
          <w:lang w:val="es-ES" w:eastAsia="es-ES"/>
        </w:rPr>
        <w:t xml:space="preserve">Lo anterior se configura toda vez que, del análisis del acto administrativo en el cual la Junta Directiva </w:t>
      </w:r>
      <w:r w:rsidR="00F12360" w:rsidRPr="00D83D5A">
        <w:rPr>
          <w:rFonts w:ascii="Arial" w:eastAsia="Times New Roman" w:hAnsi="Arial" w:cs="Arial"/>
          <w:color w:val="000000" w:themeColor="text1"/>
          <w:sz w:val="24"/>
          <w:szCs w:val="24"/>
          <w:lang w:val="es-ES" w:eastAsia="es-ES"/>
        </w:rPr>
        <w:t>autorizó la cesión del derecho de concesión por muerte del concesionario, en favor de la beneficiaria designada para tal efecto</w:t>
      </w:r>
      <w:r w:rsidR="004C5D6B" w:rsidRPr="00D83D5A">
        <w:rPr>
          <w:rFonts w:ascii="Arial" w:eastAsia="Times New Roman" w:hAnsi="Arial" w:cs="Arial"/>
          <w:color w:val="000000" w:themeColor="text1"/>
          <w:sz w:val="24"/>
          <w:szCs w:val="24"/>
          <w:lang w:val="es-ES" w:eastAsia="es-ES"/>
        </w:rPr>
        <w:t>, (</w:t>
      </w:r>
      <w:r w:rsidR="00AC1A71" w:rsidRPr="00D83D5A">
        <w:rPr>
          <w:rFonts w:ascii="Arial" w:eastAsia="Times New Roman" w:hAnsi="Arial" w:cs="Arial"/>
          <w:color w:val="000000" w:themeColor="text1"/>
          <w:sz w:val="24"/>
          <w:szCs w:val="24"/>
          <w:lang w:val="es-ES" w:eastAsia="es-ES"/>
        </w:rPr>
        <w:t>Artículo 7.14 de la Sesión Ordinaria 48-2014 del 04 de setiembre de 2014</w:t>
      </w:r>
      <w:r w:rsidR="004C5D6B" w:rsidRPr="00D83D5A">
        <w:rPr>
          <w:rFonts w:ascii="Arial" w:eastAsia="Times New Roman" w:hAnsi="Arial" w:cs="Arial"/>
          <w:color w:val="000000" w:themeColor="text1"/>
          <w:sz w:val="24"/>
          <w:szCs w:val="24"/>
          <w:lang w:val="es-ES" w:eastAsia="es-ES"/>
        </w:rPr>
        <w:t>)</w:t>
      </w:r>
      <w:r w:rsidR="00AC1A71" w:rsidRPr="00D83D5A">
        <w:rPr>
          <w:rFonts w:ascii="Arial" w:eastAsia="Times New Roman" w:hAnsi="Arial" w:cs="Arial"/>
          <w:color w:val="000000" w:themeColor="text1"/>
          <w:sz w:val="24"/>
          <w:szCs w:val="24"/>
          <w:lang w:val="es-ES" w:eastAsia="es-ES"/>
        </w:rPr>
        <w:t xml:space="preserve">, se desprende que el requerimiento realizado por la Junta Directiva a </w:t>
      </w:r>
      <w:r w:rsidR="004C5D6B" w:rsidRPr="00D83D5A">
        <w:rPr>
          <w:rFonts w:ascii="Arial" w:eastAsia="Times New Roman" w:hAnsi="Arial" w:cs="Arial"/>
          <w:color w:val="000000" w:themeColor="text1"/>
          <w:sz w:val="24"/>
          <w:szCs w:val="24"/>
          <w:lang w:val="es-ES" w:eastAsia="es-ES"/>
        </w:rPr>
        <w:t xml:space="preserve">la </w:t>
      </w:r>
      <w:proofErr w:type="spellStart"/>
      <w:r w:rsidR="004C5D6B" w:rsidRPr="00D83D5A">
        <w:rPr>
          <w:rFonts w:ascii="Arial" w:eastAsia="Times New Roman" w:hAnsi="Arial" w:cs="Arial"/>
          <w:color w:val="000000" w:themeColor="text1"/>
          <w:sz w:val="24"/>
          <w:szCs w:val="24"/>
          <w:lang w:val="es-ES" w:eastAsia="es-ES"/>
        </w:rPr>
        <w:t>gestionante</w:t>
      </w:r>
      <w:proofErr w:type="spellEnd"/>
      <w:r w:rsidR="004C5D6B" w:rsidRPr="00D83D5A">
        <w:rPr>
          <w:rFonts w:ascii="Arial" w:eastAsia="Times New Roman" w:hAnsi="Arial" w:cs="Arial"/>
          <w:color w:val="000000" w:themeColor="text1"/>
          <w:sz w:val="24"/>
          <w:szCs w:val="24"/>
          <w:lang w:val="es-ES" w:eastAsia="es-ES"/>
        </w:rPr>
        <w:t xml:space="preserve"> G</w:t>
      </w:r>
      <w:r w:rsidR="0009051B">
        <w:rPr>
          <w:rFonts w:ascii="Arial" w:eastAsia="Times New Roman" w:hAnsi="Arial" w:cs="Arial"/>
          <w:color w:val="000000" w:themeColor="text1"/>
          <w:sz w:val="24"/>
          <w:szCs w:val="24"/>
          <w:lang w:val="es-ES" w:eastAsia="es-ES"/>
        </w:rPr>
        <w:t>.V.</w:t>
      </w:r>
      <w:r w:rsidR="004C5D6B" w:rsidRPr="00D83D5A">
        <w:rPr>
          <w:rFonts w:ascii="Arial" w:eastAsia="Times New Roman" w:hAnsi="Arial" w:cs="Arial"/>
          <w:color w:val="000000" w:themeColor="text1"/>
          <w:sz w:val="24"/>
          <w:szCs w:val="24"/>
          <w:lang w:val="es-ES" w:eastAsia="es-ES"/>
        </w:rPr>
        <w:t>,</w:t>
      </w:r>
      <w:r w:rsidR="00AC1A71" w:rsidRPr="00D83D5A">
        <w:rPr>
          <w:rFonts w:ascii="Arial" w:eastAsia="Times New Roman" w:hAnsi="Arial" w:cs="Arial"/>
          <w:color w:val="000000" w:themeColor="text1"/>
          <w:sz w:val="24"/>
          <w:szCs w:val="24"/>
          <w:lang w:val="es-ES" w:eastAsia="es-ES"/>
        </w:rPr>
        <w:t xml:space="preserve"> fue que, en el plazo de un mes calendario a partir del día siguiente hábil de la notificación, se </w:t>
      </w:r>
      <w:r w:rsidR="00AC1A71" w:rsidRPr="00D83D5A">
        <w:rPr>
          <w:rFonts w:ascii="Arial" w:eastAsia="Times New Roman" w:hAnsi="Arial" w:cs="Arial"/>
          <w:color w:val="000000" w:themeColor="text1"/>
          <w:sz w:val="24"/>
          <w:szCs w:val="24"/>
          <w:lang w:val="es-ES" w:eastAsia="es-ES"/>
        </w:rPr>
        <w:lastRenderedPageBreak/>
        <w:t>presentara al Departamento de Administración de Concesiones y Permisos</w:t>
      </w:r>
      <w:r w:rsidR="004C5D6B" w:rsidRPr="00D83D5A">
        <w:rPr>
          <w:rFonts w:ascii="Arial" w:eastAsia="Times New Roman" w:hAnsi="Arial" w:cs="Arial"/>
          <w:color w:val="000000" w:themeColor="text1"/>
          <w:sz w:val="24"/>
          <w:szCs w:val="24"/>
          <w:lang w:val="es-ES" w:eastAsia="es-ES"/>
        </w:rPr>
        <w:t xml:space="preserve"> del Consejo de Transporte Público</w:t>
      </w:r>
      <w:r w:rsidR="00AC1A71" w:rsidRPr="00D83D5A">
        <w:rPr>
          <w:rFonts w:ascii="Arial" w:eastAsia="Times New Roman" w:hAnsi="Arial" w:cs="Arial"/>
          <w:color w:val="000000" w:themeColor="text1"/>
          <w:sz w:val="24"/>
          <w:szCs w:val="24"/>
          <w:lang w:val="es-ES" w:eastAsia="es-ES"/>
        </w:rPr>
        <w:t xml:space="preserve">, para iniciar </w:t>
      </w:r>
      <w:r w:rsidR="00963D07" w:rsidRPr="00D83D5A">
        <w:rPr>
          <w:rFonts w:ascii="Arial" w:eastAsia="Times New Roman" w:hAnsi="Arial" w:cs="Arial"/>
          <w:color w:val="000000" w:themeColor="text1"/>
          <w:sz w:val="24"/>
          <w:szCs w:val="24"/>
          <w:lang w:val="es-ES" w:eastAsia="es-ES"/>
        </w:rPr>
        <w:t>los trámites necesarios para la formalización de la cesión y en éste se consignan además los requisitos que deben observar</w:t>
      </w:r>
      <w:r w:rsidR="00996749" w:rsidRPr="00D83D5A">
        <w:rPr>
          <w:rFonts w:ascii="Arial" w:eastAsia="Times New Roman" w:hAnsi="Arial" w:cs="Arial"/>
          <w:color w:val="000000" w:themeColor="text1"/>
          <w:sz w:val="24"/>
          <w:szCs w:val="24"/>
          <w:lang w:val="es-ES" w:eastAsia="es-ES"/>
        </w:rPr>
        <w:t xml:space="preserve">; que, desde nuestro de punto de vista </w:t>
      </w:r>
      <w:r w:rsidR="006649C6" w:rsidRPr="00D83D5A">
        <w:rPr>
          <w:rFonts w:ascii="Arial" w:eastAsia="Times New Roman" w:hAnsi="Arial" w:cs="Arial"/>
          <w:color w:val="000000" w:themeColor="text1"/>
          <w:sz w:val="24"/>
          <w:szCs w:val="24"/>
          <w:lang w:val="es-ES" w:eastAsia="es-ES"/>
        </w:rPr>
        <w:t>aún</w:t>
      </w:r>
      <w:r w:rsidR="00996749" w:rsidRPr="00D83D5A">
        <w:rPr>
          <w:rFonts w:ascii="Arial" w:eastAsia="Times New Roman" w:hAnsi="Arial" w:cs="Arial"/>
          <w:color w:val="000000" w:themeColor="text1"/>
          <w:sz w:val="24"/>
          <w:szCs w:val="24"/>
          <w:lang w:val="es-ES" w:eastAsia="es-ES"/>
        </w:rPr>
        <w:t xml:space="preserve"> no ha concluido por</w:t>
      </w:r>
      <w:r w:rsidR="005B4850" w:rsidRPr="00D83D5A">
        <w:rPr>
          <w:rFonts w:ascii="Arial" w:eastAsia="Times New Roman" w:hAnsi="Arial" w:cs="Arial"/>
          <w:color w:val="000000" w:themeColor="text1"/>
          <w:sz w:val="24"/>
          <w:szCs w:val="24"/>
          <w:lang w:val="es-ES" w:eastAsia="es-ES"/>
        </w:rPr>
        <w:t xml:space="preserve"> omisión e inercia, tanto de la Administración como de la recurrente.</w:t>
      </w:r>
    </w:p>
    <w:p w14:paraId="1BB230C8" w14:textId="77777777" w:rsidR="00963D07" w:rsidRPr="00D83D5A" w:rsidRDefault="00963D07" w:rsidP="00B63E70">
      <w:pPr>
        <w:pStyle w:val="Sinespaciado"/>
        <w:jc w:val="both"/>
        <w:rPr>
          <w:rFonts w:ascii="Arial" w:eastAsia="Times New Roman" w:hAnsi="Arial" w:cs="Arial"/>
          <w:color w:val="000000" w:themeColor="text1"/>
          <w:sz w:val="24"/>
          <w:szCs w:val="24"/>
          <w:lang w:val="es-ES" w:eastAsia="es-ES"/>
        </w:rPr>
      </w:pPr>
    </w:p>
    <w:p w14:paraId="670A12A3" w14:textId="5C9F8382" w:rsidR="005713E8" w:rsidRPr="00D83D5A" w:rsidRDefault="004C5D6B" w:rsidP="00B63E70">
      <w:pPr>
        <w:pStyle w:val="Sinespaciado"/>
        <w:jc w:val="both"/>
        <w:rPr>
          <w:rFonts w:ascii="Arial" w:eastAsia="Times New Roman" w:hAnsi="Arial" w:cs="Arial"/>
          <w:color w:val="000000" w:themeColor="text1"/>
          <w:sz w:val="24"/>
          <w:szCs w:val="24"/>
          <w:lang w:val="es-ES" w:eastAsia="es-ES"/>
        </w:rPr>
      </w:pPr>
      <w:r w:rsidRPr="00D83D5A">
        <w:rPr>
          <w:rFonts w:ascii="Arial" w:eastAsia="Times New Roman" w:hAnsi="Arial" w:cs="Arial"/>
          <w:color w:val="000000" w:themeColor="text1"/>
          <w:sz w:val="24"/>
          <w:szCs w:val="24"/>
          <w:lang w:val="es-ES" w:eastAsia="es-ES"/>
        </w:rPr>
        <w:t>No obstante</w:t>
      </w:r>
      <w:r w:rsidR="008E6195">
        <w:rPr>
          <w:rFonts w:ascii="Arial" w:eastAsia="Times New Roman" w:hAnsi="Arial" w:cs="Arial"/>
          <w:color w:val="000000" w:themeColor="text1"/>
          <w:sz w:val="24"/>
          <w:szCs w:val="24"/>
          <w:lang w:val="es-ES" w:eastAsia="es-ES"/>
        </w:rPr>
        <w:t>,</w:t>
      </w:r>
      <w:r w:rsidRPr="00D83D5A">
        <w:rPr>
          <w:rFonts w:ascii="Arial" w:eastAsia="Times New Roman" w:hAnsi="Arial" w:cs="Arial"/>
          <w:color w:val="000000" w:themeColor="text1"/>
          <w:sz w:val="24"/>
          <w:szCs w:val="24"/>
          <w:lang w:val="es-ES" w:eastAsia="es-ES"/>
        </w:rPr>
        <w:t xml:space="preserve"> lo </w:t>
      </w:r>
      <w:r w:rsidR="006649C6">
        <w:rPr>
          <w:rFonts w:ascii="Arial" w:eastAsia="Times New Roman" w:hAnsi="Arial" w:cs="Arial"/>
          <w:color w:val="000000" w:themeColor="text1"/>
          <w:sz w:val="24"/>
          <w:szCs w:val="24"/>
          <w:lang w:val="es-ES" w:eastAsia="es-ES"/>
        </w:rPr>
        <w:t>expuesto supra</w:t>
      </w:r>
      <w:r w:rsidR="00963D07" w:rsidRPr="00D83D5A">
        <w:rPr>
          <w:rFonts w:ascii="Arial" w:eastAsia="Times New Roman" w:hAnsi="Arial" w:cs="Arial"/>
          <w:color w:val="000000" w:themeColor="text1"/>
          <w:sz w:val="24"/>
          <w:szCs w:val="24"/>
          <w:lang w:val="es-ES" w:eastAsia="es-ES"/>
        </w:rPr>
        <w:t xml:space="preserve">, </w:t>
      </w:r>
      <w:r w:rsidR="005B4850" w:rsidRPr="00D83D5A">
        <w:rPr>
          <w:rFonts w:ascii="Arial" w:eastAsia="Times New Roman" w:hAnsi="Arial" w:cs="Arial"/>
          <w:color w:val="000000" w:themeColor="text1"/>
          <w:sz w:val="24"/>
          <w:szCs w:val="24"/>
          <w:lang w:val="es-ES" w:eastAsia="es-ES"/>
        </w:rPr>
        <w:t xml:space="preserve">el argumento </w:t>
      </w:r>
      <w:r w:rsidR="00E83A76" w:rsidRPr="00D83D5A">
        <w:rPr>
          <w:rFonts w:ascii="Arial" w:eastAsia="Times New Roman" w:hAnsi="Arial" w:cs="Arial"/>
          <w:color w:val="000000" w:themeColor="text1"/>
          <w:sz w:val="24"/>
          <w:szCs w:val="24"/>
          <w:lang w:val="es-ES" w:eastAsia="es-ES"/>
        </w:rPr>
        <w:t>sobre el cual la Junta Directiva sustenta</w:t>
      </w:r>
      <w:r w:rsidR="005B4850" w:rsidRPr="00D83D5A">
        <w:rPr>
          <w:rFonts w:ascii="Arial" w:eastAsia="Times New Roman" w:hAnsi="Arial" w:cs="Arial"/>
          <w:color w:val="000000" w:themeColor="text1"/>
          <w:sz w:val="24"/>
          <w:szCs w:val="24"/>
          <w:lang w:val="es-ES" w:eastAsia="es-ES"/>
        </w:rPr>
        <w:t xml:space="preserve"> el </w:t>
      </w:r>
      <w:r w:rsidR="005B4850" w:rsidRPr="008E6195">
        <w:rPr>
          <w:rFonts w:ascii="Arial" w:eastAsia="Times New Roman" w:hAnsi="Arial" w:cs="Arial"/>
          <w:b/>
          <w:bCs/>
          <w:color w:val="000000" w:themeColor="text1"/>
          <w:sz w:val="24"/>
          <w:szCs w:val="24"/>
          <w:lang w:val="es-ES" w:eastAsia="es-ES"/>
        </w:rPr>
        <w:t>Acuerdo</w:t>
      </w:r>
      <w:r w:rsidR="005B4850" w:rsidRPr="00D83D5A">
        <w:rPr>
          <w:rFonts w:ascii="Arial" w:eastAsia="Times New Roman" w:hAnsi="Arial" w:cs="Arial"/>
          <w:color w:val="000000" w:themeColor="text1"/>
          <w:sz w:val="24"/>
          <w:szCs w:val="24"/>
          <w:lang w:val="es-ES" w:eastAsia="es-ES"/>
        </w:rPr>
        <w:t xml:space="preserve"> </w:t>
      </w:r>
      <w:r w:rsidR="005B4850" w:rsidRPr="00D83D5A">
        <w:rPr>
          <w:rFonts w:ascii="Arial" w:eastAsia="Times New Roman" w:hAnsi="Arial" w:cs="Arial"/>
          <w:b/>
          <w:bCs/>
          <w:color w:val="000000" w:themeColor="text1"/>
          <w:sz w:val="24"/>
          <w:szCs w:val="24"/>
          <w:lang w:val="es-ES" w:eastAsia="es-ES"/>
        </w:rPr>
        <w:t>7.18.24 de la Sesión Ordinaria 27-2023 del 05 de julio de 2023</w:t>
      </w:r>
      <w:r w:rsidR="005B4850" w:rsidRPr="00D83D5A">
        <w:rPr>
          <w:rFonts w:ascii="Arial" w:eastAsia="Times New Roman" w:hAnsi="Arial" w:cs="Arial"/>
          <w:color w:val="000000" w:themeColor="text1"/>
          <w:sz w:val="24"/>
          <w:szCs w:val="24"/>
          <w:lang w:val="es-ES" w:eastAsia="es-ES"/>
        </w:rPr>
        <w:t xml:space="preserve">, </w:t>
      </w:r>
      <w:r w:rsidR="00E83A76" w:rsidRPr="00D83D5A">
        <w:rPr>
          <w:rFonts w:ascii="Arial" w:eastAsia="Times New Roman" w:hAnsi="Arial" w:cs="Arial"/>
          <w:color w:val="000000" w:themeColor="text1"/>
          <w:sz w:val="24"/>
          <w:szCs w:val="24"/>
          <w:lang w:val="es-ES" w:eastAsia="es-ES"/>
        </w:rPr>
        <w:t>mediante el cual</w:t>
      </w:r>
      <w:r w:rsidR="006649C6">
        <w:rPr>
          <w:rFonts w:ascii="Arial" w:eastAsia="Times New Roman" w:hAnsi="Arial" w:cs="Arial"/>
          <w:color w:val="000000" w:themeColor="text1"/>
          <w:sz w:val="24"/>
          <w:szCs w:val="24"/>
          <w:lang w:val="es-ES" w:eastAsia="es-ES"/>
        </w:rPr>
        <w:t xml:space="preserve"> que</w:t>
      </w:r>
      <w:r w:rsidR="00E83A76" w:rsidRPr="00D83D5A">
        <w:rPr>
          <w:rFonts w:ascii="Arial" w:eastAsia="Times New Roman" w:hAnsi="Arial" w:cs="Arial"/>
          <w:color w:val="000000" w:themeColor="text1"/>
          <w:sz w:val="24"/>
          <w:szCs w:val="24"/>
          <w:lang w:val="es-ES" w:eastAsia="es-ES"/>
        </w:rPr>
        <w:t xml:space="preserve"> decreta </w:t>
      </w:r>
      <w:r w:rsidR="005713E8" w:rsidRPr="00D83D5A">
        <w:rPr>
          <w:rFonts w:ascii="Arial" w:eastAsia="Times New Roman" w:hAnsi="Arial" w:cs="Arial"/>
          <w:color w:val="000000" w:themeColor="text1"/>
          <w:sz w:val="24"/>
          <w:szCs w:val="24"/>
          <w:lang w:val="es-ES" w:eastAsia="es-ES"/>
        </w:rPr>
        <w:t>la cancelación de</w:t>
      </w:r>
      <w:r w:rsidR="00E83A76" w:rsidRPr="00D83D5A">
        <w:rPr>
          <w:rFonts w:ascii="Arial" w:eastAsia="Times New Roman" w:hAnsi="Arial" w:cs="Arial"/>
          <w:color w:val="000000" w:themeColor="text1"/>
          <w:sz w:val="24"/>
          <w:szCs w:val="24"/>
          <w:lang w:val="es-ES" w:eastAsia="es-ES"/>
        </w:rPr>
        <w:t>l derecho de</w:t>
      </w:r>
      <w:r w:rsidR="005713E8" w:rsidRPr="00D83D5A">
        <w:rPr>
          <w:rFonts w:ascii="Arial" w:eastAsia="Times New Roman" w:hAnsi="Arial" w:cs="Arial"/>
          <w:color w:val="000000" w:themeColor="text1"/>
          <w:sz w:val="24"/>
          <w:szCs w:val="24"/>
          <w:lang w:val="es-ES" w:eastAsia="es-ES"/>
        </w:rPr>
        <w:t xml:space="preserve"> la concesión </w:t>
      </w:r>
      <w:r w:rsidR="00E83A76" w:rsidRPr="00D83D5A">
        <w:rPr>
          <w:rFonts w:ascii="Arial" w:eastAsia="Times New Roman" w:hAnsi="Arial" w:cs="Arial"/>
          <w:color w:val="000000" w:themeColor="text1"/>
          <w:sz w:val="24"/>
          <w:szCs w:val="24"/>
          <w:lang w:val="es-ES" w:eastAsia="es-ES"/>
        </w:rPr>
        <w:t xml:space="preserve">del Taxi </w:t>
      </w:r>
      <w:r w:rsidR="00661803">
        <w:rPr>
          <w:rFonts w:ascii="Arial" w:eastAsia="Times New Roman" w:hAnsi="Arial" w:cs="Arial"/>
          <w:color w:val="000000" w:themeColor="text1"/>
          <w:sz w:val="24"/>
          <w:szCs w:val="24"/>
          <w:lang w:val="es-ES" w:eastAsia="es-ES"/>
        </w:rPr>
        <w:t>P</w:t>
      </w:r>
      <w:r w:rsidR="00E83A76" w:rsidRPr="00D83D5A">
        <w:rPr>
          <w:rFonts w:ascii="Arial" w:eastAsia="Times New Roman" w:hAnsi="Arial" w:cs="Arial"/>
          <w:color w:val="000000" w:themeColor="text1"/>
          <w:sz w:val="24"/>
          <w:szCs w:val="24"/>
          <w:lang w:val="es-ES" w:eastAsia="es-ES"/>
        </w:rPr>
        <w:t>laca TP-</w:t>
      </w:r>
      <w:r w:rsidR="0009051B">
        <w:rPr>
          <w:rFonts w:ascii="Arial" w:eastAsia="Times New Roman" w:hAnsi="Arial" w:cs="Arial"/>
          <w:color w:val="000000" w:themeColor="text1"/>
          <w:sz w:val="24"/>
          <w:szCs w:val="24"/>
          <w:lang w:val="es-ES" w:eastAsia="es-ES"/>
        </w:rPr>
        <w:t>000</w:t>
      </w:r>
      <w:r w:rsidR="00E83A76" w:rsidRPr="00D83D5A">
        <w:rPr>
          <w:rFonts w:ascii="Arial" w:eastAsia="Times New Roman" w:hAnsi="Arial" w:cs="Arial"/>
          <w:color w:val="000000" w:themeColor="text1"/>
          <w:sz w:val="24"/>
          <w:szCs w:val="24"/>
          <w:lang w:val="es-ES" w:eastAsia="es-ES"/>
        </w:rPr>
        <w:t xml:space="preserve"> a nombre de la concesionaria </w:t>
      </w:r>
      <w:proofErr w:type="spellStart"/>
      <w:r w:rsidR="00E83A76" w:rsidRPr="00D83D5A">
        <w:rPr>
          <w:rFonts w:ascii="Arial" w:eastAsia="Times New Roman" w:hAnsi="Arial" w:cs="Arial"/>
          <w:b/>
          <w:bCs/>
          <w:smallCaps/>
          <w:color w:val="000000" w:themeColor="text1"/>
          <w:sz w:val="24"/>
          <w:szCs w:val="24"/>
          <w:lang w:val="es-ES" w:eastAsia="es-ES"/>
        </w:rPr>
        <w:t>r</w:t>
      </w:r>
      <w:r w:rsidR="0009051B">
        <w:rPr>
          <w:rFonts w:ascii="Arial" w:eastAsia="Times New Roman" w:hAnsi="Arial" w:cs="Arial"/>
          <w:b/>
          <w:bCs/>
          <w:smallCaps/>
          <w:color w:val="000000" w:themeColor="text1"/>
          <w:sz w:val="24"/>
          <w:szCs w:val="24"/>
          <w:lang w:val="es-ES" w:eastAsia="es-ES"/>
        </w:rPr>
        <w:t>.m.g.v</w:t>
      </w:r>
      <w:proofErr w:type="spellEnd"/>
      <w:r w:rsidR="0009051B">
        <w:rPr>
          <w:rFonts w:ascii="Arial" w:eastAsia="Times New Roman" w:hAnsi="Arial" w:cs="Arial"/>
          <w:b/>
          <w:bCs/>
          <w:smallCaps/>
          <w:color w:val="000000" w:themeColor="text1"/>
          <w:sz w:val="24"/>
          <w:szCs w:val="24"/>
          <w:lang w:val="es-ES" w:eastAsia="es-ES"/>
        </w:rPr>
        <w:t>.</w:t>
      </w:r>
      <w:r w:rsidR="00E83A76" w:rsidRPr="00D83D5A">
        <w:rPr>
          <w:rFonts w:ascii="Arial" w:eastAsia="Times New Roman" w:hAnsi="Arial" w:cs="Arial"/>
          <w:b/>
          <w:bCs/>
          <w:smallCaps/>
          <w:color w:val="000000" w:themeColor="text1"/>
          <w:sz w:val="24"/>
          <w:szCs w:val="24"/>
          <w:lang w:val="es-ES" w:eastAsia="es-ES"/>
        </w:rPr>
        <w:t xml:space="preserve">, </w:t>
      </w:r>
      <w:r w:rsidR="00E83A76" w:rsidRPr="00D83D5A">
        <w:rPr>
          <w:rFonts w:ascii="Arial" w:eastAsia="Times New Roman" w:hAnsi="Arial" w:cs="Arial"/>
          <w:color w:val="000000" w:themeColor="text1"/>
          <w:sz w:val="24"/>
          <w:szCs w:val="24"/>
          <w:lang w:val="es-ES" w:eastAsia="es-ES"/>
        </w:rPr>
        <w:t>es que ella, no gestionó la renovación del derecho de concesión, operando la cancelación auto</w:t>
      </w:r>
      <w:r w:rsidR="00BC7F2F" w:rsidRPr="00D83D5A">
        <w:rPr>
          <w:rFonts w:ascii="Arial" w:eastAsia="Times New Roman" w:hAnsi="Arial" w:cs="Arial"/>
          <w:color w:val="000000" w:themeColor="text1"/>
          <w:sz w:val="24"/>
          <w:szCs w:val="24"/>
          <w:lang w:val="es-ES" w:eastAsia="es-ES"/>
        </w:rPr>
        <w:t>mática por vencimiento del plazo.</w:t>
      </w:r>
    </w:p>
    <w:p w14:paraId="75843353" w14:textId="77777777" w:rsidR="00BC7F2F" w:rsidRPr="00D83D5A" w:rsidRDefault="00BC7F2F" w:rsidP="00B63E70">
      <w:pPr>
        <w:pStyle w:val="Sinespaciado"/>
        <w:jc w:val="both"/>
        <w:rPr>
          <w:rFonts w:ascii="Arial" w:eastAsia="Times New Roman" w:hAnsi="Arial" w:cs="Arial"/>
          <w:color w:val="000000" w:themeColor="text1"/>
          <w:sz w:val="24"/>
          <w:szCs w:val="24"/>
          <w:lang w:val="es-ES" w:eastAsia="es-ES"/>
        </w:rPr>
      </w:pPr>
    </w:p>
    <w:p w14:paraId="756E2999" w14:textId="062CBD3E" w:rsidR="00F45493" w:rsidRPr="00D83D5A" w:rsidRDefault="00277A58" w:rsidP="00B63E70">
      <w:pPr>
        <w:pStyle w:val="Sinespaciado"/>
        <w:jc w:val="both"/>
        <w:rPr>
          <w:rFonts w:ascii="Arial" w:eastAsia="Times New Roman" w:hAnsi="Arial" w:cs="Arial"/>
          <w:color w:val="000000" w:themeColor="text1"/>
          <w:sz w:val="24"/>
          <w:szCs w:val="24"/>
          <w:lang w:val="es-ES" w:eastAsia="es-ES"/>
        </w:rPr>
      </w:pPr>
      <w:r w:rsidRPr="00D83D5A">
        <w:rPr>
          <w:rFonts w:ascii="Arial" w:eastAsia="Times New Roman" w:hAnsi="Arial" w:cs="Arial"/>
          <w:color w:val="000000" w:themeColor="text1"/>
          <w:sz w:val="24"/>
          <w:szCs w:val="24"/>
          <w:lang w:val="es-ES" w:eastAsia="es-ES"/>
        </w:rPr>
        <w:t xml:space="preserve">En línea con lo </w:t>
      </w:r>
      <w:r w:rsidR="006649C6">
        <w:rPr>
          <w:rFonts w:ascii="Arial" w:eastAsia="Times New Roman" w:hAnsi="Arial" w:cs="Arial"/>
          <w:color w:val="000000" w:themeColor="text1"/>
          <w:sz w:val="24"/>
          <w:szCs w:val="24"/>
          <w:lang w:val="es-ES" w:eastAsia="es-ES"/>
        </w:rPr>
        <w:t>antes indicado</w:t>
      </w:r>
      <w:r w:rsidRPr="00D83D5A">
        <w:rPr>
          <w:rFonts w:ascii="Arial" w:eastAsia="Times New Roman" w:hAnsi="Arial" w:cs="Arial"/>
          <w:color w:val="000000" w:themeColor="text1"/>
          <w:sz w:val="24"/>
          <w:szCs w:val="24"/>
          <w:lang w:val="es-ES" w:eastAsia="es-ES"/>
        </w:rPr>
        <w:t xml:space="preserve"> conviene reiterar que, </w:t>
      </w:r>
      <w:r w:rsidR="00BC7F2F" w:rsidRPr="00D83D5A">
        <w:rPr>
          <w:rFonts w:ascii="Arial" w:eastAsia="Times New Roman" w:hAnsi="Arial" w:cs="Arial"/>
          <w:color w:val="000000" w:themeColor="text1"/>
          <w:sz w:val="24"/>
          <w:szCs w:val="24"/>
          <w:lang w:val="es-ES" w:eastAsia="es-ES"/>
        </w:rPr>
        <w:t>en las piezas del expediente administrativo no se determinó evidencia que demuestre que el Consejo de Transporte Público</w:t>
      </w:r>
      <w:r w:rsidR="006649C6">
        <w:rPr>
          <w:rFonts w:ascii="Arial" w:eastAsia="Times New Roman" w:hAnsi="Arial" w:cs="Arial"/>
          <w:color w:val="000000" w:themeColor="text1"/>
          <w:sz w:val="24"/>
          <w:szCs w:val="24"/>
          <w:lang w:val="es-ES" w:eastAsia="es-ES"/>
        </w:rPr>
        <w:t>,</w:t>
      </w:r>
      <w:r w:rsidR="00BC7F2F" w:rsidRPr="00D83D5A">
        <w:rPr>
          <w:rFonts w:ascii="Arial" w:eastAsia="Times New Roman" w:hAnsi="Arial" w:cs="Arial"/>
          <w:color w:val="000000" w:themeColor="text1"/>
          <w:sz w:val="24"/>
          <w:szCs w:val="24"/>
          <w:lang w:val="es-ES" w:eastAsia="es-ES"/>
        </w:rPr>
        <w:t xml:space="preserve"> gestionó actos enfocados a prevenir a la recurrente</w:t>
      </w:r>
      <w:r w:rsidRPr="00D83D5A">
        <w:rPr>
          <w:rFonts w:ascii="Arial" w:eastAsia="Times New Roman" w:hAnsi="Arial" w:cs="Arial"/>
          <w:color w:val="000000" w:themeColor="text1"/>
          <w:sz w:val="24"/>
          <w:szCs w:val="24"/>
          <w:lang w:val="es-ES" w:eastAsia="es-ES"/>
        </w:rPr>
        <w:t xml:space="preserve"> para que</w:t>
      </w:r>
      <w:r w:rsidR="00BC7F2F" w:rsidRPr="00D83D5A">
        <w:rPr>
          <w:rFonts w:ascii="Arial" w:eastAsia="Times New Roman" w:hAnsi="Arial" w:cs="Arial"/>
          <w:color w:val="000000" w:themeColor="text1"/>
          <w:sz w:val="24"/>
          <w:szCs w:val="24"/>
          <w:lang w:val="es-ES" w:eastAsia="es-ES"/>
        </w:rPr>
        <w:t xml:space="preserve"> se presentara ante la dependencia técnica pertinente de dicho Consejo, para formalizar </w:t>
      </w:r>
      <w:r w:rsidR="0073262D" w:rsidRPr="00D83D5A">
        <w:rPr>
          <w:rFonts w:ascii="Arial" w:eastAsia="Times New Roman" w:hAnsi="Arial" w:cs="Arial"/>
          <w:color w:val="000000" w:themeColor="text1"/>
          <w:sz w:val="24"/>
          <w:szCs w:val="24"/>
          <w:lang w:val="es-ES" w:eastAsia="es-ES"/>
        </w:rPr>
        <w:t xml:space="preserve">la renovación del derecho </w:t>
      </w:r>
      <w:r w:rsidR="00BC7F2F" w:rsidRPr="00D83D5A">
        <w:rPr>
          <w:rFonts w:ascii="Arial" w:eastAsia="Times New Roman" w:hAnsi="Arial" w:cs="Arial"/>
          <w:color w:val="000000" w:themeColor="text1"/>
          <w:sz w:val="24"/>
          <w:szCs w:val="24"/>
          <w:lang w:val="es-ES" w:eastAsia="es-ES"/>
        </w:rPr>
        <w:t xml:space="preserve">de concesión. </w:t>
      </w:r>
    </w:p>
    <w:p w14:paraId="6C7C826E" w14:textId="77777777" w:rsidR="00F45493" w:rsidRPr="00D83D5A" w:rsidRDefault="00F45493" w:rsidP="00B63E70">
      <w:pPr>
        <w:pStyle w:val="Sinespaciado"/>
        <w:jc w:val="both"/>
        <w:rPr>
          <w:rFonts w:ascii="Arial" w:eastAsia="Times New Roman" w:hAnsi="Arial" w:cs="Arial"/>
          <w:color w:val="000000" w:themeColor="text1"/>
          <w:sz w:val="24"/>
          <w:szCs w:val="24"/>
          <w:lang w:val="es-ES" w:eastAsia="es-ES"/>
        </w:rPr>
      </w:pPr>
    </w:p>
    <w:p w14:paraId="21F5D7A4" w14:textId="7F1390E0" w:rsidR="00BC7F2F" w:rsidRPr="00D83D5A" w:rsidRDefault="00BC7F2F" w:rsidP="00B63E70">
      <w:pPr>
        <w:pStyle w:val="Sinespaciado"/>
        <w:jc w:val="both"/>
        <w:rPr>
          <w:rFonts w:ascii="Arial" w:eastAsia="Times New Roman" w:hAnsi="Arial" w:cs="Arial"/>
          <w:color w:val="000000" w:themeColor="text1"/>
          <w:sz w:val="24"/>
          <w:szCs w:val="24"/>
          <w:lang w:val="es-ES" w:eastAsia="es-ES"/>
        </w:rPr>
      </w:pPr>
      <w:r w:rsidRPr="00D83D5A">
        <w:rPr>
          <w:rFonts w:ascii="Arial" w:eastAsia="Times New Roman" w:hAnsi="Arial" w:cs="Arial"/>
          <w:color w:val="000000" w:themeColor="text1"/>
          <w:sz w:val="24"/>
          <w:szCs w:val="24"/>
          <w:lang w:val="es-ES" w:eastAsia="es-ES"/>
        </w:rPr>
        <w:t xml:space="preserve">Bajo esa tesitura, </w:t>
      </w:r>
      <w:r w:rsidR="00277A58" w:rsidRPr="00D83D5A">
        <w:rPr>
          <w:rFonts w:ascii="Arial" w:eastAsia="Times New Roman" w:hAnsi="Arial" w:cs="Arial"/>
          <w:color w:val="000000" w:themeColor="text1"/>
          <w:sz w:val="24"/>
          <w:szCs w:val="24"/>
          <w:lang w:val="es-ES" w:eastAsia="es-ES"/>
        </w:rPr>
        <w:t xml:space="preserve">es criterio de este Tribunal que </w:t>
      </w:r>
      <w:r w:rsidR="00F45493" w:rsidRPr="00D83D5A">
        <w:rPr>
          <w:rFonts w:ascii="Arial" w:eastAsia="Times New Roman" w:hAnsi="Arial" w:cs="Arial"/>
          <w:color w:val="000000" w:themeColor="text1"/>
          <w:sz w:val="24"/>
          <w:szCs w:val="24"/>
          <w:lang w:val="es-ES" w:eastAsia="es-ES"/>
        </w:rPr>
        <w:t xml:space="preserve">se utiliza un argumento en el </w:t>
      </w:r>
      <w:r w:rsidR="00E16B2E">
        <w:rPr>
          <w:rFonts w:ascii="Arial" w:eastAsia="Times New Roman" w:hAnsi="Arial" w:cs="Arial"/>
          <w:color w:val="000000" w:themeColor="text1"/>
          <w:sz w:val="24"/>
          <w:szCs w:val="24"/>
          <w:lang w:val="es-ES" w:eastAsia="es-ES"/>
        </w:rPr>
        <w:t>a</w:t>
      </w:r>
      <w:r w:rsidR="00F45493" w:rsidRPr="00D83D5A">
        <w:rPr>
          <w:rFonts w:ascii="Arial" w:eastAsia="Times New Roman" w:hAnsi="Arial" w:cs="Arial"/>
          <w:color w:val="000000" w:themeColor="text1"/>
          <w:sz w:val="24"/>
          <w:szCs w:val="24"/>
          <w:lang w:val="es-ES" w:eastAsia="es-ES"/>
        </w:rPr>
        <w:t xml:space="preserve">cuerdo </w:t>
      </w:r>
      <w:r w:rsidR="0073262D" w:rsidRPr="00D83D5A">
        <w:rPr>
          <w:rFonts w:ascii="Arial" w:eastAsia="Times New Roman" w:hAnsi="Arial" w:cs="Arial"/>
          <w:color w:val="000000" w:themeColor="text1"/>
          <w:sz w:val="24"/>
          <w:szCs w:val="24"/>
          <w:lang w:val="es-ES" w:eastAsia="es-ES"/>
        </w:rPr>
        <w:t xml:space="preserve">recurrido </w:t>
      </w:r>
      <w:r w:rsidR="00F45493" w:rsidRPr="00D83D5A">
        <w:rPr>
          <w:rFonts w:ascii="Arial" w:eastAsia="Times New Roman" w:hAnsi="Arial" w:cs="Arial"/>
          <w:color w:val="000000" w:themeColor="text1"/>
          <w:sz w:val="24"/>
          <w:szCs w:val="24"/>
          <w:lang w:val="es-ES" w:eastAsia="es-ES"/>
        </w:rPr>
        <w:t>que cancel</w:t>
      </w:r>
      <w:r w:rsidR="00C63796" w:rsidRPr="00D83D5A">
        <w:rPr>
          <w:rFonts w:ascii="Arial" w:eastAsia="Times New Roman" w:hAnsi="Arial" w:cs="Arial"/>
          <w:color w:val="000000" w:themeColor="text1"/>
          <w:sz w:val="24"/>
          <w:szCs w:val="24"/>
          <w:lang w:val="es-ES" w:eastAsia="es-ES"/>
        </w:rPr>
        <w:t>a</w:t>
      </w:r>
      <w:r w:rsidR="00F45493" w:rsidRPr="00D83D5A">
        <w:rPr>
          <w:rFonts w:ascii="Arial" w:eastAsia="Times New Roman" w:hAnsi="Arial" w:cs="Arial"/>
          <w:color w:val="000000" w:themeColor="text1"/>
          <w:sz w:val="24"/>
          <w:szCs w:val="24"/>
          <w:lang w:val="es-ES" w:eastAsia="es-ES"/>
        </w:rPr>
        <w:t xml:space="preserve"> la concesión, que no es consecuente con el requerimiento consignado en el </w:t>
      </w:r>
      <w:r w:rsidR="00C63796" w:rsidRPr="00D83D5A">
        <w:rPr>
          <w:rFonts w:ascii="Arial" w:eastAsia="Times New Roman" w:hAnsi="Arial" w:cs="Arial"/>
          <w:color w:val="000000" w:themeColor="text1"/>
          <w:sz w:val="24"/>
          <w:szCs w:val="24"/>
          <w:lang w:val="es-ES" w:eastAsia="es-ES"/>
        </w:rPr>
        <w:t>a</w:t>
      </w:r>
      <w:r w:rsidR="00F45493" w:rsidRPr="00D83D5A">
        <w:rPr>
          <w:rFonts w:ascii="Arial" w:eastAsia="Times New Roman" w:hAnsi="Arial" w:cs="Arial"/>
          <w:color w:val="000000" w:themeColor="text1"/>
          <w:sz w:val="24"/>
          <w:szCs w:val="24"/>
          <w:lang w:val="es-ES" w:eastAsia="es-ES"/>
        </w:rPr>
        <w:t xml:space="preserve">cuerdo mediante el cual, </w:t>
      </w:r>
      <w:r w:rsidR="00F45493" w:rsidRPr="00D83D5A">
        <w:rPr>
          <w:rFonts w:ascii="Arial" w:hAnsi="Arial" w:cs="Arial"/>
          <w:sz w:val="24"/>
          <w:szCs w:val="24"/>
          <w:lang w:val="es-ES" w:eastAsia="es-ES"/>
        </w:rPr>
        <w:t xml:space="preserve">la Junta Directiva </w:t>
      </w:r>
      <w:r w:rsidR="00F45493" w:rsidRPr="00D83D5A">
        <w:rPr>
          <w:rFonts w:ascii="Arial" w:eastAsia="Times New Roman" w:hAnsi="Arial" w:cs="Arial"/>
          <w:color w:val="000000" w:themeColor="text1"/>
          <w:sz w:val="24"/>
          <w:szCs w:val="24"/>
          <w:lang w:val="es-ES" w:eastAsia="es-ES"/>
        </w:rPr>
        <w:t>autorizó la cesión del derecho de concesión por muerte del concesionario</w:t>
      </w:r>
      <w:r w:rsidR="0073262D" w:rsidRPr="00D83D5A">
        <w:rPr>
          <w:rFonts w:ascii="Arial" w:eastAsia="Times New Roman" w:hAnsi="Arial" w:cs="Arial"/>
          <w:color w:val="000000" w:themeColor="text1"/>
          <w:sz w:val="24"/>
          <w:szCs w:val="24"/>
          <w:lang w:val="es-ES" w:eastAsia="es-ES"/>
        </w:rPr>
        <w:t xml:space="preserve"> (el cual no concluyó por fallecimiento, el proceso de renovación del derecho de concesión, y que además, es una situación conocida por el Consejo de Transporte Público, de previo a autorizar el traspaso del derecho de concesión en favor de la recurrente, lo cual se verifica en el expediente administrativo de</w:t>
      </w:r>
      <w:r w:rsidR="007469C8">
        <w:rPr>
          <w:rFonts w:ascii="Arial" w:eastAsia="Times New Roman" w:hAnsi="Arial" w:cs="Arial"/>
          <w:color w:val="000000" w:themeColor="text1"/>
          <w:sz w:val="24"/>
          <w:szCs w:val="24"/>
          <w:lang w:val="es-ES" w:eastAsia="es-ES"/>
        </w:rPr>
        <w:t>l</w:t>
      </w:r>
      <w:r w:rsidR="0073262D" w:rsidRPr="00D83D5A">
        <w:rPr>
          <w:rFonts w:ascii="Arial" w:eastAsia="Times New Roman" w:hAnsi="Arial" w:cs="Arial"/>
          <w:color w:val="000000" w:themeColor="text1"/>
          <w:sz w:val="24"/>
          <w:szCs w:val="24"/>
          <w:lang w:val="es-ES" w:eastAsia="es-ES"/>
        </w:rPr>
        <w:t xml:space="preserve"> </w:t>
      </w:r>
      <w:r w:rsidR="002C6B65">
        <w:rPr>
          <w:rFonts w:ascii="Arial" w:eastAsia="Times New Roman" w:hAnsi="Arial" w:cs="Arial"/>
          <w:color w:val="000000" w:themeColor="text1"/>
          <w:sz w:val="24"/>
          <w:szCs w:val="24"/>
          <w:lang w:val="es-ES" w:eastAsia="es-ES"/>
        </w:rPr>
        <w:t>T</w:t>
      </w:r>
      <w:r w:rsidR="0073262D" w:rsidRPr="00D83D5A">
        <w:rPr>
          <w:rFonts w:ascii="Arial" w:eastAsia="Times New Roman" w:hAnsi="Arial" w:cs="Arial"/>
          <w:color w:val="000000" w:themeColor="text1"/>
          <w:sz w:val="24"/>
          <w:szCs w:val="24"/>
          <w:lang w:val="es-ES" w:eastAsia="es-ES"/>
        </w:rPr>
        <w:t xml:space="preserve">axi </w:t>
      </w:r>
      <w:r w:rsidR="007469C8">
        <w:rPr>
          <w:rFonts w:ascii="Arial" w:eastAsia="Times New Roman" w:hAnsi="Arial" w:cs="Arial"/>
          <w:color w:val="000000" w:themeColor="text1"/>
          <w:sz w:val="24"/>
          <w:szCs w:val="24"/>
          <w:lang w:val="es-ES" w:eastAsia="es-ES"/>
        </w:rPr>
        <w:t xml:space="preserve">Placa </w:t>
      </w:r>
      <w:r w:rsidR="0073262D" w:rsidRPr="00D83D5A">
        <w:rPr>
          <w:rFonts w:ascii="Arial" w:eastAsia="Times New Roman" w:hAnsi="Arial" w:cs="Arial"/>
          <w:color w:val="000000" w:themeColor="text1"/>
          <w:sz w:val="24"/>
          <w:szCs w:val="24"/>
          <w:lang w:val="es-ES" w:eastAsia="es-ES"/>
        </w:rPr>
        <w:t>TP-</w:t>
      </w:r>
      <w:r w:rsidR="0009051B">
        <w:rPr>
          <w:rFonts w:ascii="Arial" w:eastAsia="Times New Roman" w:hAnsi="Arial" w:cs="Arial"/>
          <w:color w:val="000000" w:themeColor="text1"/>
          <w:sz w:val="24"/>
          <w:szCs w:val="24"/>
          <w:lang w:val="es-ES" w:eastAsia="es-ES"/>
        </w:rPr>
        <w:t>000</w:t>
      </w:r>
      <w:r w:rsidR="0073262D" w:rsidRPr="00D83D5A">
        <w:rPr>
          <w:rFonts w:ascii="Arial" w:eastAsia="Times New Roman" w:hAnsi="Arial" w:cs="Arial"/>
          <w:color w:val="000000" w:themeColor="text1"/>
          <w:sz w:val="24"/>
          <w:szCs w:val="24"/>
          <w:lang w:val="es-ES" w:eastAsia="es-ES"/>
        </w:rPr>
        <w:t>)</w:t>
      </w:r>
      <w:r w:rsidR="00F45493" w:rsidRPr="00D83D5A">
        <w:rPr>
          <w:rFonts w:ascii="Arial" w:eastAsia="Times New Roman" w:hAnsi="Arial" w:cs="Arial"/>
          <w:color w:val="000000" w:themeColor="text1"/>
          <w:sz w:val="24"/>
          <w:szCs w:val="24"/>
          <w:lang w:val="es-ES" w:eastAsia="es-ES"/>
        </w:rPr>
        <w:t xml:space="preserve">, lo </w:t>
      </w:r>
      <w:r w:rsidR="008B2268">
        <w:rPr>
          <w:rFonts w:ascii="Arial" w:eastAsia="Times New Roman" w:hAnsi="Arial" w:cs="Arial"/>
          <w:color w:val="000000" w:themeColor="text1"/>
          <w:sz w:val="24"/>
          <w:szCs w:val="24"/>
          <w:lang w:val="es-ES" w:eastAsia="es-ES"/>
        </w:rPr>
        <w:t>que</w:t>
      </w:r>
      <w:r w:rsidR="00F45493" w:rsidRPr="00D83D5A">
        <w:rPr>
          <w:rFonts w:ascii="Arial" w:eastAsia="Times New Roman" w:hAnsi="Arial" w:cs="Arial"/>
          <w:color w:val="000000" w:themeColor="text1"/>
          <w:sz w:val="24"/>
          <w:szCs w:val="24"/>
          <w:lang w:val="es-ES" w:eastAsia="es-ES"/>
        </w:rPr>
        <w:t xml:space="preserve"> </w:t>
      </w:r>
      <w:r w:rsidR="00277A58" w:rsidRPr="00D83D5A">
        <w:rPr>
          <w:rFonts w:ascii="Arial" w:eastAsia="Times New Roman" w:hAnsi="Arial" w:cs="Arial"/>
          <w:color w:val="000000" w:themeColor="text1"/>
          <w:sz w:val="24"/>
          <w:szCs w:val="24"/>
          <w:lang w:val="es-ES" w:eastAsia="es-ES"/>
        </w:rPr>
        <w:t xml:space="preserve">desde nuestro punto de vista, </w:t>
      </w:r>
      <w:r w:rsidR="006649C6">
        <w:rPr>
          <w:rFonts w:ascii="Arial" w:eastAsia="Times New Roman" w:hAnsi="Arial" w:cs="Arial"/>
          <w:color w:val="000000" w:themeColor="text1"/>
          <w:sz w:val="24"/>
          <w:szCs w:val="24"/>
          <w:lang w:val="es-ES" w:eastAsia="es-ES"/>
        </w:rPr>
        <w:t>ocasiona,</w:t>
      </w:r>
      <w:r w:rsidR="00F45493" w:rsidRPr="00D83D5A">
        <w:rPr>
          <w:rFonts w:ascii="Arial" w:eastAsia="Times New Roman" w:hAnsi="Arial" w:cs="Arial"/>
          <w:color w:val="000000" w:themeColor="text1"/>
          <w:sz w:val="24"/>
          <w:szCs w:val="24"/>
          <w:lang w:val="es-ES" w:eastAsia="es-ES"/>
        </w:rPr>
        <w:t xml:space="preserve"> efectivamente</w:t>
      </w:r>
      <w:r w:rsidR="006649C6">
        <w:rPr>
          <w:rFonts w:ascii="Arial" w:eastAsia="Times New Roman" w:hAnsi="Arial" w:cs="Arial"/>
          <w:color w:val="000000" w:themeColor="text1"/>
          <w:sz w:val="24"/>
          <w:szCs w:val="24"/>
          <w:lang w:val="es-ES" w:eastAsia="es-ES"/>
        </w:rPr>
        <w:t>,</w:t>
      </w:r>
      <w:r w:rsidR="00F45493" w:rsidRPr="00D83D5A">
        <w:rPr>
          <w:rFonts w:ascii="Arial" w:eastAsia="Times New Roman" w:hAnsi="Arial" w:cs="Arial"/>
          <w:color w:val="000000" w:themeColor="text1"/>
          <w:sz w:val="24"/>
          <w:szCs w:val="24"/>
          <w:lang w:val="es-ES" w:eastAsia="es-ES"/>
        </w:rPr>
        <w:t xml:space="preserve"> un vicio en el acto impug</w:t>
      </w:r>
      <w:r w:rsidR="008D03B4" w:rsidRPr="00D83D5A">
        <w:rPr>
          <w:rFonts w:ascii="Arial" w:eastAsia="Times New Roman" w:hAnsi="Arial" w:cs="Arial"/>
          <w:color w:val="000000" w:themeColor="text1"/>
          <w:sz w:val="24"/>
          <w:szCs w:val="24"/>
          <w:lang w:val="es-ES" w:eastAsia="es-ES"/>
        </w:rPr>
        <w:t>nado que genera su nulidad</w:t>
      </w:r>
      <w:r w:rsidR="00F45493" w:rsidRPr="00D83D5A">
        <w:rPr>
          <w:rFonts w:ascii="Arial" w:eastAsia="Times New Roman" w:hAnsi="Arial" w:cs="Arial"/>
          <w:color w:val="000000" w:themeColor="text1"/>
          <w:sz w:val="24"/>
          <w:szCs w:val="24"/>
          <w:lang w:val="es-ES" w:eastAsia="es-ES"/>
        </w:rPr>
        <w:t>; aunado a ello, como se expuso supra, las omisiones en las cuales incurrió el Consejo</w:t>
      </w:r>
      <w:r w:rsidR="0073262D" w:rsidRPr="00D83D5A">
        <w:rPr>
          <w:rFonts w:ascii="Arial" w:eastAsia="Times New Roman" w:hAnsi="Arial" w:cs="Arial"/>
          <w:color w:val="000000" w:themeColor="text1"/>
          <w:sz w:val="24"/>
          <w:szCs w:val="24"/>
          <w:lang w:val="es-ES" w:eastAsia="es-ES"/>
        </w:rPr>
        <w:t xml:space="preserve"> de Transporte Público</w:t>
      </w:r>
      <w:r w:rsidR="00F45493" w:rsidRPr="00D83D5A">
        <w:rPr>
          <w:rFonts w:ascii="Arial" w:eastAsia="Times New Roman" w:hAnsi="Arial" w:cs="Arial"/>
          <w:color w:val="000000" w:themeColor="text1"/>
          <w:sz w:val="24"/>
          <w:szCs w:val="24"/>
          <w:lang w:val="es-ES" w:eastAsia="es-ES"/>
        </w:rPr>
        <w:t>, de no emitir apercibimiento a la concesionaria para la firma del contrato</w:t>
      </w:r>
      <w:r w:rsidR="0073262D" w:rsidRPr="00D83D5A">
        <w:rPr>
          <w:rFonts w:ascii="Arial" w:eastAsia="Times New Roman" w:hAnsi="Arial" w:cs="Arial"/>
          <w:color w:val="000000" w:themeColor="text1"/>
          <w:sz w:val="24"/>
          <w:szCs w:val="24"/>
          <w:lang w:val="es-ES" w:eastAsia="es-ES"/>
        </w:rPr>
        <w:t xml:space="preserve"> y/o renovación del derecho de concesión,</w:t>
      </w:r>
      <w:r w:rsidR="00277A58" w:rsidRPr="00D83D5A">
        <w:rPr>
          <w:rFonts w:ascii="Arial" w:eastAsia="Times New Roman" w:hAnsi="Arial" w:cs="Arial"/>
          <w:color w:val="000000" w:themeColor="text1"/>
          <w:sz w:val="24"/>
          <w:szCs w:val="24"/>
          <w:lang w:val="es-ES" w:eastAsia="es-ES"/>
        </w:rPr>
        <w:t xml:space="preserve"> es otra consideración o argumento que vicia el acto</w:t>
      </w:r>
      <w:r w:rsidR="0073262D" w:rsidRPr="00D83D5A">
        <w:rPr>
          <w:rFonts w:ascii="Arial" w:eastAsia="Times New Roman" w:hAnsi="Arial" w:cs="Arial"/>
          <w:color w:val="000000" w:themeColor="text1"/>
          <w:sz w:val="24"/>
          <w:szCs w:val="24"/>
          <w:lang w:val="es-ES" w:eastAsia="es-ES"/>
        </w:rPr>
        <w:t xml:space="preserve"> recurrido</w:t>
      </w:r>
      <w:r w:rsidR="00F45493" w:rsidRPr="00D83D5A">
        <w:rPr>
          <w:rFonts w:ascii="Arial" w:eastAsia="Times New Roman" w:hAnsi="Arial" w:cs="Arial"/>
          <w:color w:val="000000" w:themeColor="text1"/>
          <w:sz w:val="24"/>
          <w:szCs w:val="24"/>
          <w:lang w:val="es-ES" w:eastAsia="es-ES"/>
        </w:rPr>
        <w:t>.</w:t>
      </w:r>
    </w:p>
    <w:p w14:paraId="6CB44879" w14:textId="77777777" w:rsidR="00F45493" w:rsidRPr="00D83D5A" w:rsidRDefault="00F45493" w:rsidP="00B63E70">
      <w:pPr>
        <w:pStyle w:val="Sinespaciado"/>
        <w:jc w:val="both"/>
        <w:rPr>
          <w:rFonts w:ascii="Arial" w:eastAsia="Times New Roman" w:hAnsi="Arial" w:cs="Arial"/>
          <w:color w:val="000000" w:themeColor="text1"/>
          <w:sz w:val="24"/>
          <w:szCs w:val="24"/>
          <w:lang w:val="es-ES" w:eastAsia="es-ES"/>
        </w:rPr>
      </w:pPr>
    </w:p>
    <w:p w14:paraId="3D14D03C" w14:textId="250DFA73" w:rsidR="00F45493" w:rsidRPr="00D83D5A" w:rsidRDefault="00F45493" w:rsidP="00B63E70">
      <w:pPr>
        <w:pStyle w:val="Sinespaciado"/>
        <w:jc w:val="both"/>
        <w:rPr>
          <w:rFonts w:ascii="Arial" w:eastAsia="Times New Roman" w:hAnsi="Arial" w:cs="Arial"/>
          <w:color w:val="000000" w:themeColor="text1"/>
          <w:sz w:val="24"/>
          <w:szCs w:val="24"/>
          <w:lang w:val="es-ES" w:eastAsia="es-ES"/>
        </w:rPr>
      </w:pPr>
      <w:r w:rsidRPr="00D83D5A">
        <w:rPr>
          <w:rFonts w:ascii="Arial" w:eastAsia="Times New Roman" w:hAnsi="Arial" w:cs="Arial"/>
          <w:color w:val="000000" w:themeColor="text1"/>
          <w:sz w:val="24"/>
          <w:szCs w:val="24"/>
          <w:lang w:val="es-ES" w:eastAsia="es-ES"/>
        </w:rPr>
        <w:t>Bajo ese contexto, se vis</w:t>
      </w:r>
      <w:r w:rsidR="008D03B4" w:rsidRPr="00D83D5A">
        <w:rPr>
          <w:rFonts w:ascii="Arial" w:eastAsia="Times New Roman" w:hAnsi="Arial" w:cs="Arial"/>
          <w:color w:val="000000" w:themeColor="text1"/>
          <w:sz w:val="24"/>
          <w:szCs w:val="24"/>
          <w:lang w:val="es-ES" w:eastAsia="es-ES"/>
        </w:rPr>
        <w:t>ualiza en la especie</w:t>
      </w:r>
      <w:r w:rsidR="00C63796" w:rsidRPr="00D83D5A">
        <w:rPr>
          <w:rFonts w:ascii="Arial" w:eastAsia="Times New Roman" w:hAnsi="Arial" w:cs="Arial"/>
          <w:color w:val="000000" w:themeColor="text1"/>
          <w:sz w:val="24"/>
          <w:szCs w:val="24"/>
          <w:lang w:val="es-ES" w:eastAsia="es-ES"/>
        </w:rPr>
        <w:t>,</w:t>
      </w:r>
      <w:r w:rsidR="008D03B4" w:rsidRPr="00D83D5A">
        <w:rPr>
          <w:rFonts w:ascii="Arial" w:eastAsia="Times New Roman" w:hAnsi="Arial" w:cs="Arial"/>
          <w:color w:val="000000" w:themeColor="text1"/>
          <w:sz w:val="24"/>
          <w:szCs w:val="24"/>
          <w:lang w:val="es-ES" w:eastAsia="es-ES"/>
        </w:rPr>
        <w:t xml:space="preserve"> un defecto en uno de los elementos sustanciales objetivos del acto administrativo, a saber, en su motivo, pues si bien éste se consigna en el acuerdo (</w:t>
      </w:r>
      <w:r w:rsidR="00AF76E3" w:rsidRPr="00D83D5A">
        <w:rPr>
          <w:rFonts w:ascii="Arial" w:eastAsia="Times New Roman" w:hAnsi="Arial" w:cs="Arial"/>
          <w:color w:val="000000" w:themeColor="text1"/>
          <w:sz w:val="24"/>
          <w:szCs w:val="24"/>
          <w:lang w:val="es-ES" w:eastAsia="es-ES"/>
        </w:rPr>
        <w:t>se justifica su emisión), presenta un error grosero que incide sobre su validez y</w:t>
      </w:r>
      <w:r w:rsidR="00B21419">
        <w:rPr>
          <w:rFonts w:ascii="Arial" w:eastAsia="Times New Roman" w:hAnsi="Arial" w:cs="Arial"/>
          <w:color w:val="000000" w:themeColor="text1"/>
          <w:sz w:val="24"/>
          <w:szCs w:val="24"/>
          <w:lang w:val="es-ES" w:eastAsia="es-ES"/>
        </w:rPr>
        <w:t>,</w:t>
      </w:r>
      <w:r w:rsidR="00AF76E3" w:rsidRPr="00D83D5A">
        <w:rPr>
          <w:rFonts w:ascii="Arial" w:eastAsia="Times New Roman" w:hAnsi="Arial" w:cs="Arial"/>
          <w:color w:val="000000" w:themeColor="text1"/>
          <w:sz w:val="24"/>
          <w:szCs w:val="24"/>
          <w:lang w:val="es-ES" w:eastAsia="es-ES"/>
        </w:rPr>
        <w:t xml:space="preserve"> en consecuencia, sobre su eficacia jurídica.</w:t>
      </w:r>
    </w:p>
    <w:p w14:paraId="59C9CA11" w14:textId="77777777" w:rsidR="00277A58" w:rsidRPr="00D83D5A" w:rsidRDefault="00277A58" w:rsidP="00B63E70">
      <w:pPr>
        <w:pStyle w:val="Sinespaciado"/>
        <w:jc w:val="both"/>
        <w:rPr>
          <w:rFonts w:ascii="Arial" w:eastAsia="Times New Roman" w:hAnsi="Arial" w:cs="Arial"/>
          <w:color w:val="000000" w:themeColor="text1"/>
          <w:sz w:val="24"/>
          <w:szCs w:val="24"/>
          <w:lang w:val="es-ES" w:eastAsia="es-ES"/>
        </w:rPr>
      </w:pPr>
    </w:p>
    <w:p w14:paraId="2DD9030A" w14:textId="77FDAC59" w:rsidR="00AF76E3" w:rsidRPr="00E83A76" w:rsidRDefault="00AF76E3" w:rsidP="00B63E70">
      <w:pPr>
        <w:pStyle w:val="Sinespaciado"/>
        <w:jc w:val="both"/>
        <w:rPr>
          <w:rFonts w:ascii="Arial" w:eastAsia="Times New Roman" w:hAnsi="Arial" w:cs="Arial"/>
          <w:color w:val="000000" w:themeColor="text1"/>
          <w:sz w:val="24"/>
          <w:szCs w:val="24"/>
          <w:lang w:val="es-ES" w:eastAsia="es-ES"/>
        </w:rPr>
      </w:pPr>
      <w:r w:rsidRPr="00D83D5A">
        <w:rPr>
          <w:rFonts w:ascii="Arial" w:eastAsia="Times New Roman" w:hAnsi="Arial" w:cs="Arial"/>
          <w:color w:val="000000" w:themeColor="text1"/>
          <w:sz w:val="24"/>
          <w:szCs w:val="24"/>
          <w:lang w:val="es-ES" w:eastAsia="es-ES"/>
        </w:rPr>
        <w:t xml:space="preserve">Conforme lo argumentado supra, el acto </w:t>
      </w:r>
      <w:r w:rsidR="004C5D6B" w:rsidRPr="00D83D5A">
        <w:rPr>
          <w:rFonts w:ascii="Arial" w:eastAsia="Times New Roman" w:hAnsi="Arial" w:cs="Arial"/>
          <w:color w:val="000000" w:themeColor="text1"/>
          <w:sz w:val="24"/>
          <w:szCs w:val="24"/>
          <w:lang w:val="es-ES" w:eastAsia="es-ES"/>
        </w:rPr>
        <w:t xml:space="preserve">administrativo contenido en el </w:t>
      </w:r>
      <w:r w:rsidR="004C5D6B" w:rsidRPr="00D83D5A">
        <w:rPr>
          <w:rFonts w:ascii="Arial" w:eastAsia="Times New Roman" w:hAnsi="Arial" w:cs="Arial"/>
          <w:b/>
          <w:bCs/>
          <w:color w:val="000000" w:themeColor="text1"/>
          <w:sz w:val="24"/>
          <w:szCs w:val="24"/>
          <w:lang w:val="es-ES" w:eastAsia="es-ES"/>
        </w:rPr>
        <w:t>Artículo 7.18.24 de la Sesión Ordinaria 27-2023 del 05 de julio de 2023</w:t>
      </w:r>
      <w:r w:rsidR="004C5D6B" w:rsidRPr="00D83D5A">
        <w:rPr>
          <w:rFonts w:ascii="Arial" w:eastAsia="Times New Roman" w:hAnsi="Arial" w:cs="Arial"/>
          <w:color w:val="000000" w:themeColor="text1"/>
          <w:sz w:val="24"/>
          <w:szCs w:val="24"/>
          <w:lang w:val="es-ES" w:eastAsia="es-ES"/>
        </w:rPr>
        <w:t>, adoptado por la Junta Directiva del Consejo de Transporte Público</w:t>
      </w:r>
      <w:r w:rsidR="004C5D6B" w:rsidRPr="00D83D5A">
        <w:rPr>
          <w:rFonts w:ascii="Arial" w:hAnsi="Arial" w:cs="Arial"/>
          <w:sz w:val="24"/>
          <w:szCs w:val="24"/>
          <w:lang w:eastAsia="es-ES"/>
        </w:rPr>
        <w:t>, presenta vicios en uno de sus elementos sustanciales, que generan la nulidad absoluta de dicho acto.</w:t>
      </w:r>
    </w:p>
    <w:p w14:paraId="49C04F5C" w14:textId="77777777" w:rsidR="00DB435D" w:rsidRDefault="00DB435D" w:rsidP="00B63E70">
      <w:pPr>
        <w:spacing w:after="0" w:line="240" w:lineRule="auto"/>
        <w:jc w:val="center"/>
        <w:rPr>
          <w:rFonts w:ascii="Arial" w:eastAsia="Calibri" w:hAnsi="Arial" w:cs="Arial"/>
          <w:b/>
          <w:bCs/>
          <w:iCs/>
          <w:color w:val="000000" w:themeColor="text1"/>
          <w:sz w:val="24"/>
          <w:szCs w:val="24"/>
          <w:lang w:val="es-ES" w:eastAsia="es-ES"/>
        </w:rPr>
      </w:pPr>
    </w:p>
    <w:p w14:paraId="37FFF6C7" w14:textId="03ED82D1" w:rsidR="002B09AE" w:rsidRPr="00732654" w:rsidRDefault="002B09AE" w:rsidP="00B63E70">
      <w:pPr>
        <w:spacing w:after="0" w:line="240" w:lineRule="auto"/>
        <w:jc w:val="center"/>
        <w:rPr>
          <w:rFonts w:ascii="Arial" w:eastAsia="Calibri" w:hAnsi="Arial" w:cs="Arial"/>
          <w:b/>
          <w:bCs/>
          <w:iCs/>
          <w:color w:val="000000" w:themeColor="text1"/>
          <w:sz w:val="24"/>
          <w:szCs w:val="24"/>
          <w:lang w:val="es-ES" w:eastAsia="es-ES"/>
        </w:rPr>
      </w:pPr>
      <w:r w:rsidRPr="00732654">
        <w:rPr>
          <w:rFonts w:ascii="Arial" w:eastAsia="Calibri" w:hAnsi="Arial" w:cs="Arial"/>
          <w:b/>
          <w:bCs/>
          <w:iCs/>
          <w:color w:val="000000" w:themeColor="text1"/>
          <w:sz w:val="24"/>
          <w:szCs w:val="24"/>
          <w:lang w:val="es-ES" w:eastAsia="es-ES"/>
        </w:rPr>
        <w:t>POR TANTO</w:t>
      </w:r>
    </w:p>
    <w:p w14:paraId="64249421" w14:textId="77777777" w:rsidR="00505241" w:rsidRDefault="00505241" w:rsidP="00B63E70">
      <w:pPr>
        <w:pStyle w:val="Sinespaciado"/>
        <w:jc w:val="both"/>
        <w:rPr>
          <w:rFonts w:ascii="Arial" w:eastAsia="Calibri" w:hAnsi="Arial" w:cs="Arial"/>
          <w:b/>
          <w:bCs/>
          <w:iCs/>
          <w:color w:val="000000" w:themeColor="text1"/>
          <w:sz w:val="24"/>
          <w:szCs w:val="24"/>
          <w:lang w:val="es-ES" w:eastAsia="es-ES"/>
        </w:rPr>
      </w:pPr>
    </w:p>
    <w:p w14:paraId="17984AD2" w14:textId="14F7E84C" w:rsidR="003F0AF6" w:rsidRPr="00312608" w:rsidRDefault="002B09AE" w:rsidP="00B63E70">
      <w:pPr>
        <w:pStyle w:val="Sinespaciado"/>
        <w:jc w:val="both"/>
        <w:rPr>
          <w:lang w:val="es-ES" w:eastAsia="es-ES"/>
          <w14:ligatures w14:val="standardContextual"/>
        </w:rPr>
      </w:pPr>
      <w:r w:rsidRPr="00D83D5A">
        <w:rPr>
          <w:rFonts w:ascii="Arial" w:eastAsia="Calibri" w:hAnsi="Arial" w:cs="Arial"/>
          <w:b/>
          <w:bCs/>
          <w:iCs/>
          <w:color w:val="000000" w:themeColor="text1"/>
          <w:sz w:val="24"/>
          <w:szCs w:val="24"/>
          <w:lang w:val="es-ES" w:eastAsia="es-ES"/>
        </w:rPr>
        <w:t>I</w:t>
      </w:r>
      <w:bookmarkEnd w:id="0"/>
      <w:r w:rsidR="007B564E">
        <w:rPr>
          <w:rFonts w:ascii="Arial" w:eastAsia="Calibri" w:hAnsi="Arial" w:cs="Arial"/>
          <w:b/>
          <w:bCs/>
          <w:iCs/>
          <w:color w:val="000000" w:themeColor="text1"/>
          <w:sz w:val="24"/>
          <w:szCs w:val="24"/>
          <w:lang w:val="es-ES" w:eastAsia="es-ES"/>
        </w:rPr>
        <w:t>.</w:t>
      </w:r>
      <w:r w:rsidR="00493F40" w:rsidRPr="00D83D5A">
        <w:rPr>
          <w:rFonts w:ascii="Times New Roman" w:eastAsia="Calibri" w:hAnsi="Times New Roman" w:cs="Times New Roman"/>
          <w:b/>
          <w:bCs/>
          <w:iCs/>
          <w:color w:val="000000" w:themeColor="text1"/>
          <w:sz w:val="24"/>
          <w:szCs w:val="24"/>
          <w:lang w:val="es-ES" w:eastAsia="es-ES"/>
        </w:rPr>
        <w:t xml:space="preserve"> </w:t>
      </w:r>
      <w:r w:rsidR="00493F40" w:rsidRPr="00D83D5A">
        <w:rPr>
          <w:rFonts w:ascii="Arial" w:eastAsia="Calibri" w:hAnsi="Arial" w:cs="Arial"/>
          <w:bCs/>
          <w:iCs/>
          <w:color w:val="000000" w:themeColor="text1"/>
          <w:sz w:val="24"/>
          <w:szCs w:val="24"/>
          <w:lang w:val="es-ES" w:eastAsia="es-ES"/>
        </w:rPr>
        <w:t xml:space="preserve">Se </w:t>
      </w:r>
      <w:r w:rsidR="00493F40" w:rsidRPr="00D83D5A">
        <w:rPr>
          <w:rFonts w:ascii="Arial" w:hAnsi="Arial" w:cs="Arial"/>
          <w:color w:val="000000"/>
          <w:sz w:val="24"/>
          <w:szCs w:val="24"/>
          <w:shd w:val="clear" w:color="auto" w:fill="FFFFFF"/>
        </w:rPr>
        <w:t xml:space="preserve">acoge y declara </w:t>
      </w:r>
      <w:r w:rsidR="00493F40" w:rsidRPr="00D83D5A">
        <w:rPr>
          <w:rFonts w:ascii="Arial" w:hAnsi="Arial" w:cs="Arial"/>
          <w:b/>
          <w:bCs/>
          <w:caps/>
          <w:color w:val="000000"/>
          <w:sz w:val="24"/>
          <w:szCs w:val="24"/>
          <w:u w:val="single"/>
          <w:shd w:val="clear" w:color="auto" w:fill="FFFFFF"/>
        </w:rPr>
        <w:t>con lugar</w:t>
      </w:r>
      <w:r w:rsidR="00493F40" w:rsidRPr="00D83D5A">
        <w:rPr>
          <w:rFonts w:ascii="Times New Roman" w:hAnsi="Times New Roman" w:cs="Times New Roman"/>
          <w:color w:val="000000"/>
          <w:sz w:val="24"/>
          <w:szCs w:val="24"/>
          <w:shd w:val="clear" w:color="auto" w:fill="FFFFFF"/>
        </w:rPr>
        <w:t xml:space="preserve">, </w:t>
      </w:r>
      <w:r w:rsidR="003F0AF6" w:rsidRPr="00D83D5A">
        <w:rPr>
          <w:rFonts w:ascii="Arial" w:hAnsi="Arial" w:cs="Arial"/>
          <w:sz w:val="24"/>
          <w:szCs w:val="24"/>
          <w:lang w:eastAsia="es-ES"/>
        </w:rPr>
        <w:t xml:space="preserve">el </w:t>
      </w:r>
      <w:r w:rsidR="003F0AF6" w:rsidRPr="00D83D5A">
        <w:rPr>
          <w:rFonts w:ascii="Arial" w:hAnsi="Arial" w:cs="Arial"/>
          <w:b/>
          <w:bCs/>
          <w:smallCaps/>
          <w:sz w:val="24"/>
          <w:szCs w:val="24"/>
          <w:lang w:eastAsia="es-ES"/>
        </w:rPr>
        <w:t>Recurso de Apelación en Subsidio</w:t>
      </w:r>
      <w:r w:rsidR="003F0AF6" w:rsidRPr="00D83D5A">
        <w:rPr>
          <w:rFonts w:ascii="Arial" w:hAnsi="Arial" w:cs="Arial"/>
          <w:smallCaps/>
          <w:sz w:val="24"/>
          <w:szCs w:val="24"/>
          <w:lang w:eastAsia="es-ES"/>
        </w:rPr>
        <w:t>,</w:t>
      </w:r>
      <w:r w:rsidR="003F0AF6" w:rsidRPr="00D83D5A">
        <w:rPr>
          <w:rFonts w:ascii="Arial" w:hAnsi="Arial" w:cs="Arial"/>
          <w:sz w:val="24"/>
          <w:szCs w:val="24"/>
          <w:lang w:eastAsia="es-ES"/>
        </w:rPr>
        <w:t xml:space="preserve"> </w:t>
      </w:r>
      <w:r w:rsidR="003F0AF6" w:rsidRPr="00D83D5A">
        <w:rPr>
          <w:rFonts w:ascii="Arial" w:eastAsia="Times New Roman" w:hAnsi="Arial" w:cs="Arial"/>
          <w:color w:val="000000" w:themeColor="text1"/>
          <w:sz w:val="24"/>
          <w:szCs w:val="24"/>
          <w:lang w:val="es-ES" w:eastAsia="es-ES"/>
        </w:rPr>
        <w:t xml:space="preserve">interpuesto por la señora </w:t>
      </w:r>
      <w:proofErr w:type="spellStart"/>
      <w:r w:rsidR="003F0AF6" w:rsidRPr="00D83D5A">
        <w:rPr>
          <w:rFonts w:ascii="Arial" w:eastAsia="Times New Roman" w:hAnsi="Arial" w:cs="Arial"/>
          <w:b/>
          <w:bCs/>
          <w:smallCaps/>
          <w:color w:val="000000" w:themeColor="text1"/>
          <w:sz w:val="24"/>
          <w:szCs w:val="24"/>
          <w:lang w:val="es-ES" w:eastAsia="es-ES"/>
        </w:rPr>
        <w:t>r</w:t>
      </w:r>
      <w:r w:rsidR="0009051B">
        <w:rPr>
          <w:rFonts w:ascii="Arial" w:eastAsia="Times New Roman" w:hAnsi="Arial" w:cs="Arial"/>
          <w:b/>
          <w:bCs/>
          <w:smallCaps/>
          <w:color w:val="000000" w:themeColor="text1"/>
          <w:sz w:val="24"/>
          <w:szCs w:val="24"/>
          <w:lang w:val="es-ES" w:eastAsia="es-ES"/>
        </w:rPr>
        <w:t>.m.g.v</w:t>
      </w:r>
      <w:proofErr w:type="spellEnd"/>
      <w:r w:rsidR="0009051B">
        <w:rPr>
          <w:rFonts w:ascii="Arial" w:eastAsia="Times New Roman" w:hAnsi="Arial" w:cs="Arial"/>
          <w:b/>
          <w:bCs/>
          <w:smallCaps/>
          <w:color w:val="000000" w:themeColor="text1"/>
          <w:sz w:val="24"/>
          <w:szCs w:val="24"/>
          <w:lang w:val="es-ES" w:eastAsia="es-ES"/>
        </w:rPr>
        <w:t>.</w:t>
      </w:r>
      <w:r w:rsidR="003F0AF6" w:rsidRPr="00D83D5A">
        <w:rPr>
          <w:rFonts w:ascii="Arial" w:eastAsia="Times New Roman" w:hAnsi="Arial" w:cs="Arial"/>
          <w:color w:val="000000" w:themeColor="text1"/>
          <w:sz w:val="24"/>
          <w:szCs w:val="24"/>
          <w:lang w:val="es-ES" w:eastAsia="es-ES"/>
        </w:rPr>
        <w:t xml:space="preserve">, portadora de la cédula de identidad número </w:t>
      </w:r>
      <w:r w:rsidR="0009051B">
        <w:rPr>
          <w:rFonts w:ascii="Arial" w:eastAsia="Times New Roman" w:hAnsi="Arial" w:cs="Arial"/>
          <w:color w:val="000000" w:themeColor="text1"/>
          <w:sz w:val="24"/>
          <w:szCs w:val="24"/>
          <w:lang w:val="es-ES" w:eastAsia="es-ES"/>
        </w:rPr>
        <w:t>000</w:t>
      </w:r>
      <w:r w:rsidR="003F0AF6" w:rsidRPr="00D83D5A">
        <w:rPr>
          <w:rFonts w:ascii="Arial" w:eastAsia="Times New Roman" w:hAnsi="Arial" w:cs="Arial"/>
          <w:color w:val="000000" w:themeColor="text1"/>
          <w:sz w:val="24"/>
          <w:szCs w:val="24"/>
          <w:lang w:val="es-ES" w:eastAsia="es-ES"/>
        </w:rPr>
        <w:t xml:space="preserve">, </w:t>
      </w:r>
      <w:r w:rsidR="003F0AF6" w:rsidRPr="00D83D5A">
        <w:rPr>
          <w:rFonts w:ascii="Arial" w:eastAsia="Times New Roman" w:hAnsi="Arial" w:cs="Arial"/>
          <w:color w:val="000000" w:themeColor="text1"/>
          <w:sz w:val="24"/>
          <w:szCs w:val="24"/>
          <w:lang w:val="es-ES" w:eastAsia="es-ES"/>
        </w:rPr>
        <w:lastRenderedPageBreak/>
        <w:t xml:space="preserve">en contra del </w:t>
      </w:r>
      <w:r w:rsidR="003F0AF6" w:rsidRPr="00D83D5A">
        <w:rPr>
          <w:rFonts w:ascii="Arial" w:eastAsia="Times New Roman" w:hAnsi="Arial" w:cs="Arial"/>
          <w:b/>
          <w:bCs/>
          <w:color w:val="000000" w:themeColor="text1"/>
          <w:sz w:val="24"/>
          <w:szCs w:val="24"/>
          <w:lang w:val="es-ES" w:eastAsia="es-ES"/>
        </w:rPr>
        <w:t>Artículo 7.18.24 de la Sesión Ordinaria 27-2023 del 05 de julio de 2023</w:t>
      </w:r>
      <w:r w:rsidR="003F0AF6" w:rsidRPr="00D83D5A">
        <w:rPr>
          <w:rFonts w:ascii="Arial" w:eastAsia="Times New Roman" w:hAnsi="Arial" w:cs="Arial"/>
          <w:color w:val="000000" w:themeColor="text1"/>
          <w:sz w:val="24"/>
          <w:szCs w:val="24"/>
          <w:lang w:val="es-ES" w:eastAsia="es-ES"/>
        </w:rPr>
        <w:t>, adoptado por la Junta Directiva del Consejo de Transporte Público</w:t>
      </w:r>
      <w:r w:rsidR="00D83D5A">
        <w:rPr>
          <w:rFonts w:ascii="Arial" w:eastAsia="Times New Roman" w:hAnsi="Arial" w:cs="Arial"/>
          <w:color w:val="000000" w:themeColor="text1"/>
          <w:sz w:val="24"/>
          <w:szCs w:val="24"/>
          <w:lang w:val="es-ES" w:eastAsia="es-ES"/>
        </w:rPr>
        <w:t xml:space="preserve">, </w:t>
      </w:r>
      <w:r w:rsidR="00C63667" w:rsidRPr="00D83D5A">
        <w:rPr>
          <w:rFonts w:ascii="Arial" w:hAnsi="Arial" w:cs="Arial"/>
          <w:sz w:val="24"/>
          <w:szCs w:val="24"/>
          <w:lang w:eastAsia="es-ES"/>
        </w:rPr>
        <w:t>y se deja sin efecto</w:t>
      </w:r>
      <w:r w:rsidR="00D83D5A">
        <w:rPr>
          <w:rFonts w:ascii="Arial" w:hAnsi="Arial" w:cs="Arial"/>
          <w:sz w:val="24"/>
          <w:szCs w:val="24"/>
          <w:lang w:eastAsia="es-ES"/>
        </w:rPr>
        <w:t xml:space="preserve"> y valor alguno el mismo; </w:t>
      </w:r>
      <w:r w:rsidR="00C63667" w:rsidRPr="00D83D5A">
        <w:rPr>
          <w:rFonts w:ascii="Arial" w:eastAsia="Times New Roman" w:hAnsi="Arial" w:cs="Arial"/>
          <w:color w:val="000000" w:themeColor="text1"/>
          <w:sz w:val="24"/>
          <w:szCs w:val="24"/>
          <w:lang w:val="es-ES" w:eastAsia="es-ES"/>
        </w:rPr>
        <w:t xml:space="preserve">en </w:t>
      </w:r>
      <w:r w:rsidR="006B0B49" w:rsidRPr="00D83D5A">
        <w:rPr>
          <w:rFonts w:ascii="Arial" w:eastAsia="Times New Roman" w:hAnsi="Arial" w:cs="Arial"/>
          <w:color w:val="000000" w:themeColor="text1"/>
          <w:sz w:val="24"/>
          <w:szCs w:val="24"/>
          <w:lang w:val="es-ES" w:eastAsia="es-ES"/>
        </w:rPr>
        <w:t>consecuencia,</w:t>
      </w:r>
      <w:r w:rsidR="00C63667" w:rsidRPr="00D83D5A">
        <w:rPr>
          <w:rFonts w:ascii="Arial" w:eastAsia="Times New Roman" w:hAnsi="Arial" w:cs="Arial"/>
          <w:color w:val="000000" w:themeColor="text1"/>
          <w:sz w:val="24"/>
          <w:szCs w:val="24"/>
          <w:lang w:val="es-ES" w:eastAsia="es-ES"/>
        </w:rPr>
        <w:t xml:space="preserve"> se retrotraen los efectos del acto</w:t>
      </w:r>
      <w:r w:rsidR="00D83D5A">
        <w:rPr>
          <w:rFonts w:ascii="Arial" w:eastAsia="Times New Roman" w:hAnsi="Arial" w:cs="Arial"/>
          <w:color w:val="000000" w:themeColor="text1"/>
          <w:sz w:val="24"/>
          <w:szCs w:val="24"/>
          <w:lang w:val="es-ES" w:eastAsia="es-ES"/>
        </w:rPr>
        <w:t>,</w:t>
      </w:r>
      <w:r w:rsidR="00C63667" w:rsidRPr="00D83D5A">
        <w:rPr>
          <w:rFonts w:ascii="Arial" w:eastAsia="Times New Roman" w:hAnsi="Arial" w:cs="Arial"/>
          <w:color w:val="000000" w:themeColor="text1"/>
          <w:sz w:val="24"/>
          <w:szCs w:val="24"/>
          <w:lang w:val="es-ES" w:eastAsia="es-ES"/>
        </w:rPr>
        <w:t xml:space="preserve"> al momento de la última prevención</w:t>
      </w:r>
      <w:r w:rsidR="00D83D5A">
        <w:rPr>
          <w:rFonts w:ascii="Arial" w:eastAsia="Times New Roman" w:hAnsi="Arial" w:cs="Arial"/>
          <w:color w:val="000000" w:themeColor="text1"/>
          <w:sz w:val="24"/>
          <w:szCs w:val="24"/>
          <w:lang w:val="es-ES" w:eastAsia="es-ES"/>
        </w:rPr>
        <w:t xml:space="preserve"> realizada por </w:t>
      </w:r>
      <w:r w:rsidR="00C63667" w:rsidRPr="00D83D5A">
        <w:rPr>
          <w:rFonts w:ascii="Arial" w:eastAsia="Times New Roman" w:hAnsi="Arial" w:cs="Arial"/>
          <w:color w:val="000000" w:themeColor="text1"/>
          <w:sz w:val="24"/>
          <w:szCs w:val="24"/>
          <w:lang w:val="es-ES" w:eastAsia="es-ES"/>
        </w:rPr>
        <w:t xml:space="preserve">el Consejo de Transporte Público, mediante el </w:t>
      </w:r>
      <w:r w:rsidR="00C63667" w:rsidRPr="00D83D5A">
        <w:rPr>
          <w:rFonts w:ascii="Arial" w:eastAsia="Times New Roman" w:hAnsi="Arial" w:cs="Arial"/>
          <w:b/>
          <w:bCs/>
          <w:color w:val="000000" w:themeColor="text1"/>
          <w:sz w:val="24"/>
          <w:szCs w:val="24"/>
          <w:lang w:val="es-ES" w:eastAsia="es-ES"/>
        </w:rPr>
        <w:t>Oficio No. DACP-2014-4642 del 07 de noviembre de 2014</w:t>
      </w:r>
      <w:r w:rsidR="00C63667" w:rsidRPr="00D83D5A">
        <w:rPr>
          <w:rFonts w:ascii="Arial" w:eastAsia="Times New Roman" w:hAnsi="Arial" w:cs="Arial"/>
          <w:color w:val="000000" w:themeColor="text1"/>
          <w:sz w:val="24"/>
          <w:szCs w:val="24"/>
          <w:lang w:val="es-ES" w:eastAsia="es-ES"/>
        </w:rPr>
        <w:t xml:space="preserve">, </w:t>
      </w:r>
      <w:r w:rsidR="006649C6">
        <w:rPr>
          <w:rFonts w:ascii="Arial" w:eastAsia="Times New Roman" w:hAnsi="Arial" w:cs="Arial"/>
          <w:color w:val="000000" w:themeColor="text1"/>
          <w:sz w:val="24"/>
          <w:szCs w:val="24"/>
          <w:lang w:val="es-ES" w:eastAsia="es-ES"/>
        </w:rPr>
        <w:t>la</w:t>
      </w:r>
      <w:r w:rsidR="00C63667" w:rsidRPr="00D83D5A">
        <w:rPr>
          <w:rFonts w:ascii="Arial" w:eastAsia="Times New Roman" w:hAnsi="Arial" w:cs="Arial"/>
          <w:color w:val="000000" w:themeColor="text1"/>
          <w:sz w:val="24"/>
          <w:szCs w:val="24"/>
          <w:lang w:val="es-ES" w:eastAsia="es-ES"/>
        </w:rPr>
        <w:t xml:space="preserve"> cual alude únicamente a la inscripción del vehículo en el Registro Público y </w:t>
      </w:r>
      <w:r w:rsidR="006B0B49" w:rsidRPr="00D83D5A">
        <w:rPr>
          <w:rFonts w:ascii="Arial" w:eastAsia="Times New Roman" w:hAnsi="Arial" w:cs="Arial"/>
          <w:color w:val="000000" w:themeColor="text1"/>
          <w:sz w:val="24"/>
          <w:szCs w:val="24"/>
          <w:lang w:val="es-ES" w:eastAsia="es-ES"/>
        </w:rPr>
        <w:t>en ese contexto</w:t>
      </w:r>
      <w:r w:rsidR="00C63796" w:rsidRPr="00D83D5A">
        <w:rPr>
          <w:rFonts w:ascii="Arial" w:eastAsia="Times New Roman" w:hAnsi="Arial" w:cs="Arial"/>
          <w:color w:val="000000" w:themeColor="text1"/>
          <w:sz w:val="24"/>
          <w:szCs w:val="24"/>
          <w:lang w:val="es-ES" w:eastAsia="es-ES"/>
        </w:rPr>
        <w:t>,</w:t>
      </w:r>
      <w:r w:rsidR="00C63667" w:rsidRPr="00D83D5A">
        <w:rPr>
          <w:rFonts w:ascii="Arial" w:eastAsia="Times New Roman" w:hAnsi="Arial" w:cs="Arial"/>
          <w:color w:val="000000" w:themeColor="text1"/>
          <w:sz w:val="24"/>
          <w:szCs w:val="24"/>
          <w:lang w:val="es-ES" w:eastAsia="es-ES"/>
        </w:rPr>
        <w:t xml:space="preserve"> dicho Consejo deberá </w:t>
      </w:r>
      <w:r w:rsidR="003F0AF6" w:rsidRPr="00D83D5A">
        <w:rPr>
          <w:rFonts w:ascii="Arial" w:hAnsi="Arial" w:cs="Arial"/>
          <w:sz w:val="24"/>
          <w:szCs w:val="24"/>
          <w:lang w:eastAsia="es-ES"/>
        </w:rPr>
        <w:t xml:space="preserve">prevenir </w:t>
      </w:r>
      <w:r w:rsidR="00492B3E" w:rsidRPr="00D83D5A">
        <w:rPr>
          <w:rFonts w:ascii="Arial" w:hAnsi="Arial" w:cs="Arial"/>
          <w:sz w:val="24"/>
          <w:szCs w:val="24"/>
          <w:lang w:eastAsia="es-ES"/>
        </w:rPr>
        <w:t>a la</w:t>
      </w:r>
      <w:r w:rsidR="003F0AF6" w:rsidRPr="00D83D5A">
        <w:rPr>
          <w:rFonts w:ascii="Arial" w:hAnsi="Arial" w:cs="Arial"/>
          <w:sz w:val="24"/>
          <w:szCs w:val="24"/>
          <w:lang w:eastAsia="es-ES"/>
        </w:rPr>
        <w:t xml:space="preserve"> recurrente</w:t>
      </w:r>
      <w:r w:rsidR="006B0B49" w:rsidRPr="00D83D5A">
        <w:rPr>
          <w:rFonts w:ascii="Arial" w:hAnsi="Arial" w:cs="Arial"/>
          <w:sz w:val="24"/>
          <w:szCs w:val="24"/>
          <w:lang w:eastAsia="es-ES"/>
        </w:rPr>
        <w:t>,</w:t>
      </w:r>
      <w:r w:rsidR="003F0AF6" w:rsidRPr="00D83D5A">
        <w:rPr>
          <w:rFonts w:ascii="Arial" w:hAnsi="Arial" w:cs="Arial"/>
          <w:sz w:val="24"/>
          <w:szCs w:val="24"/>
          <w:lang w:eastAsia="es-ES"/>
        </w:rPr>
        <w:t xml:space="preserve"> </w:t>
      </w:r>
      <w:r w:rsidR="00492B3E" w:rsidRPr="00D83D5A">
        <w:rPr>
          <w:rFonts w:ascii="Arial" w:hAnsi="Arial" w:cs="Arial"/>
          <w:sz w:val="24"/>
          <w:szCs w:val="24"/>
          <w:lang w:eastAsia="es-ES"/>
        </w:rPr>
        <w:t xml:space="preserve">el cumplimiento de </w:t>
      </w:r>
      <w:r w:rsidR="003F0AF6" w:rsidRPr="00D83D5A">
        <w:rPr>
          <w:rFonts w:ascii="Arial" w:hAnsi="Arial" w:cs="Arial"/>
          <w:sz w:val="24"/>
          <w:szCs w:val="24"/>
          <w:lang w:eastAsia="es-ES"/>
        </w:rPr>
        <w:t xml:space="preserve">los requisitos que debe presentar para la formalización del contrato </w:t>
      </w:r>
      <w:r w:rsidR="00C63796" w:rsidRPr="00D83D5A">
        <w:rPr>
          <w:rFonts w:ascii="Arial" w:hAnsi="Arial" w:cs="Arial"/>
          <w:sz w:val="24"/>
          <w:szCs w:val="24"/>
          <w:lang w:eastAsia="es-ES"/>
        </w:rPr>
        <w:t>y/</w:t>
      </w:r>
      <w:r w:rsidR="003F0AF6" w:rsidRPr="00D83D5A">
        <w:rPr>
          <w:rFonts w:ascii="Arial" w:hAnsi="Arial" w:cs="Arial"/>
          <w:sz w:val="24"/>
          <w:szCs w:val="24"/>
          <w:lang w:eastAsia="es-ES"/>
        </w:rPr>
        <w:t xml:space="preserve">o </w:t>
      </w:r>
      <w:r w:rsidR="00C63796" w:rsidRPr="00D83D5A">
        <w:rPr>
          <w:rFonts w:ascii="Arial" w:hAnsi="Arial" w:cs="Arial"/>
          <w:sz w:val="24"/>
          <w:szCs w:val="24"/>
          <w:lang w:eastAsia="es-ES"/>
        </w:rPr>
        <w:t xml:space="preserve">renovación del derecho de concesión, </w:t>
      </w:r>
      <w:r w:rsidR="003F0AF6" w:rsidRPr="00D83D5A">
        <w:rPr>
          <w:rFonts w:ascii="Arial" w:hAnsi="Arial" w:cs="Arial"/>
          <w:sz w:val="24"/>
          <w:szCs w:val="24"/>
          <w:lang w:eastAsia="es-ES"/>
        </w:rPr>
        <w:t>señala</w:t>
      </w:r>
      <w:r w:rsidR="00C63796" w:rsidRPr="00D83D5A">
        <w:rPr>
          <w:rFonts w:ascii="Arial" w:hAnsi="Arial" w:cs="Arial"/>
          <w:sz w:val="24"/>
          <w:szCs w:val="24"/>
          <w:lang w:eastAsia="es-ES"/>
        </w:rPr>
        <w:t>ndo</w:t>
      </w:r>
      <w:r w:rsidR="003F0AF6" w:rsidRPr="00D83D5A">
        <w:rPr>
          <w:rFonts w:ascii="Arial" w:hAnsi="Arial" w:cs="Arial"/>
          <w:sz w:val="24"/>
          <w:szCs w:val="24"/>
          <w:lang w:eastAsia="es-ES"/>
        </w:rPr>
        <w:t xml:space="preserve"> la fecha y hora para concretar </w:t>
      </w:r>
      <w:r w:rsidR="00C63796" w:rsidRPr="00D83D5A">
        <w:rPr>
          <w:rFonts w:ascii="Arial" w:hAnsi="Arial" w:cs="Arial"/>
          <w:sz w:val="24"/>
          <w:szCs w:val="24"/>
          <w:lang w:eastAsia="es-ES"/>
        </w:rPr>
        <w:t>dicho acto</w:t>
      </w:r>
      <w:r w:rsidR="003F0AF6" w:rsidRPr="00D83D5A">
        <w:rPr>
          <w:rFonts w:ascii="Arial" w:hAnsi="Arial" w:cs="Arial"/>
          <w:sz w:val="24"/>
          <w:szCs w:val="24"/>
          <w:lang w:eastAsia="es-ES"/>
        </w:rPr>
        <w:t>, respetando en todo momento, los principios de proporcionalidad y razonabilidad.</w:t>
      </w:r>
      <w:r w:rsidR="003F0AF6" w:rsidRPr="00312608">
        <w:rPr>
          <w:lang w:val="es-ES" w:eastAsia="es-ES"/>
          <w14:ligatures w14:val="standardContextual"/>
        </w:rPr>
        <w:t xml:space="preserve"> </w:t>
      </w:r>
    </w:p>
    <w:p w14:paraId="487B2212" w14:textId="0295A855" w:rsidR="003F0AF6" w:rsidRPr="00312608" w:rsidRDefault="003F0AF6" w:rsidP="00B63E70">
      <w:pPr>
        <w:pStyle w:val="Sinespaciado"/>
        <w:jc w:val="both"/>
        <w:rPr>
          <w:lang w:val="es-ES" w:eastAsia="es-ES"/>
          <w14:ligatures w14:val="standardContextual"/>
        </w:rPr>
      </w:pPr>
    </w:p>
    <w:p w14:paraId="36D6E6D4" w14:textId="7F1FA004" w:rsidR="003F0AF6" w:rsidRPr="00312608" w:rsidRDefault="003F0AF6" w:rsidP="00B63E70">
      <w:pPr>
        <w:spacing w:line="240" w:lineRule="auto"/>
        <w:jc w:val="both"/>
        <w:rPr>
          <w:rFonts w:ascii="Arial" w:hAnsi="Arial" w:cs="Arial"/>
          <w:bCs/>
          <w:sz w:val="24"/>
          <w:szCs w:val="24"/>
          <w:lang w:val="es-ES"/>
        </w:rPr>
      </w:pPr>
      <w:r w:rsidRPr="00312608">
        <w:rPr>
          <w:rFonts w:ascii="Arial" w:hAnsi="Arial" w:cs="Arial"/>
          <w:b/>
          <w:bCs/>
          <w:sz w:val="24"/>
          <w:szCs w:val="24"/>
          <w:lang w:eastAsia="es-MX"/>
        </w:rPr>
        <w:t>II.</w:t>
      </w:r>
      <w:r w:rsidRPr="00312608">
        <w:rPr>
          <w:b/>
          <w:bCs/>
          <w:sz w:val="24"/>
          <w:szCs w:val="24"/>
          <w:lang w:eastAsia="es-MX"/>
        </w:rPr>
        <w:t xml:space="preserve"> </w:t>
      </w:r>
      <w:r w:rsidRPr="00312608">
        <w:rPr>
          <w:rFonts w:ascii="Arial" w:hAnsi="Arial" w:cs="Arial"/>
          <w:bCs/>
          <w:sz w:val="24"/>
          <w:szCs w:val="24"/>
          <w:lang w:val="es-ES"/>
        </w:rPr>
        <w:t>Según las disposiciones del artículo 16 de la Ley No. 7969, rector en la materia, se recuerda que los fallos de este Tribunal son de acatamiento, estricto y obligatorio.</w:t>
      </w:r>
    </w:p>
    <w:p w14:paraId="6D622822" w14:textId="7B4ABB4D" w:rsidR="003F0AF6" w:rsidRPr="00312608" w:rsidRDefault="003F0AF6" w:rsidP="00B63E70">
      <w:pPr>
        <w:spacing w:after="0" w:line="240" w:lineRule="auto"/>
        <w:jc w:val="both"/>
        <w:rPr>
          <w:rFonts w:ascii="Arial" w:hAnsi="Arial" w:cs="Arial"/>
          <w:bCs/>
          <w:sz w:val="24"/>
          <w:szCs w:val="24"/>
          <w:lang w:val="es-ES"/>
        </w:rPr>
      </w:pPr>
    </w:p>
    <w:p w14:paraId="2D27E746" w14:textId="3BFE4A2E" w:rsidR="003F0AF6" w:rsidRPr="003F0AF6" w:rsidRDefault="006B0B49" w:rsidP="00B63E70">
      <w:pPr>
        <w:spacing w:line="240" w:lineRule="auto"/>
        <w:jc w:val="both"/>
        <w:rPr>
          <w:rFonts w:ascii="Arial" w:hAnsi="Arial" w:cs="Arial"/>
          <w:bCs/>
          <w:sz w:val="24"/>
          <w:szCs w:val="24"/>
          <w:lang w:val="es-ES"/>
        </w:rPr>
      </w:pPr>
      <w:r>
        <w:rPr>
          <w:rFonts w:ascii="Arial" w:hAnsi="Arial" w:cs="Arial"/>
          <w:b/>
          <w:sz w:val="24"/>
          <w:szCs w:val="24"/>
          <w:lang w:val="es-ES"/>
        </w:rPr>
        <w:t>I</w:t>
      </w:r>
      <w:r w:rsidR="006649C6">
        <w:rPr>
          <w:rFonts w:ascii="Arial" w:hAnsi="Arial" w:cs="Arial"/>
          <w:b/>
          <w:sz w:val="24"/>
          <w:szCs w:val="24"/>
          <w:lang w:val="es-ES"/>
        </w:rPr>
        <w:t>II</w:t>
      </w:r>
      <w:r w:rsidR="003F0AF6" w:rsidRPr="00312608">
        <w:rPr>
          <w:rFonts w:ascii="Arial" w:hAnsi="Arial" w:cs="Arial"/>
          <w:b/>
          <w:sz w:val="24"/>
          <w:szCs w:val="24"/>
          <w:lang w:val="es-ES"/>
        </w:rPr>
        <w:t>.</w:t>
      </w:r>
      <w:r w:rsidR="003F0AF6" w:rsidRPr="00312608">
        <w:rPr>
          <w:rFonts w:ascii="Arial" w:hAnsi="Arial" w:cs="Arial"/>
          <w:bCs/>
          <w:sz w:val="24"/>
          <w:szCs w:val="24"/>
          <w:lang w:val="es-ES"/>
        </w:rPr>
        <w:t xml:space="preserve"> De conformidad con el artículo 22, inciso c), de la citada Ley No. 7969, la presente resolución no tiene ulterior recurso por lo que se tiene por agotada la vía administrativa. </w:t>
      </w:r>
    </w:p>
    <w:p w14:paraId="3E047A75" w14:textId="6A53991E" w:rsidR="00DB435D" w:rsidRPr="00505241" w:rsidRDefault="00A06FFE" w:rsidP="00505241">
      <w:pPr>
        <w:tabs>
          <w:tab w:val="left" w:pos="2002"/>
        </w:tabs>
        <w:spacing w:line="240" w:lineRule="auto"/>
        <w:rPr>
          <w:rFonts w:ascii="Arial" w:eastAsia="Times New Roman" w:hAnsi="Arial" w:cs="Arial"/>
          <w:b/>
          <w:i/>
          <w:color w:val="000000" w:themeColor="text1"/>
          <w:sz w:val="24"/>
          <w:szCs w:val="24"/>
          <w:lang w:val="es-ES" w:eastAsia="es-ES"/>
        </w:rPr>
      </w:pPr>
      <w:r w:rsidRPr="00732654">
        <w:rPr>
          <w:rFonts w:ascii="Arial" w:eastAsia="Times New Roman" w:hAnsi="Arial" w:cs="Arial"/>
          <w:b/>
          <w:i/>
          <w:color w:val="000000" w:themeColor="text1"/>
          <w:sz w:val="24"/>
          <w:szCs w:val="24"/>
          <w:lang w:val="es-ES" w:eastAsia="es-ES"/>
        </w:rPr>
        <w:t>NOTIFÍQUESE</w:t>
      </w:r>
    </w:p>
    <w:p w14:paraId="4687E45A" w14:textId="71B1688A" w:rsidR="00A06FFE" w:rsidRPr="00732654" w:rsidRDefault="00A06FFE" w:rsidP="00B63E70">
      <w:pPr>
        <w:keepNext/>
        <w:spacing w:before="240" w:after="60" w:line="240" w:lineRule="auto"/>
        <w:jc w:val="center"/>
        <w:outlineLvl w:val="0"/>
        <w:rPr>
          <w:rFonts w:ascii="Arial" w:eastAsia="Times New Roman" w:hAnsi="Arial" w:cs="Arial"/>
          <w:bCs/>
          <w:color w:val="000000" w:themeColor="text1"/>
          <w:kern w:val="32"/>
          <w:sz w:val="24"/>
          <w:szCs w:val="24"/>
          <w:lang w:val="pt-BR" w:eastAsia="es-ES"/>
        </w:rPr>
      </w:pPr>
      <w:r w:rsidRPr="00732654">
        <w:rPr>
          <w:rFonts w:ascii="Arial" w:eastAsia="Times New Roman" w:hAnsi="Arial" w:cs="Arial"/>
          <w:bCs/>
          <w:color w:val="000000" w:themeColor="text1"/>
          <w:kern w:val="32"/>
          <w:sz w:val="24"/>
          <w:szCs w:val="24"/>
          <w:lang w:val="pt-BR" w:eastAsia="es-ES"/>
        </w:rPr>
        <w:t xml:space="preserve">Lic. Ronald </w:t>
      </w:r>
      <w:proofErr w:type="spellStart"/>
      <w:r w:rsidRPr="00732654">
        <w:rPr>
          <w:rFonts w:ascii="Arial" w:eastAsia="Times New Roman" w:hAnsi="Arial" w:cs="Arial"/>
          <w:bCs/>
          <w:color w:val="000000" w:themeColor="text1"/>
          <w:kern w:val="32"/>
          <w:sz w:val="24"/>
          <w:szCs w:val="24"/>
          <w:lang w:val="pt-BR" w:eastAsia="es-ES"/>
        </w:rPr>
        <w:t>Muñoz</w:t>
      </w:r>
      <w:proofErr w:type="spellEnd"/>
      <w:r w:rsidRPr="00732654">
        <w:rPr>
          <w:rFonts w:ascii="Arial" w:eastAsia="Times New Roman" w:hAnsi="Arial" w:cs="Arial"/>
          <w:bCs/>
          <w:color w:val="000000" w:themeColor="text1"/>
          <w:kern w:val="32"/>
          <w:sz w:val="24"/>
          <w:szCs w:val="24"/>
          <w:lang w:val="pt-BR" w:eastAsia="es-ES"/>
        </w:rPr>
        <w:t xml:space="preserve"> Corea</w:t>
      </w:r>
    </w:p>
    <w:p w14:paraId="66503CAA" w14:textId="77777777" w:rsidR="00A06FFE" w:rsidRPr="00732654" w:rsidRDefault="00A06FFE" w:rsidP="00B63E70">
      <w:pPr>
        <w:spacing w:after="0" w:line="240" w:lineRule="auto"/>
        <w:jc w:val="center"/>
        <w:rPr>
          <w:rFonts w:ascii="Arial" w:eastAsia="Times New Roman" w:hAnsi="Arial" w:cs="Arial"/>
          <w:b/>
          <w:color w:val="000000" w:themeColor="text1"/>
          <w:sz w:val="24"/>
          <w:szCs w:val="24"/>
          <w:lang w:val="es-ES" w:eastAsia="es-ES"/>
        </w:rPr>
      </w:pPr>
      <w:r w:rsidRPr="00732654">
        <w:rPr>
          <w:rFonts w:ascii="Arial" w:eastAsia="Times New Roman" w:hAnsi="Arial" w:cs="Arial"/>
          <w:b/>
          <w:color w:val="000000" w:themeColor="text1"/>
          <w:sz w:val="24"/>
          <w:szCs w:val="24"/>
          <w:lang w:val="es-ES" w:eastAsia="es-ES"/>
        </w:rPr>
        <w:t>Presidente</w:t>
      </w:r>
    </w:p>
    <w:p w14:paraId="2F343C25" w14:textId="77777777" w:rsidR="00A06FFE" w:rsidRPr="00732654" w:rsidRDefault="00A06FFE" w:rsidP="00B63E70">
      <w:pPr>
        <w:spacing w:after="0" w:line="240" w:lineRule="auto"/>
        <w:rPr>
          <w:rFonts w:ascii="Arial" w:eastAsia="Times New Roman" w:hAnsi="Arial" w:cs="Arial"/>
          <w:b/>
          <w:color w:val="000000" w:themeColor="text1"/>
          <w:sz w:val="24"/>
          <w:szCs w:val="24"/>
          <w:lang w:val="es-ES" w:eastAsia="es-ES"/>
        </w:rPr>
      </w:pPr>
    </w:p>
    <w:p w14:paraId="6E739D4C" w14:textId="77777777" w:rsidR="00A06FFE" w:rsidRPr="00732654" w:rsidRDefault="00A06FFE" w:rsidP="00B63E70">
      <w:pPr>
        <w:keepNext/>
        <w:spacing w:before="240" w:after="60" w:line="240" w:lineRule="auto"/>
        <w:jc w:val="both"/>
        <w:outlineLvl w:val="0"/>
        <w:rPr>
          <w:rFonts w:ascii="Arial" w:eastAsia="Times New Roman" w:hAnsi="Arial" w:cs="Arial"/>
          <w:bCs/>
          <w:color w:val="000000" w:themeColor="text1"/>
          <w:kern w:val="32"/>
          <w:sz w:val="24"/>
          <w:szCs w:val="24"/>
          <w:lang w:eastAsia="es-ES"/>
        </w:rPr>
      </w:pPr>
    </w:p>
    <w:p w14:paraId="64666578" w14:textId="77777777" w:rsidR="00A06FFE" w:rsidRPr="00732654" w:rsidRDefault="00A06FFE" w:rsidP="00B63E70">
      <w:pPr>
        <w:keepNext/>
        <w:spacing w:before="240" w:after="60" w:line="240" w:lineRule="auto"/>
        <w:jc w:val="both"/>
        <w:outlineLvl w:val="0"/>
        <w:rPr>
          <w:rFonts w:ascii="Arial" w:eastAsia="Times New Roman" w:hAnsi="Arial" w:cs="Arial"/>
          <w:bCs/>
          <w:color w:val="000000" w:themeColor="text1"/>
          <w:kern w:val="32"/>
          <w:sz w:val="24"/>
          <w:szCs w:val="24"/>
          <w:lang w:eastAsia="es-ES"/>
        </w:rPr>
      </w:pPr>
      <w:r w:rsidRPr="00732654">
        <w:rPr>
          <w:rFonts w:ascii="Arial" w:eastAsia="Times New Roman" w:hAnsi="Arial" w:cs="Arial"/>
          <w:bCs/>
          <w:color w:val="000000" w:themeColor="text1"/>
          <w:kern w:val="32"/>
          <w:sz w:val="24"/>
          <w:szCs w:val="24"/>
          <w:lang w:eastAsia="es-ES"/>
        </w:rPr>
        <w:t>Licda. Maricela Villegas Herrera</w:t>
      </w:r>
      <w:r w:rsidRPr="00732654">
        <w:rPr>
          <w:rFonts w:ascii="Arial" w:eastAsia="Times New Roman" w:hAnsi="Arial" w:cs="Arial"/>
          <w:bCs/>
          <w:color w:val="000000" w:themeColor="text1"/>
          <w:kern w:val="32"/>
          <w:sz w:val="24"/>
          <w:szCs w:val="24"/>
          <w:lang w:eastAsia="es-ES"/>
        </w:rPr>
        <w:tab/>
        <w:t xml:space="preserve">                         Licda. María Susana López Rivera </w:t>
      </w:r>
    </w:p>
    <w:p w14:paraId="474F85FC" w14:textId="77777777" w:rsidR="00A06FFE" w:rsidRPr="00732654" w:rsidRDefault="00A06FFE" w:rsidP="00B63E70">
      <w:pPr>
        <w:spacing w:after="0" w:line="240" w:lineRule="auto"/>
        <w:rPr>
          <w:rFonts w:ascii="Arial" w:hAnsi="Arial" w:cs="Arial"/>
          <w:sz w:val="24"/>
          <w:szCs w:val="24"/>
        </w:rPr>
      </w:pPr>
      <w:r w:rsidRPr="00732654">
        <w:rPr>
          <w:rFonts w:ascii="Arial" w:eastAsia="Times New Roman" w:hAnsi="Arial" w:cs="Arial"/>
          <w:b/>
          <w:color w:val="000000" w:themeColor="text1"/>
          <w:sz w:val="24"/>
          <w:szCs w:val="24"/>
          <w:lang w:val="es-ES" w:eastAsia="es-ES"/>
        </w:rPr>
        <w:t xml:space="preserve">                 Jueza</w:t>
      </w:r>
      <w:r w:rsidRPr="00732654">
        <w:rPr>
          <w:rFonts w:ascii="Arial" w:eastAsia="Times New Roman" w:hAnsi="Arial" w:cs="Arial"/>
          <w:b/>
          <w:color w:val="000000" w:themeColor="text1"/>
          <w:sz w:val="24"/>
          <w:szCs w:val="24"/>
          <w:lang w:val="es-ES" w:eastAsia="es-ES"/>
        </w:rPr>
        <w:tab/>
      </w:r>
      <w:r w:rsidRPr="00732654">
        <w:rPr>
          <w:rFonts w:ascii="Arial" w:eastAsia="Times New Roman" w:hAnsi="Arial" w:cs="Arial"/>
          <w:b/>
          <w:color w:val="000000" w:themeColor="text1"/>
          <w:sz w:val="24"/>
          <w:szCs w:val="24"/>
          <w:lang w:val="es-ES" w:eastAsia="es-ES"/>
        </w:rPr>
        <w:tab/>
      </w:r>
      <w:r w:rsidRPr="00732654">
        <w:rPr>
          <w:rFonts w:ascii="Arial" w:eastAsia="Times New Roman" w:hAnsi="Arial" w:cs="Arial"/>
          <w:b/>
          <w:color w:val="000000" w:themeColor="text1"/>
          <w:sz w:val="24"/>
          <w:szCs w:val="24"/>
          <w:lang w:val="es-ES" w:eastAsia="es-ES"/>
        </w:rPr>
        <w:tab/>
        <w:t xml:space="preserve">                                           </w:t>
      </w:r>
      <w:proofErr w:type="spellStart"/>
      <w:r w:rsidRPr="00732654">
        <w:rPr>
          <w:rFonts w:ascii="Arial" w:eastAsia="Times New Roman" w:hAnsi="Arial" w:cs="Arial"/>
          <w:b/>
          <w:color w:val="000000" w:themeColor="text1"/>
          <w:sz w:val="24"/>
          <w:szCs w:val="24"/>
          <w:lang w:val="es-ES" w:eastAsia="es-ES"/>
        </w:rPr>
        <w:t>Jueza</w:t>
      </w:r>
      <w:proofErr w:type="spellEnd"/>
    </w:p>
    <w:p w14:paraId="0A7BB450" w14:textId="77777777" w:rsidR="00A06FFE" w:rsidRPr="00732654" w:rsidRDefault="00A06FFE" w:rsidP="00B63E70">
      <w:pPr>
        <w:spacing w:after="0" w:line="240" w:lineRule="auto"/>
        <w:rPr>
          <w:rFonts w:ascii="Arial" w:hAnsi="Arial" w:cs="Arial"/>
          <w:sz w:val="24"/>
          <w:szCs w:val="24"/>
        </w:rPr>
      </w:pPr>
    </w:p>
    <w:sectPr w:rsidR="00A06FFE" w:rsidRPr="00732654" w:rsidSect="003C4681">
      <w:headerReference w:type="even" r:id="rId7"/>
      <w:headerReference w:type="default" r:id="rId8"/>
      <w:headerReference w:type="first" r:id="rId9"/>
      <w:footerReference w:type="first" r:id="rId10"/>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08D2B" w14:textId="77777777" w:rsidR="00C04302" w:rsidRDefault="00C04302">
      <w:pPr>
        <w:spacing w:after="0"/>
      </w:pPr>
      <w:r>
        <w:separator/>
      </w:r>
    </w:p>
  </w:endnote>
  <w:endnote w:type="continuationSeparator" w:id="0">
    <w:p w14:paraId="4B9EBF25" w14:textId="77777777" w:rsidR="00C04302" w:rsidRDefault="00C043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ndersonSansW00-BasicLight">
    <w:altName w:val="Calibri"/>
    <w:panose1 w:val="02000505030000020004"/>
    <w:charset w:val="00"/>
    <w:family w:val="auto"/>
    <w:pitch w:val="variable"/>
    <w:sig w:usb0="A0000027" w:usb1="00000000" w:usb2="00000000" w:usb3="00000000" w:csb0="00000001" w:csb1="00000000"/>
  </w:font>
  <w:font w:name="HendersonSansW00-BasicBold">
    <w:panose1 w:val="02000505030000020004"/>
    <w:charset w:val="00"/>
    <w:family w:val="auto"/>
    <w:pitch w:val="variable"/>
    <w:sig w:usb0="A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587D3" w14:textId="77777777" w:rsidR="00F97513" w:rsidRDefault="00F97513">
    <w:pPr>
      <w:pStyle w:val="Piedepgina"/>
      <w:rPr>
        <w:rFonts w:ascii="HendersonSansW00-BasicBold" w:hAnsi="HendersonSansW00-BasicBold"/>
        <w:color w:val="AEAAAA" w:themeColor="background2" w:themeShade="BF"/>
        <w:lang w:val="es-ES"/>
      </w:rPr>
    </w:pPr>
  </w:p>
  <w:p w14:paraId="3238745B" w14:textId="77777777" w:rsidR="00F97513" w:rsidRPr="00D86771" w:rsidRDefault="00000000">
    <w:pPr>
      <w:pStyle w:val="Piedepgina"/>
      <w:rPr>
        <w:rFonts w:ascii="HendersonSansW00-BasicBold" w:hAnsi="HendersonSansW00-BasicBold"/>
        <w:color w:val="AEAAAA" w:themeColor="background2" w:themeShade="BF"/>
        <w:lang w:val="es-ES"/>
      </w:rPr>
    </w:pPr>
    <w:r w:rsidRPr="003573E0">
      <w:rPr>
        <w:rFonts w:ascii="HendersonSansW00-BasicBold" w:hAnsi="HendersonSansW00-BasicBold"/>
        <w:color w:val="AEAAAA" w:themeColor="background2" w:themeShade="BF"/>
        <w:lang w:val="es-ES"/>
      </w:rPr>
      <w:t>WWW.</w:t>
    </w:r>
    <w:r>
      <w:rPr>
        <w:rFonts w:ascii="HendersonSansW00-BasicBold" w:hAnsi="HendersonSansW00-BasicBold"/>
        <w:color w:val="AEAAAA" w:themeColor="background2" w:themeShade="BF"/>
        <w:lang w:val="es-ES"/>
      </w:rPr>
      <w:t>MOPT</w:t>
    </w:r>
    <w:r w:rsidRPr="003573E0">
      <w:rPr>
        <w:rFonts w:ascii="HendersonSansW00-BasicBold" w:hAnsi="HendersonSansW00-BasicBold"/>
        <w:color w:val="AEAAAA" w:themeColor="background2" w:themeShade="BF"/>
        <w:lang w:val="es-ES"/>
      </w:rPr>
      <w:t>.GO.CR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DA535" w14:textId="77777777" w:rsidR="00C04302" w:rsidRDefault="00C04302">
      <w:pPr>
        <w:spacing w:after="0"/>
      </w:pPr>
      <w:r>
        <w:separator/>
      </w:r>
    </w:p>
  </w:footnote>
  <w:footnote w:type="continuationSeparator" w:id="0">
    <w:p w14:paraId="566F10B4" w14:textId="77777777" w:rsidR="00C04302" w:rsidRDefault="00C043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41904755"/>
      <w:docPartObj>
        <w:docPartGallery w:val="Page Numbers (Top of Page)"/>
        <w:docPartUnique/>
      </w:docPartObj>
    </w:sdtPr>
    <w:sdtContent>
      <w:p w14:paraId="3D575700" w14:textId="77777777" w:rsidR="00F97513" w:rsidRDefault="00000000" w:rsidP="00F32B27">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1197279384"/>
      <w:docPartObj>
        <w:docPartGallery w:val="Page Numbers (Top of Page)"/>
        <w:docPartUnique/>
      </w:docPartObj>
    </w:sdtPr>
    <w:sdtContent>
      <w:p w14:paraId="5AB15F2F" w14:textId="77777777" w:rsidR="00F97513" w:rsidRDefault="00000000" w:rsidP="00F32B27">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19D7327" w14:textId="77777777" w:rsidR="00F97513" w:rsidRDefault="00000000">
    <w:pPr>
      <w:pStyle w:val="Encabezado"/>
    </w:pPr>
    <w:r>
      <w:rPr>
        <w:noProof/>
        <w14:ligatures w14:val="standardContextual"/>
      </w:rPr>
      <w:pict w14:anchorId="56F926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2" o:spid="_x0000_s1025" type="#_x0000_t75" alt="" style="position:absolute;margin-left:0;margin-top:0;width:607.75pt;height:786.5pt;z-index:-251659264;mso-wrap-edited:f;mso-width-percent:0;mso-height-percent:0;mso-position-horizontal:center;mso-position-horizontal-relative:margin;mso-position-vertical:center;mso-position-vertical-relative:margin;mso-width-percent:0;mso-height-percent:0" o:allowincell="f">
          <v:imagedata r:id="rId1" o:title="Hoja membretada_Documento Institucional"/>
          <w10:wrap anchorx="margin" anchory="margin"/>
        </v:shape>
      </w:pict>
    </w:r>
    <w:r>
      <w:rPr>
        <w:noProof/>
        <w14:ligatures w14:val="standardContextual"/>
      </w:rPr>
      <w:pict w14:anchorId="2F4181E5">
        <v:shape id="WordPictureWatermark100670674" o:spid="_x0000_s1026" type="#_x0000_t75" alt="" style="position:absolute;margin-left:0;margin-top:0;width:607.75pt;height:786.5pt;z-index:-251658240;mso-wrap-edited:f;mso-width-percent:0;mso-height-percent:0;mso-position-horizontal:center;mso-position-horizontal-relative:margin;mso-position-vertical:center;mso-position-vertical-relative:margin;mso-width-percent:0;mso-height-percent:0" o:allowincell="f">
          <v:imagedata r:id="rId1" o:title="Hoja membretada_Documento Institucional" gain="19661f" blacklevel="22938f"/>
          <w10:wrap anchorx="margin" anchory="margin"/>
        </v:shape>
      </w:pict>
    </w:r>
    <w:r>
      <w:rPr>
        <w:noProof/>
        <w14:ligatures w14:val="standardContextual"/>
      </w:rPr>
      <w:pict w14:anchorId="7F210C4C">
        <v:shape id="WordPictureWatermark100538339" o:spid="_x0000_s1027" type="#_x0000_t75" alt="" style="position:absolute;margin-left:0;margin-top:0;width:607.75pt;height:786.5pt;z-index:-251657216;mso-wrap-edited:f;mso-width-percent:0;mso-height-percent:0;mso-position-horizontal:center;mso-position-horizontal-relative:margin;mso-position-vertical:center;mso-position-vertical-relative:margin;mso-width-percent:0;mso-height-percent:0" o:allowincell="f">
          <v:imagedata r:id="rId2" o:title="Hoja membretada_Comunicado de prensa"/>
          <w10:wrap anchorx="margin" anchory="margin"/>
        </v:shape>
      </w:pict>
    </w:r>
    <w:r>
      <w:rPr>
        <w:noProof/>
        <w14:ligatures w14:val="standardContextual"/>
      </w:rPr>
      <w:pict w14:anchorId="31E1C535">
        <v:shape id="WordPictureWatermark100482306" o:spid="_x0000_s1028" type="#_x0000_t75" alt="" style="position:absolute;margin-left:0;margin-top:0;width:440.9pt;height:570.6pt;z-index:-251656192;mso-wrap-edited:f;mso-width-percent:0;mso-height-percent:0;mso-position-horizontal:center;mso-position-horizontal-relative:margin;mso-position-vertical:center;mso-position-vertical-relative:margin;mso-width-percent:0;mso-height-percent:0" o:allowincell="f">
          <v:imagedata r:id="rId2" o:title="Hoja membretada_Comunicado de prens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854354"/>
      <w:docPartObj>
        <w:docPartGallery w:val="Page Numbers (Top of Page)"/>
        <w:docPartUnique/>
      </w:docPartObj>
    </w:sdtPr>
    <w:sdtContent>
      <w:p w14:paraId="3D2110CE" w14:textId="2182F37E" w:rsidR="008E57B5" w:rsidRDefault="008E57B5">
        <w:pPr>
          <w:pStyle w:val="Encabezado"/>
        </w:pPr>
        <w:r>
          <w:fldChar w:fldCharType="begin"/>
        </w:r>
        <w:r>
          <w:instrText>PAGE   \* MERGEFORMAT</w:instrText>
        </w:r>
        <w:r>
          <w:fldChar w:fldCharType="separate"/>
        </w:r>
        <w:r>
          <w:rPr>
            <w:lang w:val="es-ES"/>
          </w:rPr>
          <w:t>2</w:t>
        </w:r>
        <w:r>
          <w:fldChar w:fldCharType="end"/>
        </w:r>
      </w:p>
    </w:sdtContent>
  </w:sdt>
  <w:p w14:paraId="128CB308" w14:textId="77777777" w:rsidR="00F97513" w:rsidRDefault="00F9751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76AA5" w14:textId="77777777" w:rsidR="00F97513" w:rsidRDefault="00000000" w:rsidP="00760A86">
    <w:pPr>
      <w:pStyle w:val="Encabezado"/>
      <w:tabs>
        <w:tab w:val="clear" w:pos="4419"/>
        <w:tab w:val="clear" w:pos="8838"/>
        <w:tab w:val="left" w:pos="2016"/>
      </w:tabs>
    </w:pPr>
    <w:r>
      <w:rPr>
        <w:noProof/>
      </w:rPr>
      <w:drawing>
        <wp:anchor distT="0" distB="0" distL="114300" distR="114300" simplePos="0" relativeHeight="251655168" behindDoc="1" locked="1" layoutInCell="1" allowOverlap="1" wp14:anchorId="21356A08" wp14:editId="19316D8E">
          <wp:simplePos x="0" y="0"/>
          <wp:positionH relativeFrom="column">
            <wp:posOffset>-1053465</wp:posOffset>
          </wp:positionH>
          <wp:positionV relativeFrom="page">
            <wp:posOffset>26670</wp:posOffset>
          </wp:positionV>
          <wp:extent cx="7689215" cy="9950450"/>
          <wp:effectExtent l="0" t="0" r="0" b="635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7689215" cy="9950450"/>
                  </a:xfrm>
                  <a:prstGeom prst="rect">
                    <a:avLst/>
                  </a:prstGeom>
                </pic:spPr>
              </pic:pic>
            </a:graphicData>
          </a:graphic>
          <wp14:sizeRelH relativeFrom="page">
            <wp14:pctWidth>0</wp14:pctWidth>
          </wp14:sizeRelH>
          <wp14:sizeRelV relativeFrom="page">
            <wp14:pctHeight>0</wp14:pctHeight>
          </wp14:sizeRelV>
        </wp:anchor>
      </w:drawing>
    </w:r>
    <w:r>
      <w:tab/>
    </w:r>
  </w:p>
  <w:p w14:paraId="250324D8" w14:textId="77777777" w:rsidR="00F97513" w:rsidRDefault="00000000" w:rsidP="00760A86">
    <w:pPr>
      <w:pStyle w:val="Encabezado"/>
      <w:tabs>
        <w:tab w:val="clear" w:pos="4419"/>
        <w:tab w:val="clear" w:pos="8838"/>
        <w:tab w:val="left" w:pos="1000"/>
        <w:tab w:val="left" w:pos="2918"/>
      </w:tabs>
    </w:pPr>
    <w:r>
      <w:tab/>
    </w:r>
    <w:r>
      <w:tab/>
    </w:r>
  </w:p>
  <w:p w14:paraId="04A93156" w14:textId="77777777" w:rsidR="00F97513" w:rsidRDefault="00F97513">
    <w:pPr>
      <w:pStyle w:val="Encabezado"/>
    </w:pPr>
  </w:p>
  <w:p w14:paraId="69D672ED" w14:textId="77777777" w:rsidR="00F97513" w:rsidRDefault="00F97513">
    <w:pPr>
      <w:pStyle w:val="Encabezado"/>
    </w:pPr>
  </w:p>
  <w:p w14:paraId="6303E143" w14:textId="77777777" w:rsidR="00F97513" w:rsidRDefault="00F975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B6BBB"/>
    <w:multiLevelType w:val="hybridMultilevel"/>
    <w:tmpl w:val="609E1644"/>
    <w:lvl w:ilvl="0" w:tplc="C80C0E2A">
      <w:start w:val="1"/>
      <w:numFmt w:val="upperLetter"/>
      <w:lvlText w:val="%1."/>
      <w:lvlJc w:val="left"/>
      <w:pPr>
        <w:ind w:left="502" w:hanging="360"/>
      </w:pPr>
      <w:rPr>
        <w:b/>
        <w:bCs/>
        <w:i w:val="0"/>
        <w:iCs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258D42EB"/>
    <w:multiLevelType w:val="hybridMultilevel"/>
    <w:tmpl w:val="E6AA8B18"/>
    <w:lvl w:ilvl="0" w:tplc="9BA8E634">
      <w:start w:val="5"/>
      <w:numFmt w:val="upperLetter"/>
      <w:lvlText w:val="%1-"/>
      <w:lvlJc w:val="left"/>
      <w:pPr>
        <w:ind w:left="720" w:hanging="360"/>
      </w:pPr>
      <w:rPr>
        <w:rFonts w:eastAsia="Times New Roman" w:hint="default"/>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26AC5441"/>
    <w:multiLevelType w:val="hybridMultilevel"/>
    <w:tmpl w:val="48D21296"/>
    <w:lvl w:ilvl="0" w:tplc="19A88C6A">
      <w:start w:val="1"/>
      <w:numFmt w:val="upperLetter"/>
      <w:lvlText w:val="%1)"/>
      <w:lvlJc w:val="left"/>
      <w:pPr>
        <w:ind w:left="1070" w:hanging="360"/>
      </w:pPr>
      <w:rPr>
        <w:rFonts w:hint="default"/>
      </w:rPr>
    </w:lvl>
    <w:lvl w:ilvl="1" w:tplc="140A0019" w:tentative="1">
      <w:start w:val="1"/>
      <w:numFmt w:val="lowerLetter"/>
      <w:lvlText w:val="%2."/>
      <w:lvlJc w:val="left"/>
      <w:pPr>
        <w:ind w:left="1790" w:hanging="360"/>
      </w:pPr>
    </w:lvl>
    <w:lvl w:ilvl="2" w:tplc="140A001B" w:tentative="1">
      <w:start w:val="1"/>
      <w:numFmt w:val="lowerRoman"/>
      <w:lvlText w:val="%3."/>
      <w:lvlJc w:val="right"/>
      <w:pPr>
        <w:ind w:left="2510" w:hanging="180"/>
      </w:pPr>
    </w:lvl>
    <w:lvl w:ilvl="3" w:tplc="140A000F" w:tentative="1">
      <w:start w:val="1"/>
      <w:numFmt w:val="decimal"/>
      <w:lvlText w:val="%4."/>
      <w:lvlJc w:val="left"/>
      <w:pPr>
        <w:ind w:left="3230" w:hanging="360"/>
      </w:pPr>
    </w:lvl>
    <w:lvl w:ilvl="4" w:tplc="140A0019" w:tentative="1">
      <w:start w:val="1"/>
      <w:numFmt w:val="lowerLetter"/>
      <w:lvlText w:val="%5."/>
      <w:lvlJc w:val="left"/>
      <w:pPr>
        <w:ind w:left="3950" w:hanging="360"/>
      </w:pPr>
    </w:lvl>
    <w:lvl w:ilvl="5" w:tplc="140A001B" w:tentative="1">
      <w:start w:val="1"/>
      <w:numFmt w:val="lowerRoman"/>
      <w:lvlText w:val="%6."/>
      <w:lvlJc w:val="right"/>
      <w:pPr>
        <w:ind w:left="4670" w:hanging="180"/>
      </w:pPr>
    </w:lvl>
    <w:lvl w:ilvl="6" w:tplc="140A000F" w:tentative="1">
      <w:start w:val="1"/>
      <w:numFmt w:val="decimal"/>
      <w:lvlText w:val="%7."/>
      <w:lvlJc w:val="left"/>
      <w:pPr>
        <w:ind w:left="5390" w:hanging="360"/>
      </w:pPr>
    </w:lvl>
    <w:lvl w:ilvl="7" w:tplc="140A0019" w:tentative="1">
      <w:start w:val="1"/>
      <w:numFmt w:val="lowerLetter"/>
      <w:lvlText w:val="%8."/>
      <w:lvlJc w:val="left"/>
      <w:pPr>
        <w:ind w:left="6110" w:hanging="360"/>
      </w:pPr>
    </w:lvl>
    <w:lvl w:ilvl="8" w:tplc="140A001B" w:tentative="1">
      <w:start w:val="1"/>
      <w:numFmt w:val="lowerRoman"/>
      <w:lvlText w:val="%9."/>
      <w:lvlJc w:val="right"/>
      <w:pPr>
        <w:ind w:left="6830" w:hanging="180"/>
      </w:pPr>
    </w:lvl>
  </w:abstractNum>
  <w:abstractNum w:abstractNumId="3" w15:restartNumberingAfterBreak="0">
    <w:nsid w:val="279A7297"/>
    <w:multiLevelType w:val="hybridMultilevel"/>
    <w:tmpl w:val="21529CE6"/>
    <w:lvl w:ilvl="0" w:tplc="D34C9E94">
      <w:start w:val="1"/>
      <w:numFmt w:val="upperLetter"/>
      <w:lvlText w:val="%1."/>
      <w:lvlJc w:val="left"/>
      <w:pPr>
        <w:ind w:left="1070" w:hanging="360"/>
      </w:pPr>
      <w:rPr>
        <w:b/>
        <w:bCs/>
        <w:i w:val="0"/>
        <w:iCs w:val="0"/>
        <w:color w:val="auto"/>
      </w:rPr>
    </w:lvl>
    <w:lvl w:ilvl="1" w:tplc="140A0019" w:tentative="1">
      <w:start w:val="1"/>
      <w:numFmt w:val="lowerLetter"/>
      <w:lvlText w:val="%2."/>
      <w:lvlJc w:val="left"/>
      <w:pPr>
        <w:ind w:left="1790" w:hanging="360"/>
      </w:pPr>
    </w:lvl>
    <w:lvl w:ilvl="2" w:tplc="140A001B" w:tentative="1">
      <w:start w:val="1"/>
      <w:numFmt w:val="lowerRoman"/>
      <w:lvlText w:val="%3."/>
      <w:lvlJc w:val="right"/>
      <w:pPr>
        <w:ind w:left="2510" w:hanging="180"/>
      </w:pPr>
    </w:lvl>
    <w:lvl w:ilvl="3" w:tplc="140A000F" w:tentative="1">
      <w:start w:val="1"/>
      <w:numFmt w:val="decimal"/>
      <w:lvlText w:val="%4."/>
      <w:lvlJc w:val="left"/>
      <w:pPr>
        <w:ind w:left="3230" w:hanging="360"/>
      </w:pPr>
    </w:lvl>
    <w:lvl w:ilvl="4" w:tplc="140A0019" w:tentative="1">
      <w:start w:val="1"/>
      <w:numFmt w:val="lowerLetter"/>
      <w:lvlText w:val="%5."/>
      <w:lvlJc w:val="left"/>
      <w:pPr>
        <w:ind w:left="3950" w:hanging="360"/>
      </w:pPr>
    </w:lvl>
    <w:lvl w:ilvl="5" w:tplc="140A001B" w:tentative="1">
      <w:start w:val="1"/>
      <w:numFmt w:val="lowerRoman"/>
      <w:lvlText w:val="%6."/>
      <w:lvlJc w:val="right"/>
      <w:pPr>
        <w:ind w:left="4670" w:hanging="180"/>
      </w:pPr>
    </w:lvl>
    <w:lvl w:ilvl="6" w:tplc="140A000F" w:tentative="1">
      <w:start w:val="1"/>
      <w:numFmt w:val="decimal"/>
      <w:lvlText w:val="%7."/>
      <w:lvlJc w:val="left"/>
      <w:pPr>
        <w:ind w:left="5390" w:hanging="360"/>
      </w:pPr>
    </w:lvl>
    <w:lvl w:ilvl="7" w:tplc="140A0019" w:tentative="1">
      <w:start w:val="1"/>
      <w:numFmt w:val="lowerLetter"/>
      <w:lvlText w:val="%8."/>
      <w:lvlJc w:val="left"/>
      <w:pPr>
        <w:ind w:left="6110" w:hanging="360"/>
      </w:pPr>
    </w:lvl>
    <w:lvl w:ilvl="8" w:tplc="140A001B" w:tentative="1">
      <w:start w:val="1"/>
      <w:numFmt w:val="lowerRoman"/>
      <w:lvlText w:val="%9."/>
      <w:lvlJc w:val="right"/>
      <w:pPr>
        <w:ind w:left="6830" w:hanging="180"/>
      </w:pPr>
    </w:lvl>
  </w:abstractNum>
  <w:abstractNum w:abstractNumId="4" w15:restartNumberingAfterBreak="0">
    <w:nsid w:val="3314495D"/>
    <w:multiLevelType w:val="hybridMultilevel"/>
    <w:tmpl w:val="BF34A5EE"/>
    <w:lvl w:ilvl="0" w:tplc="6E8688FC">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5" w15:restartNumberingAfterBreak="0">
    <w:nsid w:val="348C2A6C"/>
    <w:multiLevelType w:val="hybridMultilevel"/>
    <w:tmpl w:val="B108328A"/>
    <w:lvl w:ilvl="0" w:tplc="9926E870">
      <w:start w:val="2"/>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38333012"/>
    <w:multiLevelType w:val="hybridMultilevel"/>
    <w:tmpl w:val="B41E83FC"/>
    <w:lvl w:ilvl="0" w:tplc="62B06ACC">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3A534683"/>
    <w:multiLevelType w:val="hybridMultilevel"/>
    <w:tmpl w:val="DAE89280"/>
    <w:lvl w:ilvl="0" w:tplc="DAC2CCA8">
      <w:start w:val="1"/>
      <w:numFmt w:val="decimal"/>
      <w:lvlText w:val="%1."/>
      <w:lvlJc w:val="left"/>
      <w:pPr>
        <w:ind w:left="720"/>
      </w:pPr>
      <w:rPr>
        <w:rFonts w:ascii="Calibri" w:eastAsia="Calibri" w:hAnsi="Calibri" w:cs="Calibri"/>
        <w:b w:val="0"/>
        <w:i/>
        <w:iCs w:val="0"/>
        <w:strike w:val="0"/>
        <w:dstrike w:val="0"/>
        <w:color w:val="000000"/>
        <w:sz w:val="22"/>
        <w:szCs w:val="22"/>
        <w:u w:val="none" w:color="000000"/>
        <w:bdr w:val="none" w:sz="0" w:space="0" w:color="auto"/>
        <w:shd w:val="clear" w:color="auto" w:fill="auto"/>
        <w:vertAlign w:val="baseline"/>
      </w:rPr>
    </w:lvl>
    <w:lvl w:ilvl="1" w:tplc="90C2078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8EFFE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18A36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62BA1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0D4855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92D3B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9B4367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2A02C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DEB1E15"/>
    <w:multiLevelType w:val="multilevel"/>
    <w:tmpl w:val="3EC6C4CC"/>
    <w:lvl w:ilvl="0">
      <w:start w:val="1"/>
      <w:numFmt w:val="decimal"/>
      <w:lvlText w:val="%1."/>
      <w:lvlJc w:val="left"/>
      <w:pPr>
        <w:ind w:left="644" w:hanging="360"/>
      </w:pPr>
      <w:rPr>
        <w:rFonts w:hint="default"/>
        <w:b/>
        <w:bCs/>
      </w:rPr>
    </w:lvl>
    <w:lvl w:ilvl="1">
      <w:start w:val="1"/>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3D17BB1"/>
    <w:multiLevelType w:val="hybridMultilevel"/>
    <w:tmpl w:val="785CDE4E"/>
    <w:lvl w:ilvl="0" w:tplc="AACE2568">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4EC648A5"/>
    <w:multiLevelType w:val="multilevel"/>
    <w:tmpl w:val="3EC6C4CC"/>
    <w:lvl w:ilvl="0">
      <w:start w:val="1"/>
      <w:numFmt w:val="decimal"/>
      <w:lvlText w:val="%1."/>
      <w:lvlJc w:val="left"/>
      <w:pPr>
        <w:ind w:left="927" w:hanging="360"/>
      </w:pPr>
      <w:rPr>
        <w:rFonts w:hint="default"/>
        <w:b/>
        <w:bCs/>
      </w:rPr>
    </w:lvl>
    <w:lvl w:ilvl="1">
      <w:start w:val="1"/>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5EA81F1C"/>
    <w:multiLevelType w:val="multilevel"/>
    <w:tmpl w:val="7540AE92"/>
    <w:lvl w:ilvl="0">
      <w:start w:val="1"/>
      <w:numFmt w:val="upperRoman"/>
      <w:lvlText w:val="%1."/>
      <w:lvlJc w:val="left"/>
      <w:pPr>
        <w:ind w:left="1430" w:hanging="720"/>
      </w:pPr>
      <w:rPr>
        <w:rFonts w:hint="default"/>
        <w:b/>
        <w:bCs/>
      </w:rPr>
    </w:lvl>
    <w:lvl w:ilvl="1">
      <w:start w:val="2"/>
      <w:numFmt w:val="decimal"/>
      <w:isLgl/>
      <w:lvlText w:val="%1.%2."/>
      <w:lvlJc w:val="left"/>
      <w:pPr>
        <w:ind w:left="1430" w:hanging="720"/>
      </w:pPr>
      <w:rPr>
        <w:rFonts w:hint="default"/>
        <w:b/>
        <w:color w:val="000000" w:themeColor="text1"/>
      </w:rPr>
    </w:lvl>
    <w:lvl w:ilvl="2">
      <w:start w:val="1"/>
      <w:numFmt w:val="decimal"/>
      <w:isLgl/>
      <w:lvlText w:val="%1.%2.%3."/>
      <w:lvlJc w:val="left"/>
      <w:pPr>
        <w:ind w:left="1430" w:hanging="720"/>
      </w:pPr>
      <w:rPr>
        <w:rFonts w:hint="default"/>
        <w:b/>
        <w:color w:val="000000" w:themeColor="text1"/>
      </w:rPr>
    </w:lvl>
    <w:lvl w:ilvl="3">
      <w:start w:val="1"/>
      <w:numFmt w:val="decimal"/>
      <w:isLgl/>
      <w:lvlText w:val="%1.%2.%3.%4."/>
      <w:lvlJc w:val="left"/>
      <w:pPr>
        <w:ind w:left="1790" w:hanging="1080"/>
      </w:pPr>
      <w:rPr>
        <w:rFonts w:hint="default"/>
        <w:b/>
        <w:color w:val="000000" w:themeColor="text1"/>
      </w:rPr>
    </w:lvl>
    <w:lvl w:ilvl="4">
      <w:start w:val="1"/>
      <w:numFmt w:val="decimal"/>
      <w:isLgl/>
      <w:lvlText w:val="%1.%2.%3.%4.%5."/>
      <w:lvlJc w:val="left"/>
      <w:pPr>
        <w:ind w:left="1790" w:hanging="1080"/>
      </w:pPr>
      <w:rPr>
        <w:rFonts w:hint="default"/>
        <w:b/>
        <w:color w:val="000000" w:themeColor="text1"/>
      </w:rPr>
    </w:lvl>
    <w:lvl w:ilvl="5">
      <w:start w:val="1"/>
      <w:numFmt w:val="decimal"/>
      <w:isLgl/>
      <w:lvlText w:val="%1.%2.%3.%4.%5.%6."/>
      <w:lvlJc w:val="left"/>
      <w:pPr>
        <w:ind w:left="2150" w:hanging="1440"/>
      </w:pPr>
      <w:rPr>
        <w:rFonts w:hint="default"/>
        <w:b/>
        <w:color w:val="000000" w:themeColor="text1"/>
      </w:rPr>
    </w:lvl>
    <w:lvl w:ilvl="6">
      <w:start w:val="1"/>
      <w:numFmt w:val="decimal"/>
      <w:isLgl/>
      <w:lvlText w:val="%1.%2.%3.%4.%5.%6.%7."/>
      <w:lvlJc w:val="left"/>
      <w:pPr>
        <w:ind w:left="2150" w:hanging="1440"/>
      </w:pPr>
      <w:rPr>
        <w:rFonts w:hint="default"/>
        <w:b/>
        <w:color w:val="000000" w:themeColor="text1"/>
      </w:rPr>
    </w:lvl>
    <w:lvl w:ilvl="7">
      <w:start w:val="1"/>
      <w:numFmt w:val="decimal"/>
      <w:isLgl/>
      <w:lvlText w:val="%1.%2.%3.%4.%5.%6.%7.%8."/>
      <w:lvlJc w:val="left"/>
      <w:pPr>
        <w:ind w:left="2510" w:hanging="1800"/>
      </w:pPr>
      <w:rPr>
        <w:rFonts w:hint="default"/>
        <w:b/>
        <w:color w:val="000000" w:themeColor="text1"/>
      </w:rPr>
    </w:lvl>
    <w:lvl w:ilvl="8">
      <w:start w:val="1"/>
      <w:numFmt w:val="decimal"/>
      <w:isLgl/>
      <w:lvlText w:val="%1.%2.%3.%4.%5.%6.%7.%8.%9."/>
      <w:lvlJc w:val="left"/>
      <w:pPr>
        <w:ind w:left="2870" w:hanging="2160"/>
      </w:pPr>
      <w:rPr>
        <w:rFonts w:hint="default"/>
        <w:b/>
        <w:color w:val="000000" w:themeColor="text1"/>
      </w:rPr>
    </w:lvl>
  </w:abstractNum>
  <w:abstractNum w:abstractNumId="12" w15:restartNumberingAfterBreak="0">
    <w:nsid w:val="64C35B0C"/>
    <w:multiLevelType w:val="hybridMultilevel"/>
    <w:tmpl w:val="3F3EA6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71371C3F"/>
    <w:multiLevelType w:val="hybridMultilevel"/>
    <w:tmpl w:val="2BB087D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73275F26"/>
    <w:multiLevelType w:val="hybridMultilevel"/>
    <w:tmpl w:val="F516119A"/>
    <w:lvl w:ilvl="0" w:tplc="591C0F78">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78C0208E"/>
    <w:multiLevelType w:val="hybridMultilevel"/>
    <w:tmpl w:val="BED81DAC"/>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7B037EC5"/>
    <w:multiLevelType w:val="hybridMultilevel"/>
    <w:tmpl w:val="88A00754"/>
    <w:lvl w:ilvl="0" w:tplc="3AF89B9E">
      <w:start w:val="2"/>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24936785">
    <w:abstractNumId w:val="15"/>
  </w:num>
  <w:num w:numId="2" w16cid:durableId="238910651">
    <w:abstractNumId w:val="12"/>
  </w:num>
  <w:num w:numId="3" w16cid:durableId="973146386">
    <w:abstractNumId w:val="4"/>
  </w:num>
  <w:num w:numId="4" w16cid:durableId="1164590418">
    <w:abstractNumId w:val="7"/>
  </w:num>
  <w:num w:numId="5" w16cid:durableId="249893667">
    <w:abstractNumId w:val="5"/>
  </w:num>
  <w:num w:numId="6" w16cid:durableId="315454729">
    <w:abstractNumId w:val="16"/>
  </w:num>
  <w:num w:numId="7" w16cid:durableId="580481185">
    <w:abstractNumId w:val="14"/>
  </w:num>
  <w:num w:numId="8" w16cid:durableId="46924193">
    <w:abstractNumId w:val="8"/>
  </w:num>
  <w:num w:numId="9" w16cid:durableId="449708247">
    <w:abstractNumId w:val="9"/>
  </w:num>
  <w:num w:numId="10" w16cid:durableId="2051147430">
    <w:abstractNumId w:val="6"/>
  </w:num>
  <w:num w:numId="11" w16cid:durableId="172571454">
    <w:abstractNumId w:val="11"/>
  </w:num>
  <w:num w:numId="12" w16cid:durableId="1563785661">
    <w:abstractNumId w:val="13"/>
  </w:num>
  <w:num w:numId="13" w16cid:durableId="599722969">
    <w:abstractNumId w:val="3"/>
  </w:num>
  <w:num w:numId="14" w16cid:durableId="997734664">
    <w:abstractNumId w:val="0"/>
  </w:num>
  <w:num w:numId="15" w16cid:durableId="1533180539">
    <w:abstractNumId w:val="2"/>
  </w:num>
  <w:num w:numId="16" w16cid:durableId="903683025">
    <w:abstractNumId w:val="1"/>
  </w:num>
  <w:num w:numId="17" w16cid:durableId="7851256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681"/>
    <w:rsid w:val="00002185"/>
    <w:rsid w:val="00003201"/>
    <w:rsid w:val="00004293"/>
    <w:rsid w:val="00005127"/>
    <w:rsid w:val="00005129"/>
    <w:rsid w:val="00005E56"/>
    <w:rsid w:val="00013BC9"/>
    <w:rsid w:val="00015DE2"/>
    <w:rsid w:val="000302B3"/>
    <w:rsid w:val="000325F7"/>
    <w:rsid w:val="00033E64"/>
    <w:rsid w:val="000400FC"/>
    <w:rsid w:val="000469AA"/>
    <w:rsid w:val="0005086B"/>
    <w:rsid w:val="000533FA"/>
    <w:rsid w:val="00053AD3"/>
    <w:rsid w:val="000634BC"/>
    <w:rsid w:val="000650BC"/>
    <w:rsid w:val="000718BB"/>
    <w:rsid w:val="0007251E"/>
    <w:rsid w:val="00074714"/>
    <w:rsid w:val="00074CED"/>
    <w:rsid w:val="00075633"/>
    <w:rsid w:val="000763E7"/>
    <w:rsid w:val="00082631"/>
    <w:rsid w:val="00083361"/>
    <w:rsid w:val="00083FE7"/>
    <w:rsid w:val="0008756C"/>
    <w:rsid w:val="0009051B"/>
    <w:rsid w:val="000A1F43"/>
    <w:rsid w:val="000A47F6"/>
    <w:rsid w:val="000A6898"/>
    <w:rsid w:val="000A6CD2"/>
    <w:rsid w:val="000B0A45"/>
    <w:rsid w:val="000B2FC3"/>
    <w:rsid w:val="000B5297"/>
    <w:rsid w:val="000C1DD1"/>
    <w:rsid w:val="000C1DDC"/>
    <w:rsid w:val="000C40B9"/>
    <w:rsid w:val="000C5514"/>
    <w:rsid w:val="000C6FC3"/>
    <w:rsid w:val="000D42E7"/>
    <w:rsid w:val="000D621C"/>
    <w:rsid w:val="000E18ED"/>
    <w:rsid w:val="000E21A9"/>
    <w:rsid w:val="000E2F1F"/>
    <w:rsid w:val="000F01EB"/>
    <w:rsid w:val="000F1696"/>
    <w:rsid w:val="000F4E81"/>
    <w:rsid w:val="000F7550"/>
    <w:rsid w:val="001000A0"/>
    <w:rsid w:val="001030EA"/>
    <w:rsid w:val="001074C7"/>
    <w:rsid w:val="00110B5A"/>
    <w:rsid w:val="00113FDF"/>
    <w:rsid w:val="0011627E"/>
    <w:rsid w:val="0012247F"/>
    <w:rsid w:val="00122760"/>
    <w:rsid w:val="00125357"/>
    <w:rsid w:val="00134716"/>
    <w:rsid w:val="001356E6"/>
    <w:rsid w:val="001361B8"/>
    <w:rsid w:val="001410ED"/>
    <w:rsid w:val="0014344D"/>
    <w:rsid w:val="00145F64"/>
    <w:rsid w:val="0015727D"/>
    <w:rsid w:val="001573B9"/>
    <w:rsid w:val="00157635"/>
    <w:rsid w:val="00165153"/>
    <w:rsid w:val="0016645E"/>
    <w:rsid w:val="0017439F"/>
    <w:rsid w:val="00192B51"/>
    <w:rsid w:val="00192D26"/>
    <w:rsid w:val="00193E10"/>
    <w:rsid w:val="00194008"/>
    <w:rsid w:val="00195AF5"/>
    <w:rsid w:val="001A20CE"/>
    <w:rsid w:val="001A3097"/>
    <w:rsid w:val="001B3A73"/>
    <w:rsid w:val="001B66C3"/>
    <w:rsid w:val="001C0196"/>
    <w:rsid w:val="001C785D"/>
    <w:rsid w:val="001C7908"/>
    <w:rsid w:val="001D3731"/>
    <w:rsid w:val="001E0D96"/>
    <w:rsid w:val="001E1C24"/>
    <w:rsid w:val="001E1ECF"/>
    <w:rsid w:val="001E2D37"/>
    <w:rsid w:val="001E5521"/>
    <w:rsid w:val="001E6CD1"/>
    <w:rsid w:val="001E7B7D"/>
    <w:rsid w:val="001F1444"/>
    <w:rsid w:val="001F14EC"/>
    <w:rsid w:val="002031FF"/>
    <w:rsid w:val="0020527C"/>
    <w:rsid w:val="0021232E"/>
    <w:rsid w:val="0021618A"/>
    <w:rsid w:val="002162A1"/>
    <w:rsid w:val="00224CFA"/>
    <w:rsid w:val="00225EC8"/>
    <w:rsid w:val="00226043"/>
    <w:rsid w:val="0022718A"/>
    <w:rsid w:val="00227F3E"/>
    <w:rsid w:val="00231FBF"/>
    <w:rsid w:val="00232AAB"/>
    <w:rsid w:val="00234CB3"/>
    <w:rsid w:val="00235684"/>
    <w:rsid w:val="00237FF0"/>
    <w:rsid w:val="00244B47"/>
    <w:rsid w:val="00245E9E"/>
    <w:rsid w:val="0025228D"/>
    <w:rsid w:val="002552AD"/>
    <w:rsid w:val="002618BE"/>
    <w:rsid w:val="00265A35"/>
    <w:rsid w:val="00270976"/>
    <w:rsid w:val="00276502"/>
    <w:rsid w:val="00277A58"/>
    <w:rsid w:val="0029731B"/>
    <w:rsid w:val="002A2146"/>
    <w:rsid w:val="002A36BE"/>
    <w:rsid w:val="002B09AE"/>
    <w:rsid w:val="002C4807"/>
    <w:rsid w:val="002C6B65"/>
    <w:rsid w:val="002E22CE"/>
    <w:rsid w:val="002F1AA2"/>
    <w:rsid w:val="002F69E9"/>
    <w:rsid w:val="00300C58"/>
    <w:rsid w:val="00301E99"/>
    <w:rsid w:val="0030356F"/>
    <w:rsid w:val="003138DB"/>
    <w:rsid w:val="0032697E"/>
    <w:rsid w:val="0033004E"/>
    <w:rsid w:val="0033010C"/>
    <w:rsid w:val="003304C3"/>
    <w:rsid w:val="00331CE7"/>
    <w:rsid w:val="00342E9E"/>
    <w:rsid w:val="00350A16"/>
    <w:rsid w:val="00355443"/>
    <w:rsid w:val="00360410"/>
    <w:rsid w:val="00361B2E"/>
    <w:rsid w:val="00361B6B"/>
    <w:rsid w:val="00366D26"/>
    <w:rsid w:val="00367372"/>
    <w:rsid w:val="00374273"/>
    <w:rsid w:val="0037688D"/>
    <w:rsid w:val="003835F2"/>
    <w:rsid w:val="00383F46"/>
    <w:rsid w:val="00387A4A"/>
    <w:rsid w:val="00393C5F"/>
    <w:rsid w:val="003A42CF"/>
    <w:rsid w:val="003A457E"/>
    <w:rsid w:val="003B12A7"/>
    <w:rsid w:val="003B5515"/>
    <w:rsid w:val="003B7119"/>
    <w:rsid w:val="003C28A1"/>
    <w:rsid w:val="003C4681"/>
    <w:rsid w:val="003D2329"/>
    <w:rsid w:val="003D6BA9"/>
    <w:rsid w:val="003E07F9"/>
    <w:rsid w:val="003F0AF6"/>
    <w:rsid w:val="003F2E40"/>
    <w:rsid w:val="003F3AE3"/>
    <w:rsid w:val="00400204"/>
    <w:rsid w:val="0041142D"/>
    <w:rsid w:val="00412067"/>
    <w:rsid w:val="00412D07"/>
    <w:rsid w:val="00413791"/>
    <w:rsid w:val="00422B17"/>
    <w:rsid w:val="0042331C"/>
    <w:rsid w:val="004240CF"/>
    <w:rsid w:val="00424DDB"/>
    <w:rsid w:val="00427256"/>
    <w:rsid w:val="0043257D"/>
    <w:rsid w:val="00440F1F"/>
    <w:rsid w:val="00442A33"/>
    <w:rsid w:val="0044506D"/>
    <w:rsid w:val="004460B8"/>
    <w:rsid w:val="0045055A"/>
    <w:rsid w:val="00455A8A"/>
    <w:rsid w:val="00457744"/>
    <w:rsid w:val="00460329"/>
    <w:rsid w:val="00464F06"/>
    <w:rsid w:val="004650C2"/>
    <w:rsid w:val="00472479"/>
    <w:rsid w:val="00481511"/>
    <w:rsid w:val="004853BB"/>
    <w:rsid w:val="00486A08"/>
    <w:rsid w:val="00487CF1"/>
    <w:rsid w:val="004924B4"/>
    <w:rsid w:val="00492B3E"/>
    <w:rsid w:val="00493F40"/>
    <w:rsid w:val="00495AE5"/>
    <w:rsid w:val="00495B0B"/>
    <w:rsid w:val="004974D6"/>
    <w:rsid w:val="00497BB6"/>
    <w:rsid w:val="004A1A63"/>
    <w:rsid w:val="004A2BCF"/>
    <w:rsid w:val="004A376E"/>
    <w:rsid w:val="004B2A48"/>
    <w:rsid w:val="004B73C3"/>
    <w:rsid w:val="004C4C5D"/>
    <w:rsid w:val="004C5D6B"/>
    <w:rsid w:val="004C7BB8"/>
    <w:rsid w:val="004D05AC"/>
    <w:rsid w:val="004D0D81"/>
    <w:rsid w:val="004D236C"/>
    <w:rsid w:val="004D5155"/>
    <w:rsid w:val="004D7ABF"/>
    <w:rsid w:val="004E0B13"/>
    <w:rsid w:val="004E0EC7"/>
    <w:rsid w:val="004E15C9"/>
    <w:rsid w:val="004E1AFB"/>
    <w:rsid w:val="004E4916"/>
    <w:rsid w:val="004E58CF"/>
    <w:rsid w:val="004E5BBB"/>
    <w:rsid w:val="004E637A"/>
    <w:rsid w:val="004E6615"/>
    <w:rsid w:val="00504173"/>
    <w:rsid w:val="00504AB2"/>
    <w:rsid w:val="00505241"/>
    <w:rsid w:val="00510F4D"/>
    <w:rsid w:val="00522879"/>
    <w:rsid w:val="00524529"/>
    <w:rsid w:val="00524DE8"/>
    <w:rsid w:val="00524F59"/>
    <w:rsid w:val="00533686"/>
    <w:rsid w:val="0053763C"/>
    <w:rsid w:val="0054300B"/>
    <w:rsid w:val="00544336"/>
    <w:rsid w:val="00555D61"/>
    <w:rsid w:val="00560D1D"/>
    <w:rsid w:val="005636DD"/>
    <w:rsid w:val="00566C30"/>
    <w:rsid w:val="00570C99"/>
    <w:rsid w:val="005713E8"/>
    <w:rsid w:val="00571758"/>
    <w:rsid w:val="00572EEA"/>
    <w:rsid w:val="00573063"/>
    <w:rsid w:val="005752FA"/>
    <w:rsid w:val="005802B1"/>
    <w:rsid w:val="00580DB8"/>
    <w:rsid w:val="005833D5"/>
    <w:rsid w:val="00585B66"/>
    <w:rsid w:val="00590A87"/>
    <w:rsid w:val="005A007D"/>
    <w:rsid w:val="005A03C5"/>
    <w:rsid w:val="005A29EA"/>
    <w:rsid w:val="005A3CF3"/>
    <w:rsid w:val="005B0FF8"/>
    <w:rsid w:val="005B199C"/>
    <w:rsid w:val="005B3EDF"/>
    <w:rsid w:val="005B4260"/>
    <w:rsid w:val="005B4850"/>
    <w:rsid w:val="005B5FDD"/>
    <w:rsid w:val="005C0E8B"/>
    <w:rsid w:val="005C384D"/>
    <w:rsid w:val="005C5520"/>
    <w:rsid w:val="005C5FEF"/>
    <w:rsid w:val="005C6746"/>
    <w:rsid w:val="005C6F04"/>
    <w:rsid w:val="005C738E"/>
    <w:rsid w:val="005D00E5"/>
    <w:rsid w:val="005D2CBF"/>
    <w:rsid w:val="005D3ED9"/>
    <w:rsid w:val="005E3CB2"/>
    <w:rsid w:val="005E3E4C"/>
    <w:rsid w:val="005F3154"/>
    <w:rsid w:val="00601770"/>
    <w:rsid w:val="00601B77"/>
    <w:rsid w:val="0060224C"/>
    <w:rsid w:val="00602681"/>
    <w:rsid w:val="00602BB6"/>
    <w:rsid w:val="00604DC5"/>
    <w:rsid w:val="00606175"/>
    <w:rsid w:val="006137C5"/>
    <w:rsid w:val="006159CB"/>
    <w:rsid w:val="00615B0A"/>
    <w:rsid w:val="00616AD8"/>
    <w:rsid w:val="00621842"/>
    <w:rsid w:val="00633AAF"/>
    <w:rsid w:val="006351C2"/>
    <w:rsid w:val="00635707"/>
    <w:rsid w:val="0064179E"/>
    <w:rsid w:val="00645EBF"/>
    <w:rsid w:val="0065234E"/>
    <w:rsid w:val="0065257A"/>
    <w:rsid w:val="006550BA"/>
    <w:rsid w:val="0065538D"/>
    <w:rsid w:val="00661803"/>
    <w:rsid w:val="0066181B"/>
    <w:rsid w:val="006649C6"/>
    <w:rsid w:val="00667402"/>
    <w:rsid w:val="00671040"/>
    <w:rsid w:val="00672BF1"/>
    <w:rsid w:val="006754DF"/>
    <w:rsid w:val="006770DD"/>
    <w:rsid w:val="0067711F"/>
    <w:rsid w:val="0068140C"/>
    <w:rsid w:val="00681538"/>
    <w:rsid w:val="00685B07"/>
    <w:rsid w:val="0069091B"/>
    <w:rsid w:val="00691289"/>
    <w:rsid w:val="006936A9"/>
    <w:rsid w:val="006A3EF8"/>
    <w:rsid w:val="006B0B49"/>
    <w:rsid w:val="006B55D1"/>
    <w:rsid w:val="006B6513"/>
    <w:rsid w:val="006B7051"/>
    <w:rsid w:val="006C6AE0"/>
    <w:rsid w:val="006D0845"/>
    <w:rsid w:val="006D0BF7"/>
    <w:rsid w:val="006D1EF3"/>
    <w:rsid w:val="006D2DFC"/>
    <w:rsid w:val="006E0F2E"/>
    <w:rsid w:val="006E437A"/>
    <w:rsid w:val="006F0B1F"/>
    <w:rsid w:val="007020C9"/>
    <w:rsid w:val="0070518D"/>
    <w:rsid w:val="00705240"/>
    <w:rsid w:val="00705734"/>
    <w:rsid w:val="00705A56"/>
    <w:rsid w:val="00706D35"/>
    <w:rsid w:val="007135DF"/>
    <w:rsid w:val="007141F7"/>
    <w:rsid w:val="007142B3"/>
    <w:rsid w:val="00714E37"/>
    <w:rsid w:val="00714FB0"/>
    <w:rsid w:val="00715E00"/>
    <w:rsid w:val="00724F66"/>
    <w:rsid w:val="0073041D"/>
    <w:rsid w:val="0073262D"/>
    <w:rsid w:val="00732654"/>
    <w:rsid w:val="00733189"/>
    <w:rsid w:val="007345C6"/>
    <w:rsid w:val="00735576"/>
    <w:rsid w:val="007355EF"/>
    <w:rsid w:val="007366AB"/>
    <w:rsid w:val="00743721"/>
    <w:rsid w:val="007446F0"/>
    <w:rsid w:val="007469C8"/>
    <w:rsid w:val="007475C8"/>
    <w:rsid w:val="00747920"/>
    <w:rsid w:val="00747F32"/>
    <w:rsid w:val="007523FC"/>
    <w:rsid w:val="0075493A"/>
    <w:rsid w:val="007563D3"/>
    <w:rsid w:val="00757435"/>
    <w:rsid w:val="007623C6"/>
    <w:rsid w:val="00763DF8"/>
    <w:rsid w:val="007654B6"/>
    <w:rsid w:val="0077298D"/>
    <w:rsid w:val="00773DFB"/>
    <w:rsid w:val="00775478"/>
    <w:rsid w:val="00775E0C"/>
    <w:rsid w:val="007773D1"/>
    <w:rsid w:val="00785400"/>
    <w:rsid w:val="0078650B"/>
    <w:rsid w:val="00787A6F"/>
    <w:rsid w:val="00791CEA"/>
    <w:rsid w:val="00793923"/>
    <w:rsid w:val="0079701F"/>
    <w:rsid w:val="007A4AD4"/>
    <w:rsid w:val="007A6145"/>
    <w:rsid w:val="007B564E"/>
    <w:rsid w:val="007B6E32"/>
    <w:rsid w:val="007D6E95"/>
    <w:rsid w:val="007E367A"/>
    <w:rsid w:val="007F499B"/>
    <w:rsid w:val="007F781B"/>
    <w:rsid w:val="0080304B"/>
    <w:rsid w:val="00803E35"/>
    <w:rsid w:val="00805383"/>
    <w:rsid w:val="0080571D"/>
    <w:rsid w:val="008057A4"/>
    <w:rsid w:val="00811F4F"/>
    <w:rsid w:val="00812C00"/>
    <w:rsid w:val="0082406B"/>
    <w:rsid w:val="0083002B"/>
    <w:rsid w:val="00831923"/>
    <w:rsid w:val="00833B9C"/>
    <w:rsid w:val="00842A57"/>
    <w:rsid w:val="00850F3F"/>
    <w:rsid w:val="008540E2"/>
    <w:rsid w:val="00854A10"/>
    <w:rsid w:val="00857D5D"/>
    <w:rsid w:val="008613C3"/>
    <w:rsid w:val="008627FB"/>
    <w:rsid w:val="00877696"/>
    <w:rsid w:val="008922B6"/>
    <w:rsid w:val="008954CF"/>
    <w:rsid w:val="00896E09"/>
    <w:rsid w:val="008A1E4D"/>
    <w:rsid w:val="008A2248"/>
    <w:rsid w:val="008A5F1F"/>
    <w:rsid w:val="008A6442"/>
    <w:rsid w:val="008B16BE"/>
    <w:rsid w:val="008B2268"/>
    <w:rsid w:val="008B6B83"/>
    <w:rsid w:val="008B6DF2"/>
    <w:rsid w:val="008C41B1"/>
    <w:rsid w:val="008C5943"/>
    <w:rsid w:val="008D03B4"/>
    <w:rsid w:val="008D1846"/>
    <w:rsid w:val="008D481E"/>
    <w:rsid w:val="008D6F76"/>
    <w:rsid w:val="008E4431"/>
    <w:rsid w:val="008E57B5"/>
    <w:rsid w:val="008E6195"/>
    <w:rsid w:val="008F05A2"/>
    <w:rsid w:val="009003A2"/>
    <w:rsid w:val="009023CA"/>
    <w:rsid w:val="009043FA"/>
    <w:rsid w:val="00905031"/>
    <w:rsid w:val="00914818"/>
    <w:rsid w:val="00923DB7"/>
    <w:rsid w:val="00927261"/>
    <w:rsid w:val="00930BB3"/>
    <w:rsid w:val="00943717"/>
    <w:rsid w:val="00950039"/>
    <w:rsid w:val="0095040E"/>
    <w:rsid w:val="00953181"/>
    <w:rsid w:val="009566CC"/>
    <w:rsid w:val="009634DB"/>
    <w:rsid w:val="00963D07"/>
    <w:rsid w:val="00966DC4"/>
    <w:rsid w:val="00974EE2"/>
    <w:rsid w:val="009848BA"/>
    <w:rsid w:val="00984C0B"/>
    <w:rsid w:val="00985C5B"/>
    <w:rsid w:val="00985F5F"/>
    <w:rsid w:val="009910A7"/>
    <w:rsid w:val="00996749"/>
    <w:rsid w:val="00996F84"/>
    <w:rsid w:val="009A07B2"/>
    <w:rsid w:val="009B0E70"/>
    <w:rsid w:val="009B0E77"/>
    <w:rsid w:val="009B5E46"/>
    <w:rsid w:val="009B7414"/>
    <w:rsid w:val="009C14E7"/>
    <w:rsid w:val="009D2D8E"/>
    <w:rsid w:val="009D5C7F"/>
    <w:rsid w:val="009D7493"/>
    <w:rsid w:val="009D752B"/>
    <w:rsid w:val="009E1E40"/>
    <w:rsid w:val="009E41DE"/>
    <w:rsid w:val="009E49E7"/>
    <w:rsid w:val="009F3ADB"/>
    <w:rsid w:val="009F44EB"/>
    <w:rsid w:val="00A060BA"/>
    <w:rsid w:val="00A06F96"/>
    <w:rsid w:val="00A06FFE"/>
    <w:rsid w:val="00A10921"/>
    <w:rsid w:val="00A138C4"/>
    <w:rsid w:val="00A247E5"/>
    <w:rsid w:val="00A24E62"/>
    <w:rsid w:val="00A358AC"/>
    <w:rsid w:val="00A35F93"/>
    <w:rsid w:val="00A455F4"/>
    <w:rsid w:val="00A45FCA"/>
    <w:rsid w:val="00A52393"/>
    <w:rsid w:val="00A568A0"/>
    <w:rsid w:val="00A62E55"/>
    <w:rsid w:val="00A676A1"/>
    <w:rsid w:val="00A817C2"/>
    <w:rsid w:val="00A82BE7"/>
    <w:rsid w:val="00A84A75"/>
    <w:rsid w:val="00A863C2"/>
    <w:rsid w:val="00A90C59"/>
    <w:rsid w:val="00A9546B"/>
    <w:rsid w:val="00AA6322"/>
    <w:rsid w:val="00AB0E66"/>
    <w:rsid w:val="00AB420A"/>
    <w:rsid w:val="00AC1A71"/>
    <w:rsid w:val="00AC6E42"/>
    <w:rsid w:val="00AD365C"/>
    <w:rsid w:val="00AE314D"/>
    <w:rsid w:val="00AE4E09"/>
    <w:rsid w:val="00AE6405"/>
    <w:rsid w:val="00AF5C36"/>
    <w:rsid w:val="00AF74F0"/>
    <w:rsid w:val="00AF76E3"/>
    <w:rsid w:val="00B01E6A"/>
    <w:rsid w:val="00B119EC"/>
    <w:rsid w:val="00B16D7F"/>
    <w:rsid w:val="00B17672"/>
    <w:rsid w:val="00B20813"/>
    <w:rsid w:val="00B21419"/>
    <w:rsid w:val="00B22116"/>
    <w:rsid w:val="00B25EB6"/>
    <w:rsid w:val="00B45BF2"/>
    <w:rsid w:val="00B53744"/>
    <w:rsid w:val="00B54B29"/>
    <w:rsid w:val="00B552C9"/>
    <w:rsid w:val="00B5561E"/>
    <w:rsid w:val="00B62AFF"/>
    <w:rsid w:val="00B637C2"/>
    <w:rsid w:val="00B63E70"/>
    <w:rsid w:val="00B7598F"/>
    <w:rsid w:val="00B800A6"/>
    <w:rsid w:val="00B86022"/>
    <w:rsid w:val="00B96ABE"/>
    <w:rsid w:val="00B974F6"/>
    <w:rsid w:val="00BA1D85"/>
    <w:rsid w:val="00BA44E9"/>
    <w:rsid w:val="00BA49CB"/>
    <w:rsid w:val="00BA53FF"/>
    <w:rsid w:val="00BA640F"/>
    <w:rsid w:val="00BA76A3"/>
    <w:rsid w:val="00BA7B90"/>
    <w:rsid w:val="00BB02B6"/>
    <w:rsid w:val="00BB6FF5"/>
    <w:rsid w:val="00BC49EF"/>
    <w:rsid w:val="00BC6960"/>
    <w:rsid w:val="00BC7F2F"/>
    <w:rsid w:val="00BD1CED"/>
    <w:rsid w:val="00BD4C40"/>
    <w:rsid w:val="00BD5430"/>
    <w:rsid w:val="00BD5C7D"/>
    <w:rsid w:val="00BE7AF3"/>
    <w:rsid w:val="00C03A0D"/>
    <w:rsid w:val="00C04302"/>
    <w:rsid w:val="00C06F9F"/>
    <w:rsid w:val="00C16592"/>
    <w:rsid w:val="00C1700B"/>
    <w:rsid w:val="00C2188D"/>
    <w:rsid w:val="00C21AEB"/>
    <w:rsid w:val="00C22543"/>
    <w:rsid w:val="00C2416F"/>
    <w:rsid w:val="00C25941"/>
    <w:rsid w:val="00C26986"/>
    <w:rsid w:val="00C3265D"/>
    <w:rsid w:val="00C353A9"/>
    <w:rsid w:val="00C359C6"/>
    <w:rsid w:val="00C35D76"/>
    <w:rsid w:val="00C44B19"/>
    <w:rsid w:val="00C47D91"/>
    <w:rsid w:val="00C53805"/>
    <w:rsid w:val="00C57119"/>
    <w:rsid w:val="00C576AA"/>
    <w:rsid w:val="00C63475"/>
    <w:rsid w:val="00C63667"/>
    <w:rsid w:val="00C63796"/>
    <w:rsid w:val="00C6772D"/>
    <w:rsid w:val="00C71DE5"/>
    <w:rsid w:val="00C826EE"/>
    <w:rsid w:val="00C83898"/>
    <w:rsid w:val="00C83D9C"/>
    <w:rsid w:val="00C90259"/>
    <w:rsid w:val="00C91588"/>
    <w:rsid w:val="00C91991"/>
    <w:rsid w:val="00C96DF2"/>
    <w:rsid w:val="00C9793E"/>
    <w:rsid w:val="00CA19D8"/>
    <w:rsid w:val="00CA54B9"/>
    <w:rsid w:val="00CA6679"/>
    <w:rsid w:val="00CB083C"/>
    <w:rsid w:val="00CB4E5F"/>
    <w:rsid w:val="00CB69A2"/>
    <w:rsid w:val="00CB6F06"/>
    <w:rsid w:val="00CB799B"/>
    <w:rsid w:val="00CC2F96"/>
    <w:rsid w:val="00CC4EDA"/>
    <w:rsid w:val="00CC6110"/>
    <w:rsid w:val="00CC6955"/>
    <w:rsid w:val="00CD31A4"/>
    <w:rsid w:val="00CE0846"/>
    <w:rsid w:val="00CE1B15"/>
    <w:rsid w:val="00CE503C"/>
    <w:rsid w:val="00CE751D"/>
    <w:rsid w:val="00CE78E8"/>
    <w:rsid w:val="00CF18BF"/>
    <w:rsid w:val="00CF53BB"/>
    <w:rsid w:val="00CF5F68"/>
    <w:rsid w:val="00D00C09"/>
    <w:rsid w:val="00D01965"/>
    <w:rsid w:val="00D01E64"/>
    <w:rsid w:val="00D0587C"/>
    <w:rsid w:val="00D07CA6"/>
    <w:rsid w:val="00D13470"/>
    <w:rsid w:val="00D13C38"/>
    <w:rsid w:val="00D1616B"/>
    <w:rsid w:val="00D20E92"/>
    <w:rsid w:val="00D244FD"/>
    <w:rsid w:val="00D2483E"/>
    <w:rsid w:val="00D24BEC"/>
    <w:rsid w:val="00D32F81"/>
    <w:rsid w:val="00D3561F"/>
    <w:rsid w:val="00D45D25"/>
    <w:rsid w:val="00D62966"/>
    <w:rsid w:val="00D63F24"/>
    <w:rsid w:val="00D65E26"/>
    <w:rsid w:val="00D6727D"/>
    <w:rsid w:val="00D71D50"/>
    <w:rsid w:val="00D756B7"/>
    <w:rsid w:val="00D77E79"/>
    <w:rsid w:val="00D83D5A"/>
    <w:rsid w:val="00D85915"/>
    <w:rsid w:val="00D9032D"/>
    <w:rsid w:val="00D931A3"/>
    <w:rsid w:val="00D94643"/>
    <w:rsid w:val="00D96D7B"/>
    <w:rsid w:val="00D97B59"/>
    <w:rsid w:val="00DA3104"/>
    <w:rsid w:val="00DA7C9E"/>
    <w:rsid w:val="00DB3269"/>
    <w:rsid w:val="00DB435D"/>
    <w:rsid w:val="00DB64A0"/>
    <w:rsid w:val="00DB7F85"/>
    <w:rsid w:val="00DC1EEB"/>
    <w:rsid w:val="00DC785C"/>
    <w:rsid w:val="00DD3A17"/>
    <w:rsid w:val="00DE4203"/>
    <w:rsid w:val="00DE70F2"/>
    <w:rsid w:val="00DF040D"/>
    <w:rsid w:val="00DF138B"/>
    <w:rsid w:val="00DF7728"/>
    <w:rsid w:val="00E02259"/>
    <w:rsid w:val="00E053B2"/>
    <w:rsid w:val="00E06BA7"/>
    <w:rsid w:val="00E13740"/>
    <w:rsid w:val="00E1680E"/>
    <w:rsid w:val="00E16B2E"/>
    <w:rsid w:val="00E200D6"/>
    <w:rsid w:val="00E260CC"/>
    <w:rsid w:val="00E276DE"/>
    <w:rsid w:val="00E342D5"/>
    <w:rsid w:val="00E34F58"/>
    <w:rsid w:val="00E4071B"/>
    <w:rsid w:val="00E57689"/>
    <w:rsid w:val="00E61FCB"/>
    <w:rsid w:val="00E64F32"/>
    <w:rsid w:val="00E65166"/>
    <w:rsid w:val="00E715B2"/>
    <w:rsid w:val="00E7270D"/>
    <w:rsid w:val="00E733E2"/>
    <w:rsid w:val="00E7412C"/>
    <w:rsid w:val="00E74BFB"/>
    <w:rsid w:val="00E76E93"/>
    <w:rsid w:val="00E777A5"/>
    <w:rsid w:val="00E827FA"/>
    <w:rsid w:val="00E83A76"/>
    <w:rsid w:val="00E87CAF"/>
    <w:rsid w:val="00E91F83"/>
    <w:rsid w:val="00E957FD"/>
    <w:rsid w:val="00EA1910"/>
    <w:rsid w:val="00EA43E0"/>
    <w:rsid w:val="00EB0382"/>
    <w:rsid w:val="00EB4323"/>
    <w:rsid w:val="00EB7868"/>
    <w:rsid w:val="00EC09AA"/>
    <w:rsid w:val="00EC2FD8"/>
    <w:rsid w:val="00ED0071"/>
    <w:rsid w:val="00ED15F7"/>
    <w:rsid w:val="00ED1C86"/>
    <w:rsid w:val="00ED3960"/>
    <w:rsid w:val="00EE2AC3"/>
    <w:rsid w:val="00EE3B24"/>
    <w:rsid w:val="00EF1464"/>
    <w:rsid w:val="00EF23EC"/>
    <w:rsid w:val="00EF6B5E"/>
    <w:rsid w:val="00F00E6D"/>
    <w:rsid w:val="00F0490D"/>
    <w:rsid w:val="00F0511C"/>
    <w:rsid w:val="00F05434"/>
    <w:rsid w:val="00F1105D"/>
    <w:rsid w:val="00F1151B"/>
    <w:rsid w:val="00F12360"/>
    <w:rsid w:val="00F20811"/>
    <w:rsid w:val="00F26026"/>
    <w:rsid w:val="00F31D60"/>
    <w:rsid w:val="00F3488B"/>
    <w:rsid w:val="00F35220"/>
    <w:rsid w:val="00F353A1"/>
    <w:rsid w:val="00F35CA5"/>
    <w:rsid w:val="00F45493"/>
    <w:rsid w:val="00F51A3E"/>
    <w:rsid w:val="00F52B0C"/>
    <w:rsid w:val="00F5422E"/>
    <w:rsid w:val="00F56233"/>
    <w:rsid w:val="00F65494"/>
    <w:rsid w:val="00F72615"/>
    <w:rsid w:val="00F7660C"/>
    <w:rsid w:val="00F859A0"/>
    <w:rsid w:val="00F87F2F"/>
    <w:rsid w:val="00F94240"/>
    <w:rsid w:val="00F94733"/>
    <w:rsid w:val="00F97513"/>
    <w:rsid w:val="00FA065D"/>
    <w:rsid w:val="00FA182A"/>
    <w:rsid w:val="00FA4197"/>
    <w:rsid w:val="00FA4604"/>
    <w:rsid w:val="00FB0136"/>
    <w:rsid w:val="00FB516F"/>
    <w:rsid w:val="00FB71B7"/>
    <w:rsid w:val="00FD21D3"/>
    <w:rsid w:val="00FD4C78"/>
    <w:rsid w:val="00FE62A7"/>
    <w:rsid w:val="00FE6A1C"/>
    <w:rsid w:val="00FE7776"/>
    <w:rsid w:val="00FE7A6D"/>
    <w:rsid w:val="00FE7B70"/>
    <w:rsid w:val="00FF152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CD673"/>
  <w15:chartTrackingRefBased/>
  <w15:docId w15:val="{1ED734FC-C61D-4E14-A662-86E53265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s-CR"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9E7"/>
  </w:style>
  <w:style w:type="paragraph" w:styleId="Ttulo1">
    <w:name w:val="heading 1"/>
    <w:basedOn w:val="Normal"/>
    <w:next w:val="Normal"/>
    <w:link w:val="Ttulo1Car"/>
    <w:uiPriority w:val="9"/>
    <w:qFormat/>
    <w:rsid w:val="009E49E7"/>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9E49E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9E49E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tulo4">
    <w:name w:val="heading 4"/>
    <w:basedOn w:val="Normal"/>
    <w:next w:val="Normal"/>
    <w:link w:val="Ttulo4Car"/>
    <w:uiPriority w:val="9"/>
    <w:semiHidden/>
    <w:unhideWhenUsed/>
    <w:qFormat/>
    <w:rsid w:val="009E49E7"/>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9E49E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Ttulo6">
    <w:name w:val="heading 6"/>
    <w:basedOn w:val="Normal"/>
    <w:next w:val="Normal"/>
    <w:link w:val="Ttulo6Car"/>
    <w:uiPriority w:val="9"/>
    <w:semiHidden/>
    <w:unhideWhenUsed/>
    <w:qFormat/>
    <w:rsid w:val="009E49E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tulo7">
    <w:name w:val="heading 7"/>
    <w:basedOn w:val="Normal"/>
    <w:next w:val="Normal"/>
    <w:link w:val="Ttulo7Car"/>
    <w:uiPriority w:val="9"/>
    <w:semiHidden/>
    <w:unhideWhenUsed/>
    <w:qFormat/>
    <w:rsid w:val="009E49E7"/>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Ttulo8">
    <w:name w:val="heading 8"/>
    <w:basedOn w:val="Normal"/>
    <w:next w:val="Normal"/>
    <w:link w:val="Ttulo8Car"/>
    <w:uiPriority w:val="9"/>
    <w:semiHidden/>
    <w:unhideWhenUsed/>
    <w:qFormat/>
    <w:rsid w:val="009E49E7"/>
    <w:pPr>
      <w:keepNext/>
      <w:keepLines/>
      <w:spacing w:before="40" w:after="0"/>
      <w:outlineLvl w:val="7"/>
    </w:pPr>
    <w:rPr>
      <w:rFonts w:asciiTheme="majorHAnsi" w:eastAsiaTheme="majorEastAsia" w:hAnsiTheme="majorHAnsi" w:cstheme="majorBidi"/>
      <w:b/>
      <w:bCs/>
      <w:color w:val="44546A" w:themeColor="text2"/>
    </w:rPr>
  </w:style>
  <w:style w:type="paragraph" w:styleId="Ttulo9">
    <w:name w:val="heading 9"/>
    <w:basedOn w:val="Normal"/>
    <w:next w:val="Normal"/>
    <w:link w:val="Ttulo9Car"/>
    <w:uiPriority w:val="9"/>
    <w:semiHidden/>
    <w:unhideWhenUsed/>
    <w:qFormat/>
    <w:rsid w:val="009E49E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4681"/>
    <w:pPr>
      <w:tabs>
        <w:tab w:val="center" w:pos="4419"/>
        <w:tab w:val="right" w:pos="8838"/>
      </w:tabs>
      <w:spacing w:after="0"/>
    </w:pPr>
  </w:style>
  <w:style w:type="character" w:customStyle="1" w:styleId="EncabezadoCar">
    <w:name w:val="Encabezado Car"/>
    <w:basedOn w:val="Fuentedeprrafopredeter"/>
    <w:link w:val="Encabezado"/>
    <w:uiPriority w:val="99"/>
    <w:rsid w:val="003C4681"/>
  </w:style>
  <w:style w:type="paragraph" w:styleId="Piedepgina">
    <w:name w:val="footer"/>
    <w:basedOn w:val="Normal"/>
    <w:link w:val="PiedepginaCar"/>
    <w:uiPriority w:val="99"/>
    <w:unhideWhenUsed/>
    <w:rsid w:val="003C4681"/>
    <w:pPr>
      <w:tabs>
        <w:tab w:val="center" w:pos="4419"/>
        <w:tab w:val="right" w:pos="8838"/>
      </w:tabs>
      <w:spacing w:after="0"/>
    </w:pPr>
  </w:style>
  <w:style w:type="character" w:customStyle="1" w:styleId="PiedepginaCar">
    <w:name w:val="Pie de página Car"/>
    <w:basedOn w:val="Fuentedeprrafopredeter"/>
    <w:link w:val="Piedepgina"/>
    <w:uiPriority w:val="99"/>
    <w:rsid w:val="003C4681"/>
  </w:style>
  <w:style w:type="character" w:styleId="Nmerodepgina">
    <w:name w:val="page number"/>
    <w:basedOn w:val="Fuentedeprrafopredeter"/>
    <w:uiPriority w:val="99"/>
    <w:semiHidden/>
    <w:unhideWhenUsed/>
    <w:rsid w:val="003C4681"/>
  </w:style>
  <w:style w:type="paragraph" w:styleId="Prrafodelista">
    <w:name w:val="List Paragraph"/>
    <w:basedOn w:val="Normal"/>
    <w:uiPriority w:val="34"/>
    <w:qFormat/>
    <w:rsid w:val="003C4681"/>
    <w:pPr>
      <w:ind w:left="720"/>
      <w:contextualSpacing/>
    </w:pPr>
  </w:style>
  <w:style w:type="table" w:styleId="Tablaconcuadrcula">
    <w:name w:val="Table Grid"/>
    <w:basedOn w:val="Tablanormal"/>
    <w:uiPriority w:val="39"/>
    <w:rsid w:val="003C4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C4681"/>
    <w:rPr>
      <w:color w:val="0563C1" w:themeColor="hyperlink"/>
      <w:u w:val="single"/>
    </w:rPr>
  </w:style>
  <w:style w:type="character" w:customStyle="1" w:styleId="Ttulo1Car">
    <w:name w:val="Título 1 Car"/>
    <w:basedOn w:val="Fuentedeprrafopredeter"/>
    <w:link w:val="Ttulo1"/>
    <w:uiPriority w:val="9"/>
    <w:rsid w:val="009E49E7"/>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9E49E7"/>
    <w:rPr>
      <w:rFonts w:asciiTheme="majorHAnsi" w:eastAsiaTheme="majorEastAsia" w:hAnsiTheme="majorHAnsi" w:cstheme="majorBidi"/>
      <w:color w:val="404040" w:themeColor="text1" w:themeTint="BF"/>
      <w:sz w:val="28"/>
      <w:szCs w:val="28"/>
    </w:rPr>
  </w:style>
  <w:style w:type="character" w:customStyle="1" w:styleId="Ttulo3Car">
    <w:name w:val="Título 3 Car"/>
    <w:basedOn w:val="Fuentedeprrafopredeter"/>
    <w:link w:val="Ttulo3"/>
    <w:uiPriority w:val="9"/>
    <w:semiHidden/>
    <w:rsid w:val="009E49E7"/>
    <w:rPr>
      <w:rFonts w:asciiTheme="majorHAnsi" w:eastAsiaTheme="majorEastAsia" w:hAnsiTheme="majorHAnsi" w:cstheme="majorBidi"/>
      <w:color w:val="44546A" w:themeColor="text2"/>
      <w:sz w:val="24"/>
      <w:szCs w:val="24"/>
    </w:rPr>
  </w:style>
  <w:style w:type="character" w:customStyle="1" w:styleId="Ttulo4Car">
    <w:name w:val="Título 4 Car"/>
    <w:basedOn w:val="Fuentedeprrafopredeter"/>
    <w:link w:val="Ttulo4"/>
    <w:uiPriority w:val="9"/>
    <w:semiHidden/>
    <w:rsid w:val="009E49E7"/>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9E49E7"/>
    <w:rPr>
      <w:rFonts w:asciiTheme="majorHAnsi" w:eastAsiaTheme="majorEastAsia" w:hAnsiTheme="majorHAnsi" w:cstheme="majorBidi"/>
      <w:color w:val="44546A" w:themeColor="text2"/>
      <w:sz w:val="22"/>
      <w:szCs w:val="22"/>
    </w:rPr>
  </w:style>
  <w:style w:type="character" w:customStyle="1" w:styleId="Ttulo6Car">
    <w:name w:val="Título 6 Car"/>
    <w:basedOn w:val="Fuentedeprrafopredeter"/>
    <w:link w:val="Ttulo6"/>
    <w:uiPriority w:val="9"/>
    <w:semiHidden/>
    <w:rsid w:val="009E49E7"/>
    <w:rPr>
      <w:rFonts w:asciiTheme="majorHAnsi" w:eastAsiaTheme="majorEastAsia" w:hAnsiTheme="majorHAnsi" w:cstheme="majorBidi"/>
      <w:i/>
      <w:iCs/>
      <w:color w:val="44546A" w:themeColor="text2"/>
      <w:sz w:val="21"/>
      <w:szCs w:val="21"/>
    </w:rPr>
  </w:style>
  <w:style w:type="character" w:customStyle="1" w:styleId="Ttulo7Car">
    <w:name w:val="Título 7 Car"/>
    <w:basedOn w:val="Fuentedeprrafopredeter"/>
    <w:link w:val="Ttulo7"/>
    <w:uiPriority w:val="9"/>
    <w:semiHidden/>
    <w:rsid w:val="009E49E7"/>
    <w:rPr>
      <w:rFonts w:asciiTheme="majorHAnsi" w:eastAsiaTheme="majorEastAsia" w:hAnsiTheme="majorHAnsi" w:cstheme="majorBidi"/>
      <w:i/>
      <w:iCs/>
      <w:color w:val="1F3864" w:themeColor="accent1" w:themeShade="80"/>
      <w:sz w:val="21"/>
      <w:szCs w:val="21"/>
    </w:rPr>
  </w:style>
  <w:style w:type="character" w:customStyle="1" w:styleId="Ttulo8Car">
    <w:name w:val="Título 8 Car"/>
    <w:basedOn w:val="Fuentedeprrafopredeter"/>
    <w:link w:val="Ttulo8"/>
    <w:uiPriority w:val="9"/>
    <w:semiHidden/>
    <w:rsid w:val="009E49E7"/>
    <w:rPr>
      <w:rFonts w:asciiTheme="majorHAnsi" w:eastAsiaTheme="majorEastAsia" w:hAnsiTheme="majorHAnsi" w:cstheme="majorBidi"/>
      <w:b/>
      <w:bCs/>
      <w:color w:val="44546A" w:themeColor="text2"/>
    </w:rPr>
  </w:style>
  <w:style w:type="character" w:customStyle="1" w:styleId="Ttulo9Car">
    <w:name w:val="Título 9 Car"/>
    <w:basedOn w:val="Fuentedeprrafopredeter"/>
    <w:link w:val="Ttulo9"/>
    <w:uiPriority w:val="9"/>
    <w:semiHidden/>
    <w:rsid w:val="009E49E7"/>
    <w:rPr>
      <w:rFonts w:asciiTheme="majorHAnsi" w:eastAsiaTheme="majorEastAsia" w:hAnsiTheme="majorHAnsi" w:cstheme="majorBidi"/>
      <w:b/>
      <w:bCs/>
      <w:i/>
      <w:iCs/>
      <w:color w:val="44546A" w:themeColor="text2"/>
    </w:rPr>
  </w:style>
  <w:style w:type="paragraph" w:styleId="Descripcin">
    <w:name w:val="caption"/>
    <w:basedOn w:val="Normal"/>
    <w:next w:val="Normal"/>
    <w:uiPriority w:val="35"/>
    <w:semiHidden/>
    <w:unhideWhenUsed/>
    <w:qFormat/>
    <w:rsid w:val="009E49E7"/>
    <w:pPr>
      <w:spacing w:line="240" w:lineRule="auto"/>
    </w:pPr>
    <w:rPr>
      <w:b/>
      <w:bCs/>
      <w:smallCaps/>
      <w:color w:val="595959" w:themeColor="text1" w:themeTint="A6"/>
      <w:spacing w:val="6"/>
    </w:rPr>
  </w:style>
  <w:style w:type="paragraph" w:styleId="Ttulo">
    <w:name w:val="Title"/>
    <w:basedOn w:val="Normal"/>
    <w:next w:val="Normal"/>
    <w:link w:val="TtuloCar"/>
    <w:uiPriority w:val="10"/>
    <w:qFormat/>
    <w:rsid w:val="009E49E7"/>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tuloCar">
    <w:name w:val="Título Car"/>
    <w:basedOn w:val="Fuentedeprrafopredeter"/>
    <w:link w:val="Ttulo"/>
    <w:uiPriority w:val="10"/>
    <w:rsid w:val="009E49E7"/>
    <w:rPr>
      <w:rFonts w:asciiTheme="majorHAnsi" w:eastAsiaTheme="majorEastAsia" w:hAnsiTheme="majorHAnsi" w:cstheme="majorBidi"/>
      <w:color w:val="4472C4" w:themeColor="accent1"/>
      <w:spacing w:val="-10"/>
      <w:sz w:val="56"/>
      <w:szCs w:val="56"/>
    </w:rPr>
  </w:style>
  <w:style w:type="paragraph" w:styleId="Subttulo">
    <w:name w:val="Subtitle"/>
    <w:basedOn w:val="Normal"/>
    <w:next w:val="Normal"/>
    <w:link w:val="SubttuloCar"/>
    <w:uiPriority w:val="11"/>
    <w:qFormat/>
    <w:rsid w:val="009E49E7"/>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9E49E7"/>
    <w:rPr>
      <w:rFonts w:asciiTheme="majorHAnsi" w:eastAsiaTheme="majorEastAsia" w:hAnsiTheme="majorHAnsi" w:cstheme="majorBidi"/>
      <w:sz w:val="24"/>
      <w:szCs w:val="24"/>
    </w:rPr>
  </w:style>
  <w:style w:type="character" w:styleId="Textoennegrita">
    <w:name w:val="Strong"/>
    <w:basedOn w:val="Fuentedeprrafopredeter"/>
    <w:uiPriority w:val="22"/>
    <w:qFormat/>
    <w:rsid w:val="009E49E7"/>
    <w:rPr>
      <w:b/>
      <w:bCs/>
    </w:rPr>
  </w:style>
  <w:style w:type="character" w:styleId="nfasis">
    <w:name w:val="Emphasis"/>
    <w:basedOn w:val="Fuentedeprrafopredeter"/>
    <w:uiPriority w:val="20"/>
    <w:qFormat/>
    <w:rsid w:val="009E49E7"/>
    <w:rPr>
      <w:i/>
      <w:iCs/>
    </w:rPr>
  </w:style>
  <w:style w:type="paragraph" w:styleId="Sinespaciado">
    <w:name w:val="No Spacing"/>
    <w:uiPriority w:val="1"/>
    <w:qFormat/>
    <w:rsid w:val="009E49E7"/>
    <w:pPr>
      <w:spacing w:after="0" w:line="240" w:lineRule="auto"/>
    </w:pPr>
  </w:style>
  <w:style w:type="paragraph" w:styleId="Cita">
    <w:name w:val="Quote"/>
    <w:basedOn w:val="Normal"/>
    <w:next w:val="Normal"/>
    <w:link w:val="CitaCar"/>
    <w:uiPriority w:val="29"/>
    <w:qFormat/>
    <w:rsid w:val="009E49E7"/>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9E49E7"/>
    <w:rPr>
      <w:i/>
      <w:iCs/>
      <w:color w:val="404040" w:themeColor="text1" w:themeTint="BF"/>
    </w:rPr>
  </w:style>
  <w:style w:type="paragraph" w:styleId="Citadestacada">
    <w:name w:val="Intense Quote"/>
    <w:basedOn w:val="Normal"/>
    <w:next w:val="Normal"/>
    <w:link w:val="CitadestacadaCar"/>
    <w:uiPriority w:val="30"/>
    <w:qFormat/>
    <w:rsid w:val="009E49E7"/>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CitadestacadaCar">
    <w:name w:val="Cita destacada Car"/>
    <w:basedOn w:val="Fuentedeprrafopredeter"/>
    <w:link w:val="Citadestacada"/>
    <w:uiPriority w:val="30"/>
    <w:rsid w:val="009E49E7"/>
    <w:rPr>
      <w:rFonts w:asciiTheme="majorHAnsi" w:eastAsiaTheme="majorEastAsia" w:hAnsiTheme="majorHAnsi" w:cstheme="majorBidi"/>
      <w:color w:val="4472C4" w:themeColor="accent1"/>
      <w:sz w:val="28"/>
      <w:szCs w:val="28"/>
    </w:rPr>
  </w:style>
  <w:style w:type="character" w:styleId="nfasissutil">
    <w:name w:val="Subtle Emphasis"/>
    <w:basedOn w:val="Fuentedeprrafopredeter"/>
    <w:uiPriority w:val="19"/>
    <w:qFormat/>
    <w:rsid w:val="009E49E7"/>
    <w:rPr>
      <w:i/>
      <w:iCs/>
      <w:color w:val="404040" w:themeColor="text1" w:themeTint="BF"/>
    </w:rPr>
  </w:style>
  <w:style w:type="character" w:styleId="nfasisintenso">
    <w:name w:val="Intense Emphasis"/>
    <w:basedOn w:val="Fuentedeprrafopredeter"/>
    <w:uiPriority w:val="21"/>
    <w:qFormat/>
    <w:rsid w:val="009E49E7"/>
    <w:rPr>
      <w:b/>
      <w:bCs/>
      <w:i/>
      <w:iCs/>
    </w:rPr>
  </w:style>
  <w:style w:type="character" w:styleId="Referenciasutil">
    <w:name w:val="Subtle Reference"/>
    <w:basedOn w:val="Fuentedeprrafopredeter"/>
    <w:uiPriority w:val="31"/>
    <w:qFormat/>
    <w:rsid w:val="009E49E7"/>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9E49E7"/>
    <w:rPr>
      <w:b/>
      <w:bCs/>
      <w:smallCaps/>
      <w:spacing w:val="5"/>
      <w:u w:val="single"/>
    </w:rPr>
  </w:style>
  <w:style w:type="character" w:styleId="Ttulodellibro">
    <w:name w:val="Book Title"/>
    <w:basedOn w:val="Fuentedeprrafopredeter"/>
    <w:uiPriority w:val="33"/>
    <w:qFormat/>
    <w:rsid w:val="009E49E7"/>
    <w:rPr>
      <w:b/>
      <w:bCs/>
      <w:smallCaps/>
    </w:rPr>
  </w:style>
  <w:style w:type="paragraph" w:styleId="TtuloTDC">
    <w:name w:val="TOC Heading"/>
    <w:basedOn w:val="Ttulo1"/>
    <w:next w:val="Normal"/>
    <w:uiPriority w:val="39"/>
    <w:semiHidden/>
    <w:unhideWhenUsed/>
    <w:qFormat/>
    <w:rsid w:val="009E49E7"/>
    <w:pPr>
      <w:outlineLvl w:val="9"/>
    </w:pPr>
  </w:style>
  <w:style w:type="paragraph" w:styleId="NormalWeb">
    <w:name w:val="Normal (Web)"/>
    <w:basedOn w:val="Normal"/>
    <w:uiPriority w:val="99"/>
    <w:unhideWhenUsed/>
    <w:rsid w:val="000A1F43"/>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listparagraph">
    <w:name w:val="listparagraph"/>
    <w:basedOn w:val="Normal"/>
    <w:rsid w:val="00645EBF"/>
    <w:pPr>
      <w:spacing w:before="100" w:beforeAutospacing="1" w:after="100" w:afterAutospacing="1" w:line="240" w:lineRule="auto"/>
    </w:pPr>
    <w:rPr>
      <w:rFonts w:ascii="Times New Roman" w:eastAsia="Times New Roman" w:hAnsi="Times New Roman" w:cs="Times New Roman"/>
      <w:sz w:val="24"/>
      <w:szCs w:val="24"/>
      <w:lang w:eastAsia="es-CR"/>
      <w14:ligatures w14:val="standardContextual"/>
    </w:rPr>
  </w:style>
  <w:style w:type="character" w:customStyle="1" w:styleId="spelle">
    <w:name w:val="spelle"/>
    <w:basedOn w:val="Fuentedeprrafopredeter"/>
    <w:rsid w:val="00645EBF"/>
  </w:style>
  <w:style w:type="character" w:styleId="Refdecomentario">
    <w:name w:val="annotation reference"/>
    <w:basedOn w:val="Fuentedeprrafopredeter"/>
    <w:uiPriority w:val="99"/>
    <w:semiHidden/>
    <w:unhideWhenUsed/>
    <w:rsid w:val="0030356F"/>
    <w:rPr>
      <w:sz w:val="16"/>
      <w:szCs w:val="16"/>
    </w:rPr>
  </w:style>
  <w:style w:type="paragraph" w:styleId="Textocomentario">
    <w:name w:val="annotation text"/>
    <w:basedOn w:val="Normal"/>
    <w:link w:val="TextocomentarioCar"/>
    <w:uiPriority w:val="99"/>
    <w:unhideWhenUsed/>
    <w:rsid w:val="0030356F"/>
    <w:pPr>
      <w:spacing w:line="240" w:lineRule="auto"/>
    </w:pPr>
  </w:style>
  <w:style w:type="character" w:customStyle="1" w:styleId="TextocomentarioCar">
    <w:name w:val="Texto comentario Car"/>
    <w:basedOn w:val="Fuentedeprrafopredeter"/>
    <w:link w:val="Textocomentario"/>
    <w:uiPriority w:val="99"/>
    <w:rsid w:val="0030356F"/>
  </w:style>
  <w:style w:type="paragraph" w:styleId="Asuntodelcomentario">
    <w:name w:val="annotation subject"/>
    <w:basedOn w:val="Textocomentario"/>
    <w:next w:val="Textocomentario"/>
    <w:link w:val="AsuntodelcomentarioCar"/>
    <w:uiPriority w:val="99"/>
    <w:semiHidden/>
    <w:unhideWhenUsed/>
    <w:rsid w:val="0030356F"/>
    <w:rPr>
      <w:b/>
      <w:bCs/>
    </w:rPr>
  </w:style>
  <w:style w:type="character" w:customStyle="1" w:styleId="AsuntodelcomentarioCar">
    <w:name w:val="Asunto del comentario Car"/>
    <w:basedOn w:val="TextocomentarioCar"/>
    <w:link w:val="Asuntodelcomentario"/>
    <w:uiPriority w:val="99"/>
    <w:semiHidden/>
    <w:rsid w:val="003035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219906">
      <w:bodyDiv w:val="1"/>
      <w:marLeft w:val="0"/>
      <w:marRight w:val="0"/>
      <w:marTop w:val="0"/>
      <w:marBottom w:val="0"/>
      <w:divBdr>
        <w:top w:val="none" w:sz="0" w:space="0" w:color="auto"/>
        <w:left w:val="none" w:sz="0" w:space="0" w:color="auto"/>
        <w:bottom w:val="none" w:sz="0" w:space="0" w:color="auto"/>
        <w:right w:val="none" w:sz="0" w:space="0" w:color="auto"/>
      </w:divBdr>
      <w:divsChild>
        <w:div w:id="488332619">
          <w:marLeft w:val="0"/>
          <w:marRight w:val="0"/>
          <w:marTop w:val="0"/>
          <w:marBottom w:val="0"/>
          <w:divBdr>
            <w:top w:val="none" w:sz="0" w:space="0" w:color="auto"/>
            <w:left w:val="none" w:sz="0" w:space="0" w:color="auto"/>
            <w:bottom w:val="none" w:sz="0" w:space="0" w:color="auto"/>
            <w:right w:val="none" w:sz="0" w:space="0" w:color="auto"/>
          </w:divBdr>
          <w:divsChild>
            <w:div w:id="700013402">
              <w:marLeft w:val="0"/>
              <w:marRight w:val="0"/>
              <w:marTop w:val="0"/>
              <w:marBottom w:val="0"/>
              <w:divBdr>
                <w:top w:val="none" w:sz="0" w:space="0" w:color="auto"/>
                <w:left w:val="none" w:sz="0" w:space="0" w:color="auto"/>
                <w:bottom w:val="none" w:sz="0" w:space="0" w:color="auto"/>
                <w:right w:val="none" w:sz="0" w:space="0" w:color="auto"/>
              </w:divBdr>
              <w:divsChild>
                <w:div w:id="15070116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56729787">
          <w:marLeft w:val="0"/>
          <w:marRight w:val="0"/>
          <w:marTop w:val="0"/>
          <w:marBottom w:val="0"/>
          <w:divBdr>
            <w:top w:val="none" w:sz="0" w:space="0" w:color="auto"/>
            <w:left w:val="none" w:sz="0" w:space="0" w:color="auto"/>
            <w:bottom w:val="none" w:sz="0" w:space="0" w:color="auto"/>
            <w:right w:val="none" w:sz="0" w:space="0" w:color="auto"/>
          </w:divBdr>
          <w:divsChild>
            <w:div w:id="1006520795">
              <w:marLeft w:val="0"/>
              <w:marRight w:val="0"/>
              <w:marTop w:val="0"/>
              <w:marBottom w:val="0"/>
              <w:divBdr>
                <w:top w:val="none" w:sz="0" w:space="0" w:color="auto"/>
                <w:left w:val="none" w:sz="0" w:space="0" w:color="auto"/>
                <w:bottom w:val="none" w:sz="0" w:space="0" w:color="auto"/>
                <w:right w:val="none" w:sz="0" w:space="0" w:color="auto"/>
              </w:divBdr>
              <w:divsChild>
                <w:div w:id="60700741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02210593">
          <w:marLeft w:val="0"/>
          <w:marRight w:val="0"/>
          <w:marTop w:val="0"/>
          <w:marBottom w:val="0"/>
          <w:divBdr>
            <w:top w:val="none" w:sz="0" w:space="0" w:color="auto"/>
            <w:left w:val="none" w:sz="0" w:space="0" w:color="auto"/>
            <w:bottom w:val="none" w:sz="0" w:space="0" w:color="auto"/>
            <w:right w:val="none" w:sz="0" w:space="0" w:color="auto"/>
          </w:divBdr>
          <w:divsChild>
            <w:div w:id="1818958779">
              <w:marLeft w:val="0"/>
              <w:marRight w:val="0"/>
              <w:marTop w:val="0"/>
              <w:marBottom w:val="0"/>
              <w:divBdr>
                <w:top w:val="none" w:sz="0" w:space="0" w:color="auto"/>
                <w:left w:val="none" w:sz="0" w:space="0" w:color="auto"/>
                <w:bottom w:val="none" w:sz="0" w:space="0" w:color="auto"/>
                <w:right w:val="none" w:sz="0" w:space="0" w:color="auto"/>
              </w:divBdr>
              <w:divsChild>
                <w:div w:id="40167787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208223413">
          <w:marLeft w:val="0"/>
          <w:marRight w:val="0"/>
          <w:marTop w:val="0"/>
          <w:marBottom w:val="0"/>
          <w:divBdr>
            <w:top w:val="none" w:sz="0" w:space="0" w:color="auto"/>
            <w:left w:val="none" w:sz="0" w:space="0" w:color="auto"/>
            <w:bottom w:val="none" w:sz="0" w:space="0" w:color="auto"/>
            <w:right w:val="none" w:sz="0" w:space="0" w:color="auto"/>
          </w:divBdr>
          <w:divsChild>
            <w:div w:id="26099892">
              <w:marLeft w:val="0"/>
              <w:marRight w:val="0"/>
              <w:marTop w:val="0"/>
              <w:marBottom w:val="0"/>
              <w:divBdr>
                <w:top w:val="none" w:sz="0" w:space="0" w:color="auto"/>
                <w:left w:val="none" w:sz="0" w:space="0" w:color="auto"/>
                <w:bottom w:val="none" w:sz="0" w:space="0" w:color="auto"/>
                <w:right w:val="none" w:sz="0" w:space="0" w:color="auto"/>
              </w:divBdr>
              <w:divsChild>
                <w:div w:id="1581068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212561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25</Pages>
  <Words>10907</Words>
  <Characters>59991</Characters>
  <Application>Microsoft Office Word</Application>
  <DocSecurity>0</DocSecurity>
  <Lines>499</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Ministerio Obras Publicas Transporte</dc:creator>
  <cp:keywords/>
  <dc:description/>
  <cp:lastModifiedBy>Bernal Rodriguez Porras</cp:lastModifiedBy>
  <cp:revision>2</cp:revision>
  <cp:lastPrinted>2025-08-07T13:45:00Z</cp:lastPrinted>
  <dcterms:created xsi:type="dcterms:W3CDTF">2025-08-19T16:32:00Z</dcterms:created>
  <dcterms:modified xsi:type="dcterms:W3CDTF">2025-08-19T16:32:00Z</dcterms:modified>
</cp:coreProperties>
</file>