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CCB43" w14:textId="77777777" w:rsidR="005E0710" w:rsidRPr="0012227A" w:rsidRDefault="005E0710" w:rsidP="005E0710">
      <w:pPr>
        <w:spacing w:after="0" w:line="240" w:lineRule="auto"/>
        <w:jc w:val="center"/>
        <w:rPr>
          <w:rFonts w:ascii="Arial" w:hAnsi="Arial" w:cs="Arial"/>
          <w:b/>
        </w:rPr>
      </w:pPr>
      <w:bookmarkStart w:id="0" w:name="_Hlk184192142"/>
      <w:bookmarkStart w:id="1" w:name="_Hlk184316389"/>
    </w:p>
    <w:p w14:paraId="2A0E8FD9" w14:textId="14614C91" w:rsidR="005E0710" w:rsidRPr="0012227A" w:rsidRDefault="005E0710" w:rsidP="005E0710">
      <w:pPr>
        <w:spacing w:after="0" w:line="240" w:lineRule="auto"/>
        <w:jc w:val="center"/>
        <w:rPr>
          <w:rFonts w:ascii="Arial" w:hAnsi="Arial" w:cs="Arial"/>
          <w:b/>
        </w:rPr>
      </w:pPr>
      <w:r w:rsidRPr="0012227A">
        <w:rPr>
          <w:rFonts w:ascii="Arial" w:hAnsi="Arial" w:cs="Arial"/>
          <w:b/>
        </w:rPr>
        <w:t>RESOLUCIÓN No. TAT-</w:t>
      </w:r>
      <w:r w:rsidR="00C952C3">
        <w:rPr>
          <w:rFonts w:ascii="Arial" w:hAnsi="Arial" w:cs="Arial"/>
          <w:b/>
        </w:rPr>
        <w:t>4206</w:t>
      </w:r>
      <w:r w:rsidRPr="0012227A">
        <w:rPr>
          <w:rFonts w:ascii="Arial" w:hAnsi="Arial" w:cs="Arial"/>
          <w:b/>
        </w:rPr>
        <w:t>-2025</w:t>
      </w:r>
    </w:p>
    <w:p w14:paraId="0BB14EC1" w14:textId="77777777" w:rsidR="005E0710" w:rsidRPr="0012227A" w:rsidRDefault="005E0710" w:rsidP="005E0710">
      <w:pPr>
        <w:spacing w:after="120" w:line="240" w:lineRule="auto"/>
        <w:jc w:val="center"/>
        <w:rPr>
          <w:rFonts w:ascii="Arial" w:hAnsi="Arial" w:cs="Arial"/>
          <w:b/>
        </w:rPr>
      </w:pPr>
    </w:p>
    <w:p w14:paraId="2C26EA34" w14:textId="34C702A3" w:rsidR="005E0710" w:rsidRPr="0012227A" w:rsidRDefault="005E0710" w:rsidP="005E0710">
      <w:pPr>
        <w:spacing w:after="120" w:line="240" w:lineRule="auto"/>
        <w:jc w:val="both"/>
        <w:rPr>
          <w:rFonts w:ascii="Arial" w:hAnsi="Arial" w:cs="Arial"/>
          <w:lang w:val="es-MX"/>
        </w:rPr>
      </w:pPr>
      <w:r w:rsidRPr="0012227A">
        <w:rPr>
          <w:rFonts w:ascii="Arial" w:hAnsi="Arial" w:cs="Arial"/>
          <w:b/>
        </w:rPr>
        <w:t xml:space="preserve">TRIBUNAL ADMINISTRATIVO DE TRANSPORTE. </w:t>
      </w:r>
      <w:bookmarkStart w:id="2" w:name="_Hlk193179771"/>
      <w:r w:rsidRPr="0012227A">
        <w:rPr>
          <w:rFonts w:ascii="Arial" w:hAnsi="Arial" w:cs="Arial"/>
        </w:rPr>
        <w:t xml:space="preserve">San José, </w:t>
      </w:r>
      <w:r w:rsidRPr="0012227A">
        <w:rPr>
          <w:rFonts w:ascii="Arial" w:hAnsi="Arial" w:cs="Arial"/>
          <w:lang w:val="es-MX"/>
        </w:rPr>
        <w:t xml:space="preserve">a las </w:t>
      </w:r>
      <w:r w:rsidR="00C952C3">
        <w:rPr>
          <w:rFonts w:ascii="Arial" w:hAnsi="Arial" w:cs="Arial"/>
          <w:lang w:val="es-MX"/>
        </w:rPr>
        <w:t>07</w:t>
      </w:r>
      <w:r w:rsidRPr="0012227A">
        <w:rPr>
          <w:rFonts w:ascii="Arial" w:hAnsi="Arial" w:cs="Arial"/>
          <w:lang w:val="es-MX"/>
        </w:rPr>
        <w:t>:</w:t>
      </w:r>
      <w:r w:rsidR="00C952C3">
        <w:rPr>
          <w:rFonts w:ascii="Arial" w:hAnsi="Arial" w:cs="Arial"/>
          <w:lang w:val="es-MX"/>
        </w:rPr>
        <w:t>58</w:t>
      </w:r>
      <w:r w:rsidRPr="0012227A">
        <w:rPr>
          <w:rFonts w:ascii="Arial" w:hAnsi="Arial" w:cs="Arial"/>
          <w:lang w:val="es-MX"/>
        </w:rPr>
        <w:t xml:space="preserve"> horas del </w:t>
      </w:r>
      <w:r w:rsidR="00FE3772" w:rsidRPr="0012227A">
        <w:rPr>
          <w:rFonts w:ascii="Arial" w:hAnsi="Arial" w:cs="Arial"/>
          <w:lang w:val="es-MX"/>
        </w:rPr>
        <w:t>07</w:t>
      </w:r>
      <w:r w:rsidRPr="0012227A">
        <w:rPr>
          <w:rFonts w:ascii="Arial" w:hAnsi="Arial" w:cs="Arial"/>
          <w:lang w:val="es-MX"/>
        </w:rPr>
        <w:t xml:space="preserve"> de agosto de 2025.</w:t>
      </w:r>
    </w:p>
    <w:p w14:paraId="6BF3872F" w14:textId="77777777" w:rsidR="005E0710" w:rsidRPr="0012227A" w:rsidRDefault="005E0710" w:rsidP="005E0710">
      <w:pPr>
        <w:spacing w:after="0" w:line="240" w:lineRule="auto"/>
        <w:jc w:val="both"/>
        <w:rPr>
          <w:rFonts w:ascii="Arial" w:hAnsi="Arial" w:cs="Arial"/>
          <w:lang w:val="es-MX"/>
        </w:rPr>
      </w:pPr>
    </w:p>
    <w:p w14:paraId="7895FC0C" w14:textId="57953A9D" w:rsidR="005E0710" w:rsidRPr="0012227A" w:rsidRDefault="005E0710" w:rsidP="005E0710">
      <w:pPr>
        <w:spacing w:after="120" w:line="276" w:lineRule="auto"/>
        <w:jc w:val="both"/>
        <w:rPr>
          <w:rFonts w:ascii="Arial" w:hAnsi="Arial" w:cs="Arial"/>
        </w:rPr>
      </w:pPr>
      <w:r w:rsidRPr="0012227A">
        <w:rPr>
          <w:rFonts w:ascii="Arial" w:hAnsi="Arial" w:cs="Arial"/>
          <w:bCs/>
        </w:rPr>
        <w:t>Se conoce</w:t>
      </w:r>
      <w:r w:rsidRPr="0012227A">
        <w:rPr>
          <w:rFonts w:ascii="Arial" w:hAnsi="Arial" w:cs="Arial"/>
          <w:b/>
        </w:rPr>
        <w:t xml:space="preserve"> Solicitud de Suspensión de Efectos del Acto Administrativo dentro del Recurso de Apelación en Subsidio y </w:t>
      </w:r>
      <w:r w:rsidR="0079580E" w:rsidRPr="0012227A">
        <w:rPr>
          <w:rFonts w:ascii="Arial" w:hAnsi="Arial" w:cs="Arial"/>
          <w:b/>
        </w:rPr>
        <w:t xml:space="preserve">Acción de </w:t>
      </w:r>
      <w:r w:rsidRPr="0012227A">
        <w:rPr>
          <w:rFonts w:ascii="Arial" w:hAnsi="Arial" w:cs="Arial"/>
          <w:b/>
        </w:rPr>
        <w:t>Nulidad</w:t>
      </w:r>
      <w:r w:rsidR="0079580E" w:rsidRPr="0012227A">
        <w:rPr>
          <w:rFonts w:ascii="Arial" w:hAnsi="Arial" w:cs="Arial"/>
          <w:b/>
        </w:rPr>
        <w:t xml:space="preserve"> </w:t>
      </w:r>
      <w:proofErr w:type="gramStart"/>
      <w:r w:rsidR="0079580E" w:rsidRPr="0012227A">
        <w:rPr>
          <w:rFonts w:ascii="Arial" w:hAnsi="Arial" w:cs="Arial"/>
          <w:b/>
        </w:rPr>
        <w:t xml:space="preserve">Absoluta </w:t>
      </w:r>
      <w:r w:rsidRPr="0012227A">
        <w:rPr>
          <w:rFonts w:ascii="Arial" w:hAnsi="Arial" w:cs="Arial"/>
          <w:b/>
        </w:rPr>
        <w:t xml:space="preserve"> Concomitante</w:t>
      </w:r>
      <w:proofErr w:type="gramEnd"/>
      <w:r w:rsidRPr="0012227A">
        <w:rPr>
          <w:rFonts w:ascii="Arial" w:hAnsi="Arial" w:cs="Arial"/>
          <w:b/>
        </w:rPr>
        <w:t xml:space="preserve">, </w:t>
      </w:r>
      <w:r w:rsidRPr="0012227A">
        <w:rPr>
          <w:rFonts w:ascii="Arial" w:hAnsi="Arial" w:cs="Arial"/>
          <w:bCs/>
        </w:rPr>
        <w:t xml:space="preserve">presentado por el señor </w:t>
      </w:r>
      <w:r w:rsidRPr="0012227A">
        <w:rPr>
          <w:rFonts w:ascii="Arial" w:hAnsi="Arial" w:cs="Arial"/>
          <w:b/>
        </w:rPr>
        <w:t>J</w:t>
      </w:r>
      <w:r w:rsidR="005771DB">
        <w:rPr>
          <w:rFonts w:ascii="Arial" w:hAnsi="Arial" w:cs="Arial"/>
          <w:b/>
        </w:rPr>
        <w:t>.G.F.M.</w:t>
      </w:r>
      <w:r w:rsidRPr="0012227A">
        <w:rPr>
          <w:rFonts w:ascii="Arial" w:hAnsi="Arial" w:cs="Arial"/>
          <w:b/>
        </w:rPr>
        <w:t xml:space="preserve">, </w:t>
      </w:r>
      <w:r w:rsidRPr="0012227A">
        <w:rPr>
          <w:rFonts w:ascii="Arial" w:hAnsi="Arial" w:cs="Arial"/>
        </w:rPr>
        <w:t xml:space="preserve">mayor, divorciado, vecino del Roble de Puntarenas, portador de la cédula de identidad No. </w:t>
      </w:r>
      <w:r w:rsidR="005771DB">
        <w:rPr>
          <w:rFonts w:ascii="Arial" w:hAnsi="Arial" w:cs="Arial"/>
        </w:rPr>
        <w:t>000</w:t>
      </w:r>
      <w:r w:rsidRPr="0012227A">
        <w:rPr>
          <w:rFonts w:ascii="Arial" w:hAnsi="Arial" w:cs="Arial"/>
        </w:rPr>
        <w:t>,</w:t>
      </w:r>
      <w:r w:rsidR="00D3314D" w:rsidRPr="0012227A">
        <w:rPr>
          <w:rFonts w:ascii="Arial" w:hAnsi="Arial" w:cs="Arial"/>
        </w:rPr>
        <w:t xml:space="preserve"> concesionario del </w:t>
      </w:r>
      <w:r w:rsidR="003C0B6C" w:rsidRPr="0012227A">
        <w:rPr>
          <w:rFonts w:ascii="Arial" w:hAnsi="Arial" w:cs="Arial"/>
        </w:rPr>
        <w:t>T</w:t>
      </w:r>
      <w:r w:rsidR="00D3314D" w:rsidRPr="0012227A">
        <w:rPr>
          <w:rFonts w:ascii="Arial" w:hAnsi="Arial" w:cs="Arial"/>
        </w:rPr>
        <w:t xml:space="preserve">axi </w:t>
      </w:r>
      <w:r w:rsidR="003C0B6C" w:rsidRPr="0012227A">
        <w:rPr>
          <w:rFonts w:ascii="Arial" w:hAnsi="Arial" w:cs="Arial"/>
        </w:rPr>
        <w:t>P</w:t>
      </w:r>
      <w:r w:rsidR="00D3314D" w:rsidRPr="0012227A">
        <w:rPr>
          <w:rFonts w:ascii="Arial" w:hAnsi="Arial" w:cs="Arial"/>
        </w:rPr>
        <w:t xml:space="preserve">laca </w:t>
      </w:r>
      <w:r w:rsidR="00D3314D" w:rsidRPr="0012227A">
        <w:rPr>
          <w:rFonts w:ascii="Arial" w:hAnsi="Arial" w:cs="Arial"/>
          <w:b/>
          <w:bCs/>
        </w:rPr>
        <w:t>TP-</w:t>
      </w:r>
      <w:r w:rsidR="005771DB">
        <w:rPr>
          <w:rFonts w:ascii="Arial" w:hAnsi="Arial" w:cs="Arial"/>
          <w:b/>
          <w:bCs/>
        </w:rPr>
        <w:t>000</w:t>
      </w:r>
      <w:r w:rsidR="00D3314D" w:rsidRPr="0012227A">
        <w:rPr>
          <w:rFonts w:ascii="Arial" w:hAnsi="Arial" w:cs="Arial"/>
        </w:rPr>
        <w:t>,</w:t>
      </w:r>
      <w:r w:rsidRPr="0012227A">
        <w:rPr>
          <w:rFonts w:ascii="Arial" w:hAnsi="Arial" w:cs="Arial"/>
        </w:rPr>
        <w:t xml:space="preserve"> en contra </w:t>
      </w:r>
      <w:bookmarkStart w:id="3" w:name="_Hlk204766946"/>
      <w:r w:rsidRPr="0012227A">
        <w:rPr>
          <w:rFonts w:ascii="Arial" w:hAnsi="Arial" w:cs="Arial"/>
        </w:rPr>
        <w:t xml:space="preserve">del </w:t>
      </w:r>
      <w:r w:rsidR="003C0B6C" w:rsidRPr="0012227A">
        <w:rPr>
          <w:rFonts w:ascii="Arial" w:hAnsi="Arial" w:cs="Arial"/>
          <w:b/>
          <w:bCs/>
        </w:rPr>
        <w:t>A</w:t>
      </w:r>
      <w:r w:rsidRPr="0012227A">
        <w:rPr>
          <w:rFonts w:ascii="Arial" w:hAnsi="Arial" w:cs="Arial"/>
          <w:b/>
        </w:rPr>
        <w:t xml:space="preserve">rtículo </w:t>
      </w:r>
      <w:r w:rsidR="0079580E" w:rsidRPr="0012227A">
        <w:rPr>
          <w:rFonts w:ascii="Arial" w:hAnsi="Arial" w:cs="Arial"/>
          <w:b/>
        </w:rPr>
        <w:t>7.11.6</w:t>
      </w:r>
      <w:r w:rsidRPr="0012227A">
        <w:rPr>
          <w:rFonts w:ascii="Arial" w:hAnsi="Arial" w:cs="Arial"/>
          <w:b/>
        </w:rPr>
        <w:t xml:space="preserve"> de la Sesión Ordinaria </w:t>
      </w:r>
      <w:r w:rsidR="0079580E" w:rsidRPr="0012227A">
        <w:rPr>
          <w:rFonts w:ascii="Arial" w:hAnsi="Arial" w:cs="Arial"/>
          <w:b/>
        </w:rPr>
        <w:t>22</w:t>
      </w:r>
      <w:r w:rsidRPr="0012227A">
        <w:rPr>
          <w:rFonts w:ascii="Arial" w:hAnsi="Arial" w:cs="Arial"/>
          <w:b/>
        </w:rPr>
        <w:t>-202</w:t>
      </w:r>
      <w:r w:rsidR="0079580E" w:rsidRPr="0012227A">
        <w:rPr>
          <w:rFonts w:ascii="Arial" w:hAnsi="Arial" w:cs="Arial"/>
          <w:b/>
        </w:rPr>
        <w:t>4</w:t>
      </w:r>
      <w:r w:rsidRPr="0012227A">
        <w:rPr>
          <w:rFonts w:ascii="Arial" w:hAnsi="Arial" w:cs="Arial"/>
          <w:b/>
        </w:rPr>
        <w:t xml:space="preserve"> del </w:t>
      </w:r>
      <w:r w:rsidR="0079580E" w:rsidRPr="0012227A">
        <w:rPr>
          <w:rFonts w:ascii="Arial" w:hAnsi="Arial" w:cs="Arial"/>
          <w:b/>
        </w:rPr>
        <w:t>21</w:t>
      </w:r>
      <w:r w:rsidRPr="0012227A">
        <w:rPr>
          <w:rFonts w:ascii="Arial" w:hAnsi="Arial" w:cs="Arial"/>
          <w:b/>
        </w:rPr>
        <w:t xml:space="preserve"> de </w:t>
      </w:r>
      <w:r w:rsidR="0079580E" w:rsidRPr="0012227A">
        <w:rPr>
          <w:rFonts w:ascii="Arial" w:hAnsi="Arial" w:cs="Arial"/>
          <w:b/>
        </w:rPr>
        <w:t>junio</w:t>
      </w:r>
      <w:r w:rsidRPr="0012227A">
        <w:rPr>
          <w:rFonts w:ascii="Arial" w:hAnsi="Arial" w:cs="Arial"/>
          <w:b/>
        </w:rPr>
        <w:t xml:space="preserve"> de 202</w:t>
      </w:r>
      <w:r w:rsidR="0079580E" w:rsidRPr="0012227A">
        <w:rPr>
          <w:rFonts w:ascii="Arial" w:hAnsi="Arial" w:cs="Arial"/>
          <w:b/>
        </w:rPr>
        <w:t>4</w:t>
      </w:r>
      <w:bookmarkEnd w:id="3"/>
      <w:r w:rsidRPr="0012227A">
        <w:rPr>
          <w:rFonts w:ascii="Arial" w:hAnsi="Arial" w:cs="Arial"/>
        </w:rPr>
        <w:t xml:space="preserve">, adoptado por la Junta Directiva del Consejo de Transporte Público. El presente asunto se tramita en este Tribunal, bajo el </w:t>
      </w:r>
      <w:r w:rsidRPr="0012227A">
        <w:rPr>
          <w:rFonts w:ascii="Arial" w:hAnsi="Arial" w:cs="Arial"/>
          <w:b/>
        </w:rPr>
        <w:t>Expediente Administrativo No. TAT-01</w:t>
      </w:r>
      <w:r w:rsidR="0079580E" w:rsidRPr="0012227A">
        <w:rPr>
          <w:rFonts w:ascii="Arial" w:hAnsi="Arial" w:cs="Arial"/>
          <w:b/>
        </w:rPr>
        <w:t>8</w:t>
      </w:r>
      <w:r w:rsidRPr="0012227A">
        <w:rPr>
          <w:rFonts w:ascii="Arial" w:hAnsi="Arial" w:cs="Arial"/>
          <w:b/>
        </w:rPr>
        <w:t>-25</w:t>
      </w:r>
      <w:r w:rsidRPr="0012227A">
        <w:rPr>
          <w:rFonts w:ascii="Arial" w:hAnsi="Arial" w:cs="Arial"/>
        </w:rPr>
        <w:t xml:space="preserve">. </w:t>
      </w:r>
    </w:p>
    <w:bookmarkEnd w:id="2"/>
    <w:p w14:paraId="2CF360CE" w14:textId="77777777" w:rsidR="005E0710" w:rsidRPr="0012227A" w:rsidRDefault="005E0710" w:rsidP="005E0710">
      <w:pPr>
        <w:spacing w:after="0" w:line="240" w:lineRule="auto"/>
        <w:jc w:val="center"/>
        <w:rPr>
          <w:rFonts w:ascii="Arial" w:hAnsi="Arial" w:cs="Arial"/>
          <w:b/>
        </w:rPr>
      </w:pPr>
    </w:p>
    <w:p w14:paraId="0FD58FD6" w14:textId="77777777" w:rsidR="005E0710" w:rsidRPr="0012227A" w:rsidRDefault="005E0710" w:rsidP="005E0710">
      <w:pPr>
        <w:spacing w:after="0" w:line="240" w:lineRule="auto"/>
        <w:jc w:val="center"/>
        <w:rPr>
          <w:rFonts w:ascii="Arial" w:hAnsi="Arial" w:cs="Arial"/>
          <w:b/>
        </w:rPr>
      </w:pPr>
      <w:r w:rsidRPr="0012227A">
        <w:rPr>
          <w:rFonts w:ascii="Arial" w:hAnsi="Arial" w:cs="Arial"/>
          <w:b/>
        </w:rPr>
        <w:t>RESULTANDO</w:t>
      </w:r>
    </w:p>
    <w:p w14:paraId="0EFBC5C9" w14:textId="77777777" w:rsidR="005E0710" w:rsidRPr="0012227A" w:rsidRDefault="005E0710" w:rsidP="005E0710">
      <w:pPr>
        <w:spacing w:after="0" w:line="240" w:lineRule="auto"/>
        <w:jc w:val="both"/>
        <w:rPr>
          <w:rFonts w:ascii="Arial" w:hAnsi="Arial" w:cs="Arial"/>
          <w:b/>
        </w:rPr>
      </w:pPr>
    </w:p>
    <w:p w14:paraId="6BDF569B" w14:textId="0AB9A338" w:rsidR="005E0710" w:rsidRPr="0012227A" w:rsidRDefault="005E0710" w:rsidP="005E0710">
      <w:pPr>
        <w:spacing w:line="276" w:lineRule="auto"/>
        <w:jc w:val="both"/>
        <w:rPr>
          <w:rFonts w:ascii="Arial" w:hAnsi="Arial" w:cs="Arial"/>
        </w:rPr>
      </w:pPr>
      <w:r w:rsidRPr="0012227A">
        <w:rPr>
          <w:rFonts w:ascii="Arial" w:hAnsi="Arial" w:cs="Arial"/>
          <w:b/>
        </w:rPr>
        <w:t xml:space="preserve">PRIMERO: </w:t>
      </w:r>
      <w:r w:rsidRPr="0012227A">
        <w:rPr>
          <w:rFonts w:ascii="Arial" w:hAnsi="Arial" w:cs="Arial"/>
        </w:rPr>
        <w:t xml:space="preserve">La Junta Directiva del Consejo de Transporte Público, mediante el </w:t>
      </w:r>
      <w:r w:rsidRPr="0012227A">
        <w:rPr>
          <w:rFonts w:ascii="Arial" w:hAnsi="Arial" w:cs="Arial"/>
          <w:b/>
        </w:rPr>
        <w:t xml:space="preserve">Artículo </w:t>
      </w:r>
      <w:r w:rsidR="0079580E" w:rsidRPr="0012227A">
        <w:rPr>
          <w:rFonts w:ascii="Arial" w:hAnsi="Arial" w:cs="Arial"/>
          <w:b/>
        </w:rPr>
        <w:t>7.11.6</w:t>
      </w:r>
      <w:r w:rsidRPr="0012227A">
        <w:rPr>
          <w:rFonts w:ascii="Arial" w:hAnsi="Arial" w:cs="Arial"/>
          <w:b/>
        </w:rPr>
        <w:t xml:space="preserve"> de la Sesión Ordinaria </w:t>
      </w:r>
      <w:r w:rsidR="0079580E" w:rsidRPr="0012227A">
        <w:rPr>
          <w:rFonts w:ascii="Arial" w:hAnsi="Arial" w:cs="Arial"/>
          <w:b/>
        </w:rPr>
        <w:t>22</w:t>
      </w:r>
      <w:r w:rsidRPr="0012227A">
        <w:rPr>
          <w:rFonts w:ascii="Arial" w:hAnsi="Arial" w:cs="Arial"/>
          <w:b/>
        </w:rPr>
        <w:t>-202</w:t>
      </w:r>
      <w:r w:rsidR="0079580E" w:rsidRPr="0012227A">
        <w:rPr>
          <w:rFonts w:ascii="Arial" w:hAnsi="Arial" w:cs="Arial"/>
          <w:b/>
        </w:rPr>
        <w:t>4</w:t>
      </w:r>
      <w:r w:rsidRPr="0012227A">
        <w:rPr>
          <w:rFonts w:ascii="Arial" w:hAnsi="Arial" w:cs="Arial"/>
          <w:b/>
        </w:rPr>
        <w:t xml:space="preserve"> del </w:t>
      </w:r>
      <w:r w:rsidR="0079580E" w:rsidRPr="0012227A">
        <w:rPr>
          <w:rFonts w:ascii="Arial" w:hAnsi="Arial" w:cs="Arial"/>
          <w:b/>
        </w:rPr>
        <w:t>21</w:t>
      </w:r>
      <w:r w:rsidRPr="0012227A">
        <w:rPr>
          <w:rFonts w:ascii="Arial" w:hAnsi="Arial" w:cs="Arial"/>
          <w:b/>
        </w:rPr>
        <w:t xml:space="preserve"> de </w:t>
      </w:r>
      <w:r w:rsidR="0079580E" w:rsidRPr="0012227A">
        <w:rPr>
          <w:rFonts w:ascii="Arial" w:hAnsi="Arial" w:cs="Arial"/>
          <w:b/>
        </w:rPr>
        <w:t>junio</w:t>
      </w:r>
      <w:r w:rsidRPr="0012227A">
        <w:rPr>
          <w:rFonts w:ascii="Arial" w:hAnsi="Arial" w:cs="Arial"/>
          <w:b/>
        </w:rPr>
        <w:t xml:space="preserve"> de 202</w:t>
      </w:r>
      <w:r w:rsidR="0079580E" w:rsidRPr="0012227A">
        <w:rPr>
          <w:rFonts w:ascii="Arial" w:hAnsi="Arial" w:cs="Arial"/>
          <w:b/>
        </w:rPr>
        <w:t>4</w:t>
      </w:r>
      <w:r w:rsidRPr="0012227A">
        <w:rPr>
          <w:rFonts w:ascii="Arial" w:hAnsi="Arial" w:cs="Arial"/>
        </w:rPr>
        <w:t xml:space="preserve">, dispuso, en lo conducente, lo siguiente: </w:t>
      </w:r>
    </w:p>
    <w:p w14:paraId="07295AD7" w14:textId="7A01F172" w:rsidR="00244673" w:rsidRPr="0012227A" w:rsidRDefault="00244673" w:rsidP="00244673">
      <w:pPr>
        <w:spacing w:after="0" w:line="276" w:lineRule="auto"/>
        <w:ind w:left="567" w:right="567"/>
        <w:jc w:val="both"/>
        <w:rPr>
          <w:rFonts w:ascii="Arial" w:hAnsi="Arial" w:cs="Arial"/>
          <w:i/>
          <w:iCs/>
        </w:rPr>
      </w:pPr>
      <w:r w:rsidRPr="0012227A">
        <w:rPr>
          <w:rFonts w:ascii="Arial" w:hAnsi="Arial" w:cs="Arial"/>
          <w:i/>
          <w:iCs/>
        </w:rPr>
        <w:t>“</w:t>
      </w:r>
      <w:r w:rsidRPr="0012227A">
        <w:rPr>
          <w:rFonts w:ascii="Arial" w:hAnsi="Arial" w:cs="Arial"/>
          <w:b/>
          <w:bCs/>
          <w:i/>
          <w:iCs/>
        </w:rPr>
        <w:t>ARTICULO 7.11.6.-</w:t>
      </w:r>
      <w:r w:rsidRPr="0012227A">
        <w:rPr>
          <w:rFonts w:ascii="Arial" w:hAnsi="Arial" w:cs="Arial"/>
          <w:i/>
          <w:iCs/>
        </w:rPr>
        <w:t xml:space="preserve"> Se conoce oficio </w:t>
      </w:r>
      <w:r w:rsidRPr="0012227A">
        <w:rPr>
          <w:rFonts w:ascii="Arial" w:hAnsi="Arial" w:cs="Arial"/>
          <w:b/>
          <w:bCs/>
          <w:i/>
          <w:iCs/>
        </w:rPr>
        <w:t>CTP-DE-AJ-OF-0358-2024</w:t>
      </w:r>
      <w:r w:rsidRPr="0012227A">
        <w:rPr>
          <w:rFonts w:ascii="Arial" w:hAnsi="Arial" w:cs="Arial"/>
          <w:i/>
          <w:iCs/>
        </w:rPr>
        <w:t xml:space="preserve"> referente a informe final de procedimiento administrativo ordinario contra el señor </w:t>
      </w:r>
      <w:r w:rsidR="005771DB" w:rsidRPr="005771DB">
        <w:rPr>
          <w:rFonts w:ascii="Arial" w:hAnsi="Arial" w:cs="Arial"/>
          <w:b/>
          <w:bCs/>
          <w:i/>
          <w:iCs/>
        </w:rPr>
        <w:t>J.G.F.M.</w:t>
      </w:r>
      <w:r w:rsidRPr="005771DB">
        <w:rPr>
          <w:rFonts w:ascii="Arial" w:hAnsi="Arial" w:cs="Arial"/>
          <w:b/>
          <w:bCs/>
          <w:i/>
          <w:iCs/>
        </w:rPr>
        <w:t>,</w:t>
      </w:r>
      <w:r w:rsidRPr="0012227A">
        <w:rPr>
          <w:rFonts w:ascii="Arial" w:hAnsi="Arial" w:cs="Arial"/>
          <w:i/>
          <w:iCs/>
        </w:rPr>
        <w:t xml:space="preserve"> concesionario del taxi placa </w:t>
      </w:r>
      <w:r w:rsidRPr="0012227A">
        <w:rPr>
          <w:rFonts w:ascii="Arial" w:hAnsi="Arial" w:cs="Arial"/>
          <w:b/>
          <w:bCs/>
          <w:i/>
          <w:iCs/>
        </w:rPr>
        <w:t>TP-</w:t>
      </w:r>
      <w:r w:rsidR="005771DB">
        <w:rPr>
          <w:rFonts w:ascii="Arial" w:hAnsi="Arial" w:cs="Arial"/>
          <w:b/>
          <w:bCs/>
          <w:i/>
          <w:iCs/>
        </w:rPr>
        <w:t>000</w:t>
      </w:r>
      <w:r w:rsidRPr="0012227A">
        <w:rPr>
          <w:rFonts w:ascii="Arial" w:hAnsi="Arial" w:cs="Arial"/>
          <w:i/>
          <w:iCs/>
        </w:rPr>
        <w:t xml:space="preserve">. Expediente </w:t>
      </w:r>
      <w:proofErr w:type="spellStart"/>
      <w:r w:rsidRPr="0012227A">
        <w:rPr>
          <w:rFonts w:ascii="Arial" w:hAnsi="Arial" w:cs="Arial"/>
          <w:i/>
          <w:iCs/>
        </w:rPr>
        <w:t>N°</w:t>
      </w:r>
      <w:proofErr w:type="spellEnd"/>
      <w:r w:rsidRPr="0012227A">
        <w:rPr>
          <w:rFonts w:ascii="Arial" w:hAnsi="Arial" w:cs="Arial"/>
          <w:i/>
          <w:iCs/>
        </w:rPr>
        <w:t xml:space="preserve"> 2024-23-T. </w:t>
      </w:r>
    </w:p>
    <w:p w14:paraId="6FD1D478" w14:textId="77777777" w:rsidR="00244673" w:rsidRPr="0012227A" w:rsidRDefault="00244673" w:rsidP="00244673">
      <w:pPr>
        <w:spacing w:after="0" w:line="276" w:lineRule="auto"/>
        <w:ind w:left="567" w:right="567"/>
        <w:jc w:val="both"/>
        <w:rPr>
          <w:rFonts w:ascii="Arial" w:hAnsi="Arial" w:cs="Arial"/>
          <w:i/>
          <w:iCs/>
        </w:rPr>
      </w:pPr>
    </w:p>
    <w:p w14:paraId="74795531" w14:textId="72C44D2E" w:rsidR="00244673" w:rsidRPr="0012227A" w:rsidRDefault="00244673" w:rsidP="00244673">
      <w:pPr>
        <w:spacing w:after="0" w:line="276" w:lineRule="auto"/>
        <w:ind w:left="567" w:right="567"/>
        <w:jc w:val="both"/>
        <w:rPr>
          <w:rFonts w:ascii="Arial" w:hAnsi="Arial" w:cs="Arial"/>
          <w:b/>
          <w:bCs/>
          <w:i/>
          <w:iCs/>
        </w:rPr>
      </w:pPr>
      <w:r w:rsidRPr="0012227A">
        <w:rPr>
          <w:rFonts w:ascii="Arial" w:hAnsi="Arial" w:cs="Arial"/>
          <w:b/>
          <w:bCs/>
          <w:i/>
          <w:iCs/>
        </w:rPr>
        <w:t>CONSIDERANDO:</w:t>
      </w:r>
    </w:p>
    <w:p w14:paraId="6F624D52" w14:textId="3B50A81A" w:rsidR="00244673" w:rsidRPr="0012227A" w:rsidRDefault="00244673" w:rsidP="00244673">
      <w:pPr>
        <w:spacing w:after="0" w:line="276" w:lineRule="auto"/>
        <w:ind w:left="567" w:right="567"/>
        <w:jc w:val="both"/>
        <w:rPr>
          <w:rFonts w:ascii="Arial" w:hAnsi="Arial" w:cs="Arial"/>
          <w:i/>
          <w:iCs/>
        </w:rPr>
      </w:pPr>
      <w:r w:rsidRPr="0012227A">
        <w:rPr>
          <w:rFonts w:ascii="Arial" w:hAnsi="Arial" w:cs="Arial"/>
          <w:b/>
          <w:bCs/>
          <w:i/>
          <w:iCs/>
        </w:rPr>
        <w:t>PRIMERO:</w:t>
      </w:r>
      <w:r w:rsidRPr="0012227A">
        <w:rPr>
          <w:rFonts w:ascii="Arial" w:hAnsi="Arial" w:cs="Arial"/>
          <w:i/>
          <w:iCs/>
        </w:rPr>
        <w:t xml:space="preserve"> Procede este Órgano Colegiado a analizar el oficio CTP-DE-AJ-OF-0358-2024 referente a informe final de procedimiento administrativo ordinario contra el señor J</w:t>
      </w:r>
      <w:r w:rsidR="005771DB">
        <w:rPr>
          <w:rFonts w:ascii="Arial" w:hAnsi="Arial" w:cs="Arial"/>
          <w:i/>
          <w:iCs/>
        </w:rPr>
        <w:t>.G.F.M.</w:t>
      </w:r>
      <w:r w:rsidRPr="0012227A">
        <w:rPr>
          <w:rFonts w:ascii="Arial" w:hAnsi="Arial" w:cs="Arial"/>
          <w:i/>
          <w:iCs/>
        </w:rPr>
        <w:t>, concesionario del taxi placa TP-</w:t>
      </w:r>
      <w:r w:rsidR="005771DB">
        <w:rPr>
          <w:rFonts w:ascii="Arial" w:hAnsi="Arial" w:cs="Arial"/>
          <w:i/>
          <w:iCs/>
        </w:rPr>
        <w:t>000</w:t>
      </w:r>
      <w:r w:rsidRPr="0012227A">
        <w:rPr>
          <w:rFonts w:ascii="Arial" w:hAnsi="Arial" w:cs="Arial"/>
          <w:i/>
          <w:iCs/>
        </w:rPr>
        <w:t xml:space="preserve">. Expediente </w:t>
      </w:r>
      <w:proofErr w:type="spellStart"/>
      <w:r w:rsidRPr="0012227A">
        <w:rPr>
          <w:rFonts w:ascii="Arial" w:hAnsi="Arial" w:cs="Arial"/>
          <w:i/>
          <w:iCs/>
        </w:rPr>
        <w:t>N°</w:t>
      </w:r>
      <w:proofErr w:type="spellEnd"/>
      <w:r w:rsidRPr="0012227A">
        <w:rPr>
          <w:rFonts w:ascii="Arial" w:hAnsi="Arial" w:cs="Arial"/>
          <w:i/>
          <w:iCs/>
        </w:rPr>
        <w:t xml:space="preserve"> 2024-23-T, </w:t>
      </w:r>
      <w:proofErr w:type="spellStart"/>
      <w:r w:rsidRPr="0012227A">
        <w:rPr>
          <w:rFonts w:ascii="Arial" w:hAnsi="Arial" w:cs="Arial"/>
          <w:i/>
          <w:iCs/>
        </w:rPr>
        <w:t>mocionándose</w:t>
      </w:r>
      <w:proofErr w:type="spellEnd"/>
      <w:r w:rsidRPr="0012227A">
        <w:rPr>
          <w:rFonts w:ascii="Arial" w:hAnsi="Arial" w:cs="Arial"/>
          <w:i/>
          <w:iCs/>
        </w:rPr>
        <w:t xml:space="preserve"> para acoger las recomendaciones contenidas en el oficio dicho, el cual forma parte integral de esta acta. </w:t>
      </w:r>
    </w:p>
    <w:p w14:paraId="73926004" w14:textId="5FD0FC0C" w:rsidR="00244673" w:rsidRPr="0012227A" w:rsidRDefault="00244673" w:rsidP="00244673">
      <w:pPr>
        <w:spacing w:after="0" w:line="276" w:lineRule="auto"/>
        <w:ind w:left="567" w:right="567"/>
        <w:jc w:val="both"/>
        <w:rPr>
          <w:rFonts w:ascii="Arial" w:hAnsi="Arial" w:cs="Arial"/>
          <w:i/>
          <w:iCs/>
        </w:rPr>
      </w:pPr>
      <w:r w:rsidRPr="0012227A">
        <w:rPr>
          <w:rFonts w:ascii="Arial" w:hAnsi="Arial" w:cs="Arial"/>
          <w:b/>
          <w:bCs/>
          <w:i/>
          <w:iCs/>
        </w:rPr>
        <w:t>SEGUNDO:</w:t>
      </w:r>
      <w:r w:rsidRPr="0012227A">
        <w:rPr>
          <w:rFonts w:ascii="Arial" w:hAnsi="Arial" w:cs="Arial"/>
          <w:i/>
          <w:iCs/>
        </w:rPr>
        <w:t xml:space="preserve"> El director Gilbert Ureña justifica su voto negativo indicando </w:t>
      </w:r>
      <w:proofErr w:type="gramStart"/>
      <w:r w:rsidRPr="0012227A">
        <w:rPr>
          <w:rFonts w:ascii="Arial" w:hAnsi="Arial" w:cs="Arial"/>
          <w:i/>
          <w:iCs/>
        </w:rPr>
        <w:t>que</w:t>
      </w:r>
      <w:proofErr w:type="gramEnd"/>
      <w:r w:rsidRPr="0012227A">
        <w:rPr>
          <w:rFonts w:ascii="Arial" w:hAnsi="Arial" w:cs="Arial"/>
          <w:i/>
          <w:iCs/>
        </w:rPr>
        <w:t xml:space="preserv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Reguladora de los Servicios Públicos, ARESEP, declarando la ilegalidad de las Plataformas Tecnológicas, para prestar el servicio de transporte de pasajeros, principalmente de Uber, con dicho ingreso se empezó a crear un claro desequilibrio económico financiero para todos los Concesionarios de Taxi, </w:t>
      </w:r>
      <w:r w:rsidRPr="0012227A">
        <w:rPr>
          <w:rFonts w:ascii="Arial" w:hAnsi="Arial" w:cs="Arial"/>
          <w:i/>
          <w:iCs/>
        </w:rPr>
        <w:lastRenderedPageBreak/>
        <w:t xml:space="preserve">llegando al extremo de que muchos compañeros concesionarios, perdieron su vivienda, que habían puesto a 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 </w:t>
      </w:r>
    </w:p>
    <w:p w14:paraId="1AE5D379" w14:textId="77777777" w:rsidR="00244673" w:rsidRPr="0012227A" w:rsidRDefault="00244673" w:rsidP="00244673">
      <w:pPr>
        <w:spacing w:after="0" w:line="276" w:lineRule="auto"/>
        <w:ind w:left="567" w:right="567"/>
        <w:jc w:val="both"/>
        <w:rPr>
          <w:rFonts w:ascii="Arial" w:hAnsi="Arial" w:cs="Arial"/>
          <w:i/>
          <w:iCs/>
        </w:rPr>
      </w:pPr>
    </w:p>
    <w:p w14:paraId="64DFC7AF" w14:textId="0D4F881A" w:rsidR="00244673" w:rsidRPr="0012227A" w:rsidRDefault="00244673" w:rsidP="00244673">
      <w:pPr>
        <w:spacing w:after="0" w:line="276" w:lineRule="auto"/>
        <w:ind w:left="567" w:right="567"/>
        <w:jc w:val="both"/>
        <w:rPr>
          <w:rFonts w:ascii="Arial" w:hAnsi="Arial" w:cs="Arial"/>
          <w:i/>
          <w:iCs/>
        </w:rPr>
      </w:pPr>
      <w:r w:rsidRPr="0012227A">
        <w:rPr>
          <w:rFonts w:ascii="Arial" w:hAnsi="Arial" w:cs="Arial"/>
          <w:b/>
          <w:bCs/>
          <w:i/>
          <w:iCs/>
        </w:rPr>
        <w:t>POR TANTO, SE ACUERDA:</w:t>
      </w:r>
    </w:p>
    <w:p w14:paraId="2D8D57A6" w14:textId="012CBC3E" w:rsidR="00244673" w:rsidRPr="0012227A" w:rsidRDefault="00244673" w:rsidP="00244673">
      <w:pPr>
        <w:spacing w:after="0" w:line="276" w:lineRule="auto"/>
        <w:ind w:left="567" w:right="567"/>
        <w:jc w:val="both"/>
        <w:rPr>
          <w:rFonts w:ascii="Arial" w:hAnsi="Arial" w:cs="Arial"/>
          <w:i/>
          <w:iCs/>
        </w:rPr>
      </w:pPr>
      <w:r w:rsidRPr="0012227A">
        <w:rPr>
          <w:rFonts w:ascii="Arial" w:hAnsi="Arial" w:cs="Arial"/>
          <w:b/>
          <w:bCs/>
          <w:i/>
          <w:iCs/>
        </w:rPr>
        <w:t>1.</w:t>
      </w:r>
      <w:r w:rsidR="00926737" w:rsidRPr="0012227A">
        <w:rPr>
          <w:rFonts w:ascii="Arial" w:hAnsi="Arial" w:cs="Arial"/>
          <w:b/>
          <w:bCs/>
          <w:i/>
          <w:iCs/>
        </w:rPr>
        <w:t xml:space="preserve"> </w:t>
      </w:r>
      <w:r w:rsidRPr="0012227A">
        <w:rPr>
          <w:rFonts w:ascii="Arial" w:hAnsi="Arial" w:cs="Arial"/>
          <w:i/>
          <w:iCs/>
        </w:rPr>
        <w:t xml:space="preserve">Aprobar todas las recomendaciones contenidas en el oficio </w:t>
      </w:r>
      <w:r w:rsidRPr="0012227A">
        <w:rPr>
          <w:rFonts w:ascii="Arial" w:hAnsi="Arial" w:cs="Arial"/>
          <w:b/>
          <w:bCs/>
          <w:i/>
          <w:iCs/>
        </w:rPr>
        <w:t>CTP-DE AJ OF 0358- 2024</w:t>
      </w:r>
      <w:r w:rsidRPr="0012227A">
        <w:rPr>
          <w:rFonts w:ascii="Arial" w:hAnsi="Arial" w:cs="Arial"/>
          <w:i/>
          <w:iCs/>
        </w:rPr>
        <w:t xml:space="preserve">, el cual forma parte integral de este acuerdo. </w:t>
      </w:r>
    </w:p>
    <w:p w14:paraId="155E17B9" w14:textId="115D6D5E" w:rsidR="00244673" w:rsidRPr="0012227A" w:rsidRDefault="00244673" w:rsidP="00244673">
      <w:pPr>
        <w:spacing w:after="0" w:line="276" w:lineRule="auto"/>
        <w:ind w:left="567" w:right="567"/>
        <w:jc w:val="both"/>
        <w:rPr>
          <w:rFonts w:ascii="Arial" w:hAnsi="Arial" w:cs="Arial"/>
          <w:i/>
          <w:iCs/>
        </w:rPr>
      </w:pPr>
      <w:r w:rsidRPr="0012227A">
        <w:rPr>
          <w:rFonts w:ascii="Arial" w:hAnsi="Arial" w:cs="Arial"/>
          <w:b/>
          <w:bCs/>
          <w:i/>
          <w:iCs/>
        </w:rPr>
        <w:t>2.</w:t>
      </w:r>
      <w:r w:rsidR="00926737" w:rsidRPr="0012227A">
        <w:rPr>
          <w:rFonts w:ascii="Arial" w:hAnsi="Arial" w:cs="Arial"/>
          <w:b/>
          <w:bCs/>
          <w:i/>
          <w:iCs/>
        </w:rPr>
        <w:t xml:space="preserve"> </w:t>
      </w:r>
      <w:r w:rsidRPr="0012227A">
        <w:rPr>
          <w:rFonts w:ascii="Arial" w:hAnsi="Arial" w:cs="Arial"/>
          <w:b/>
          <w:bCs/>
          <w:i/>
          <w:iCs/>
        </w:rPr>
        <w:t>CANCELAR</w:t>
      </w:r>
      <w:r w:rsidRPr="0012227A">
        <w:rPr>
          <w:rFonts w:ascii="Arial" w:hAnsi="Arial" w:cs="Arial"/>
          <w:i/>
          <w:iCs/>
        </w:rPr>
        <w:t xml:space="preserve"> el derecho de concesión del taxi placas </w:t>
      </w:r>
      <w:r w:rsidRPr="0012227A">
        <w:rPr>
          <w:rFonts w:ascii="Arial" w:hAnsi="Arial" w:cs="Arial"/>
          <w:b/>
          <w:bCs/>
          <w:i/>
          <w:iCs/>
        </w:rPr>
        <w:t>TP-</w:t>
      </w:r>
      <w:r w:rsidR="005771DB">
        <w:rPr>
          <w:rFonts w:ascii="Arial" w:hAnsi="Arial" w:cs="Arial"/>
          <w:b/>
          <w:bCs/>
          <w:i/>
          <w:iCs/>
        </w:rPr>
        <w:t>000</w:t>
      </w:r>
      <w:r w:rsidRPr="0012227A">
        <w:rPr>
          <w:rFonts w:ascii="Arial" w:hAnsi="Arial" w:cs="Arial"/>
          <w:i/>
          <w:iCs/>
        </w:rPr>
        <w:t xml:space="preserve"> del señor </w:t>
      </w:r>
      <w:r w:rsidRPr="0012227A">
        <w:rPr>
          <w:rFonts w:ascii="Arial" w:hAnsi="Arial" w:cs="Arial"/>
          <w:b/>
          <w:bCs/>
          <w:i/>
          <w:iCs/>
        </w:rPr>
        <w:t>J</w:t>
      </w:r>
      <w:r w:rsidR="005771DB">
        <w:rPr>
          <w:rFonts w:ascii="Arial" w:hAnsi="Arial" w:cs="Arial"/>
          <w:b/>
          <w:bCs/>
          <w:i/>
          <w:iCs/>
        </w:rPr>
        <w:t>.G.F.M.</w:t>
      </w:r>
      <w:r w:rsidRPr="0012227A">
        <w:rPr>
          <w:rFonts w:ascii="Arial" w:hAnsi="Arial" w:cs="Arial"/>
          <w:i/>
          <w:iCs/>
        </w:rPr>
        <w:t xml:space="preserve">, cédula de identidad número </w:t>
      </w:r>
      <w:r w:rsidR="005771DB">
        <w:rPr>
          <w:rFonts w:ascii="Arial" w:hAnsi="Arial" w:cs="Arial"/>
          <w:i/>
          <w:iCs/>
        </w:rPr>
        <w:t>000</w:t>
      </w:r>
      <w:r w:rsidRPr="0012227A">
        <w:rPr>
          <w:rFonts w:ascii="Arial" w:hAnsi="Arial" w:cs="Arial"/>
          <w:i/>
          <w:iCs/>
        </w:rPr>
        <w:t xml:space="preserve">, al quedar demostrado que el señor </w:t>
      </w:r>
      <w:r w:rsidRPr="0012227A">
        <w:rPr>
          <w:rFonts w:ascii="Arial" w:hAnsi="Arial" w:cs="Arial"/>
          <w:b/>
          <w:bCs/>
          <w:i/>
          <w:iCs/>
        </w:rPr>
        <w:t>F</w:t>
      </w:r>
      <w:r w:rsidR="005771DB">
        <w:rPr>
          <w:rFonts w:ascii="Arial" w:hAnsi="Arial" w:cs="Arial"/>
          <w:b/>
          <w:bCs/>
          <w:i/>
          <w:iCs/>
        </w:rPr>
        <w:t>.M.</w:t>
      </w:r>
      <w:r w:rsidRPr="0012227A">
        <w:rPr>
          <w:rFonts w:ascii="Arial" w:hAnsi="Arial" w:cs="Arial"/>
          <w:i/>
          <w:iCs/>
        </w:rPr>
        <w:t xml:space="preserve"> no concluyó la formalización del traspaso del derecho de concesión del taxi placa </w:t>
      </w:r>
      <w:r w:rsidRPr="0012227A">
        <w:rPr>
          <w:rFonts w:ascii="Arial" w:hAnsi="Arial" w:cs="Arial"/>
          <w:b/>
          <w:bCs/>
          <w:i/>
          <w:iCs/>
        </w:rPr>
        <w:t>TP-</w:t>
      </w:r>
      <w:r w:rsidR="005771DB">
        <w:rPr>
          <w:rFonts w:ascii="Arial" w:hAnsi="Arial" w:cs="Arial"/>
          <w:b/>
          <w:bCs/>
          <w:i/>
          <w:iCs/>
        </w:rPr>
        <w:t>000</w:t>
      </w:r>
      <w:r w:rsidRPr="0012227A">
        <w:rPr>
          <w:rFonts w:ascii="Arial" w:hAnsi="Arial" w:cs="Arial"/>
          <w:i/>
          <w:iCs/>
        </w:rPr>
        <w:t xml:space="preserve">, otorgado mediante el acuerdo 5.2.5 de la sesión ordinaria 15-2012, celebrada el 22 de marzo del año 2012, y el vehículo continúa a nombre del antiguo concesionario, siendo este un acto sumamente importante e indispensable, ya que dicho traspaso debió ser perfeccionado a través de la formalización, con el fin de reafirmar la voluntad administrativa, y cumplir con las obligaciones inherentes al servicio público, que además se encuentra inactivo con sus obligaciones ante la Caja Costarricense de Seguro Social. Así las cosas, en aplicación del artículo 37 y 40 de la Ley 7969, y conforme al principio de legalidad, procede la cancelación. </w:t>
      </w:r>
    </w:p>
    <w:p w14:paraId="6134C52C" w14:textId="2C3E3984" w:rsidR="00244673" w:rsidRPr="0012227A" w:rsidRDefault="00244673" w:rsidP="00244673">
      <w:pPr>
        <w:spacing w:after="0" w:line="276" w:lineRule="auto"/>
        <w:ind w:left="567" w:right="567"/>
        <w:jc w:val="both"/>
        <w:rPr>
          <w:rFonts w:ascii="Arial" w:hAnsi="Arial" w:cs="Arial"/>
          <w:i/>
          <w:iCs/>
        </w:rPr>
      </w:pPr>
      <w:r w:rsidRPr="0012227A">
        <w:rPr>
          <w:rFonts w:ascii="Arial" w:hAnsi="Arial" w:cs="Arial"/>
          <w:b/>
          <w:bCs/>
          <w:i/>
          <w:iCs/>
        </w:rPr>
        <w:t>3.</w:t>
      </w:r>
      <w:r w:rsidR="00926737" w:rsidRPr="0012227A">
        <w:rPr>
          <w:rFonts w:ascii="Arial" w:hAnsi="Arial" w:cs="Arial"/>
          <w:b/>
          <w:bCs/>
          <w:i/>
          <w:iCs/>
        </w:rPr>
        <w:t xml:space="preserve"> </w:t>
      </w:r>
      <w:r w:rsidRPr="0012227A">
        <w:rPr>
          <w:rFonts w:ascii="Arial" w:hAnsi="Arial" w:cs="Arial"/>
          <w:i/>
          <w:iCs/>
        </w:rPr>
        <w:t xml:space="preserve">Suspender los efectos del acto administrativo hasta tanto el Tribunal Administrativo de Transportes emita su resolución que agota la vía administrativa, de conformidad con los artículos 4.2 de la sesión ordinaria 75- 2009; y 4.2 de la sesión ordinaria 04-2010, siempre que se presenten los recursos ordinarios correspondientes. </w:t>
      </w:r>
    </w:p>
    <w:p w14:paraId="3618AEC5" w14:textId="6F6D382B" w:rsidR="006C716D" w:rsidRPr="0012227A" w:rsidRDefault="00244673" w:rsidP="00244673">
      <w:pPr>
        <w:spacing w:after="0" w:line="276" w:lineRule="auto"/>
        <w:ind w:left="567" w:right="567"/>
        <w:jc w:val="both"/>
        <w:rPr>
          <w:rFonts w:ascii="Arial" w:hAnsi="Arial" w:cs="Arial"/>
          <w:i/>
          <w:iCs/>
        </w:rPr>
      </w:pPr>
      <w:r w:rsidRPr="0012227A">
        <w:rPr>
          <w:rFonts w:ascii="Arial" w:hAnsi="Arial" w:cs="Arial"/>
          <w:b/>
          <w:bCs/>
          <w:i/>
          <w:iCs/>
        </w:rPr>
        <w:t>4.</w:t>
      </w:r>
      <w:r w:rsidR="00926737" w:rsidRPr="0012227A">
        <w:rPr>
          <w:rFonts w:ascii="Arial" w:hAnsi="Arial" w:cs="Arial"/>
          <w:b/>
          <w:bCs/>
          <w:i/>
          <w:iCs/>
        </w:rPr>
        <w:t xml:space="preserve"> </w:t>
      </w:r>
      <w:r w:rsidRPr="0012227A">
        <w:rPr>
          <w:rFonts w:ascii="Arial" w:hAnsi="Arial" w:cs="Arial"/>
          <w:i/>
          <w:iCs/>
        </w:rPr>
        <w:t>Notifíquese: J</w:t>
      </w:r>
      <w:r w:rsidR="005771DB">
        <w:rPr>
          <w:rFonts w:ascii="Arial" w:hAnsi="Arial" w:cs="Arial"/>
          <w:i/>
          <w:iCs/>
        </w:rPr>
        <w:t>.G.F.M.</w:t>
      </w:r>
      <w:r w:rsidRPr="0012227A">
        <w:rPr>
          <w:rFonts w:ascii="Arial" w:hAnsi="Arial" w:cs="Arial"/>
          <w:i/>
          <w:iCs/>
        </w:rPr>
        <w:t xml:space="preserve"> a los correos </w:t>
      </w:r>
      <w:r w:rsidR="005771DB">
        <w:rPr>
          <w:rFonts w:ascii="Arial" w:hAnsi="Arial" w:cs="Arial"/>
          <w:i/>
          <w:iCs/>
          <w:u w:val="single"/>
        </w:rPr>
        <w:t>xxxxxxxx</w:t>
      </w:r>
      <w:r w:rsidRPr="0012227A">
        <w:rPr>
          <w:rFonts w:ascii="Arial" w:hAnsi="Arial" w:cs="Arial"/>
          <w:i/>
          <w:iCs/>
          <w:u w:val="single"/>
        </w:rPr>
        <w:t>@hotmail.com</w:t>
      </w:r>
      <w:r w:rsidRPr="0012227A">
        <w:rPr>
          <w:rFonts w:ascii="Arial" w:hAnsi="Arial" w:cs="Arial"/>
          <w:i/>
          <w:iCs/>
        </w:rPr>
        <w:t xml:space="preserve"> y </w:t>
      </w:r>
      <w:r w:rsidR="005771DB">
        <w:rPr>
          <w:rFonts w:ascii="Arial" w:hAnsi="Arial" w:cs="Arial"/>
          <w:i/>
          <w:iCs/>
          <w:u w:val="single"/>
        </w:rPr>
        <w:t>xxxxxxxxxx</w:t>
      </w:r>
      <w:r w:rsidRPr="0012227A">
        <w:rPr>
          <w:rFonts w:ascii="Arial" w:hAnsi="Arial" w:cs="Arial"/>
          <w:i/>
          <w:iCs/>
          <w:u w:val="single"/>
        </w:rPr>
        <w:t xml:space="preserve">@hotmail.com </w:t>
      </w:r>
      <w:r w:rsidRPr="0012227A">
        <w:rPr>
          <w:rFonts w:ascii="Arial" w:hAnsi="Arial" w:cs="Arial"/>
          <w:i/>
          <w:iCs/>
        </w:rPr>
        <w:t>(</w:t>
      </w:r>
      <w:r w:rsidRPr="0012227A">
        <w:rPr>
          <w:rFonts w:ascii="Arial" w:hAnsi="Arial" w:cs="Arial"/>
          <w:b/>
          <w:bCs/>
          <w:i/>
          <w:iCs/>
        </w:rPr>
        <w:t>ADJUNTAR COPIA DEL OFICIO CTP-DE-AJ-OF-0358-2024)</w:t>
      </w:r>
      <w:r w:rsidRPr="0012227A">
        <w:rPr>
          <w:rFonts w:ascii="Arial" w:hAnsi="Arial" w:cs="Arial"/>
          <w:i/>
          <w:iCs/>
        </w:rPr>
        <w:t xml:space="preserve"> / Departamento de Administración de Concesiones y Permisos a los correos </w:t>
      </w:r>
      <w:r w:rsidRPr="0012227A">
        <w:rPr>
          <w:rFonts w:ascii="Arial" w:hAnsi="Arial" w:cs="Arial"/>
          <w:i/>
          <w:iCs/>
          <w:u w:val="single"/>
        </w:rPr>
        <w:t>@ctp.go.cr</w:t>
      </w:r>
      <w:r w:rsidRPr="0012227A">
        <w:rPr>
          <w:rFonts w:ascii="Arial" w:hAnsi="Arial" w:cs="Arial"/>
          <w:i/>
          <w:iCs/>
        </w:rPr>
        <w:t xml:space="preserve"> y</w:t>
      </w:r>
      <w:r w:rsidRPr="0012227A">
        <w:rPr>
          <w:rFonts w:ascii="Arial" w:hAnsi="Arial" w:cs="Arial"/>
          <w:i/>
          <w:iCs/>
          <w:u w:val="single"/>
        </w:rPr>
        <w:t xml:space="preserve"> ecambronero@ctp.go.cr</w:t>
      </w:r>
      <w:r w:rsidRPr="0012227A">
        <w:rPr>
          <w:rFonts w:ascii="Arial" w:hAnsi="Arial" w:cs="Arial"/>
          <w:i/>
          <w:iCs/>
        </w:rPr>
        <w:t xml:space="preserve"> </w:t>
      </w:r>
      <w:r w:rsidRPr="0012227A">
        <w:rPr>
          <w:rFonts w:ascii="Arial" w:hAnsi="Arial" w:cs="Arial"/>
          <w:b/>
          <w:bCs/>
          <w:i/>
          <w:iCs/>
        </w:rPr>
        <w:t>(ADJUNTAR COPIA DEL OFICIO CTP-DE-AJ-OF-0358- 2024)</w:t>
      </w:r>
      <w:r w:rsidRPr="0012227A">
        <w:rPr>
          <w:rFonts w:ascii="Arial" w:hAnsi="Arial" w:cs="Arial"/>
          <w:i/>
          <w:iCs/>
        </w:rPr>
        <w:t xml:space="preserve"> / Departamento de Asuntos Jurídicos al </w:t>
      </w:r>
      <w:r w:rsidRPr="0012227A">
        <w:rPr>
          <w:rFonts w:ascii="Arial" w:hAnsi="Arial" w:cs="Arial"/>
          <w:i/>
          <w:iCs/>
        </w:rPr>
        <w:lastRenderedPageBreak/>
        <w:t xml:space="preserve">correo </w:t>
      </w:r>
      <w:r w:rsidRPr="0012227A">
        <w:rPr>
          <w:rFonts w:ascii="Arial" w:hAnsi="Arial" w:cs="Arial"/>
          <w:i/>
          <w:iCs/>
          <w:u w:val="single"/>
        </w:rPr>
        <w:t>scerdas@ctp.go.cr</w:t>
      </w:r>
      <w:r w:rsidRPr="0012227A">
        <w:rPr>
          <w:rFonts w:ascii="Arial" w:hAnsi="Arial" w:cs="Arial"/>
          <w:i/>
          <w:iCs/>
        </w:rPr>
        <w:t xml:space="preserve"> </w:t>
      </w:r>
      <w:r w:rsidRPr="0012227A">
        <w:rPr>
          <w:rFonts w:ascii="Arial" w:hAnsi="Arial" w:cs="Arial"/>
          <w:b/>
          <w:bCs/>
          <w:i/>
          <w:iCs/>
        </w:rPr>
        <w:t>(ADJUNTAR COPIA DEL OFICIO CTP-DE-AJ-OF-0358-2024)</w:t>
      </w:r>
      <w:r w:rsidRPr="0012227A">
        <w:rPr>
          <w:rFonts w:ascii="Arial" w:hAnsi="Arial" w:cs="Arial"/>
          <w:i/>
          <w:iCs/>
        </w:rPr>
        <w:t>.</w:t>
      </w:r>
    </w:p>
    <w:p w14:paraId="1EA3257D" w14:textId="77777777" w:rsidR="001849E0" w:rsidRPr="0012227A" w:rsidRDefault="006C716D" w:rsidP="001849E0">
      <w:pPr>
        <w:spacing w:after="0" w:line="276" w:lineRule="auto"/>
        <w:ind w:left="567" w:right="567"/>
        <w:jc w:val="both"/>
        <w:rPr>
          <w:rFonts w:ascii="Arial" w:hAnsi="Arial" w:cs="Arial"/>
        </w:rPr>
      </w:pPr>
      <w:r w:rsidRPr="0012227A">
        <w:rPr>
          <w:rFonts w:ascii="Arial" w:hAnsi="Arial" w:cs="Arial"/>
          <w:b/>
          <w:bCs/>
          <w:i/>
          <w:iCs/>
        </w:rPr>
        <w:t xml:space="preserve">5. Se declara </w:t>
      </w:r>
      <w:proofErr w:type="gramStart"/>
      <w:r w:rsidRPr="0012227A">
        <w:rPr>
          <w:rFonts w:ascii="Arial" w:hAnsi="Arial" w:cs="Arial"/>
          <w:b/>
          <w:bCs/>
          <w:i/>
          <w:iCs/>
        </w:rPr>
        <w:t>firme.-</w:t>
      </w:r>
      <w:proofErr w:type="gramEnd"/>
      <w:r w:rsidR="00244673" w:rsidRPr="0012227A">
        <w:rPr>
          <w:rFonts w:ascii="Arial" w:hAnsi="Arial" w:cs="Arial"/>
          <w:i/>
          <w:iCs/>
        </w:rPr>
        <w:t>”</w:t>
      </w:r>
      <w:r w:rsidR="00926737" w:rsidRPr="0012227A">
        <w:rPr>
          <w:rFonts w:ascii="Arial" w:hAnsi="Arial" w:cs="Arial"/>
        </w:rPr>
        <w:t xml:space="preserve"> </w:t>
      </w:r>
    </w:p>
    <w:p w14:paraId="3F450B54" w14:textId="77777777" w:rsidR="001849E0" w:rsidRPr="0012227A" w:rsidRDefault="001849E0" w:rsidP="001849E0">
      <w:pPr>
        <w:spacing w:after="0" w:line="276" w:lineRule="auto"/>
        <w:ind w:right="567"/>
        <w:jc w:val="both"/>
        <w:rPr>
          <w:rFonts w:ascii="Arial" w:hAnsi="Arial" w:cs="Arial"/>
        </w:rPr>
      </w:pPr>
    </w:p>
    <w:p w14:paraId="6141034C" w14:textId="2F613543" w:rsidR="00244673" w:rsidRPr="0012227A" w:rsidRDefault="00926737" w:rsidP="001849E0">
      <w:pPr>
        <w:spacing w:after="0" w:line="276" w:lineRule="auto"/>
        <w:ind w:right="567"/>
        <w:jc w:val="both"/>
        <w:rPr>
          <w:rFonts w:ascii="Arial" w:hAnsi="Arial" w:cs="Arial"/>
        </w:rPr>
      </w:pPr>
      <w:r w:rsidRPr="0012227A">
        <w:rPr>
          <w:rFonts w:ascii="Arial" w:hAnsi="Arial" w:cs="Arial"/>
        </w:rPr>
        <w:t>(Ver folio</w:t>
      </w:r>
      <w:r w:rsidR="00C6237A" w:rsidRPr="0012227A">
        <w:rPr>
          <w:rFonts w:ascii="Arial" w:hAnsi="Arial" w:cs="Arial"/>
        </w:rPr>
        <w:t>s 152 y 153</w:t>
      </w:r>
      <w:r w:rsidRPr="0012227A">
        <w:rPr>
          <w:rFonts w:ascii="Arial" w:hAnsi="Arial" w:cs="Arial"/>
        </w:rPr>
        <w:t xml:space="preserve"> del expediente administrativo)</w:t>
      </w:r>
    </w:p>
    <w:p w14:paraId="2B9C5A57" w14:textId="77777777" w:rsidR="00244673" w:rsidRPr="0012227A" w:rsidRDefault="00244673" w:rsidP="005E0710">
      <w:pPr>
        <w:spacing w:after="0" w:line="276" w:lineRule="auto"/>
        <w:jc w:val="both"/>
        <w:rPr>
          <w:rFonts w:ascii="Arial" w:eastAsia="Times New Roman" w:hAnsi="Arial" w:cs="Arial"/>
          <w:b/>
          <w:bCs/>
          <w:lang w:eastAsia="es-ES"/>
        </w:rPr>
      </w:pPr>
    </w:p>
    <w:p w14:paraId="32B977AC" w14:textId="6A3847BD" w:rsidR="001849E0" w:rsidRPr="0012227A" w:rsidRDefault="005E0710" w:rsidP="00D3314D">
      <w:pPr>
        <w:spacing w:after="0" w:line="276" w:lineRule="auto"/>
        <w:jc w:val="both"/>
        <w:rPr>
          <w:rFonts w:ascii="Arial" w:eastAsia="Times New Roman" w:hAnsi="Arial" w:cs="Arial"/>
          <w:lang w:eastAsia="es-ES"/>
        </w:rPr>
      </w:pPr>
      <w:r w:rsidRPr="0012227A">
        <w:rPr>
          <w:rFonts w:ascii="Arial" w:eastAsia="Times New Roman" w:hAnsi="Arial" w:cs="Arial"/>
          <w:b/>
          <w:bCs/>
          <w:lang w:eastAsia="es-ES"/>
        </w:rPr>
        <w:t xml:space="preserve">SEGUNDO: </w:t>
      </w:r>
      <w:r w:rsidR="00926737" w:rsidRPr="0012227A">
        <w:rPr>
          <w:rFonts w:ascii="Arial" w:eastAsia="Times New Roman" w:hAnsi="Arial" w:cs="Arial"/>
          <w:lang w:eastAsia="es-ES"/>
        </w:rPr>
        <w:t xml:space="preserve">Mediante escrito de fecha </w:t>
      </w:r>
      <w:r w:rsidR="001C2CF7" w:rsidRPr="0012227A">
        <w:rPr>
          <w:rFonts w:ascii="Arial" w:eastAsia="Times New Roman" w:hAnsi="Arial" w:cs="Arial"/>
          <w:lang w:eastAsia="es-ES"/>
        </w:rPr>
        <w:t>10 de julio de 2024,</w:t>
      </w:r>
      <w:r w:rsidR="00926737" w:rsidRPr="0012227A">
        <w:rPr>
          <w:rFonts w:ascii="Arial" w:eastAsia="Times New Roman" w:hAnsi="Arial" w:cs="Arial"/>
          <w:lang w:eastAsia="es-ES"/>
        </w:rPr>
        <w:t xml:space="preserve"> el señor </w:t>
      </w:r>
      <w:bookmarkStart w:id="4" w:name="_Hlk204967965"/>
      <w:r w:rsidR="00926737" w:rsidRPr="0012227A">
        <w:rPr>
          <w:rFonts w:ascii="Arial" w:eastAsia="Times New Roman" w:hAnsi="Arial" w:cs="Arial"/>
          <w:b/>
          <w:bCs/>
          <w:lang w:eastAsia="es-ES"/>
        </w:rPr>
        <w:t>J</w:t>
      </w:r>
      <w:r w:rsidR="005771DB">
        <w:rPr>
          <w:rFonts w:ascii="Arial" w:eastAsia="Times New Roman" w:hAnsi="Arial" w:cs="Arial"/>
          <w:b/>
          <w:bCs/>
          <w:lang w:eastAsia="es-ES"/>
        </w:rPr>
        <w:t>.G.F.M.</w:t>
      </w:r>
      <w:bookmarkEnd w:id="4"/>
      <w:r w:rsidR="00926737" w:rsidRPr="0012227A">
        <w:rPr>
          <w:rFonts w:ascii="Arial" w:eastAsia="Times New Roman" w:hAnsi="Arial" w:cs="Arial"/>
          <w:lang w:eastAsia="es-ES"/>
        </w:rPr>
        <w:t xml:space="preserve">, </w:t>
      </w:r>
      <w:r w:rsidR="00FD060F" w:rsidRPr="0012227A">
        <w:rPr>
          <w:rFonts w:ascii="Arial" w:eastAsia="Times New Roman" w:hAnsi="Arial" w:cs="Arial"/>
          <w:lang w:eastAsia="es-ES"/>
        </w:rPr>
        <w:t xml:space="preserve">interpuso ante el Consejo de Transporte Público, </w:t>
      </w:r>
      <w:bookmarkStart w:id="5" w:name="_Hlk204969933"/>
      <w:r w:rsidR="00FD060F" w:rsidRPr="0012227A">
        <w:rPr>
          <w:rFonts w:ascii="Arial" w:eastAsia="Times New Roman" w:hAnsi="Arial" w:cs="Arial"/>
          <w:lang w:eastAsia="es-ES"/>
        </w:rPr>
        <w:t xml:space="preserve">Recurso de Revocatoria con Apelación en Subsidio, Acción de Nulidad Absoluta Concomitante e </w:t>
      </w:r>
      <w:r w:rsidR="00D3314D" w:rsidRPr="0012227A">
        <w:rPr>
          <w:rFonts w:ascii="Arial" w:eastAsia="Times New Roman" w:hAnsi="Arial" w:cs="Arial"/>
          <w:lang w:eastAsia="es-ES"/>
        </w:rPr>
        <w:t>I</w:t>
      </w:r>
      <w:r w:rsidR="00FD060F" w:rsidRPr="0012227A">
        <w:rPr>
          <w:rFonts w:ascii="Arial" w:eastAsia="Times New Roman" w:hAnsi="Arial" w:cs="Arial"/>
          <w:lang w:eastAsia="es-ES"/>
        </w:rPr>
        <w:t xml:space="preserve">ncidente de Suspensión de los Efectos del Acto, contra el </w:t>
      </w:r>
      <w:r w:rsidR="00F902DB" w:rsidRPr="0012227A">
        <w:rPr>
          <w:rFonts w:ascii="Arial" w:eastAsia="Times New Roman" w:hAnsi="Arial" w:cs="Arial"/>
          <w:b/>
          <w:bCs/>
          <w:lang w:eastAsia="es-ES"/>
        </w:rPr>
        <w:t>A</w:t>
      </w:r>
      <w:r w:rsidR="00FD060F" w:rsidRPr="0012227A">
        <w:rPr>
          <w:rFonts w:ascii="Arial" w:eastAsia="Times New Roman" w:hAnsi="Arial" w:cs="Arial"/>
          <w:b/>
          <w:bCs/>
          <w:lang w:eastAsia="es-ES"/>
        </w:rPr>
        <w:t>rtículo 7.11.6 de la Sesión Ordinaria 22-2024 del 21 de junio del 2024</w:t>
      </w:r>
      <w:bookmarkEnd w:id="5"/>
      <w:r w:rsidR="00FD060F" w:rsidRPr="0012227A">
        <w:rPr>
          <w:rFonts w:ascii="Arial" w:eastAsia="Times New Roman" w:hAnsi="Arial" w:cs="Arial"/>
          <w:lang w:eastAsia="es-ES"/>
        </w:rPr>
        <w:t>, adoptado por la Junta Directiva</w:t>
      </w:r>
      <w:r w:rsidR="00171A0C" w:rsidRPr="0012227A">
        <w:rPr>
          <w:rFonts w:ascii="Arial" w:eastAsia="Times New Roman" w:hAnsi="Arial" w:cs="Arial"/>
          <w:lang w:eastAsia="es-ES"/>
        </w:rPr>
        <w:t xml:space="preserve"> de</w:t>
      </w:r>
      <w:r w:rsidR="00C813DD" w:rsidRPr="0012227A">
        <w:rPr>
          <w:rFonts w:ascii="Arial" w:eastAsia="Times New Roman" w:hAnsi="Arial" w:cs="Arial"/>
          <w:lang w:eastAsia="es-ES"/>
        </w:rPr>
        <w:t xml:space="preserve"> dicho </w:t>
      </w:r>
      <w:r w:rsidR="00171A0C" w:rsidRPr="0012227A">
        <w:rPr>
          <w:rFonts w:ascii="Arial" w:eastAsia="Times New Roman" w:hAnsi="Arial" w:cs="Arial"/>
          <w:lang w:eastAsia="es-ES"/>
        </w:rPr>
        <w:t>Consejo</w:t>
      </w:r>
      <w:r w:rsidR="00FD060F" w:rsidRPr="0012227A">
        <w:rPr>
          <w:rFonts w:ascii="Arial" w:eastAsia="Times New Roman" w:hAnsi="Arial" w:cs="Arial"/>
          <w:lang w:eastAsia="es-ES"/>
        </w:rPr>
        <w:t xml:space="preserve">. </w:t>
      </w:r>
    </w:p>
    <w:p w14:paraId="096B0E5D" w14:textId="77777777" w:rsidR="001849E0" w:rsidRPr="0012227A" w:rsidRDefault="001849E0" w:rsidP="00D3314D">
      <w:pPr>
        <w:spacing w:after="0" w:line="276" w:lineRule="auto"/>
        <w:jc w:val="both"/>
        <w:rPr>
          <w:rFonts w:ascii="Arial" w:eastAsia="Times New Roman" w:hAnsi="Arial" w:cs="Arial"/>
          <w:lang w:eastAsia="es-ES"/>
        </w:rPr>
      </w:pPr>
    </w:p>
    <w:p w14:paraId="04721F47" w14:textId="766B3206" w:rsidR="00D3314D" w:rsidRPr="0012227A" w:rsidRDefault="00D3314D" w:rsidP="00D3314D">
      <w:pPr>
        <w:spacing w:after="0" w:line="276" w:lineRule="auto"/>
        <w:jc w:val="both"/>
        <w:rPr>
          <w:rFonts w:ascii="Arial" w:eastAsia="Times New Roman" w:hAnsi="Arial" w:cs="Arial"/>
          <w:lang w:eastAsia="es-ES"/>
        </w:rPr>
      </w:pPr>
      <w:r w:rsidRPr="0012227A">
        <w:rPr>
          <w:rFonts w:ascii="Arial" w:eastAsia="Times New Roman" w:hAnsi="Arial" w:cs="Arial"/>
          <w:lang w:eastAsia="es-ES"/>
        </w:rPr>
        <w:t>(Ver folios</w:t>
      </w:r>
      <w:r w:rsidR="003C0B6C" w:rsidRPr="0012227A">
        <w:rPr>
          <w:rFonts w:ascii="Arial" w:eastAsia="Times New Roman" w:hAnsi="Arial" w:cs="Arial"/>
          <w:lang w:eastAsia="es-ES"/>
        </w:rPr>
        <w:t xml:space="preserve"> del 24</w:t>
      </w:r>
      <w:r w:rsidR="001C2CF7" w:rsidRPr="0012227A">
        <w:rPr>
          <w:rFonts w:ascii="Arial" w:eastAsia="Times New Roman" w:hAnsi="Arial" w:cs="Arial"/>
          <w:lang w:eastAsia="es-ES"/>
        </w:rPr>
        <w:t>2</w:t>
      </w:r>
      <w:r w:rsidR="003C0B6C" w:rsidRPr="0012227A">
        <w:rPr>
          <w:rFonts w:ascii="Arial" w:eastAsia="Times New Roman" w:hAnsi="Arial" w:cs="Arial"/>
          <w:lang w:eastAsia="es-ES"/>
        </w:rPr>
        <w:t xml:space="preserve"> al 263</w:t>
      </w:r>
      <w:r w:rsidRPr="0012227A">
        <w:rPr>
          <w:rFonts w:ascii="Arial" w:eastAsia="Times New Roman" w:hAnsi="Arial" w:cs="Arial"/>
          <w:lang w:eastAsia="es-ES"/>
        </w:rPr>
        <w:t xml:space="preserve"> del Expediente Administrativo)</w:t>
      </w:r>
    </w:p>
    <w:p w14:paraId="7EE8E47C" w14:textId="77777777" w:rsidR="00D3314D" w:rsidRPr="0012227A" w:rsidRDefault="00D3314D" w:rsidP="005E0710">
      <w:pPr>
        <w:spacing w:after="0" w:line="276" w:lineRule="auto"/>
        <w:jc w:val="both"/>
        <w:rPr>
          <w:rFonts w:ascii="Arial" w:eastAsia="Times New Roman" w:hAnsi="Arial" w:cs="Arial"/>
          <w:lang w:eastAsia="es-ES"/>
        </w:rPr>
      </w:pPr>
    </w:p>
    <w:p w14:paraId="46E8A5E8" w14:textId="711EA035" w:rsidR="00D3314D" w:rsidRPr="0012227A" w:rsidRDefault="005E0710" w:rsidP="00926737">
      <w:pPr>
        <w:spacing w:after="0" w:line="276" w:lineRule="auto"/>
        <w:jc w:val="both"/>
        <w:rPr>
          <w:rFonts w:ascii="Arial" w:eastAsia="Times New Roman" w:hAnsi="Arial" w:cs="Arial"/>
          <w:lang w:eastAsia="es-ES"/>
        </w:rPr>
      </w:pPr>
      <w:r w:rsidRPr="0012227A">
        <w:rPr>
          <w:rFonts w:ascii="Arial" w:eastAsia="Times New Roman" w:hAnsi="Arial" w:cs="Arial"/>
          <w:b/>
          <w:bCs/>
          <w:lang w:val="es-MX" w:eastAsia="es-ES"/>
        </w:rPr>
        <w:t>TERCERO:</w:t>
      </w:r>
      <w:r w:rsidR="00D3314D" w:rsidRPr="0012227A">
        <w:rPr>
          <w:rFonts w:ascii="Arial" w:eastAsia="Times New Roman" w:hAnsi="Arial" w:cs="Arial"/>
          <w:b/>
          <w:bCs/>
          <w:lang w:val="es-MX" w:eastAsia="es-ES"/>
        </w:rPr>
        <w:t xml:space="preserve"> </w:t>
      </w:r>
      <w:r w:rsidR="00D3314D" w:rsidRPr="0012227A">
        <w:rPr>
          <w:rFonts w:ascii="Arial" w:eastAsia="Times New Roman" w:hAnsi="Arial" w:cs="Arial"/>
          <w:lang w:val="es-MX" w:eastAsia="es-ES"/>
        </w:rPr>
        <w:t xml:space="preserve">Mediante </w:t>
      </w:r>
      <w:r w:rsidR="009C2708" w:rsidRPr="0012227A">
        <w:rPr>
          <w:rFonts w:ascii="Arial" w:eastAsia="Times New Roman" w:hAnsi="Arial" w:cs="Arial"/>
          <w:lang w:val="es-MX" w:eastAsia="es-ES"/>
        </w:rPr>
        <w:t>e</w:t>
      </w:r>
      <w:r w:rsidR="00D3314D" w:rsidRPr="0012227A">
        <w:rPr>
          <w:rFonts w:ascii="Arial" w:eastAsia="Times New Roman" w:hAnsi="Arial" w:cs="Arial"/>
          <w:lang w:val="es-MX" w:eastAsia="es-ES"/>
        </w:rPr>
        <w:t xml:space="preserve">l </w:t>
      </w:r>
      <w:r w:rsidR="00F902DB" w:rsidRPr="0012227A">
        <w:rPr>
          <w:rFonts w:ascii="Arial" w:eastAsia="Times New Roman" w:hAnsi="Arial" w:cs="Arial"/>
          <w:b/>
          <w:bCs/>
          <w:lang w:val="es-MX" w:eastAsia="es-ES"/>
        </w:rPr>
        <w:t>A</w:t>
      </w:r>
      <w:r w:rsidR="00D3314D" w:rsidRPr="0012227A">
        <w:rPr>
          <w:rFonts w:ascii="Arial" w:eastAsia="Times New Roman" w:hAnsi="Arial" w:cs="Arial"/>
          <w:b/>
          <w:bCs/>
          <w:lang w:val="es-MX" w:eastAsia="es-ES"/>
        </w:rPr>
        <w:t>rtículo 7.1 de la Sesión Ordinaria 03-2025 del 16 de enero de 2025</w:t>
      </w:r>
      <w:r w:rsidR="00D3314D" w:rsidRPr="0012227A">
        <w:rPr>
          <w:rFonts w:ascii="Arial" w:eastAsia="Times New Roman" w:hAnsi="Arial" w:cs="Arial"/>
          <w:lang w:val="es-MX" w:eastAsia="es-ES"/>
        </w:rPr>
        <w:t>, la Junta Directiva</w:t>
      </w:r>
      <w:r w:rsidR="009C2708" w:rsidRPr="0012227A">
        <w:rPr>
          <w:rFonts w:ascii="Arial" w:eastAsia="Times New Roman" w:hAnsi="Arial" w:cs="Arial"/>
          <w:lang w:val="es-MX" w:eastAsia="es-ES"/>
        </w:rPr>
        <w:t xml:space="preserve"> del Consejo de Transporte Público,</w:t>
      </w:r>
      <w:r w:rsidR="00D3314D" w:rsidRPr="0012227A">
        <w:rPr>
          <w:rFonts w:ascii="Arial" w:eastAsia="Times New Roman" w:hAnsi="Arial" w:cs="Arial"/>
          <w:lang w:val="es-MX" w:eastAsia="es-ES"/>
        </w:rPr>
        <w:t xml:space="preserve"> conoció </w:t>
      </w:r>
      <w:r w:rsidR="00BC1430" w:rsidRPr="0012227A">
        <w:rPr>
          <w:rFonts w:ascii="Arial" w:eastAsia="Times New Roman" w:hAnsi="Arial" w:cs="Arial"/>
          <w:lang w:val="es-MX" w:eastAsia="es-ES"/>
        </w:rPr>
        <w:t xml:space="preserve">y resolvió, </w:t>
      </w:r>
      <w:r w:rsidR="00D3314D" w:rsidRPr="0012227A">
        <w:rPr>
          <w:rFonts w:ascii="Arial" w:eastAsia="Times New Roman" w:hAnsi="Arial" w:cs="Arial"/>
          <w:lang w:val="es-MX" w:eastAsia="es-ES"/>
        </w:rPr>
        <w:t xml:space="preserve">el Recurso de Revocatoria, </w:t>
      </w:r>
      <w:r w:rsidR="00D3314D" w:rsidRPr="0012227A">
        <w:rPr>
          <w:rFonts w:ascii="Arial" w:eastAsia="Times New Roman" w:hAnsi="Arial" w:cs="Arial"/>
          <w:lang w:eastAsia="es-ES"/>
        </w:rPr>
        <w:t xml:space="preserve">Acción de Nulidad Absoluta Concomitante e Incidente de Suspensión de los Efectos del Acto, formulado por el señor </w:t>
      </w:r>
      <w:r w:rsidR="00D3314D" w:rsidRPr="0012227A">
        <w:rPr>
          <w:rFonts w:ascii="Arial" w:eastAsia="Times New Roman" w:hAnsi="Arial" w:cs="Arial"/>
          <w:b/>
          <w:bCs/>
          <w:lang w:eastAsia="es-ES"/>
        </w:rPr>
        <w:t>J</w:t>
      </w:r>
      <w:r w:rsidR="005771DB">
        <w:rPr>
          <w:rFonts w:ascii="Arial" w:eastAsia="Times New Roman" w:hAnsi="Arial" w:cs="Arial"/>
          <w:b/>
          <w:bCs/>
          <w:lang w:eastAsia="es-ES"/>
        </w:rPr>
        <w:t>.G.F.M.</w:t>
      </w:r>
      <w:r w:rsidR="00BC1430" w:rsidRPr="0012227A">
        <w:rPr>
          <w:rFonts w:ascii="Arial" w:eastAsia="Times New Roman" w:hAnsi="Arial" w:cs="Arial"/>
          <w:b/>
          <w:bCs/>
          <w:lang w:eastAsia="es-ES"/>
        </w:rPr>
        <w:t>,</w:t>
      </w:r>
      <w:r w:rsidR="00BC1430" w:rsidRPr="0012227A">
        <w:rPr>
          <w:rFonts w:ascii="Arial" w:eastAsia="Times New Roman" w:hAnsi="Arial" w:cs="Arial"/>
          <w:lang w:eastAsia="es-ES"/>
        </w:rPr>
        <w:t xml:space="preserve"> y </w:t>
      </w:r>
      <w:r w:rsidR="009C2708" w:rsidRPr="0012227A">
        <w:rPr>
          <w:rFonts w:ascii="Arial" w:eastAsia="Times New Roman" w:hAnsi="Arial" w:cs="Arial"/>
          <w:lang w:eastAsia="es-ES"/>
        </w:rPr>
        <w:t xml:space="preserve">sobre dichas acciones, </w:t>
      </w:r>
      <w:r w:rsidR="00BC1430" w:rsidRPr="0012227A">
        <w:rPr>
          <w:rFonts w:ascii="Arial" w:eastAsia="Times New Roman" w:hAnsi="Arial" w:cs="Arial"/>
          <w:lang w:eastAsia="es-ES"/>
        </w:rPr>
        <w:t>acordó lo siguiente:</w:t>
      </w:r>
    </w:p>
    <w:p w14:paraId="5478F00F" w14:textId="77777777" w:rsidR="00BC1430" w:rsidRPr="0012227A" w:rsidRDefault="00BC1430" w:rsidP="00926737">
      <w:pPr>
        <w:spacing w:after="0" w:line="276" w:lineRule="auto"/>
        <w:jc w:val="both"/>
        <w:rPr>
          <w:rFonts w:ascii="Arial" w:eastAsia="Times New Roman" w:hAnsi="Arial" w:cs="Arial"/>
          <w:lang w:eastAsia="es-ES"/>
        </w:rPr>
      </w:pPr>
    </w:p>
    <w:p w14:paraId="477949D7" w14:textId="59ABDC7B" w:rsidR="00BC1430" w:rsidRPr="0012227A" w:rsidRDefault="00BC1430" w:rsidP="00663833">
      <w:pPr>
        <w:spacing w:after="0" w:line="276" w:lineRule="auto"/>
        <w:ind w:left="567" w:right="567"/>
        <w:jc w:val="both"/>
        <w:rPr>
          <w:rFonts w:ascii="Arial" w:hAnsi="Arial" w:cs="Arial"/>
          <w:i/>
          <w:iCs/>
        </w:rPr>
      </w:pPr>
      <w:r w:rsidRPr="0012227A">
        <w:rPr>
          <w:rFonts w:ascii="Arial" w:eastAsia="Times New Roman" w:hAnsi="Arial" w:cs="Arial"/>
          <w:i/>
          <w:iCs/>
          <w:lang w:eastAsia="es-ES"/>
        </w:rPr>
        <w:t>“</w:t>
      </w:r>
      <w:r w:rsidRPr="0012227A">
        <w:rPr>
          <w:rFonts w:ascii="Arial" w:hAnsi="Arial" w:cs="Arial"/>
          <w:b/>
          <w:bCs/>
          <w:i/>
          <w:iCs/>
        </w:rPr>
        <w:t>ARTICULO 7.1.</w:t>
      </w:r>
      <w:r w:rsidRPr="0012227A">
        <w:rPr>
          <w:rFonts w:ascii="Arial" w:hAnsi="Arial" w:cs="Arial"/>
          <w:i/>
          <w:iCs/>
        </w:rPr>
        <w:t xml:space="preserve"> Se conoce oficio </w:t>
      </w:r>
      <w:r w:rsidRPr="0012227A">
        <w:rPr>
          <w:rFonts w:ascii="Arial" w:hAnsi="Arial" w:cs="Arial"/>
          <w:b/>
          <w:bCs/>
          <w:i/>
          <w:iCs/>
        </w:rPr>
        <w:t>CTP DE AJ OF 1485-2024</w:t>
      </w:r>
      <w:r w:rsidRPr="0012227A">
        <w:rPr>
          <w:rFonts w:ascii="Arial" w:hAnsi="Arial" w:cs="Arial"/>
          <w:i/>
          <w:iCs/>
        </w:rPr>
        <w:t xml:space="preserve"> referente a recurso ordinario de revocatoria con apelación en subsidio, acción de nulidad absoluta concomitante, e incidente de suspensión de los efectos del acto, así como excepción de litis consorcio pasivo necesario, contra el acuerdo 7.11.6 de la sesión ordinaria 22-2024, interpuesto por el señor </w:t>
      </w:r>
      <w:r w:rsidRPr="0012227A">
        <w:rPr>
          <w:rFonts w:ascii="Arial" w:hAnsi="Arial" w:cs="Arial"/>
          <w:b/>
          <w:bCs/>
          <w:i/>
          <w:iCs/>
        </w:rPr>
        <w:t>J</w:t>
      </w:r>
      <w:r w:rsidR="005771DB">
        <w:rPr>
          <w:rFonts w:ascii="Arial" w:hAnsi="Arial" w:cs="Arial"/>
          <w:b/>
          <w:bCs/>
          <w:i/>
          <w:iCs/>
        </w:rPr>
        <w:t>.G.F.M.</w:t>
      </w:r>
      <w:r w:rsidRPr="0012227A">
        <w:rPr>
          <w:rFonts w:ascii="Arial" w:hAnsi="Arial" w:cs="Arial"/>
          <w:i/>
          <w:iCs/>
        </w:rPr>
        <w:t xml:space="preserve"> concesionario del taxi placa </w:t>
      </w:r>
      <w:r w:rsidRPr="0012227A">
        <w:rPr>
          <w:rFonts w:ascii="Arial" w:hAnsi="Arial" w:cs="Arial"/>
          <w:b/>
          <w:bCs/>
          <w:i/>
          <w:iCs/>
        </w:rPr>
        <w:t xml:space="preserve">TP </w:t>
      </w:r>
      <w:r w:rsidR="005771DB">
        <w:rPr>
          <w:rFonts w:ascii="Arial" w:hAnsi="Arial" w:cs="Arial"/>
          <w:b/>
          <w:bCs/>
          <w:i/>
          <w:iCs/>
        </w:rPr>
        <w:t>000</w:t>
      </w:r>
      <w:r w:rsidRPr="0012227A">
        <w:rPr>
          <w:rFonts w:ascii="Arial" w:hAnsi="Arial" w:cs="Arial"/>
          <w:b/>
          <w:bCs/>
          <w:i/>
          <w:iCs/>
        </w:rPr>
        <w:t>.</w:t>
      </w:r>
      <w:r w:rsidRPr="0012227A">
        <w:rPr>
          <w:rFonts w:ascii="Arial" w:hAnsi="Arial" w:cs="Arial"/>
          <w:i/>
          <w:iCs/>
        </w:rPr>
        <w:t xml:space="preserve"> </w:t>
      </w:r>
    </w:p>
    <w:p w14:paraId="49022CEF" w14:textId="77777777" w:rsidR="00BC1430" w:rsidRPr="0012227A" w:rsidRDefault="00BC1430" w:rsidP="00663833">
      <w:pPr>
        <w:spacing w:after="0" w:line="276" w:lineRule="auto"/>
        <w:ind w:left="567" w:right="567"/>
        <w:jc w:val="both"/>
        <w:rPr>
          <w:rFonts w:ascii="Arial" w:hAnsi="Arial" w:cs="Arial"/>
          <w:i/>
          <w:iCs/>
        </w:rPr>
      </w:pPr>
    </w:p>
    <w:p w14:paraId="767FD695" w14:textId="77777777" w:rsidR="00BC1430" w:rsidRPr="0012227A" w:rsidRDefault="00BC1430" w:rsidP="00663833">
      <w:pPr>
        <w:spacing w:after="0" w:line="276" w:lineRule="auto"/>
        <w:ind w:left="567" w:right="567"/>
        <w:jc w:val="both"/>
        <w:rPr>
          <w:rFonts w:ascii="Arial" w:hAnsi="Arial" w:cs="Arial"/>
          <w:b/>
          <w:bCs/>
          <w:i/>
          <w:iCs/>
        </w:rPr>
      </w:pPr>
      <w:r w:rsidRPr="0012227A">
        <w:rPr>
          <w:rFonts w:ascii="Arial" w:hAnsi="Arial" w:cs="Arial"/>
          <w:b/>
          <w:bCs/>
          <w:i/>
          <w:iCs/>
        </w:rPr>
        <w:t xml:space="preserve">CONSIDERANDO: </w:t>
      </w:r>
    </w:p>
    <w:p w14:paraId="489C3175" w14:textId="6E2BCF1E" w:rsidR="00BC1430" w:rsidRPr="0012227A" w:rsidRDefault="00BC1430" w:rsidP="00663833">
      <w:pPr>
        <w:spacing w:after="0" w:line="276" w:lineRule="auto"/>
        <w:ind w:left="567" w:right="567"/>
        <w:jc w:val="both"/>
        <w:rPr>
          <w:rFonts w:ascii="Arial" w:hAnsi="Arial" w:cs="Arial"/>
          <w:i/>
          <w:iCs/>
        </w:rPr>
      </w:pPr>
      <w:r w:rsidRPr="0012227A">
        <w:rPr>
          <w:rFonts w:ascii="Arial" w:hAnsi="Arial" w:cs="Arial"/>
          <w:b/>
          <w:bCs/>
          <w:i/>
          <w:iCs/>
        </w:rPr>
        <w:t>PRIMERO:</w:t>
      </w:r>
      <w:r w:rsidRPr="0012227A">
        <w:rPr>
          <w:rFonts w:ascii="Arial" w:hAnsi="Arial" w:cs="Arial"/>
          <w:i/>
          <w:iCs/>
        </w:rPr>
        <w:t xml:space="preserve"> Este Órgano Colegiado procede analizar el oficio </w:t>
      </w:r>
      <w:r w:rsidRPr="0012227A">
        <w:rPr>
          <w:rFonts w:ascii="Arial" w:hAnsi="Arial" w:cs="Arial"/>
          <w:b/>
          <w:bCs/>
          <w:i/>
          <w:iCs/>
        </w:rPr>
        <w:t>CTP DE AJ OF 1485-2024</w:t>
      </w:r>
      <w:r w:rsidRPr="0012227A">
        <w:rPr>
          <w:rFonts w:ascii="Arial" w:hAnsi="Arial" w:cs="Arial"/>
          <w:i/>
          <w:iCs/>
        </w:rPr>
        <w:t xml:space="preserve"> referente a recurso ordinario de revocatoria con apelación en subsidio, acción de nulidad absoluta concomitante, e incidente de suspensión de los efectos del acto, así como excepción de litis consorcio pasivo necesario, contra el acuerdo 7.11.6 de la sesión ordinaria 22-2024, interpuesto por el señor </w:t>
      </w:r>
      <w:r w:rsidRPr="0012227A">
        <w:rPr>
          <w:rFonts w:ascii="Arial" w:hAnsi="Arial" w:cs="Arial"/>
          <w:b/>
          <w:bCs/>
          <w:i/>
          <w:iCs/>
        </w:rPr>
        <w:t>J</w:t>
      </w:r>
      <w:r w:rsidR="005771DB">
        <w:rPr>
          <w:rFonts w:ascii="Arial" w:hAnsi="Arial" w:cs="Arial"/>
          <w:b/>
          <w:bCs/>
          <w:i/>
          <w:iCs/>
        </w:rPr>
        <w:t>.G.F.M.</w:t>
      </w:r>
      <w:r w:rsidRPr="0012227A">
        <w:rPr>
          <w:rFonts w:ascii="Arial" w:hAnsi="Arial" w:cs="Arial"/>
          <w:i/>
          <w:iCs/>
        </w:rPr>
        <w:t xml:space="preserve"> concesionario del taxi placa </w:t>
      </w:r>
      <w:r w:rsidRPr="0012227A">
        <w:rPr>
          <w:rFonts w:ascii="Arial" w:hAnsi="Arial" w:cs="Arial"/>
          <w:b/>
          <w:bCs/>
          <w:i/>
          <w:iCs/>
        </w:rPr>
        <w:t xml:space="preserve">TP </w:t>
      </w:r>
      <w:r w:rsidR="005771DB">
        <w:rPr>
          <w:rFonts w:ascii="Arial" w:hAnsi="Arial" w:cs="Arial"/>
          <w:b/>
          <w:bCs/>
          <w:i/>
          <w:iCs/>
        </w:rPr>
        <w:t>000</w:t>
      </w:r>
      <w:r w:rsidRPr="0012227A">
        <w:rPr>
          <w:rFonts w:ascii="Arial" w:hAnsi="Arial" w:cs="Arial"/>
          <w:b/>
          <w:bCs/>
          <w:i/>
          <w:iCs/>
        </w:rPr>
        <w:t>..,</w:t>
      </w:r>
      <w:r w:rsidRPr="0012227A">
        <w:rPr>
          <w:rFonts w:ascii="Arial" w:hAnsi="Arial" w:cs="Arial"/>
          <w:i/>
          <w:iCs/>
        </w:rPr>
        <w:t xml:space="preserve"> </w:t>
      </w:r>
      <w:proofErr w:type="spellStart"/>
      <w:r w:rsidRPr="0012227A">
        <w:rPr>
          <w:rFonts w:ascii="Arial" w:hAnsi="Arial" w:cs="Arial"/>
          <w:i/>
          <w:iCs/>
        </w:rPr>
        <w:t>mocionándose</w:t>
      </w:r>
      <w:proofErr w:type="spellEnd"/>
      <w:r w:rsidRPr="0012227A">
        <w:rPr>
          <w:rFonts w:ascii="Arial" w:hAnsi="Arial" w:cs="Arial"/>
          <w:i/>
          <w:iCs/>
        </w:rPr>
        <w:t xml:space="preserve"> para acoger las recomendaciones contenidas en el oficio dicho, el cual forma parte integral de esta acta. </w:t>
      </w:r>
    </w:p>
    <w:p w14:paraId="58514238" w14:textId="77777777" w:rsidR="00BC1430" w:rsidRPr="0012227A" w:rsidRDefault="00BC1430" w:rsidP="00663833">
      <w:pPr>
        <w:spacing w:after="0" w:line="276" w:lineRule="auto"/>
        <w:ind w:left="567" w:right="567"/>
        <w:jc w:val="both"/>
        <w:rPr>
          <w:rFonts w:ascii="Arial" w:hAnsi="Arial" w:cs="Arial"/>
          <w:i/>
          <w:iCs/>
        </w:rPr>
      </w:pPr>
      <w:r w:rsidRPr="0012227A">
        <w:rPr>
          <w:rFonts w:ascii="Arial" w:hAnsi="Arial" w:cs="Arial"/>
          <w:b/>
          <w:bCs/>
          <w:i/>
          <w:iCs/>
        </w:rPr>
        <w:t>SEGUNDO:</w:t>
      </w:r>
      <w:r w:rsidRPr="0012227A">
        <w:rPr>
          <w:rFonts w:ascii="Arial" w:hAnsi="Arial" w:cs="Arial"/>
          <w:i/>
          <w:iCs/>
        </w:rPr>
        <w:t xml:space="preserve"> El director Gilbert Ureña justifica su voto negativo indicando </w:t>
      </w:r>
      <w:proofErr w:type="gramStart"/>
      <w:r w:rsidRPr="0012227A">
        <w:rPr>
          <w:rFonts w:ascii="Arial" w:hAnsi="Arial" w:cs="Arial"/>
          <w:i/>
          <w:iCs/>
        </w:rPr>
        <w:t>que</w:t>
      </w:r>
      <w:proofErr w:type="gramEnd"/>
      <w:r w:rsidRPr="0012227A">
        <w:rPr>
          <w:rFonts w:ascii="Arial" w:hAnsi="Arial" w:cs="Arial"/>
          <w:i/>
          <w:iCs/>
        </w:rPr>
        <w:t xml:space="preserve"> con respecto a estos Procedimientos Administrativos, tanto de inicio de procedimiento como de caducidad de concesiones, a raíz del ingreso de las plataformas tecnológicas desde agosto del 2015, a prestar un servicio ilegal, como piratas, es decir, una competencia desleal, contra el servicio de transporte público, modalidad taxi, e inclusive también de ruta regular. Así ha sido declarado en diferentes decretos ejecutivos de los dos gobiernos anteriores y contundentes acuerdos del Consejo de Transporte Público, de la Autoridad </w:t>
      </w:r>
      <w:r w:rsidRPr="0012227A">
        <w:rPr>
          <w:rFonts w:ascii="Arial" w:hAnsi="Arial" w:cs="Arial"/>
          <w:i/>
          <w:iCs/>
        </w:rPr>
        <w:lastRenderedPageBreak/>
        <w:t xml:space="preserve">Reguladora de los Servicios Públicos, ARESEP, declarando la ilegalidad de las Plataformas Tecnológicas, para prestar el servicio de transporte de pasajeros, principalmente de Uber, con dicho ingreso se empezó a crear un claro desequilibrio económico financiero para todos los Concesionarios de Taxi, llegando al extremo de que muchos compañeros concesionarios, perdieron su vivienda, que habían puesto a responder, para comprar la unidad con que prestaban el servicio. Además, no pudiendo por esta competencia desleal, pagar sus obligaciones a la seguridad social, y ahora, por esta situación, hasta la de perder los vehículos con que se presta el servicio. Las anteriores administraciones fueron cómplices de este desequilibrio, y hoy muchos concesionarios se quedarán sin el derecho a la salud de sus familias, el derecho a la educación, y lo que es peor, sin el derecho al trabajo. Mi voto negativo va más allá de mis fundamentos, por cuanto a pesar de que tanto los señores diputados, como el señor Presidente de la República han apoyado las diferentes leyes de prescripción después de 4 años de la deuda, multas e intereses de la Caja Costarricense del Seguro Social, y de multas e intereses en los últimos 4 años, los reglamentos o los procesos son lentos y no dan los tiempos para los respectivos arreglos de pago, y cuando se hace el arreglo de pago, ya el Consejo de Transporte Público ha cancelado la concesión y no pueden revertirse los acuerdos, dejando desprotegida y en la informalidad a una familia y muchas más del sector de taxis. Por estas diferentes razones, mi voto es negativo. Pero quiero agregarle, además, de que para que conste aquí en Junta Directiva, y se tome nota que toda la morosidad que hay en canon de los taxistas, nunca, pero nunca se ha hecho una prevención por parte de financiero llamándoles a pagar como hacen hasta las financieras privadas y públicas y los bancos, para que se apersonen a pagar, por lo menos eso dicen los compañeros, y eso pasa por si no lo sabía, porque en los marchamos a veces no viene el cobro del canon de aquí, o el de ARESEP, el taxista paga y ahí se quedó, verdad, cuando debería venir acá podríamos decir, pero no, no viene confiado en que de ahí venía el cobro del canon, que sería bueno hacer una instancia a la Dirección para que realice toda la morosidad de canon. </w:t>
      </w:r>
    </w:p>
    <w:p w14:paraId="2E100308" w14:textId="77777777" w:rsidR="00BC1430" w:rsidRPr="0012227A" w:rsidRDefault="00BC1430" w:rsidP="00663833">
      <w:pPr>
        <w:spacing w:after="0" w:line="276" w:lineRule="auto"/>
        <w:ind w:left="567" w:right="567"/>
        <w:jc w:val="both"/>
        <w:rPr>
          <w:rFonts w:ascii="Arial" w:hAnsi="Arial" w:cs="Arial"/>
          <w:i/>
          <w:iCs/>
        </w:rPr>
      </w:pPr>
    </w:p>
    <w:p w14:paraId="02602068" w14:textId="77777777" w:rsidR="00BC1430" w:rsidRPr="0012227A" w:rsidRDefault="00BC1430" w:rsidP="00663833">
      <w:pPr>
        <w:spacing w:after="0" w:line="276" w:lineRule="auto"/>
        <w:ind w:left="567" w:right="567"/>
        <w:jc w:val="both"/>
        <w:rPr>
          <w:rFonts w:ascii="Arial" w:hAnsi="Arial" w:cs="Arial"/>
          <w:b/>
          <w:bCs/>
          <w:i/>
          <w:iCs/>
        </w:rPr>
      </w:pPr>
      <w:r w:rsidRPr="0012227A">
        <w:rPr>
          <w:rFonts w:ascii="Arial" w:hAnsi="Arial" w:cs="Arial"/>
          <w:b/>
          <w:bCs/>
          <w:i/>
          <w:iCs/>
        </w:rPr>
        <w:t>POR TANTO, SE ACUERDA:</w:t>
      </w:r>
    </w:p>
    <w:p w14:paraId="5B88E372" w14:textId="77777777" w:rsidR="00BC1430" w:rsidRPr="0012227A" w:rsidRDefault="00BC1430" w:rsidP="00663833">
      <w:pPr>
        <w:spacing w:after="0" w:line="276" w:lineRule="auto"/>
        <w:ind w:left="567" w:right="567"/>
        <w:jc w:val="both"/>
        <w:rPr>
          <w:rFonts w:ascii="Arial" w:hAnsi="Arial" w:cs="Arial"/>
          <w:i/>
          <w:iCs/>
        </w:rPr>
      </w:pPr>
      <w:r w:rsidRPr="0012227A">
        <w:rPr>
          <w:rFonts w:ascii="Arial" w:hAnsi="Arial" w:cs="Arial"/>
          <w:b/>
          <w:bCs/>
          <w:i/>
          <w:iCs/>
        </w:rPr>
        <w:t xml:space="preserve"> 1.</w:t>
      </w:r>
      <w:r w:rsidRPr="0012227A">
        <w:rPr>
          <w:rFonts w:ascii="Arial" w:hAnsi="Arial" w:cs="Arial"/>
          <w:i/>
          <w:iCs/>
        </w:rPr>
        <w:t xml:space="preserve"> Aprobar todas las recomendaciones contenidas en el oficio </w:t>
      </w:r>
      <w:r w:rsidRPr="0012227A">
        <w:rPr>
          <w:rFonts w:ascii="Arial" w:hAnsi="Arial" w:cs="Arial"/>
          <w:b/>
          <w:bCs/>
          <w:i/>
          <w:iCs/>
        </w:rPr>
        <w:t>CTP DE AJ OF 1485-2024</w:t>
      </w:r>
      <w:r w:rsidRPr="0012227A">
        <w:rPr>
          <w:rFonts w:ascii="Arial" w:hAnsi="Arial" w:cs="Arial"/>
          <w:i/>
          <w:iCs/>
        </w:rPr>
        <w:t xml:space="preserve">, el cual forma parte integral de este acuerdo. </w:t>
      </w:r>
    </w:p>
    <w:p w14:paraId="30E38466" w14:textId="79C7BA29" w:rsidR="00BC1430" w:rsidRPr="0012227A" w:rsidRDefault="00BC1430" w:rsidP="00663833">
      <w:pPr>
        <w:spacing w:after="0" w:line="276" w:lineRule="auto"/>
        <w:ind w:left="567" w:right="567"/>
        <w:jc w:val="both"/>
        <w:rPr>
          <w:rFonts w:ascii="Arial" w:hAnsi="Arial" w:cs="Arial"/>
          <w:i/>
          <w:iCs/>
        </w:rPr>
      </w:pPr>
      <w:r w:rsidRPr="0012227A">
        <w:rPr>
          <w:rFonts w:ascii="Arial" w:hAnsi="Arial" w:cs="Arial"/>
          <w:b/>
          <w:bCs/>
          <w:i/>
          <w:iCs/>
        </w:rPr>
        <w:t>2.</w:t>
      </w:r>
      <w:r w:rsidRPr="0012227A">
        <w:rPr>
          <w:rFonts w:ascii="Arial" w:hAnsi="Arial" w:cs="Arial"/>
          <w:i/>
          <w:iCs/>
        </w:rPr>
        <w:t xml:space="preserve"> Rechazar tomando como fundamento, motivos y contenidos desarrollados en el análisis realizado en el presente informe por esta Dirección, los incidentes de nulidad y suspensión interpuestos por el señor J</w:t>
      </w:r>
      <w:r w:rsidR="005771DB">
        <w:rPr>
          <w:rFonts w:ascii="Arial" w:hAnsi="Arial" w:cs="Arial"/>
          <w:i/>
          <w:iCs/>
        </w:rPr>
        <w:t>.G.F.M.</w:t>
      </w:r>
      <w:r w:rsidRPr="0012227A">
        <w:rPr>
          <w:rFonts w:ascii="Arial" w:hAnsi="Arial" w:cs="Arial"/>
          <w:i/>
          <w:iCs/>
        </w:rPr>
        <w:t xml:space="preserve">, portador de la cedula de identidad </w:t>
      </w:r>
      <w:r w:rsidR="005771DB">
        <w:rPr>
          <w:rFonts w:ascii="Arial" w:hAnsi="Arial" w:cs="Arial"/>
          <w:i/>
          <w:iCs/>
        </w:rPr>
        <w:t>000</w:t>
      </w:r>
      <w:r w:rsidRPr="0012227A">
        <w:rPr>
          <w:rFonts w:ascii="Arial" w:hAnsi="Arial" w:cs="Arial"/>
          <w:i/>
          <w:iCs/>
        </w:rPr>
        <w:t xml:space="preserve">, contra el acuerdo 7.11.6 de la sesión ordinaria 22-2024, por ser improcedentes. </w:t>
      </w:r>
    </w:p>
    <w:p w14:paraId="77F1C7B7" w14:textId="0CD463E7" w:rsidR="00BC1430" w:rsidRPr="0012227A" w:rsidRDefault="00BC1430" w:rsidP="00663833">
      <w:pPr>
        <w:spacing w:after="0" w:line="276" w:lineRule="auto"/>
        <w:ind w:left="567" w:right="567"/>
        <w:jc w:val="both"/>
        <w:rPr>
          <w:rFonts w:ascii="Arial" w:hAnsi="Arial" w:cs="Arial"/>
          <w:i/>
          <w:iCs/>
        </w:rPr>
      </w:pPr>
      <w:r w:rsidRPr="0012227A">
        <w:rPr>
          <w:rFonts w:ascii="Arial" w:hAnsi="Arial" w:cs="Arial"/>
          <w:b/>
          <w:bCs/>
          <w:i/>
          <w:iCs/>
        </w:rPr>
        <w:t>3.</w:t>
      </w:r>
      <w:r w:rsidRPr="0012227A">
        <w:rPr>
          <w:rFonts w:ascii="Arial" w:hAnsi="Arial" w:cs="Arial"/>
          <w:i/>
          <w:iCs/>
        </w:rPr>
        <w:t xml:space="preserve"> Rechazar tomando como fundamento, motivos y contenidos desarrollados en el análisis realizado en el presente informe por esta Dirección, el recurso de revocatoria y nulidad concomitante contra el acuerdo 7.11.6 de la sesión ordinaria 22-2024, presentado por el señor J</w:t>
      </w:r>
      <w:r w:rsidR="005771DB">
        <w:rPr>
          <w:rFonts w:ascii="Arial" w:hAnsi="Arial" w:cs="Arial"/>
          <w:i/>
          <w:iCs/>
        </w:rPr>
        <w:t>.G.F.M.</w:t>
      </w:r>
      <w:r w:rsidRPr="0012227A">
        <w:rPr>
          <w:rFonts w:ascii="Arial" w:hAnsi="Arial" w:cs="Arial"/>
          <w:i/>
          <w:iCs/>
        </w:rPr>
        <w:t xml:space="preserve">, por ser improcedentes. </w:t>
      </w:r>
    </w:p>
    <w:p w14:paraId="1CC9FB54" w14:textId="77777777" w:rsidR="00BC1430" w:rsidRPr="0012227A" w:rsidRDefault="00BC1430" w:rsidP="00663833">
      <w:pPr>
        <w:spacing w:after="0" w:line="276" w:lineRule="auto"/>
        <w:ind w:left="567" w:right="567"/>
        <w:jc w:val="both"/>
        <w:rPr>
          <w:rFonts w:ascii="Arial" w:hAnsi="Arial" w:cs="Arial"/>
          <w:i/>
          <w:iCs/>
        </w:rPr>
      </w:pPr>
      <w:r w:rsidRPr="0012227A">
        <w:rPr>
          <w:rFonts w:ascii="Arial" w:hAnsi="Arial" w:cs="Arial"/>
          <w:b/>
          <w:bCs/>
          <w:i/>
          <w:iCs/>
        </w:rPr>
        <w:lastRenderedPageBreak/>
        <w:t>4.</w:t>
      </w:r>
      <w:r w:rsidRPr="0012227A">
        <w:rPr>
          <w:rFonts w:ascii="Arial" w:hAnsi="Arial" w:cs="Arial"/>
          <w:i/>
          <w:iCs/>
        </w:rPr>
        <w:t xml:space="preserve"> Elevar el Recurso de Apelación al Tribunal Administrativo de Transportes. </w:t>
      </w:r>
    </w:p>
    <w:p w14:paraId="34FA78F8" w14:textId="09432526" w:rsidR="00BC1430" w:rsidRPr="0012227A" w:rsidRDefault="00BC1430" w:rsidP="00663833">
      <w:pPr>
        <w:spacing w:after="0" w:line="276" w:lineRule="auto"/>
        <w:ind w:left="567" w:right="567"/>
        <w:jc w:val="both"/>
        <w:rPr>
          <w:rFonts w:ascii="Arial" w:hAnsi="Arial" w:cs="Arial"/>
          <w:i/>
          <w:iCs/>
        </w:rPr>
      </w:pPr>
      <w:r w:rsidRPr="0012227A">
        <w:rPr>
          <w:rFonts w:ascii="Arial" w:hAnsi="Arial" w:cs="Arial"/>
          <w:b/>
          <w:bCs/>
          <w:i/>
          <w:iCs/>
        </w:rPr>
        <w:t>5.</w:t>
      </w:r>
      <w:r w:rsidRPr="0012227A">
        <w:rPr>
          <w:rFonts w:ascii="Arial" w:hAnsi="Arial" w:cs="Arial"/>
          <w:i/>
          <w:iCs/>
        </w:rPr>
        <w:t xml:space="preserve"> Notifíquese de la gestión al señor J</w:t>
      </w:r>
      <w:r w:rsidR="005771DB">
        <w:rPr>
          <w:rFonts w:ascii="Arial" w:hAnsi="Arial" w:cs="Arial"/>
          <w:i/>
          <w:iCs/>
        </w:rPr>
        <w:t>.G.F.M.</w:t>
      </w:r>
      <w:r w:rsidRPr="0012227A">
        <w:rPr>
          <w:rFonts w:ascii="Arial" w:hAnsi="Arial" w:cs="Arial"/>
          <w:i/>
          <w:iCs/>
        </w:rPr>
        <w:t xml:space="preserve"> a los medios señalados, sea al correo electrónico: </w:t>
      </w:r>
      <w:r w:rsidR="005771DB">
        <w:rPr>
          <w:rFonts w:ascii="Arial" w:hAnsi="Arial" w:cs="Arial"/>
          <w:i/>
          <w:iCs/>
          <w:u w:val="single"/>
        </w:rPr>
        <w:t>xxxxxxxx</w:t>
      </w:r>
      <w:r w:rsidRPr="0012227A">
        <w:rPr>
          <w:rFonts w:ascii="Arial" w:hAnsi="Arial" w:cs="Arial"/>
          <w:i/>
          <w:iCs/>
          <w:u w:val="single"/>
        </w:rPr>
        <w:t>@hotmail.com</w:t>
      </w:r>
      <w:r w:rsidRPr="0012227A">
        <w:rPr>
          <w:rFonts w:ascii="Arial" w:hAnsi="Arial" w:cs="Arial"/>
          <w:i/>
          <w:iCs/>
        </w:rPr>
        <w:t xml:space="preserve"> y </w:t>
      </w:r>
      <w:hyperlink r:id="rId8" w:history="1">
        <w:r w:rsidR="005771DB" w:rsidRPr="005771DB">
          <w:rPr>
            <w:rStyle w:val="Hipervnculo"/>
            <w:rFonts w:ascii="Arial" w:hAnsi="Arial" w:cs="Arial"/>
            <w:i/>
            <w:iCs/>
            <w:color w:val="auto"/>
          </w:rPr>
          <w:t>xxxxxxxx@hotmail.com</w:t>
        </w:r>
      </w:hyperlink>
      <w:r w:rsidRPr="0012227A">
        <w:rPr>
          <w:rFonts w:ascii="Arial" w:hAnsi="Arial" w:cs="Arial"/>
          <w:i/>
          <w:iCs/>
          <w:u w:val="single"/>
        </w:rPr>
        <w:t xml:space="preserve"> </w:t>
      </w:r>
      <w:r w:rsidRPr="0012227A">
        <w:rPr>
          <w:rFonts w:ascii="Arial" w:hAnsi="Arial" w:cs="Arial"/>
          <w:i/>
          <w:iCs/>
        </w:rPr>
        <w:t>(</w:t>
      </w:r>
      <w:r w:rsidRPr="0012227A">
        <w:rPr>
          <w:rFonts w:ascii="Arial" w:hAnsi="Arial" w:cs="Arial"/>
          <w:b/>
          <w:bCs/>
          <w:i/>
          <w:iCs/>
        </w:rPr>
        <w:t>ADJUNTAR COPIA DEL OFICIO CTP DE-AJ-OF-1485-2024)</w:t>
      </w:r>
      <w:r w:rsidRPr="0012227A">
        <w:rPr>
          <w:rFonts w:ascii="Arial" w:hAnsi="Arial" w:cs="Arial"/>
          <w:i/>
          <w:iCs/>
        </w:rPr>
        <w:t xml:space="preserve"> Departamento de Concesiones y Permisos </w:t>
      </w:r>
      <w:proofErr w:type="gramStart"/>
      <w:r w:rsidRPr="0012227A">
        <w:rPr>
          <w:rFonts w:ascii="Arial" w:hAnsi="Arial" w:cs="Arial"/>
          <w:i/>
          <w:iCs/>
        </w:rPr>
        <w:t>a los correo</w:t>
      </w:r>
      <w:proofErr w:type="gramEnd"/>
      <w:r w:rsidRPr="0012227A">
        <w:rPr>
          <w:rFonts w:ascii="Arial" w:hAnsi="Arial" w:cs="Arial"/>
          <w:i/>
          <w:iCs/>
        </w:rPr>
        <w:t xml:space="preserve"> ecambronero@ctp.go.cr, jgarita@ctp.go.cr </w:t>
      </w:r>
      <w:r w:rsidRPr="0012227A">
        <w:rPr>
          <w:rFonts w:ascii="Arial" w:hAnsi="Arial" w:cs="Arial"/>
          <w:b/>
          <w:bCs/>
          <w:i/>
          <w:iCs/>
        </w:rPr>
        <w:t>(ADJUNTAR COPIA DEL OFICIO CTP- DE AJ-OF-1485-2024)</w:t>
      </w:r>
      <w:r w:rsidRPr="0012227A">
        <w:rPr>
          <w:rFonts w:ascii="Arial" w:hAnsi="Arial" w:cs="Arial"/>
          <w:i/>
          <w:iCs/>
        </w:rPr>
        <w:t xml:space="preserve"> / Departamento de Asuntos Jurídicos al correo scerdas@ctp.go.cr </w:t>
      </w:r>
      <w:r w:rsidRPr="0012227A">
        <w:rPr>
          <w:rFonts w:ascii="Arial" w:hAnsi="Arial" w:cs="Arial"/>
          <w:b/>
          <w:bCs/>
          <w:i/>
          <w:iCs/>
        </w:rPr>
        <w:t>(ADJUNTAR COPIA DEL OFICIO CTP-DE AJ-OF-1485-2024)</w:t>
      </w:r>
      <w:r w:rsidRPr="0012227A">
        <w:rPr>
          <w:rFonts w:ascii="Arial" w:hAnsi="Arial" w:cs="Arial"/>
          <w:i/>
          <w:iCs/>
        </w:rPr>
        <w:t xml:space="preserve">. </w:t>
      </w:r>
    </w:p>
    <w:p w14:paraId="15FEFFB7" w14:textId="77777777" w:rsidR="001849E0" w:rsidRPr="0012227A" w:rsidRDefault="00BC1430" w:rsidP="00663833">
      <w:pPr>
        <w:spacing w:after="0" w:line="276" w:lineRule="auto"/>
        <w:ind w:left="567" w:right="567"/>
        <w:jc w:val="both"/>
        <w:rPr>
          <w:rFonts w:ascii="Arial" w:eastAsia="Times New Roman" w:hAnsi="Arial" w:cs="Arial"/>
          <w:i/>
          <w:iCs/>
          <w:lang w:eastAsia="es-ES"/>
        </w:rPr>
      </w:pPr>
      <w:r w:rsidRPr="0012227A">
        <w:rPr>
          <w:rFonts w:ascii="Arial" w:hAnsi="Arial" w:cs="Arial"/>
          <w:b/>
          <w:bCs/>
          <w:i/>
          <w:iCs/>
        </w:rPr>
        <w:t>6.</w:t>
      </w:r>
      <w:r w:rsidRPr="0012227A">
        <w:rPr>
          <w:rFonts w:ascii="Arial" w:hAnsi="Arial" w:cs="Arial"/>
          <w:i/>
          <w:iCs/>
        </w:rPr>
        <w:t xml:space="preserve"> </w:t>
      </w:r>
      <w:r w:rsidRPr="0012227A">
        <w:rPr>
          <w:rFonts w:ascii="Arial" w:hAnsi="Arial" w:cs="Arial"/>
          <w:b/>
          <w:bCs/>
          <w:i/>
          <w:iCs/>
        </w:rPr>
        <w:t xml:space="preserve">Se declara </w:t>
      </w:r>
      <w:proofErr w:type="gramStart"/>
      <w:r w:rsidRPr="0012227A">
        <w:rPr>
          <w:rFonts w:ascii="Arial" w:hAnsi="Arial" w:cs="Arial"/>
          <w:b/>
          <w:bCs/>
          <w:i/>
          <w:iCs/>
        </w:rPr>
        <w:t>firme.</w:t>
      </w:r>
      <w:r w:rsidRPr="0012227A">
        <w:rPr>
          <w:rFonts w:ascii="Arial" w:hAnsi="Arial" w:cs="Arial"/>
          <w:i/>
          <w:iCs/>
        </w:rPr>
        <w:t>-</w:t>
      </w:r>
      <w:proofErr w:type="gramEnd"/>
      <w:r w:rsidR="00663833" w:rsidRPr="0012227A">
        <w:rPr>
          <w:rFonts w:ascii="Arial" w:hAnsi="Arial" w:cs="Arial"/>
          <w:i/>
          <w:iCs/>
        </w:rPr>
        <w:t>”</w:t>
      </w:r>
      <w:r w:rsidRPr="0012227A">
        <w:rPr>
          <w:rFonts w:ascii="Arial" w:eastAsia="Times New Roman" w:hAnsi="Arial" w:cs="Arial"/>
          <w:i/>
          <w:iCs/>
          <w:lang w:eastAsia="es-ES"/>
        </w:rPr>
        <w:t xml:space="preserve"> </w:t>
      </w:r>
    </w:p>
    <w:p w14:paraId="37BAECF3" w14:textId="77777777" w:rsidR="001849E0" w:rsidRPr="0012227A" w:rsidRDefault="001849E0" w:rsidP="001849E0">
      <w:pPr>
        <w:spacing w:after="0" w:line="276" w:lineRule="auto"/>
        <w:ind w:right="567"/>
        <w:jc w:val="both"/>
        <w:rPr>
          <w:rFonts w:ascii="Arial" w:hAnsi="Arial" w:cs="Arial"/>
          <w:b/>
          <w:bCs/>
          <w:i/>
          <w:iCs/>
        </w:rPr>
      </w:pPr>
    </w:p>
    <w:p w14:paraId="588E37A4" w14:textId="72A4CF8B" w:rsidR="00BC1430" w:rsidRPr="0012227A" w:rsidRDefault="006C716D" w:rsidP="001849E0">
      <w:pPr>
        <w:spacing w:after="0" w:line="276" w:lineRule="auto"/>
        <w:ind w:right="567"/>
        <w:jc w:val="both"/>
        <w:rPr>
          <w:rFonts w:ascii="Arial" w:eastAsia="Times New Roman" w:hAnsi="Arial" w:cs="Arial"/>
          <w:lang w:val="es-MX" w:eastAsia="es-ES"/>
        </w:rPr>
      </w:pPr>
      <w:r w:rsidRPr="0012227A">
        <w:rPr>
          <w:rFonts w:ascii="Arial" w:eastAsia="Times New Roman" w:hAnsi="Arial" w:cs="Arial"/>
          <w:lang w:eastAsia="es-ES"/>
        </w:rPr>
        <w:t>(Ver folio</w:t>
      </w:r>
      <w:r w:rsidR="0015787C" w:rsidRPr="0012227A">
        <w:rPr>
          <w:rFonts w:ascii="Arial" w:eastAsia="Times New Roman" w:hAnsi="Arial" w:cs="Arial"/>
          <w:lang w:eastAsia="es-ES"/>
        </w:rPr>
        <w:t>s del 02 al 04</w:t>
      </w:r>
      <w:r w:rsidRPr="0012227A">
        <w:rPr>
          <w:rFonts w:ascii="Arial" w:eastAsia="Times New Roman" w:hAnsi="Arial" w:cs="Arial"/>
          <w:lang w:eastAsia="es-ES"/>
        </w:rPr>
        <w:t xml:space="preserve"> del expediente ad</w:t>
      </w:r>
      <w:r w:rsidR="003A77B8" w:rsidRPr="0012227A">
        <w:rPr>
          <w:rFonts w:ascii="Arial" w:eastAsia="Times New Roman" w:hAnsi="Arial" w:cs="Arial"/>
          <w:lang w:eastAsia="es-ES"/>
        </w:rPr>
        <w:t>m</w:t>
      </w:r>
      <w:r w:rsidRPr="0012227A">
        <w:rPr>
          <w:rFonts w:ascii="Arial" w:eastAsia="Times New Roman" w:hAnsi="Arial" w:cs="Arial"/>
          <w:lang w:eastAsia="es-ES"/>
        </w:rPr>
        <w:t>inistrativo)</w:t>
      </w:r>
    </w:p>
    <w:p w14:paraId="04D2CAE0" w14:textId="77777777" w:rsidR="00BC1430" w:rsidRPr="0012227A" w:rsidRDefault="00BC1430" w:rsidP="00663833">
      <w:pPr>
        <w:spacing w:after="0" w:line="276" w:lineRule="auto"/>
        <w:ind w:left="567" w:right="567"/>
        <w:jc w:val="both"/>
        <w:rPr>
          <w:rFonts w:ascii="Arial" w:eastAsia="Times New Roman" w:hAnsi="Arial" w:cs="Arial"/>
          <w:i/>
          <w:iCs/>
          <w:noProof/>
          <w:lang w:val="es-MX" w:eastAsia="es-ES"/>
        </w:rPr>
      </w:pPr>
    </w:p>
    <w:p w14:paraId="21BDD432" w14:textId="2A5D4D00" w:rsidR="001849E0" w:rsidRPr="0012227A" w:rsidRDefault="005E0710" w:rsidP="003A77B8">
      <w:pPr>
        <w:spacing w:line="276" w:lineRule="auto"/>
        <w:jc w:val="both"/>
        <w:rPr>
          <w:rFonts w:ascii="Arial" w:hAnsi="Arial" w:cs="Arial"/>
          <w:bCs/>
          <w:noProof/>
        </w:rPr>
      </w:pPr>
      <w:r w:rsidRPr="0012227A">
        <w:rPr>
          <w:rFonts w:ascii="Arial" w:hAnsi="Arial" w:cs="Arial"/>
          <w:b/>
        </w:rPr>
        <w:t>CUARTO:</w:t>
      </w:r>
      <w:r w:rsidRPr="0012227A">
        <w:rPr>
          <w:rFonts w:ascii="Arial" w:hAnsi="Arial" w:cs="Arial"/>
          <w:bCs/>
        </w:rPr>
        <w:t xml:space="preserve"> </w:t>
      </w:r>
      <w:bookmarkStart w:id="6" w:name="_Hlk188283893"/>
      <w:r w:rsidR="003A77B8" w:rsidRPr="0012227A">
        <w:rPr>
          <w:rFonts w:ascii="Arial" w:hAnsi="Arial" w:cs="Arial"/>
          <w:bCs/>
        </w:rPr>
        <w:t xml:space="preserve">El día 29 de julio de 2025, el Tribunal Administrativo de Transporte, recibió la </w:t>
      </w:r>
      <w:r w:rsidR="003A77B8" w:rsidRPr="0012227A">
        <w:rPr>
          <w:rFonts w:ascii="Arial" w:hAnsi="Arial" w:cs="Arial"/>
          <w:b/>
        </w:rPr>
        <w:t xml:space="preserve">Certificación No. SDA/CTP-25-07-033 </w:t>
      </w:r>
      <w:r w:rsidR="003A77B8" w:rsidRPr="0012227A">
        <w:rPr>
          <w:rFonts w:ascii="Arial" w:hAnsi="Arial" w:cs="Arial"/>
          <w:b/>
          <w:noProof/>
        </w:rPr>
        <w:t>del 28 de julio de 2025</w:t>
      </w:r>
      <w:r w:rsidR="003A77B8" w:rsidRPr="0012227A">
        <w:rPr>
          <w:rFonts w:ascii="Arial" w:hAnsi="Arial" w:cs="Arial"/>
          <w:bCs/>
          <w:noProof/>
        </w:rPr>
        <w:t>, suscrita por la Licda. Sara V. Castillo Salazar, Control de Certificacio</w:t>
      </w:r>
      <w:r w:rsidR="000D3791" w:rsidRPr="0012227A">
        <w:rPr>
          <w:rFonts w:ascii="Arial" w:hAnsi="Arial" w:cs="Arial"/>
          <w:bCs/>
          <w:noProof/>
        </w:rPr>
        <w:t>n</w:t>
      </w:r>
      <w:r w:rsidR="003A77B8" w:rsidRPr="0012227A">
        <w:rPr>
          <w:rFonts w:ascii="Arial" w:hAnsi="Arial" w:cs="Arial"/>
          <w:bCs/>
          <w:noProof/>
        </w:rPr>
        <w:t xml:space="preserve">es </w:t>
      </w:r>
      <w:r w:rsidR="000D3791" w:rsidRPr="0012227A">
        <w:rPr>
          <w:rFonts w:ascii="Arial" w:hAnsi="Arial" w:cs="Arial"/>
          <w:bCs/>
          <w:noProof/>
        </w:rPr>
        <w:t>y el Lic. Ignacio Brenes Vargas, Coordinador Secretaria de Actas</w:t>
      </w:r>
      <w:r w:rsidR="009C2708" w:rsidRPr="0012227A">
        <w:rPr>
          <w:rFonts w:ascii="Arial" w:hAnsi="Arial" w:cs="Arial"/>
          <w:bCs/>
          <w:noProof/>
        </w:rPr>
        <w:t xml:space="preserve"> del Consejo de Transporte Público</w:t>
      </w:r>
      <w:r w:rsidR="000D3791" w:rsidRPr="0012227A">
        <w:rPr>
          <w:rFonts w:ascii="Arial" w:hAnsi="Arial" w:cs="Arial"/>
          <w:bCs/>
          <w:noProof/>
        </w:rPr>
        <w:t xml:space="preserve">, </w:t>
      </w:r>
      <w:r w:rsidR="009C2708" w:rsidRPr="0012227A">
        <w:rPr>
          <w:rFonts w:ascii="Arial" w:hAnsi="Arial" w:cs="Arial"/>
          <w:bCs/>
          <w:noProof/>
        </w:rPr>
        <w:t>por medio de la cual</w:t>
      </w:r>
      <w:r w:rsidR="00F9225A" w:rsidRPr="0012227A">
        <w:rPr>
          <w:rFonts w:ascii="Arial" w:hAnsi="Arial" w:cs="Arial"/>
          <w:bCs/>
          <w:noProof/>
        </w:rPr>
        <w:t>,</w:t>
      </w:r>
      <w:r w:rsidR="009C2708" w:rsidRPr="0012227A">
        <w:rPr>
          <w:rFonts w:ascii="Arial" w:hAnsi="Arial" w:cs="Arial"/>
          <w:bCs/>
          <w:noProof/>
        </w:rPr>
        <w:t xml:space="preserve"> se </w:t>
      </w:r>
      <w:r w:rsidR="00F9225A" w:rsidRPr="0012227A">
        <w:rPr>
          <w:rFonts w:ascii="Arial" w:hAnsi="Arial" w:cs="Arial"/>
          <w:bCs/>
          <w:noProof/>
        </w:rPr>
        <w:t>remite el expediente concerniente a</w:t>
      </w:r>
      <w:r w:rsidR="009C2708" w:rsidRPr="0012227A">
        <w:rPr>
          <w:rFonts w:ascii="Arial" w:hAnsi="Arial" w:cs="Arial"/>
          <w:bCs/>
          <w:noProof/>
        </w:rPr>
        <w:t xml:space="preserve"> la </w:t>
      </w:r>
      <w:r w:rsidR="000D3791" w:rsidRPr="0012227A">
        <w:rPr>
          <w:rFonts w:ascii="Arial" w:hAnsi="Arial" w:cs="Arial"/>
          <w:bCs/>
          <w:noProof/>
        </w:rPr>
        <w:t>eleva</w:t>
      </w:r>
      <w:r w:rsidR="009C2708" w:rsidRPr="0012227A">
        <w:rPr>
          <w:rFonts w:ascii="Arial" w:hAnsi="Arial" w:cs="Arial"/>
          <w:bCs/>
          <w:noProof/>
        </w:rPr>
        <w:t>ción del Recurso de Apelación</w:t>
      </w:r>
      <w:r w:rsidR="00F9225A" w:rsidRPr="0012227A">
        <w:rPr>
          <w:rFonts w:ascii="Arial" w:hAnsi="Arial" w:cs="Arial"/>
          <w:bCs/>
          <w:noProof/>
        </w:rPr>
        <w:t xml:space="preserve"> en Subsidio, Acción de Nulidad Absoluta Concomitante e Incidente de Suspensión de los Efectos del Acto, establecido por el señor </w:t>
      </w:r>
      <w:bookmarkStart w:id="7" w:name="_Hlk204970556"/>
      <w:r w:rsidR="00F9225A" w:rsidRPr="0012227A">
        <w:rPr>
          <w:rFonts w:ascii="Arial" w:hAnsi="Arial" w:cs="Arial"/>
          <w:b/>
          <w:noProof/>
        </w:rPr>
        <w:t>J</w:t>
      </w:r>
      <w:r w:rsidR="005771DB">
        <w:rPr>
          <w:rFonts w:ascii="Arial" w:hAnsi="Arial" w:cs="Arial"/>
          <w:b/>
          <w:noProof/>
        </w:rPr>
        <w:t>.G.F.M.</w:t>
      </w:r>
      <w:r w:rsidR="00F9225A" w:rsidRPr="0012227A">
        <w:rPr>
          <w:rFonts w:ascii="Arial" w:hAnsi="Arial" w:cs="Arial"/>
          <w:b/>
          <w:noProof/>
        </w:rPr>
        <w:t>,</w:t>
      </w:r>
      <w:r w:rsidR="00F9225A" w:rsidRPr="0012227A">
        <w:rPr>
          <w:rFonts w:ascii="Arial" w:hAnsi="Arial" w:cs="Arial"/>
          <w:bCs/>
          <w:noProof/>
        </w:rPr>
        <w:t xml:space="preserve"> contra el </w:t>
      </w:r>
      <w:r w:rsidR="00F902DB" w:rsidRPr="0012227A">
        <w:rPr>
          <w:rFonts w:ascii="Arial" w:hAnsi="Arial" w:cs="Arial"/>
          <w:b/>
          <w:noProof/>
        </w:rPr>
        <w:t>A</w:t>
      </w:r>
      <w:r w:rsidR="00F9225A" w:rsidRPr="0012227A">
        <w:rPr>
          <w:rFonts w:ascii="Arial" w:hAnsi="Arial" w:cs="Arial"/>
          <w:b/>
          <w:noProof/>
        </w:rPr>
        <w:t>rtículo 7.11.6 de la Sesión Ordinaria 22-2024 del 21 de junio del 2024</w:t>
      </w:r>
      <w:bookmarkEnd w:id="7"/>
      <w:r w:rsidR="00F9225A" w:rsidRPr="0012227A">
        <w:rPr>
          <w:rFonts w:ascii="Arial" w:hAnsi="Arial" w:cs="Arial"/>
          <w:bCs/>
          <w:noProof/>
        </w:rPr>
        <w:t xml:space="preserve">, adoptado por la Junta Directiva de ese Consejo. </w:t>
      </w:r>
    </w:p>
    <w:p w14:paraId="3B60D7DD" w14:textId="1920FE05" w:rsidR="005E0710" w:rsidRPr="0012227A" w:rsidRDefault="00F9225A" w:rsidP="003A77B8">
      <w:pPr>
        <w:spacing w:line="276" w:lineRule="auto"/>
        <w:jc w:val="both"/>
        <w:rPr>
          <w:rFonts w:ascii="Arial" w:hAnsi="Arial" w:cs="Arial"/>
          <w:bCs/>
          <w:noProof/>
        </w:rPr>
      </w:pPr>
      <w:r w:rsidRPr="0012227A">
        <w:rPr>
          <w:rFonts w:ascii="Arial" w:hAnsi="Arial" w:cs="Arial"/>
          <w:bCs/>
          <w:noProof/>
        </w:rPr>
        <w:t xml:space="preserve">(Ver folios del </w:t>
      </w:r>
      <w:r w:rsidR="00CA6999" w:rsidRPr="0012227A">
        <w:rPr>
          <w:rFonts w:ascii="Arial" w:hAnsi="Arial" w:cs="Arial"/>
          <w:bCs/>
          <w:noProof/>
        </w:rPr>
        <w:t>01</w:t>
      </w:r>
      <w:r w:rsidRPr="0012227A">
        <w:rPr>
          <w:rFonts w:ascii="Arial" w:hAnsi="Arial" w:cs="Arial"/>
          <w:bCs/>
          <w:noProof/>
        </w:rPr>
        <w:t xml:space="preserve"> al </w:t>
      </w:r>
      <w:r w:rsidR="00CA6999" w:rsidRPr="0012227A">
        <w:rPr>
          <w:rFonts w:ascii="Arial" w:hAnsi="Arial" w:cs="Arial"/>
          <w:bCs/>
          <w:noProof/>
        </w:rPr>
        <w:t>231</w:t>
      </w:r>
      <w:r w:rsidRPr="0012227A">
        <w:rPr>
          <w:rFonts w:ascii="Arial" w:hAnsi="Arial" w:cs="Arial"/>
          <w:bCs/>
          <w:noProof/>
        </w:rPr>
        <w:t xml:space="preserve"> del expediente administrativo) </w:t>
      </w:r>
    </w:p>
    <w:bookmarkEnd w:id="6"/>
    <w:p w14:paraId="404AE682" w14:textId="77777777" w:rsidR="001849E0" w:rsidRPr="0012227A" w:rsidRDefault="005E0710" w:rsidP="005E0710">
      <w:pPr>
        <w:spacing w:line="276" w:lineRule="auto"/>
        <w:contextualSpacing/>
        <w:jc w:val="both"/>
        <w:rPr>
          <w:rFonts w:ascii="Arial" w:hAnsi="Arial" w:cs="Arial"/>
        </w:rPr>
      </w:pPr>
      <w:r w:rsidRPr="0012227A">
        <w:rPr>
          <w:rFonts w:ascii="Arial" w:hAnsi="Arial" w:cs="Arial"/>
          <w:b/>
          <w:bCs/>
        </w:rPr>
        <w:t>QUINTO:</w:t>
      </w:r>
      <w:r w:rsidRPr="0012227A">
        <w:rPr>
          <w:rFonts w:ascii="Arial" w:hAnsi="Arial" w:cs="Arial"/>
        </w:rPr>
        <w:t xml:space="preserve"> </w:t>
      </w:r>
      <w:r w:rsidR="00F9225A" w:rsidRPr="0012227A">
        <w:rPr>
          <w:rFonts w:ascii="Arial" w:hAnsi="Arial" w:cs="Arial"/>
        </w:rPr>
        <w:t xml:space="preserve">Mediante la Prevención No. 1 </w:t>
      </w:r>
      <w:bookmarkStart w:id="8" w:name="_Hlk204970706"/>
      <w:r w:rsidR="00F9225A" w:rsidRPr="0012227A">
        <w:rPr>
          <w:rFonts w:ascii="Arial" w:hAnsi="Arial" w:cs="Arial"/>
        </w:rPr>
        <w:t>de las 09:10 horas del 31 de julio de 2025</w:t>
      </w:r>
      <w:bookmarkEnd w:id="8"/>
      <w:r w:rsidR="00F9225A" w:rsidRPr="0012227A">
        <w:rPr>
          <w:rFonts w:ascii="Arial" w:hAnsi="Arial" w:cs="Arial"/>
        </w:rPr>
        <w:t xml:space="preserve">, se solicitó que en un plazo de 24 horas, la Secretaría de Actas del Consejo de Transporte Público, se sirviera remitir a este Tribunal, de manera íntegra y completa, </w:t>
      </w:r>
      <w:r w:rsidR="00F9225A" w:rsidRPr="0012227A">
        <w:rPr>
          <w:rFonts w:ascii="Arial" w:hAnsi="Arial" w:cs="Arial"/>
          <w:i/>
          <w:iCs/>
        </w:rPr>
        <w:t>“el escrito de interposición del Recurso de Apelación en Subsidio en conocimiento de esta instancia, toda vez que, de la revisión efectuada se evidenció, que en el documento que consta dentro del expediente administrativo remitido, no se incluyó la totalidad de folios de dicha acción recursiva.”</w:t>
      </w:r>
      <w:r w:rsidR="00F9225A" w:rsidRPr="0012227A">
        <w:rPr>
          <w:rFonts w:ascii="Arial" w:hAnsi="Arial" w:cs="Arial"/>
        </w:rPr>
        <w:t xml:space="preserve"> </w:t>
      </w:r>
    </w:p>
    <w:p w14:paraId="2433C766" w14:textId="77777777" w:rsidR="001849E0" w:rsidRPr="0012227A" w:rsidRDefault="001849E0" w:rsidP="005E0710">
      <w:pPr>
        <w:spacing w:line="276" w:lineRule="auto"/>
        <w:contextualSpacing/>
        <w:jc w:val="both"/>
        <w:rPr>
          <w:rFonts w:ascii="Arial" w:hAnsi="Arial" w:cs="Arial"/>
        </w:rPr>
      </w:pPr>
    </w:p>
    <w:p w14:paraId="330CAA21" w14:textId="1479EADC" w:rsidR="00F9225A" w:rsidRPr="0012227A" w:rsidRDefault="00F9225A" w:rsidP="005E0710">
      <w:pPr>
        <w:spacing w:line="276" w:lineRule="auto"/>
        <w:contextualSpacing/>
        <w:jc w:val="both"/>
        <w:rPr>
          <w:rFonts w:ascii="Arial" w:hAnsi="Arial" w:cs="Arial"/>
        </w:rPr>
      </w:pPr>
      <w:r w:rsidRPr="0012227A">
        <w:rPr>
          <w:rFonts w:ascii="Arial" w:hAnsi="Arial" w:cs="Arial"/>
        </w:rPr>
        <w:t xml:space="preserve">(Ver folios </w:t>
      </w:r>
      <w:r w:rsidR="007E144C" w:rsidRPr="0012227A">
        <w:rPr>
          <w:rFonts w:ascii="Arial" w:hAnsi="Arial" w:cs="Arial"/>
        </w:rPr>
        <w:t xml:space="preserve">del 232 al 235 </w:t>
      </w:r>
      <w:r w:rsidRPr="0012227A">
        <w:rPr>
          <w:rFonts w:ascii="Arial" w:hAnsi="Arial" w:cs="Arial"/>
        </w:rPr>
        <w:t>del expediente administrativo)</w:t>
      </w:r>
    </w:p>
    <w:p w14:paraId="5B84C9B0" w14:textId="77777777" w:rsidR="00F9225A" w:rsidRPr="0012227A" w:rsidRDefault="00F9225A" w:rsidP="005E0710">
      <w:pPr>
        <w:spacing w:line="276" w:lineRule="auto"/>
        <w:contextualSpacing/>
        <w:jc w:val="both"/>
        <w:rPr>
          <w:rFonts w:ascii="Arial" w:hAnsi="Arial" w:cs="Arial"/>
        </w:rPr>
      </w:pPr>
    </w:p>
    <w:p w14:paraId="3FF78805" w14:textId="52D12C24" w:rsidR="001849E0" w:rsidRPr="0012227A" w:rsidRDefault="005E0710" w:rsidP="00F44985">
      <w:pPr>
        <w:spacing w:after="0" w:line="276" w:lineRule="auto"/>
        <w:jc w:val="both"/>
        <w:rPr>
          <w:rFonts w:ascii="Arial" w:hAnsi="Arial" w:cs="Arial"/>
          <w:bCs/>
          <w:noProof/>
        </w:rPr>
      </w:pPr>
      <w:r w:rsidRPr="0012227A">
        <w:rPr>
          <w:rFonts w:ascii="Arial" w:hAnsi="Arial" w:cs="Arial"/>
          <w:b/>
          <w:bCs/>
        </w:rPr>
        <w:t xml:space="preserve">SEXTO: </w:t>
      </w:r>
      <w:r w:rsidR="00F9225A" w:rsidRPr="0012227A">
        <w:rPr>
          <w:rFonts w:ascii="Arial" w:hAnsi="Arial" w:cs="Arial"/>
        </w:rPr>
        <w:t xml:space="preserve">Mediante la Certificación No. </w:t>
      </w:r>
      <w:r w:rsidR="00F9225A" w:rsidRPr="0012227A">
        <w:rPr>
          <w:rFonts w:ascii="Arial" w:hAnsi="Arial" w:cs="Arial"/>
          <w:b/>
        </w:rPr>
        <w:t>SDA/CTP-25-</w:t>
      </w:r>
      <w:r w:rsidR="003C0B6C" w:rsidRPr="0012227A">
        <w:rPr>
          <w:rFonts w:ascii="Arial" w:hAnsi="Arial" w:cs="Arial"/>
          <w:b/>
        </w:rPr>
        <w:t xml:space="preserve"> 08</w:t>
      </w:r>
      <w:r w:rsidR="00F9225A" w:rsidRPr="0012227A">
        <w:rPr>
          <w:rFonts w:ascii="Arial" w:hAnsi="Arial" w:cs="Arial"/>
          <w:b/>
        </w:rPr>
        <w:t>-</w:t>
      </w:r>
      <w:r w:rsidR="003C0B6C" w:rsidRPr="0012227A">
        <w:rPr>
          <w:rFonts w:ascii="Arial" w:hAnsi="Arial" w:cs="Arial"/>
          <w:b/>
        </w:rPr>
        <w:t>0005</w:t>
      </w:r>
      <w:r w:rsidR="00F9225A" w:rsidRPr="0012227A">
        <w:rPr>
          <w:rFonts w:ascii="Arial" w:hAnsi="Arial" w:cs="Arial"/>
          <w:b/>
        </w:rPr>
        <w:t xml:space="preserve"> </w:t>
      </w:r>
      <w:r w:rsidR="00F9225A" w:rsidRPr="0012227A">
        <w:rPr>
          <w:rFonts w:ascii="Arial" w:hAnsi="Arial" w:cs="Arial"/>
          <w:b/>
          <w:noProof/>
        </w:rPr>
        <w:t xml:space="preserve">del </w:t>
      </w:r>
      <w:r w:rsidR="003C0B6C" w:rsidRPr="0012227A">
        <w:rPr>
          <w:rFonts w:ascii="Arial" w:hAnsi="Arial" w:cs="Arial"/>
          <w:b/>
          <w:noProof/>
        </w:rPr>
        <w:t>05</w:t>
      </w:r>
      <w:r w:rsidR="00F9225A" w:rsidRPr="0012227A">
        <w:rPr>
          <w:rFonts w:ascii="Arial" w:hAnsi="Arial" w:cs="Arial"/>
          <w:b/>
          <w:noProof/>
        </w:rPr>
        <w:t xml:space="preserve"> de </w:t>
      </w:r>
      <w:r w:rsidR="003C0B6C" w:rsidRPr="0012227A">
        <w:rPr>
          <w:rFonts w:ascii="Arial" w:hAnsi="Arial" w:cs="Arial"/>
          <w:b/>
          <w:noProof/>
        </w:rPr>
        <w:t>agosto</w:t>
      </w:r>
      <w:r w:rsidR="00F9225A" w:rsidRPr="0012227A">
        <w:rPr>
          <w:rFonts w:ascii="Arial" w:hAnsi="Arial" w:cs="Arial"/>
          <w:b/>
          <w:noProof/>
        </w:rPr>
        <w:t xml:space="preserve"> de 2025, </w:t>
      </w:r>
      <w:r w:rsidR="00F9225A" w:rsidRPr="0012227A">
        <w:rPr>
          <w:rFonts w:ascii="Arial" w:hAnsi="Arial" w:cs="Arial"/>
          <w:bCs/>
          <w:noProof/>
        </w:rPr>
        <w:t>la Secretaria de Actas</w:t>
      </w:r>
      <w:r w:rsidR="00F44985" w:rsidRPr="0012227A">
        <w:rPr>
          <w:rFonts w:ascii="Arial" w:hAnsi="Arial" w:cs="Arial"/>
          <w:bCs/>
          <w:noProof/>
        </w:rPr>
        <w:t xml:space="preserve"> del Consejo de Transporte Público</w:t>
      </w:r>
      <w:r w:rsidR="00F9225A" w:rsidRPr="0012227A">
        <w:rPr>
          <w:rFonts w:ascii="Arial" w:hAnsi="Arial" w:cs="Arial"/>
          <w:bCs/>
          <w:noProof/>
        </w:rPr>
        <w:t xml:space="preserve">, brinda cumplimiento a la Prevención </w:t>
      </w:r>
      <w:r w:rsidR="00F44985" w:rsidRPr="0012227A">
        <w:rPr>
          <w:rFonts w:ascii="Arial" w:hAnsi="Arial" w:cs="Arial"/>
          <w:bCs/>
          <w:noProof/>
        </w:rPr>
        <w:t>N</w:t>
      </w:r>
      <w:r w:rsidR="00F9225A" w:rsidRPr="0012227A">
        <w:rPr>
          <w:rFonts w:ascii="Arial" w:hAnsi="Arial" w:cs="Arial"/>
          <w:bCs/>
          <w:noProof/>
        </w:rPr>
        <w:t>o. 1</w:t>
      </w:r>
      <w:r w:rsidR="00F44985" w:rsidRPr="0012227A">
        <w:rPr>
          <w:rFonts w:ascii="Arial" w:hAnsi="Arial" w:cs="Arial"/>
          <w:bCs/>
          <w:noProof/>
        </w:rPr>
        <w:t xml:space="preserve"> </w:t>
      </w:r>
      <w:r w:rsidR="00F44985" w:rsidRPr="0012227A">
        <w:rPr>
          <w:rFonts w:ascii="Arial" w:hAnsi="Arial" w:cs="Arial"/>
        </w:rPr>
        <w:t>de las 09:10 horas del 31 de julio de 2025,</w:t>
      </w:r>
      <w:r w:rsidR="00F9225A" w:rsidRPr="0012227A">
        <w:rPr>
          <w:rFonts w:ascii="Arial" w:hAnsi="Arial" w:cs="Arial"/>
          <w:bCs/>
          <w:noProof/>
        </w:rPr>
        <w:t xml:space="preserve"> realizada, y e</w:t>
      </w:r>
      <w:r w:rsidR="00F44985" w:rsidRPr="0012227A">
        <w:rPr>
          <w:rFonts w:ascii="Arial" w:hAnsi="Arial" w:cs="Arial"/>
          <w:bCs/>
          <w:noProof/>
        </w:rPr>
        <w:t>n</w:t>
      </w:r>
      <w:r w:rsidR="00F9225A" w:rsidRPr="0012227A">
        <w:rPr>
          <w:rFonts w:ascii="Arial" w:hAnsi="Arial" w:cs="Arial"/>
          <w:bCs/>
          <w:noProof/>
        </w:rPr>
        <w:t xml:space="preserve"> dicho sentido, remite el escrito de interposición del Recurso de Apelación en Subsidio, Nulidad Absoluta Concomitante e Incidente de Suspensión de los Efectos del Acto Adimistrativo, opuesto por el señor </w:t>
      </w:r>
      <w:r w:rsidR="00F44985" w:rsidRPr="0012227A">
        <w:rPr>
          <w:rFonts w:ascii="Arial" w:hAnsi="Arial" w:cs="Arial"/>
          <w:b/>
          <w:noProof/>
        </w:rPr>
        <w:t>J</w:t>
      </w:r>
      <w:r w:rsidR="005771DB">
        <w:rPr>
          <w:rFonts w:ascii="Arial" w:hAnsi="Arial" w:cs="Arial"/>
          <w:b/>
          <w:noProof/>
        </w:rPr>
        <w:t>.G.F.M.</w:t>
      </w:r>
      <w:r w:rsidR="00F44985" w:rsidRPr="0012227A">
        <w:rPr>
          <w:rFonts w:ascii="Arial" w:hAnsi="Arial" w:cs="Arial"/>
          <w:b/>
          <w:noProof/>
        </w:rPr>
        <w:t>,</w:t>
      </w:r>
      <w:r w:rsidR="00F44985" w:rsidRPr="0012227A">
        <w:rPr>
          <w:rFonts w:ascii="Arial" w:hAnsi="Arial" w:cs="Arial"/>
          <w:bCs/>
          <w:noProof/>
        </w:rPr>
        <w:t xml:space="preserve"> contra </w:t>
      </w:r>
      <w:r w:rsidR="00F44985" w:rsidRPr="0012227A">
        <w:rPr>
          <w:rFonts w:ascii="Arial" w:hAnsi="Arial" w:cs="Arial"/>
          <w:b/>
          <w:noProof/>
        </w:rPr>
        <w:t xml:space="preserve">el </w:t>
      </w:r>
      <w:r w:rsidR="00F902DB" w:rsidRPr="0012227A">
        <w:rPr>
          <w:rFonts w:ascii="Arial" w:hAnsi="Arial" w:cs="Arial"/>
          <w:b/>
          <w:noProof/>
        </w:rPr>
        <w:t>A</w:t>
      </w:r>
      <w:r w:rsidR="00F44985" w:rsidRPr="0012227A">
        <w:rPr>
          <w:rFonts w:ascii="Arial" w:hAnsi="Arial" w:cs="Arial"/>
          <w:b/>
          <w:noProof/>
        </w:rPr>
        <w:t>rtículo 7.11.6 de la Sesión Ordinaria 22-2024 del 21 de junio del 2024</w:t>
      </w:r>
      <w:r w:rsidR="00F44985" w:rsidRPr="0012227A">
        <w:rPr>
          <w:rFonts w:ascii="Arial" w:hAnsi="Arial" w:cs="Arial"/>
          <w:bCs/>
          <w:noProof/>
        </w:rPr>
        <w:t xml:space="preserve">, adoptado por dicho Consejo. </w:t>
      </w:r>
    </w:p>
    <w:p w14:paraId="650CD603" w14:textId="77777777" w:rsidR="001849E0" w:rsidRPr="0012227A" w:rsidRDefault="001849E0" w:rsidP="00F44985">
      <w:pPr>
        <w:spacing w:after="0" w:line="276" w:lineRule="auto"/>
        <w:jc w:val="both"/>
        <w:rPr>
          <w:rFonts w:ascii="Arial" w:hAnsi="Arial" w:cs="Arial"/>
          <w:bCs/>
          <w:noProof/>
        </w:rPr>
      </w:pPr>
    </w:p>
    <w:p w14:paraId="60A91851" w14:textId="162A04F5" w:rsidR="00F9225A" w:rsidRPr="0012227A" w:rsidRDefault="00F44985" w:rsidP="00F44985">
      <w:pPr>
        <w:spacing w:after="0" w:line="276" w:lineRule="auto"/>
        <w:jc w:val="both"/>
        <w:rPr>
          <w:rFonts w:ascii="Arial" w:hAnsi="Arial" w:cs="Arial"/>
          <w:bCs/>
          <w:noProof/>
        </w:rPr>
      </w:pPr>
      <w:r w:rsidRPr="0012227A">
        <w:rPr>
          <w:rFonts w:ascii="Arial" w:hAnsi="Arial" w:cs="Arial"/>
          <w:bCs/>
          <w:noProof/>
        </w:rPr>
        <w:t xml:space="preserve">(Ver folios </w:t>
      </w:r>
      <w:r w:rsidR="003C0B6C" w:rsidRPr="0012227A">
        <w:rPr>
          <w:rFonts w:ascii="Arial" w:hAnsi="Arial" w:cs="Arial"/>
          <w:bCs/>
          <w:noProof/>
        </w:rPr>
        <w:t>del 241 al 263</w:t>
      </w:r>
      <w:r w:rsidRPr="0012227A">
        <w:rPr>
          <w:rFonts w:ascii="Arial" w:hAnsi="Arial" w:cs="Arial"/>
          <w:bCs/>
          <w:noProof/>
        </w:rPr>
        <w:t xml:space="preserve"> del expediente administrativo)</w:t>
      </w:r>
    </w:p>
    <w:p w14:paraId="4A3F257E" w14:textId="77777777" w:rsidR="00F44985" w:rsidRPr="0012227A" w:rsidRDefault="00F44985" w:rsidP="00F44985">
      <w:pPr>
        <w:spacing w:after="0" w:line="240" w:lineRule="auto"/>
        <w:jc w:val="both"/>
        <w:rPr>
          <w:rFonts w:ascii="Arial" w:hAnsi="Arial" w:cs="Arial"/>
          <w:b/>
        </w:rPr>
      </w:pPr>
    </w:p>
    <w:p w14:paraId="14634071" w14:textId="5D4DE5CF" w:rsidR="00EE3ECC" w:rsidRPr="0012227A" w:rsidRDefault="005E0710" w:rsidP="00EE3ECC">
      <w:pPr>
        <w:spacing w:after="0" w:line="276" w:lineRule="auto"/>
        <w:jc w:val="both"/>
        <w:rPr>
          <w:rFonts w:ascii="Arial" w:eastAsia="Times New Roman" w:hAnsi="Arial" w:cs="Arial"/>
          <w:lang w:eastAsia="es-ES"/>
        </w:rPr>
      </w:pPr>
      <w:r w:rsidRPr="0012227A">
        <w:rPr>
          <w:rFonts w:ascii="Arial" w:hAnsi="Arial" w:cs="Arial"/>
          <w:b/>
        </w:rPr>
        <w:t xml:space="preserve">SETIMO: </w:t>
      </w:r>
      <w:r w:rsidR="00EE3ECC" w:rsidRPr="0012227A">
        <w:rPr>
          <w:rFonts w:ascii="Arial" w:hAnsi="Arial" w:cs="Arial"/>
          <w:bCs/>
        </w:rPr>
        <w:t>Mediante e</w:t>
      </w:r>
      <w:r w:rsidR="00EE3ECC" w:rsidRPr="0012227A">
        <w:rPr>
          <w:rFonts w:ascii="Arial" w:eastAsia="Times New Roman" w:hAnsi="Arial" w:cs="Arial"/>
          <w:lang w:eastAsia="es-ES"/>
        </w:rPr>
        <w:t xml:space="preserve">scrito de fecha </w:t>
      </w:r>
      <w:r w:rsidR="001849E0" w:rsidRPr="0012227A">
        <w:rPr>
          <w:rFonts w:ascii="Arial" w:eastAsia="Times New Roman" w:hAnsi="Arial" w:cs="Arial"/>
          <w:lang w:eastAsia="es-ES"/>
        </w:rPr>
        <w:t>10 de julio de 2024</w:t>
      </w:r>
      <w:r w:rsidR="00EE3ECC" w:rsidRPr="0012227A">
        <w:rPr>
          <w:rFonts w:ascii="Arial" w:eastAsia="Times New Roman" w:hAnsi="Arial" w:cs="Arial"/>
          <w:lang w:eastAsia="es-ES"/>
        </w:rPr>
        <w:t xml:space="preserve">, el señor </w:t>
      </w:r>
      <w:r w:rsidR="00EE3ECC" w:rsidRPr="0012227A">
        <w:rPr>
          <w:rFonts w:ascii="Arial" w:eastAsia="Times New Roman" w:hAnsi="Arial" w:cs="Arial"/>
          <w:b/>
          <w:bCs/>
          <w:lang w:eastAsia="es-ES"/>
        </w:rPr>
        <w:t>J</w:t>
      </w:r>
      <w:r w:rsidR="005771DB">
        <w:rPr>
          <w:rFonts w:ascii="Arial" w:eastAsia="Times New Roman" w:hAnsi="Arial" w:cs="Arial"/>
          <w:b/>
          <w:bCs/>
          <w:lang w:eastAsia="es-ES"/>
        </w:rPr>
        <w:t>.G.F.M.</w:t>
      </w:r>
      <w:r w:rsidR="00EE3ECC" w:rsidRPr="0012227A">
        <w:rPr>
          <w:rFonts w:ascii="Arial" w:eastAsia="Times New Roman" w:hAnsi="Arial" w:cs="Arial"/>
          <w:lang w:eastAsia="es-ES"/>
        </w:rPr>
        <w:t xml:space="preserve">, interpuso ante el Consejo de Transporte Público, Recurso de Revocatoria con Apelación en Subsidio, </w:t>
      </w:r>
      <w:r w:rsidR="00EE3ECC" w:rsidRPr="0012227A">
        <w:rPr>
          <w:rFonts w:ascii="Arial" w:eastAsia="Times New Roman" w:hAnsi="Arial" w:cs="Arial"/>
          <w:lang w:eastAsia="es-ES"/>
        </w:rPr>
        <w:lastRenderedPageBreak/>
        <w:t xml:space="preserve">Acción de Nulidad Absoluta Concomitante e Incidente de Suspensión de los Efectos del Acto, contra el </w:t>
      </w:r>
      <w:r w:rsidR="00F902DB" w:rsidRPr="0012227A">
        <w:rPr>
          <w:rFonts w:ascii="Arial" w:eastAsia="Times New Roman" w:hAnsi="Arial" w:cs="Arial"/>
          <w:b/>
          <w:bCs/>
          <w:lang w:eastAsia="es-ES"/>
        </w:rPr>
        <w:t>A</w:t>
      </w:r>
      <w:r w:rsidR="00EE3ECC" w:rsidRPr="0012227A">
        <w:rPr>
          <w:rFonts w:ascii="Arial" w:eastAsia="Times New Roman" w:hAnsi="Arial" w:cs="Arial"/>
          <w:b/>
          <w:bCs/>
          <w:lang w:eastAsia="es-ES"/>
        </w:rPr>
        <w:t>rtículo 7.11.6 de la Sesión Ordinaria 22-2024 del 21 de junio de 2024</w:t>
      </w:r>
      <w:r w:rsidR="00EE3ECC" w:rsidRPr="0012227A">
        <w:rPr>
          <w:rFonts w:ascii="Arial" w:eastAsia="Times New Roman" w:hAnsi="Arial" w:cs="Arial"/>
          <w:lang w:eastAsia="es-ES"/>
        </w:rPr>
        <w:t xml:space="preserve">, adoptado por la Junta Directiva de dicho Consejo, y en lo relativo a la </w:t>
      </w:r>
      <w:r w:rsidR="00EE3ECC" w:rsidRPr="0012227A">
        <w:rPr>
          <w:rFonts w:ascii="Arial" w:eastAsia="Times New Roman" w:hAnsi="Arial" w:cs="Arial"/>
          <w:b/>
          <w:bCs/>
          <w:lang w:eastAsia="es-ES"/>
        </w:rPr>
        <w:t xml:space="preserve">Suspensión de los Efectos del Acto </w:t>
      </w:r>
      <w:r w:rsidR="001849E0" w:rsidRPr="0012227A">
        <w:rPr>
          <w:rFonts w:ascii="Arial" w:eastAsia="Times New Roman" w:hAnsi="Arial" w:cs="Arial"/>
          <w:b/>
          <w:bCs/>
          <w:lang w:eastAsia="es-ES"/>
        </w:rPr>
        <w:t>A</w:t>
      </w:r>
      <w:r w:rsidR="00EE3ECC" w:rsidRPr="0012227A">
        <w:rPr>
          <w:rFonts w:ascii="Arial" w:eastAsia="Times New Roman" w:hAnsi="Arial" w:cs="Arial"/>
          <w:b/>
          <w:bCs/>
          <w:lang w:eastAsia="es-ES"/>
        </w:rPr>
        <w:t>dministrativo</w:t>
      </w:r>
      <w:r w:rsidR="00EE3ECC" w:rsidRPr="0012227A">
        <w:rPr>
          <w:rFonts w:ascii="Arial" w:eastAsia="Times New Roman" w:hAnsi="Arial" w:cs="Arial"/>
          <w:lang w:eastAsia="es-ES"/>
        </w:rPr>
        <w:t>, manifiesta los siguiente:</w:t>
      </w:r>
    </w:p>
    <w:p w14:paraId="17287DFC" w14:textId="77777777" w:rsidR="002957D7" w:rsidRPr="0012227A" w:rsidRDefault="002957D7" w:rsidP="00EE3ECC">
      <w:pPr>
        <w:spacing w:after="0" w:line="276" w:lineRule="auto"/>
        <w:jc w:val="both"/>
        <w:rPr>
          <w:rFonts w:ascii="Arial" w:eastAsia="Times New Roman" w:hAnsi="Arial" w:cs="Arial"/>
          <w:lang w:eastAsia="es-ES"/>
        </w:rPr>
      </w:pPr>
    </w:p>
    <w:p w14:paraId="7EE3076F" w14:textId="77777777" w:rsidR="002957D7" w:rsidRPr="0012227A" w:rsidRDefault="002957D7" w:rsidP="00EE3ECC">
      <w:pPr>
        <w:spacing w:after="0" w:line="276" w:lineRule="auto"/>
        <w:jc w:val="both"/>
        <w:rPr>
          <w:rFonts w:ascii="Arial" w:eastAsia="Times New Roman" w:hAnsi="Arial" w:cs="Arial"/>
          <w:noProof/>
          <w:lang w:eastAsia="es-ES"/>
        </w:rPr>
      </w:pPr>
    </w:p>
    <w:p w14:paraId="5233D094" w14:textId="6668AB24" w:rsidR="002957D7" w:rsidRPr="0012227A" w:rsidRDefault="002957D7" w:rsidP="00A1770B">
      <w:pPr>
        <w:spacing w:after="0" w:line="276" w:lineRule="auto"/>
        <w:ind w:left="567" w:right="567"/>
        <w:jc w:val="both"/>
        <w:rPr>
          <w:rFonts w:ascii="Arial" w:eastAsia="Times New Roman" w:hAnsi="Arial" w:cs="Arial"/>
          <w:i/>
          <w:iCs/>
          <w:noProof/>
          <w:lang w:eastAsia="es-ES"/>
        </w:rPr>
      </w:pPr>
      <w:r w:rsidRPr="0012227A">
        <w:rPr>
          <w:rFonts w:ascii="Arial" w:eastAsia="Times New Roman" w:hAnsi="Arial" w:cs="Arial"/>
          <w:i/>
          <w:iCs/>
          <w:noProof/>
          <w:lang w:eastAsia="es-ES"/>
        </w:rPr>
        <w:t xml:space="preserve">“(…) </w:t>
      </w:r>
      <w:r w:rsidRPr="0012227A">
        <w:rPr>
          <w:rFonts w:ascii="Arial" w:eastAsia="Times New Roman" w:hAnsi="Arial" w:cs="Arial"/>
          <w:b/>
          <w:bCs/>
          <w:i/>
          <w:iCs/>
          <w:noProof/>
          <w:lang w:eastAsia="es-ES"/>
        </w:rPr>
        <w:t>INCIDENCIA DE SUSPENSIÓN DE LOS EFECTOS DE LAS ACTUACIONES IMPUGNADAS:</w:t>
      </w:r>
      <w:r w:rsidRPr="0012227A">
        <w:rPr>
          <w:rFonts w:ascii="Arial" w:eastAsia="Times New Roman" w:hAnsi="Arial" w:cs="Arial"/>
          <w:i/>
          <w:iCs/>
          <w:noProof/>
          <w:lang w:eastAsia="es-ES"/>
        </w:rPr>
        <w:t xml:space="preserve"> </w:t>
      </w:r>
    </w:p>
    <w:p w14:paraId="362E7010" w14:textId="77777777" w:rsidR="00A1770B" w:rsidRPr="0012227A" w:rsidRDefault="00A1770B" w:rsidP="00A1770B">
      <w:pPr>
        <w:spacing w:after="0" w:line="276" w:lineRule="auto"/>
        <w:ind w:left="567" w:right="567"/>
        <w:jc w:val="both"/>
        <w:rPr>
          <w:rFonts w:ascii="Arial" w:eastAsia="Times New Roman" w:hAnsi="Arial" w:cs="Arial"/>
          <w:i/>
          <w:iCs/>
          <w:noProof/>
          <w:lang w:eastAsia="es-ES"/>
        </w:rPr>
      </w:pPr>
    </w:p>
    <w:p w14:paraId="7E067267" w14:textId="1B85B803" w:rsidR="00A1770B" w:rsidRPr="0012227A" w:rsidRDefault="00A1770B" w:rsidP="00A1770B">
      <w:pPr>
        <w:spacing w:after="0" w:line="276" w:lineRule="auto"/>
        <w:ind w:left="567" w:right="567"/>
        <w:jc w:val="both"/>
        <w:rPr>
          <w:rFonts w:ascii="Arial" w:eastAsia="Times New Roman" w:hAnsi="Arial" w:cs="Arial"/>
          <w:noProof/>
          <w:lang w:eastAsia="es-ES"/>
        </w:rPr>
      </w:pPr>
      <w:r w:rsidRPr="0012227A">
        <w:rPr>
          <w:rFonts w:ascii="Arial" w:eastAsia="Times New Roman" w:hAnsi="Arial" w:cs="Arial"/>
          <w:i/>
          <w:iCs/>
          <w:noProof/>
          <w:lang w:eastAsia="es-ES"/>
        </w:rPr>
        <w:t xml:space="preserve">Dados los vicios nugatorios formales y de fondo que se detalla en este libelo, en contra de lo definido por el </w:t>
      </w:r>
      <w:r w:rsidR="00A97543">
        <w:rPr>
          <w:rFonts w:ascii="Arial" w:eastAsia="Times New Roman" w:hAnsi="Arial" w:cs="Arial"/>
          <w:i/>
          <w:iCs/>
          <w:noProof/>
          <w:lang w:eastAsia="es-ES"/>
        </w:rPr>
        <w:t>T</w:t>
      </w:r>
      <w:r w:rsidRPr="0012227A">
        <w:rPr>
          <w:rFonts w:ascii="Arial" w:eastAsia="Times New Roman" w:hAnsi="Arial" w:cs="Arial"/>
          <w:i/>
          <w:iCs/>
          <w:noProof/>
          <w:lang w:eastAsia="es-ES"/>
        </w:rPr>
        <w:t xml:space="preserve">AT, así como los alegatos evidentes de legalidad, conveniencia y oportunidad del caso, procede la </w:t>
      </w:r>
      <w:r w:rsidRPr="0012227A">
        <w:rPr>
          <w:rFonts w:ascii="Arial" w:eastAsia="Times New Roman" w:hAnsi="Arial" w:cs="Arial"/>
          <w:b/>
          <w:bCs/>
          <w:i/>
          <w:iCs/>
          <w:noProof/>
          <w:lang w:eastAsia="es-ES"/>
        </w:rPr>
        <w:t xml:space="preserve">SUSPENSIÓN o NO EJECUCIÓN DE LO DEFINIDO POR EL TAT, </w:t>
      </w:r>
      <w:r w:rsidRPr="0012227A">
        <w:rPr>
          <w:rFonts w:ascii="Arial" w:eastAsia="Times New Roman" w:hAnsi="Arial" w:cs="Arial"/>
          <w:b/>
          <w:bCs/>
          <w:i/>
          <w:iCs/>
          <w:noProof/>
          <w:u w:val="single"/>
          <w:lang w:eastAsia="es-ES"/>
        </w:rPr>
        <w:t>POR LA IMPROCEDENCIA DE EJECUTAR ACTUACIONES NULAS</w:t>
      </w:r>
      <w:r w:rsidRPr="0012227A">
        <w:rPr>
          <w:rFonts w:ascii="Arial" w:eastAsia="Times New Roman" w:hAnsi="Arial" w:cs="Arial"/>
          <w:i/>
          <w:iCs/>
          <w:noProof/>
          <w:lang w:eastAsia="es-ES"/>
        </w:rPr>
        <w:t>; según lo dispuesto por los nu</w:t>
      </w:r>
      <w:r w:rsidR="00014B32">
        <w:rPr>
          <w:rFonts w:ascii="Arial" w:eastAsia="Times New Roman" w:hAnsi="Arial" w:cs="Arial"/>
          <w:i/>
          <w:iCs/>
          <w:noProof/>
          <w:lang w:eastAsia="es-ES"/>
        </w:rPr>
        <w:t>mera</w:t>
      </w:r>
      <w:r w:rsidRPr="0012227A">
        <w:rPr>
          <w:rFonts w:ascii="Arial" w:eastAsia="Times New Roman" w:hAnsi="Arial" w:cs="Arial"/>
          <w:i/>
          <w:iCs/>
          <w:noProof/>
          <w:lang w:eastAsia="es-ES"/>
        </w:rPr>
        <w:t>les 146.3 y 169 de la Ley General de la Administración Púclica (…)”</w:t>
      </w:r>
      <w:r w:rsidRPr="0012227A">
        <w:rPr>
          <w:rFonts w:ascii="Arial" w:eastAsia="Times New Roman" w:hAnsi="Arial" w:cs="Arial"/>
          <w:noProof/>
          <w:lang w:eastAsia="es-ES"/>
        </w:rPr>
        <w:t xml:space="preserve"> </w:t>
      </w:r>
    </w:p>
    <w:p w14:paraId="6DE214E3" w14:textId="77777777" w:rsidR="00A1770B" w:rsidRPr="0012227A" w:rsidRDefault="00A1770B" w:rsidP="00A1770B">
      <w:pPr>
        <w:spacing w:after="0" w:line="276" w:lineRule="auto"/>
        <w:ind w:left="567" w:right="567"/>
        <w:jc w:val="both"/>
        <w:rPr>
          <w:rFonts w:ascii="Arial" w:eastAsia="Times New Roman" w:hAnsi="Arial" w:cs="Arial"/>
          <w:noProof/>
          <w:lang w:eastAsia="es-ES"/>
        </w:rPr>
      </w:pPr>
    </w:p>
    <w:p w14:paraId="08EA4CEF" w14:textId="2100016C" w:rsidR="00EE3ECC" w:rsidRPr="0012227A" w:rsidRDefault="00A1770B" w:rsidP="00EE3ECC">
      <w:pPr>
        <w:spacing w:after="0" w:line="276" w:lineRule="auto"/>
        <w:jc w:val="both"/>
        <w:rPr>
          <w:rFonts w:ascii="Arial" w:eastAsia="Times New Roman" w:hAnsi="Arial" w:cs="Arial"/>
          <w:lang w:eastAsia="es-ES"/>
        </w:rPr>
      </w:pPr>
      <w:r w:rsidRPr="0012227A">
        <w:rPr>
          <w:rFonts w:ascii="Arial" w:eastAsia="Times New Roman" w:hAnsi="Arial" w:cs="Arial"/>
          <w:noProof/>
          <w:lang w:eastAsia="es-ES"/>
        </w:rPr>
        <w:t>(V</w:t>
      </w:r>
      <w:proofErr w:type="spellStart"/>
      <w:r w:rsidR="00EE3ECC" w:rsidRPr="0012227A">
        <w:rPr>
          <w:rFonts w:ascii="Arial" w:eastAsia="Times New Roman" w:hAnsi="Arial" w:cs="Arial"/>
          <w:lang w:eastAsia="es-ES"/>
        </w:rPr>
        <w:t>er</w:t>
      </w:r>
      <w:proofErr w:type="spellEnd"/>
      <w:r w:rsidR="00EE3ECC" w:rsidRPr="0012227A">
        <w:rPr>
          <w:rFonts w:ascii="Arial" w:eastAsia="Times New Roman" w:hAnsi="Arial" w:cs="Arial"/>
          <w:lang w:eastAsia="es-ES"/>
        </w:rPr>
        <w:t xml:space="preserve"> folios </w:t>
      </w:r>
      <w:r w:rsidRPr="0012227A">
        <w:rPr>
          <w:rFonts w:ascii="Arial" w:eastAsia="Times New Roman" w:hAnsi="Arial" w:cs="Arial"/>
          <w:lang w:eastAsia="es-ES"/>
        </w:rPr>
        <w:t xml:space="preserve">del </w:t>
      </w:r>
      <w:r w:rsidR="003C0B6C" w:rsidRPr="0012227A">
        <w:rPr>
          <w:rFonts w:ascii="Arial" w:eastAsia="Times New Roman" w:hAnsi="Arial" w:cs="Arial"/>
          <w:lang w:eastAsia="es-ES"/>
        </w:rPr>
        <w:t>260</w:t>
      </w:r>
      <w:r w:rsidRPr="0012227A">
        <w:rPr>
          <w:rFonts w:ascii="Arial" w:eastAsia="Times New Roman" w:hAnsi="Arial" w:cs="Arial"/>
          <w:lang w:eastAsia="es-ES"/>
        </w:rPr>
        <w:t xml:space="preserve"> al </w:t>
      </w:r>
      <w:r w:rsidR="003C0B6C" w:rsidRPr="0012227A">
        <w:rPr>
          <w:rFonts w:ascii="Arial" w:eastAsia="Times New Roman" w:hAnsi="Arial" w:cs="Arial"/>
          <w:lang w:eastAsia="es-ES"/>
        </w:rPr>
        <w:t>262</w:t>
      </w:r>
      <w:r w:rsidR="00EE3ECC" w:rsidRPr="0012227A">
        <w:rPr>
          <w:rFonts w:ascii="Arial" w:eastAsia="Times New Roman" w:hAnsi="Arial" w:cs="Arial"/>
          <w:lang w:eastAsia="es-ES"/>
        </w:rPr>
        <w:t xml:space="preserve"> del Expediente Administrativo)</w:t>
      </w:r>
    </w:p>
    <w:p w14:paraId="6D3EA9A9" w14:textId="77777777" w:rsidR="00EE3ECC" w:rsidRPr="0012227A" w:rsidRDefault="00EE3ECC" w:rsidP="00EE3ECC">
      <w:pPr>
        <w:spacing w:after="0" w:line="276" w:lineRule="auto"/>
        <w:jc w:val="both"/>
        <w:rPr>
          <w:rFonts w:ascii="Arial" w:eastAsia="Times New Roman" w:hAnsi="Arial" w:cs="Arial"/>
          <w:lang w:eastAsia="es-ES"/>
        </w:rPr>
      </w:pPr>
    </w:p>
    <w:p w14:paraId="728A4BC8" w14:textId="1DDF231B" w:rsidR="005E0710" w:rsidRPr="0012227A" w:rsidRDefault="00EE3ECC" w:rsidP="00EE3ECC">
      <w:pPr>
        <w:spacing w:after="0" w:line="276" w:lineRule="auto"/>
        <w:jc w:val="both"/>
        <w:rPr>
          <w:rFonts w:ascii="Arial" w:hAnsi="Arial" w:cs="Arial"/>
        </w:rPr>
      </w:pPr>
      <w:r w:rsidRPr="0012227A">
        <w:rPr>
          <w:rFonts w:ascii="Arial" w:eastAsia="Times New Roman" w:hAnsi="Arial" w:cs="Arial"/>
          <w:b/>
          <w:bCs/>
          <w:lang w:eastAsia="es-ES"/>
        </w:rPr>
        <w:t xml:space="preserve">OCTAVO: </w:t>
      </w:r>
      <w:r w:rsidR="005E0710" w:rsidRPr="0012227A">
        <w:rPr>
          <w:rFonts w:ascii="Arial" w:hAnsi="Arial" w:cs="Arial"/>
        </w:rPr>
        <w:t>En los procedimientos se ha seguido las prescripciones de ley.</w:t>
      </w:r>
    </w:p>
    <w:p w14:paraId="3E8A3862" w14:textId="77777777" w:rsidR="005E0710" w:rsidRPr="0012227A" w:rsidRDefault="005E0710" w:rsidP="005E0710">
      <w:pPr>
        <w:spacing w:after="120" w:line="240" w:lineRule="auto"/>
        <w:jc w:val="both"/>
        <w:rPr>
          <w:rFonts w:ascii="Arial" w:hAnsi="Arial" w:cs="Arial"/>
          <w:b/>
          <w:bCs/>
        </w:rPr>
      </w:pPr>
    </w:p>
    <w:p w14:paraId="57A1E3D6" w14:textId="77777777" w:rsidR="005E0710" w:rsidRPr="0012227A" w:rsidRDefault="005E0710" w:rsidP="005E0710">
      <w:pPr>
        <w:spacing w:after="120" w:line="240" w:lineRule="auto"/>
        <w:jc w:val="both"/>
        <w:rPr>
          <w:rFonts w:ascii="Arial" w:hAnsi="Arial" w:cs="Arial"/>
          <w:b/>
          <w:bCs/>
        </w:rPr>
      </w:pPr>
      <w:r w:rsidRPr="0012227A">
        <w:rPr>
          <w:rFonts w:ascii="Arial" w:hAnsi="Arial" w:cs="Arial"/>
          <w:b/>
          <w:bCs/>
        </w:rPr>
        <w:t>Redacta la Jueza María Susana López Rivera.</w:t>
      </w:r>
      <w:bookmarkEnd w:id="0"/>
      <w:bookmarkEnd w:id="1"/>
    </w:p>
    <w:p w14:paraId="78AE7995" w14:textId="77777777" w:rsidR="005E0710" w:rsidRPr="0012227A" w:rsidRDefault="005E0710" w:rsidP="005E0710">
      <w:pPr>
        <w:spacing w:after="0" w:line="240" w:lineRule="auto"/>
        <w:jc w:val="both"/>
        <w:rPr>
          <w:rFonts w:ascii="Arial" w:hAnsi="Arial" w:cs="Arial"/>
          <w:b/>
          <w:color w:val="000000" w:themeColor="text1"/>
        </w:rPr>
      </w:pPr>
    </w:p>
    <w:p w14:paraId="587B3819" w14:textId="77777777" w:rsidR="005E0710" w:rsidRPr="0012227A" w:rsidRDefault="005E0710" w:rsidP="005E0710">
      <w:pPr>
        <w:spacing w:after="0" w:line="240" w:lineRule="auto"/>
        <w:jc w:val="center"/>
        <w:rPr>
          <w:rFonts w:ascii="Arial" w:hAnsi="Arial" w:cs="Arial"/>
          <w:b/>
          <w:bCs/>
        </w:rPr>
      </w:pPr>
    </w:p>
    <w:p w14:paraId="0A23F160" w14:textId="77777777" w:rsidR="005E0710" w:rsidRPr="0012227A" w:rsidRDefault="005E0710" w:rsidP="005E0710">
      <w:pPr>
        <w:spacing w:after="0" w:line="240" w:lineRule="auto"/>
        <w:jc w:val="center"/>
        <w:rPr>
          <w:rFonts w:ascii="Arial" w:hAnsi="Arial" w:cs="Arial"/>
          <w:b/>
          <w:bCs/>
        </w:rPr>
      </w:pPr>
      <w:r w:rsidRPr="0012227A">
        <w:rPr>
          <w:rFonts w:ascii="Arial" w:hAnsi="Arial" w:cs="Arial"/>
          <w:b/>
          <w:bCs/>
        </w:rPr>
        <w:t>CONSIDERANDO ÚNICO</w:t>
      </w:r>
    </w:p>
    <w:p w14:paraId="1FEF9EA2" w14:textId="77777777" w:rsidR="005E0710" w:rsidRPr="0012227A" w:rsidRDefault="005E0710" w:rsidP="005E0710">
      <w:pPr>
        <w:spacing w:after="0" w:line="240" w:lineRule="auto"/>
        <w:jc w:val="both"/>
        <w:rPr>
          <w:rFonts w:ascii="Arial" w:hAnsi="Arial" w:cs="Arial"/>
          <w:b/>
        </w:rPr>
      </w:pPr>
    </w:p>
    <w:p w14:paraId="46A56D84" w14:textId="60A900A2" w:rsidR="005E0710" w:rsidRPr="0012227A" w:rsidRDefault="005E0710" w:rsidP="005E0710">
      <w:pPr>
        <w:spacing w:after="0" w:line="276" w:lineRule="auto"/>
        <w:jc w:val="both"/>
        <w:rPr>
          <w:rFonts w:ascii="Arial" w:hAnsi="Arial" w:cs="Arial"/>
        </w:rPr>
      </w:pPr>
      <w:r w:rsidRPr="0012227A">
        <w:rPr>
          <w:rFonts w:ascii="Arial" w:hAnsi="Arial" w:cs="Arial"/>
          <w:b/>
        </w:rPr>
        <w:t xml:space="preserve">1.- SOBRE LA COMPETENCIA: </w:t>
      </w:r>
      <w:r w:rsidRPr="0012227A">
        <w:rPr>
          <w:rFonts w:ascii="Arial" w:hAnsi="Arial" w:cs="Arial"/>
        </w:rPr>
        <w:t>De conformidad con el artículo 22 de la Ley Reguladora del Servicio Público de Transporte Remunerado de Personas en Vehículos en la Modalidad de Taxi, No. 7969 del 22 de diciembre de 1999, publicada el 28 de enero del 2000, el Tribunal Administrativo de Transporte es el competente para conocer</w:t>
      </w:r>
      <w:r w:rsidR="00E5735D" w:rsidRPr="0012227A">
        <w:rPr>
          <w:rFonts w:ascii="Arial" w:hAnsi="Arial" w:cs="Arial"/>
        </w:rPr>
        <w:t xml:space="preserve"> la presente solicitud de </w:t>
      </w:r>
      <w:r w:rsidR="00E5735D" w:rsidRPr="0012227A">
        <w:rPr>
          <w:rFonts w:ascii="Arial" w:hAnsi="Arial" w:cs="Arial"/>
          <w:b/>
          <w:bCs/>
        </w:rPr>
        <w:t>Suspensión de los Efectos del Acto Administrativo</w:t>
      </w:r>
      <w:r w:rsidR="00132C99" w:rsidRPr="0012227A">
        <w:rPr>
          <w:rFonts w:ascii="Arial" w:hAnsi="Arial" w:cs="Arial"/>
        </w:rPr>
        <w:t>.</w:t>
      </w:r>
      <w:r w:rsidRPr="0012227A">
        <w:rPr>
          <w:rFonts w:ascii="Arial" w:hAnsi="Arial" w:cs="Arial"/>
        </w:rPr>
        <w:t xml:space="preserve"> </w:t>
      </w:r>
    </w:p>
    <w:p w14:paraId="5367316D" w14:textId="77777777" w:rsidR="005E0710" w:rsidRPr="0012227A" w:rsidRDefault="005E0710" w:rsidP="005E0710">
      <w:pPr>
        <w:spacing w:after="0" w:line="276" w:lineRule="auto"/>
        <w:jc w:val="both"/>
        <w:rPr>
          <w:rFonts w:ascii="Arial" w:hAnsi="Arial" w:cs="Arial"/>
          <w:b/>
        </w:rPr>
      </w:pPr>
      <w:bookmarkStart w:id="9" w:name="_Hlk201576810"/>
    </w:p>
    <w:p w14:paraId="52B13E50" w14:textId="135CF042" w:rsidR="00D80E05" w:rsidRPr="0012227A" w:rsidRDefault="005E0710" w:rsidP="005E0710">
      <w:pPr>
        <w:spacing w:after="120" w:line="276" w:lineRule="auto"/>
        <w:jc w:val="both"/>
        <w:rPr>
          <w:rFonts w:ascii="Arial" w:hAnsi="Arial" w:cs="Arial"/>
          <w:bCs/>
        </w:rPr>
      </w:pPr>
      <w:r w:rsidRPr="0012227A">
        <w:rPr>
          <w:rFonts w:ascii="Arial" w:hAnsi="Arial" w:cs="Arial"/>
          <w:b/>
        </w:rPr>
        <w:t xml:space="preserve">2.- SOBRE LA </w:t>
      </w:r>
      <w:r w:rsidR="00EE3ECC" w:rsidRPr="0012227A">
        <w:rPr>
          <w:rFonts w:ascii="Arial" w:hAnsi="Arial" w:cs="Arial"/>
          <w:b/>
        </w:rPr>
        <w:t xml:space="preserve">SOLICITUD </w:t>
      </w:r>
      <w:bookmarkStart w:id="10" w:name="_Hlk204973830"/>
      <w:r w:rsidR="00EE3ECC" w:rsidRPr="0012227A">
        <w:rPr>
          <w:rFonts w:ascii="Arial" w:hAnsi="Arial" w:cs="Arial"/>
          <w:b/>
        </w:rPr>
        <w:t>DE SUSPENSIÓN DE LOS EFECTOS DEL ACTO ADMINISTRATIVO</w:t>
      </w:r>
      <w:bookmarkEnd w:id="10"/>
      <w:r w:rsidR="00EE3ECC" w:rsidRPr="0012227A">
        <w:rPr>
          <w:rFonts w:ascii="Arial" w:hAnsi="Arial" w:cs="Arial"/>
          <w:b/>
        </w:rPr>
        <w:t xml:space="preserve"> RECURRIDO: </w:t>
      </w:r>
      <w:r w:rsidR="00D80E05" w:rsidRPr="0012227A">
        <w:rPr>
          <w:rFonts w:ascii="Arial" w:hAnsi="Arial" w:cs="Arial"/>
          <w:bCs/>
        </w:rPr>
        <w:t>Procede mencionar que</w:t>
      </w:r>
      <w:r w:rsidR="00341E3F" w:rsidRPr="0012227A">
        <w:rPr>
          <w:rFonts w:ascii="Arial" w:hAnsi="Arial" w:cs="Arial"/>
          <w:bCs/>
        </w:rPr>
        <w:t>,</w:t>
      </w:r>
      <w:r w:rsidR="00D80E05" w:rsidRPr="0012227A">
        <w:rPr>
          <w:rFonts w:ascii="Arial" w:hAnsi="Arial" w:cs="Arial"/>
          <w:bCs/>
        </w:rPr>
        <w:t xml:space="preserve"> si bien el recurrente dentro de su libelo de impugnación refiere a la </w:t>
      </w:r>
      <w:r w:rsidR="00D80E05" w:rsidRPr="0012227A">
        <w:rPr>
          <w:rFonts w:ascii="Arial" w:hAnsi="Arial" w:cs="Arial"/>
          <w:b/>
        </w:rPr>
        <w:t>Solicitud de Suspensión de los Efectos del Acto Administrativo</w:t>
      </w:r>
      <w:r w:rsidR="00D80E05" w:rsidRPr="0012227A">
        <w:rPr>
          <w:rFonts w:ascii="Arial" w:hAnsi="Arial" w:cs="Arial"/>
          <w:bCs/>
        </w:rPr>
        <w:t xml:space="preserve"> impugnado, sea el </w:t>
      </w:r>
      <w:r w:rsidR="001849E0" w:rsidRPr="0012227A">
        <w:rPr>
          <w:rFonts w:ascii="Arial" w:hAnsi="Arial" w:cs="Arial"/>
          <w:b/>
          <w:bCs/>
        </w:rPr>
        <w:t>A</w:t>
      </w:r>
      <w:r w:rsidR="00D80E05" w:rsidRPr="0012227A">
        <w:rPr>
          <w:rFonts w:ascii="Arial" w:hAnsi="Arial" w:cs="Arial"/>
          <w:b/>
        </w:rPr>
        <w:t>rtículo 7.11.6 de la Sesión Ordinaria 22-2024 del 21 de junio de 2024</w:t>
      </w:r>
      <w:r w:rsidR="00D80E05" w:rsidRPr="0012227A">
        <w:rPr>
          <w:rFonts w:ascii="Arial" w:hAnsi="Arial" w:cs="Arial"/>
        </w:rPr>
        <w:t>, adoptado por la Junta Directiva del Consejo de Transporte Público</w:t>
      </w:r>
      <w:r w:rsidR="00D80E05" w:rsidRPr="0012227A">
        <w:rPr>
          <w:rFonts w:ascii="Arial" w:hAnsi="Arial" w:cs="Arial"/>
          <w:bCs/>
        </w:rPr>
        <w:t>, la misma se interpreta por parte de este Tribunal</w:t>
      </w:r>
      <w:r w:rsidR="007B721A">
        <w:rPr>
          <w:rFonts w:ascii="Arial" w:hAnsi="Arial" w:cs="Arial"/>
          <w:bCs/>
        </w:rPr>
        <w:t>,</w:t>
      </w:r>
      <w:r w:rsidR="00D80E05" w:rsidRPr="0012227A">
        <w:rPr>
          <w:rFonts w:ascii="Arial" w:hAnsi="Arial" w:cs="Arial"/>
          <w:bCs/>
        </w:rPr>
        <w:t xml:space="preserve"> como una tutela</w:t>
      </w:r>
      <w:r w:rsidR="00F902DB" w:rsidRPr="0012227A">
        <w:rPr>
          <w:rFonts w:ascii="Arial" w:hAnsi="Arial" w:cs="Arial"/>
          <w:bCs/>
        </w:rPr>
        <w:t xml:space="preserve"> o medida</w:t>
      </w:r>
      <w:r w:rsidR="00D80E05" w:rsidRPr="0012227A">
        <w:rPr>
          <w:rFonts w:ascii="Arial" w:hAnsi="Arial" w:cs="Arial"/>
          <w:bCs/>
        </w:rPr>
        <w:t xml:space="preserve"> cautelar administrativa.</w:t>
      </w:r>
    </w:p>
    <w:p w14:paraId="4E51D833" w14:textId="6F79DB3B" w:rsidR="00D80E05" w:rsidRPr="0012227A" w:rsidRDefault="00D80E05" w:rsidP="005E0710">
      <w:pPr>
        <w:spacing w:after="120" w:line="276" w:lineRule="auto"/>
        <w:jc w:val="both"/>
        <w:rPr>
          <w:rFonts w:ascii="Arial" w:hAnsi="Arial" w:cs="Arial"/>
          <w:bCs/>
        </w:rPr>
      </w:pPr>
      <w:r w:rsidRPr="0012227A">
        <w:rPr>
          <w:rFonts w:ascii="Arial" w:hAnsi="Arial" w:cs="Arial"/>
          <w:bCs/>
        </w:rPr>
        <w:t>Es relevante acotar, que la Ley General de la Administración Pública, en su artículo 148, confiere a la Administración</w:t>
      </w:r>
      <w:r w:rsidR="00341E3F" w:rsidRPr="0012227A">
        <w:rPr>
          <w:rFonts w:ascii="Arial" w:hAnsi="Arial" w:cs="Arial"/>
          <w:bCs/>
        </w:rPr>
        <w:t xml:space="preserve"> P</w:t>
      </w:r>
      <w:r w:rsidR="00132C99" w:rsidRPr="0012227A">
        <w:rPr>
          <w:rFonts w:ascii="Arial" w:hAnsi="Arial" w:cs="Arial"/>
          <w:bCs/>
        </w:rPr>
        <w:t>ú</w:t>
      </w:r>
      <w:r w:rsidR="00341E3F" w:rsidRPr="0012227A">
        <w:rPr>
          <w:rFonts w:ascii="Arial" w:hAnsi="Arial" w:cs="Arial"/>
          <w:bCs/>
        </w:rPr>
        <w:t>blica y su</w:t>
      </w:r>
      <w:r w:rsidR="00F902DB" w:rsidRPr="0012227A">
        <w:rPr>
          <w:rFonts w:ascii="Arial" w:hAnsi="Arial" w:cs="Arial"/>
          <w:bCs/>
        </w:rPr>
        <w:t>s</w:t>
      </w:r>
      <w:r w:rsidR="00341E3F" w:rsidRPr="0012227A">
        <w:rPr>
          <w:rFonts w:ascii="Arial" w:hAnsi="Arial" w:cs="Arial"/>
          <w:bCs/>
        </w:rPr>
        <w:t xml:space="preserve"> agentes</w:t>
      </w:r>
      <w:r w:rsidR="00132C99" w:rsidRPr="0012227A">
        <w:rPr>
          <w:rFonts w:ascii="Arial" w:hAnsi="Arial" w:cs="Arial"/>
          <w:bCs/>
        </w:rPr>
        <w:t xml:space="preserve"> públicos</w:t>
      </w:r>
      <w:r w:rsidR="00341E3F" w:rsidRPr="0012227A">
        <w:rPr>
          <w:rFonts w:ascii="Arial" w:hAnsi="Arial" w:cs="Arial"/>
          <w:bCs/>
        </w:rPr>
        <w:t>,</w:t>
      </w:r>
      <w:r w:rsidRPr="0012227A">
        <w:rPr>
          <w:rFonts w:ascii="Arial" w:hAnsi="Arial" w:cs="Arial"/>
          <w:bCs/>
        </w:rPr>
        <w:t xml:space="preserve"> la posibilidad, </w:t>
      </w:r>
      <w:r w:rsidR="00341E3F" w:rsidRPr="0012227A">
        <w:rPr>
          <w:rFonts w:ascii="Arial" w:hAnsi="Arial" w:cs="Arial"/>
          <w:b/>
          <w:i/>
          <w:iCs/>
        </w:rPr>
        <w:t>-</w:t>
      </w:r>
      <w:r w:rsidRPr="0012227A">
        <w:rPr>
          <w:rFonts w:ascii="Arial" w:hAnsi="Arial" w:cs="Arial"/>
          <w:b/>
          <w:i/>
          <w:iCs/>
        </w:rPr>
        <w:t>vía excepción</w:t>
      </w:r>
      <w:r w:rsidR="00341E3F" w:rsidRPr="0012227A">
        <w:rPr>
          <w:rFonts w:ascii="Arial" w:hAnsi="Arial" w:cs="Arial"/>
          <w:b/>
          <w:i/>
          <w:iCs/>
        </w:rPr>
        <w:t>-</w:t>
      </w:r>
      <w:r w:rsidRPr="0012227A">
        <w:rPr>
          <w:rFonts w:ascii="Arial" w:hAnsi="Arial" w:cs="Arial"/>
          <w:bCs/>
        </w:rPr>
        <w:t xml:space="preserve"> de suspender la ejecución</w:t>
      </w:r>
      <w:r w:rsidR="00341E3F" w:rsidRPr="0012227A">
        <w:rPr>
          <w:rFonts w:ascii="Arial" w:hAnsi="Arial" w:cs="Arial"/>
          <w:bCs/>
        </w:rPr>
        <w:t xml:space="preserve"> del acto,</w:t>
      </w:r>
      <w:r w:rsidRPr="0012227A">
        <w:rPr>
          <w:rFonts w:ascii="Arial" w:hAnsi="Arial" w:cs="Arial"/>
          <w:bCs/>
        </w:rPr>
        <w:t xml:space="preserve"> cuando la misma pueda causar perjuicios graves o de imposible o difícil reparación.</w:t>
      </w:r>
    </w:p>
    <w:p w14:paraId="6AA9C489" w14:textId="4914B097" w:rsidR="00321265" w:rsidRPr="0012227A" w:rsidRDefault="00D80E05" w:rsidP="005E0710">
      <w:pPr>
        <w:spacing w:after="120" w:line="276" w:lineRule="auto"/>
        <w:jc w:val="both"/>
        <w:rPr>
          <w:rFonts w:ascii="Arial" w:hAnsi="Arial" w:cs="Arial"/>
          <w:bCs/>
        </w:rPr>
      </w:pPr>
      <w:r w:rsidRPr="0012227A">
        <w:rPr>
          <w:rFonts w:ascii="Arial" w:hAnsi="Arial" w:cs="Arial"/>
          <w:bCs/>
        </w:rPr>
        <w:lastRenderedPageBreak/>
        <w:t>Y, en aquellos casos, en que la Administración no disponga de dicha excepcionalidad, la parte interesada puede entablar una medida cautelar administrativa, para que</w:t>
      </w:r>
      <w:r w:rsidR="00321265" w:rsidRPr="0012227A">
        <w:rPr>
          <w:rFonts w:ascii="Arial" w:hAnsi="Arial" w:cs="Arial"/>
          <w:bCs/>
        </w:rPr>
        <w:t>,</w:t>
      </w:r>
      <w:r w:rsidRPr="0012227A">
        <w:rPr>
          <w:rFonts w:ascii="Arial" w:hAnsi="Arial" w:cs="Arial"/>
          <w:bCs/>
        </w:rPr>
        <w:t xml:space="preserve"> de manera especial y provisional,</w:t>
      </w:r>
      <w:r w:rsidR="00321265" w:rsidRPr="0012227A">
        <w:rPr>
          <w:rFonts w:ascii="Arial" w:hAnsi="Arial" w:cs="Arial"/>
          <w:bCs/>
        </w:rPr>
        <w:t xml:space="preserve"> en tanto se resuelve la acción recursiva</w:t>
      </w:r>
      <w:r w:rsidR="00341E3F" w:rsidRPr="0012227A">
        <w:rPr>
          <w:rFonts w:ascii="Arial" w:hAnsi="Arial" w:cs="Arial"/>
          <w:bCs/>
        </w:rPr>
        <w:t xml:space="preserve"> (principal)</w:t>
      </w:r>
      <w:r w:rsidR="00321265" w:rsidRPr="0012227A">
        <w:rPr>
          <w:rFonts w:ascii="Arial" w:hAnsi="Arial" w:cs="Arial"/>
          <w:bCs/>
        </w:rPr>
        <w:t xml:space="preserve">, </w:t>
      </w:r>
      <w:r w:rsidRPr="0012227A">
        <w:rPr>
          <w:rFonts w:ascii="Arial" w:hAnsi="Arial" w:cs="Arial"/>
          <w:bCs/>
        </w:rPr>
        <w:t>se determine</w:t>
      </w:r>
      <w:r w:rsidR="00321265" w:rsidRPr="0012227A">
        <w:rPr>
          <w:rFonts w:ascii="Arial" w:hAnsi="Arial" w:cs="Arial"/>
          <w:bCs/>
        </w:rPr>
        <w:t xml:space="preserve"> por parte del órgano competente, la procedencia de suspensión o no, del acto recurrido.</w:t>
      </w:r>
    </w:p>
    <w:p w14:paraId="68FAA64A" w14:textId="6B60AB55" w:rsidR="00321265" w:rsidRPr="0012227A" w:rsidRDefault="00321265" w:rsidP="005E0710">
      <w:pPr>
        <w:spacing w:after="120" w:line="276" w:lineRule="auto"/>
        <w:jc w:val="both"/>
        <w:rPr>
          <w:rFonts w:ascii="Arial" w:hAnsi="Arial" w:cs="Arial"/>
        </w:rPr>
      </w:pPr>
      <w:r w:rsidRPr="0012227A">
        <w:rPr>
          <w:rFonts w:ascii="Arial" w:hAnsi="Arial" w:cs="Arial"/>
          <w:bCs/>
        </w:rPr>
        <w:t>En el caso particular, de manera palmaria, se ha procedido con una revisión de lo requerido por el recurrente, en lo relativo -</w:t>
      </w:r>
      <w:r w:rsidRPr="0012227A">
        <w:rPr>
          <w:rFonts w:ascii="Arial" w:hAnsi="Arial" w:cs="Arial"/>
          <w:b/>
          <w:i/>
          <w:iCs/>
        </w:rPr>
        <w:t xml:space="preserve">únicamente- </w:t>
      </w:r>
      <w:r w:rsidRPr="0012227A">
        <w:rPr>
          <w:rFonts w:ascii="Arial" w:hAnsi="Arial" w:cs="Arial"/>
          <w:bCs/>
        </w:rPr>
        <w:t xml:space="preserve">a la </w:t>
      </w:r>
      <w:r w:rsidR="00F902DB" w:rsidRPr="0012227A">
        <w:rPr>
          <w:rFonts w:ascii="Arial" w:hAnsi="Arial" w:cs="Arial"/>
          <w:bCs/>
        </w:rPr>
        <w:t>S</w:t>
      </w:r>
      <w:r w:rsidRPr="0012227A">
        <w:rPr>
          <w:rFonts w:ascii="Arial" w:hAnsi="Arial" w:cs="Arial"/>
          <w:bCs/>
        </w:rPr>
        <w:t xml:space="preserve">uspensión de los </w:t>
      </w:r>
      <w:r w:rsidR="00F902DB" w:rsidRPr="0012227A">
        <w:rPr>
          <w:rFonts w:ascii="Arial" w:hAnsi="Arial" w:cs="Arial"/>
          <w:bCs/>
        </w:rPr>
        <w:t>E</w:t>
      </w:r>
      <w:r w:rsidRPr="0012227A">
        <w:rPr>
          <w:rFonts w:ascii="Arial" w:hAnsi="Arial" w:cs="Arial"/>
          <w:bCs/>
        </w:rPr>
        <w:t>fectos</w:t>
      </w:r>
      <w:r w:rsidR="00F902DB" w:rsidRPr="0012227A">
        <w:rPr>
          <w:rFonts w:ascii="Arial" w:hAnsi="Arial" w:cs="Arial"/>
          <w:bCs/>
        </w:rPr>
        <w:t xml:space="preserve"> del Acto Administrativo; </w:t>
      </w:r>
      <w:r w:rsidRPr="0012227A">
        <w:rPr>
          <w:rFonts w:ascii="Arial" w:hAnsi="Arial" w:cs="Arial"/>
          <w:bCs/>
        </w:rPr>
        <w:t xml:space="preserve">el </w:t>
      </w:r>
      <w:r w:rsidR="001849E0" w:rsidRPr="0012227A">
        <w:rPr>
          <w:rFonts w:ascii="Arial" w:hAnsi="Arial" w:cs="Arial"/>
          <w:b/>
          <w:bCs/>
        </w:rPr>
        <w:t>A</w:t>
      </w:r>
      <w:r w:rsidRPr="0012227A">
        <w:rPr>
          <w:rFonts w:ascii="Arial" w:hAnsi="Arial" w:cs="Arial"/>
          <w:b/>
        </w:rPr>
        <w:t>rtículo 7.11.6 de la Sesión Ordinaria 22-2024 del 21 de junio de 2024</w:t>
      </w:r>
      <w:r w:rsidRPr="0012227A">
        <w:rPr>
          <w:rFonts w:ascii="Arial" w:hAnsi="Arial" w:cs="Arial"/>
        </w:rPr>
        <w:t>, adoptado por la Junta Directiva del Consejo de Transporte Público, y se tiene plena certeza, que</w:t>
      </w:r>
      <w:r w:rsidR="005E56D3" w:rsidRPr="0012227A">
        <w:rPr>
          <w:rFonts w:ascii="Arial" w:hAnsi="Arial" w:cs="Arial"/>
        </w:rPr>
        <w:t>,</w:t>
      </w:r>
      <w:r w:rsidRPr="0012227A">
        <w:rPr>
          <w:rFonts w:ascii="Arial" w:hAnsi="Arial" w:cs="Arial"/>
        </w:rPr>
        <w:t xml:space="preserve"> desde la adopción de dicho acto, la Junta Directiva </w:t>
      </w:r>
      <w:r w:rsidR="005E56D3" w:rsidRPr="0012227A">
        <w:rPr>
          <w:rFonts w:ascii="Arial" w:hAnsi="Arial" w:cs="Arial"/>
        </w:rPr>
        <w:t>acordó en lo de interés lo siguiente:</w:t>
      </w:r>
    </w:p>
    <w:p w14:paraId="731E57CA" w14:textId="77777777" w:rsidR="005E56D3" w:rsidRPr="0012227A" w:rsidRDefault="005E56D3" w:rsidP="005E56D3">
      <w:pPr>
        <w:spacing w:after="0" w:line="276" w:lineRule="auto"/>
        <w:jc w:val="both"/>
        <w:rPr>
          <w:rFonts w:ascii="Arial" w:hAnsi="Arial" w:cs="Arial"/>
        </w:rPr>
      </w:pPr>
    </w:p>
    <w:p w14:paraId="7D3E3F0D" w14:textId="77777777" w:rsidR="005E56D3" w:rsidRPr="0012227A" w:rsidRDefault="005E56D3" w:rsidP="005E56D3">
      <w:pPr>
        <w:spacing w:after="0" w:line="276" w:lineRule="auto"/>
        <w:ind w:left="567" w:right="567"/>
        <w:jc w:val="both"/>
        <w:rPr>
          <w:rFonts w:ascii="Arial" w:hAnsi="Arial" w:cs="Arial"/>
          <w:b/>
          <w:bCs/>
          <w:i/>
          <w:iCs/>
        </w:rPr>
      </w:pPr>
      <w:r w:rsidRPr="0012227A">
        <w:rPr>
          <w:rFonts w:ascii="Arial" w:hAnsi="Arial" w:cs="Arial"/>
          <w:b/>
          <w:bCs/>
          <w:i/>
          <w:iCs/>
        </w:rPr>
        <w:t>“(…)</w:t>
      </w:r>
    </w:p>
    <w:p w14:paraId="73B02E0C" w14:textId="77777777" w:rsidR="005E56D3" w:rsidRPr="0012227A" w:rsidRDefault="005E56D3" w:rsidP="005E56D3">
      <w:pPr>
        <w:spacing w:after="0" w:line="276" w:lineRule="auto"/>
        <w:ind w:left="567" w:right="567"/>
        <w:jc w:val="both"/>
        <w:rPr>
          <w:rFonts w:ascii="Arial" w:hAnsi="Arial" w:cs="Arial"/>
          <w:i/>
          <w:iCs/>
        </w:rPr>
      </w:pPr>
      <w:r w:rsidRPr="0012227A">
        <w:rPr>
          <w:rFonts w:ascii="Arial" w:hAnsi="Arial" w:cs="Arial"/>
          <w:b/>
          <w:bCs/>
          <w:i/>
          <w:iCs/>
        </w:rPr>
        <w:t xml:space="preserve">3. </w:t>
      </w:r>
      <w:r w:rsidRPr="0012227A">
        <w:rPr>
          <w:rFonts w:ascii="Arial" w:hAnsi="Arial" w:cs="Arial"/>
          <w:i/>
          <w:iCs/>
        </w:rPr>
        <w:t>Suspender los efectos del acto administrativo hasta tanto el Tribunal Administrativo de Transportes emita su resolución que agota la vía administrativa, de conformidad con los artículos 4.2 de la sesión ordinaria 75- 2009; y 4.2 de la sesión ordinaria 04-2010, siempre que se presenten los recursos ordinarios correspondientes.</w:t>
      </w:r>
    </w:p>
    <w:p w14:paraId="61C310E7" w14:textId="75525212" w:rsidR="005E56D3" w:rsidRPr="0012227A" w:rsidRDefault="005E56D3" w:rsidP="005E56D3">
      <w:pPr>
        <w:spacing w:after="0" w:line="276" w:lineRule="auto"/>
        <w:ind w:left="567" w:right="567"/>
        <w:jc w:val="both"/>
        <w:rPr>
          <w:rFonts w:ascii="Arial" w:hAnsi="Arial" w:cs="Arial"/>
          <w:i/>
          <w:iCs/>
        </w:rPr>
      </w:pPr>
      <w:r w:rsidRPr="0012227A">
        <w:rPr>
          <w:rFonts w:ascii="Arial" w:hAnsi="Arial" w:cs="Arial"/>
          <w:b/>
          <w:bCs/>
          <w:i/>
          <w:iCs/>
        </w:rPr>
        <w:t>(…</w:t>
      </w:r>
      <w:r w:rsidRPr="0012227A">
        <w:rPr>
          <w:rFonts w:ascii="Arial" w:hAnsi="Arial" w:cs="Arial"/>
          <w:i/>
          <w:iCs/>
        </w:rPr>
        <w:t xml:space="preserve">)” </w:t>
      </w:r>
    </w:p>
    <w:p w14:paraId="38840009" w14:textId="77777777" w:rsidR="00E5735D" w:rsidRPr="0012227A" w:rsidRDefault="00E5735D" w:rsidP="0023177B">
      <w:pPr>
        <w:spacing w:after="120" w:line="240" w:lineRule="auto"/>
        <w:jc w:val="both"/>
        <w:rPr>
          <w:rFonts w:ascii="Arial" w:hAnsi="Arial" w:cs="Arial"/>
          <w:bCs/>
        </w:rPr>
      </w:pPr>
    </w:p>
    <w:p w14:paraId="0EB648ED" w14:textId="2FC1F919" w:rsidR="00D80E05" w:rsidRPr="0012227A" w:rsidRDefault="005E56D3" w:rsidP="0023177B">
      <w:pPr>
        <w:spacing w:after="120" w:line="240" w:lineRule="auto"/>
        <w:jc w:val="both"/>
        <w:rPr>
          <w:rFonts w:ascii="Arial" w:hAnsi="Arial" w:cs="Arial"/>
        </w:rPr>
      </w:pPr>
      <w:r w:rsidRPr="0012227A">
        <w:rPr>
          <w:rFonts w:ascii="Arial" w:hAnsi="Arial" w:cs="Arial"/>
          <w:bCs/>
        </w:rPr>
        <w:t>Por consiguiente, para este Tribunal, es innecesario</w:t>
      </w:r>
      <w:r w:rsidR="00DE4F6F" w:rsidRPr="0012227A">
        <w:rPr>
          <w:rFonts w:ascii="Arial" w:hAnsi="Arial" w:cs="Arial"/>
          <w:bCs/>
        </w:rPr>
        <w:t xml:space="preserve"> y carece de interés,</w:t>
      </w:r>
      <w:r w:rsidRPr="0012227A">
        <w:rPr>
          <w:rFonts w:ascii="Arial" w:hAnsi="Arial" w:cs="Arial"/>
          <w:bCs/>
        </w:rPr>
        <w:t xml:space="preserve"> profundizar con el análisis de la tutela administrativa requerida, </w:t>
      </w:r>
      <w:r w:rsidR="00DE4F6F" w:rsidRPr="0012227A">
        <w:rPr>
          <w:rFonts w:ascii="Arial" w:hAnsi="Arial" w:cs="Arial"/>
          <w:bCs/>
        </w:rPr>
        <w:t>e</w:t>
      </w:r>
      <w:r w:rsidRPr="0012227A">
        <w:rPr>
          <w:rFonts w:ascii="Arial" w:hAnsi="Arial" w:cs="Arial"/>
          <w:bCs/>
        </w:rPr>
        <w:t xml:space="preserve">n virtud de lo señalado anteriormente, </w:t>
      </w:r>
      <w:r w:rsidR="00DE4F6F" w:rsidRPr="0012227A">
        <w:rPr>
          <w:rFonts w:ascii="Arial" w:hAnsi="Arial" w:cs="Arial"/>
          <w:bCs/>
        </w:rPr>
        <w:t xml:space="preserve">siendo </w:t>
      </w:r>
      <w:r w:rsidRPr="0012227A">
        <w:rPr>
          <w:rFonts w:ascii="Arial" w:hAnsi="Arial" w:cs="Arial"/>
          <w:bCs/>
        </w:rPr>
        <w:t>lo procede</w:t>
      </w:r>
      <w:r w:rsidR="00DE4F6F" w:rsidRPr="0012227A">
        <w:rPr>
          <w:rFonts w:ascii="Arial" w:hAnsi="Arial" w:cs="Arial"/>
          <w:bCs/>
        </w:rPr>
        <w:t>nte</w:t>
      </w:r>
      <w:r w:rsidR="003D6472" w:rsidRPr="0012227A">
        <w:rPr>
          <w:rFonts w:ascii="Arial" w:hAnsi="Arial" w:cs="Arial"/>
          <w:bCs/>
        </w:rPr>
        <w:t xml:space="preserve"> en este momento procesal</w:t>
      </w:r>
      <w:r w:rsidRPr="0012227A">
        <w:rPr>
          <w:rFonts w:ascii="Arial" w:hAnsi="Arial" w:cs="Arial"/>
          <w:bCs/>
        </w:rPr>
        <w:t xml:space="preserve">, </w:t>
      </w:r>
      <w:r w:rsidR="00710826">
        <w:rPr>
          <w:rFonts w:ascii="Arial" w:hAnsi="Arial" w:cs="Arial"/>
        </w:rPr>
        <w:t xml:space="preserve">por seguridad jurídica y en virtud de lo </w:t>
      </w:r>
      <w:r w:rsidR="00775D79">
        <w:rPr>
          <w:rFonts w:ascii="Arial" w:hAnsi="Arial" w:cs="Arial"/>
        </w:rPr>
        <w:t>argumentado po</w:t>
      </w:r>
      <w:r w:rsidR="00710826">
        <w:rPr>
          <w:rFonts w:ascii="Arial" w:hAnsi="Arial" w:cs="Arial"/>
        </w:rPr>
        <w:t>r el recurrente</w:t>
      </w:r>
      <w:r w:rsidR="00775D79">
        <w:rPr>
          <w:rFonts w:ascii="Arial" w:hAnsi="Arial" w:cs="Arial"/>
        </w:rPr>
        <w:t xml:space="preserve"> sobre la medida cautelar</w:t>
      </w:r>
      <w:r w:rsidR="00710826">
        <w:rPr>
          <w:rFonts w:ascii="Arial" w:hAnsi="Arial" w:cs="Arial"/>
          <w:bCs/>
        </w:rPr>
        <w:t xml:space="preserve">, se </w:t>
      </w:r>
      <w:r w:rsidR="00DE4F6F" w:rsidRPr="0012227A">
        <w:rPr>
          <w:rFonts w:ascii="Arial" w:hAnsi="Arial" w:cs="Arial"/>
          <w:bCs/>
        </w:rPr>
        <w:t xml:space="preserve">determina </w:t>
      </w:r>
      <w:r w:rsidRPr="0012227A">
        <w:rPr>
          <w:rFonts w:ascii="Arial" w:hAnsi="Arial" w:cs="Arial"/>
          <w:bCs/>
        </w:rPr>
        <w:t xml:space="preserve">que tanto el Consejo de Transporte Público como el </w:t>
      </w:r>
      <w:r w:rsidR="00775D79">
        <w:rPr>
          <w:rFonts w:ascii="Arial" w:hAnsi="Arial" w:cs="Arial"/>
          <w:bCs/>
        </w:rPr>
        <w:t xml:space="preserve">señor </w:t>
      </w:r>
      <w:r w:rsidR="00775D79" w:rsidRPr="0012227A">
        <w:rPr>
          <w:rFonts w:ascii="Arial" w:hAnsi="Arial" w:cs="Arial"/>
          <w:b/>
          <w:bCs/>
        </w:rPr>
        <w:t>J</w:t>
      </w:r>
      <w:r w:rsidR="005771DB">
        <w:rPr>
          <w:rFonts w:ascii="Arial" w:hAnsi="Arial" w:cs="Arial"/>
          <w:b/>
          <w:bCs/>
        </w:rPr>
        <w:t>.G.F.M.</w:t>
      </w:r>
      <w:r w:rsidRPr="0012227A">
        <w:rPr>
          <w:rFonts w:ascii="Arial" w:hAnsi="Arial" w:cs="Arial"/>
          <w:bCs/>
        </w:rPr>
        <w:t xml:space="preserve">, se estén a lo establecido en el </w:t>
      </w:r>
      <w:r w:rsidR="001849E0" w:rsidRPr="0012227A">
        <w:rPr>
          <w:rFonts w:ascii="Arial" w:hAnsi="Arial" w:cs="Arial"/>
          <w:b/>
        </w:rPr>
        <w:t>A</w:t>
      </w:r>
      <w:r w:rsidRPr="0012227A">
        <w:rPr>
          <w:rFonts w:ascii="Arial" w:hAnsi="Arial" w:cs="Arial"/>
          <w:b/>
        </w:rPr>
        <w:t>cuerdo 3</w:t>
      </w:r>
      <w:r w:rsidR="003D6472" w:rsidRPr="0012227A">
        <w:rPr>
          <w:rFonts w:ascii="Arial" w:hAnsi="Arial" w:cs="Arial"/>
          <w:b/>
        </w:rPr>
        <w:t xml:space="preserve"> del</w:t>
      </w:r>
      <w:r w:rsidR="003D6472" w:rsidRPr="0012227A">
        <w:rPr>
          <w:rFonts w:ascii="Arial" w:hAnsi="Arial" w:cs="Arial"/>
          <w:bCs/>
        </w:rPr>
        <w:t xml:space="preserve"> </w:t>
      </w:r>
      <w:r w:rsidRPr="0012227A">
        <w:rPr>
          <w:rFonts w:ascii="Arial" w:hAnsi="Arial" w:cs="Arial"/>
          <w:bCs/>
        </w:rPr>
        <w:t xml:space="preserve"> </w:t>
      </w:r>
      <w:r w:rsidR="001849E0" w:rsidRPr="0012227A">
        <w:rPr>
          <w:rFonts w:ascii="Arial" w:hAnsi="Arial" w:cs="Arial"/>
          <w:b/>
          <w:bCs/>
        </w:rPr>
        <w:t>A</w:t>
      </w:r>
      <w:r w:rsidR="003D6472" w:rsidRPr="0012227A">
        <w:rPr>
          <w:rFonts w:ascii="Arial" w:hAnsi="Arial" w:cs="Arial"/>
          <w:b/>
        </w:rPr>
        <w:t xml:space="preserve">rtículo 7.11.6 de la Sesión Ordinaria 22-2024 del 21 de junio de 2024, </w:t>
      </w:r>
      <w:r w:rsidR="003D6472" w:rsidRPr="0012227A">
        <w:rPr>
          <w:rFonts w:ascii="Arial" w:hAnsi="Arial" w:cs="Arial"/>
          <w:bCs/>
        </w:rPr>
        <w:t>por medio del cual la Junta Directiva de ese Consejo</w:t>
      </w:r>
      <w:r w:rsidR="00DE4F6F" w:rsidRPr="0012227A">
        <w:rPr>
          <w:rFonts w:ascii="Arial" w:hAnsi="Arial" w:cs="Arial"/>
          <w:bCs/>
        </w:rPr>
        <w:t>,</w:t>
      </w:r>
      <w:r w:rsidR="003D6472" w:rsidRPr="0012227A">
        <w:rPr>
          <w:rFonts w:ascii="Arial" w:hAnsi="Arial" w:cs="Arial"/>
          <w:bCs/>
        </w:rPr>
        <w:t xml:space="preserve"> suspendió los efectos del acto, sea que suspendió la </w:t>
      </w:r>
      <w:r w:rsidR="003D6472" w:rsidRPr="0012227A">
        <w:rPr>
          <w:rFonts w:ascii="Arial" w:hAnsi="Arial" w:cs="Arial"/>
          <w:b/>
          <w:bCs/>
        </w:rPr>
        <w:t xml:space="preserve">cancelación </w:t>
      </w:r>
      <w:r w:rsidR="003D6472" w:rsidRPr="0012227A">
        <w:rPr>
          <w:rFonts w:ascii="Arial" w:hAnsi="Arial" w:cs="Arial"/>
        </w:rPr>
        <w:t xml:space="preserve">del derecho de concesión del </w:t>
      </w:r>
      <w:r w:rsidR="00F902DB" w:rsidRPr="0012227A">
        <w:rPr>
          <w:rFonts w:ascii="Arial" w:hAnsi="Arial" w:cs="Arial"/>
        </w:rPr>
        <w:t>T</w:t>
      </w:r>
      <w:r w:rsidR="003D6472" w:rsidRPr="0012227A">
        <w:rPr>
          <w:rFonts w:ascii="Arial" w:hAnsi="Arial" w:cs="Arial"/>
        </w:rPr>
        <w:t xml:space="preserve">axi </w:t>
      </w:r>
      <w:r w:rsidR="00F902DB" w:rsidRPr="0012227A">
        <w:rPr>
          <w:rFonts w:ascii="Arial" w:hAnsi="Arial" w:cs="Arial"/>
        </w:rPr>
        <w:t>P</w:t>
      </w:r>
      <w:r w:rsidR="003D6472" w:rsidRPr="0012227A">
        <w:rPr>
          <w:rFonts w:ascii="Arial" w:hAnsi="Arial" w:cs="Arial"/>
        </w:rPr>
        <w:t xml:space="preserve">laca </w:t>
      </w:r>
      <w:r w:rsidR="003D6472" w:rsidRPr="0012227A">
        <w:rPr>
          <w:rFonts w:ascii="Arial" w:hAnsi="Arial" w:cs="Arial"/>
          <w:b/>
          <w:bCs/>
        </w:rPr>
        <w:t>TP-</w:t>
      </w:r>
      <w:r w:rsidR="005771DB">
        <w:rPr>
          <w:rFonts w:ascii="Arial" w:hAnsi="Arial" w:cs="Arial"/>
          <w:b/>
          <w:bCs/>
        </w:rPr>
        <w:t>000</w:t>
      </w:r>
      <w:r w:rsidR="003D6472" w:rsidRPr="0012227A">
        <w:rPr>
          <w:rFonts w:ascii="Arial" w:hAnsi="Arial" w:cs="Arial"/>
        </w:rPr>
        <w:t xml:space="preserve"> del señor </w:t>
      </w:r>
      <w:r w:rsidR="003D6472" w:rsidRPr="0012227A">
        <w:rPr>
          <w:rFonts w:ascii="Arial" w:hAnsi="Arial" w:cs="Arial"/>
          <w:b/>
          <w:bCs/>
        </w:rPr>
        <w:t>F</w:t>
      </w:r>
      <w:r w:rsidR="005771DB">
        <w:rPr>
          <w:rFonts w:ascii="Arial" w:hAnsi="Arial" w:cs="Arial"/>
          <w:b/>
          <w:bCs/>
        </w:rPr>
        <w:t>.M.</w:t>
      </w:r>
      <w:r w:rsidR="003D6472" w:rsidRPr="0012227A">
        <w:rPr>
          <w:rFonts w:ascii="Arial" w:hAnsi="Arial" w:cs="Arial"/>
        </w:rPr>
        <w:t xml:space="preserve">, hasta tanto el Tribunal Administrativo de Transporte emita la resolución que </w:t>
      </w:r>
      <w:r w:rsidR="00341E3F" w:rsidRPr="0012227A">
        <w:rPr>
          <w:rFonts w:ascii="Arial" w:hAnsi="Arial" w:cs="Arial"/>
        </w:rPr>
        <w:t>analice por el fondo</w:t>
      </w:r>
      <w:r w:rsidR="00F902DB" w:rsidRPr="0012227A">
        <w:rPr>
          <w:rFonts w:ascii="Arial" w:hAnsi="Arial" w:cs="Arial"/>
        </w:rPr>
        <w:t>,</w:t>
      </w:r>
      <w:r w:rsidR="00341E3F" w:rsidRPr="0012227A">
        <w:rPr>
          <w:rFonts w:ascii="Arial" w:hAnsi="Arial" w:cs="Arial"/>
        </w:rPr>
        <w:t xml:space="preserve"> la acción recursiva que, a su vez, </w:t>
      </w:r>
      <w:r w:rsidR="003D6472" w:rsidRPr="0012227A">
        <w:rPr>
          <w:rFonts w:ascii="Arial" w:hAnsi="Arial" w:cs="Arial"/>
        </w:rPr>
        <w:t>agota la vía administrativa.</w:t>
      </w:r>
    </w:p>
    <w:p w14:paraId="558F2250" w14:textId="77777777" w:rsidR="00DE4F6F" w:rsidRPr="0012227A" w:rsidRDefault="00DE4F6F" w:rsidP="0023177B">
      <w:pPr>
        <w:spacing w:after="120" w:line="240" w:lineRule="auto"/>
        <w:jc w:val="both"/>
        <w:rPr>
          <w:rFonts w:ascii="Arial" w:hAnsi="Arial" w:cs="Arial"/>
        </w:rPr>
      </w:pPr>
    </w:p>
    <w:p w14:paraId="5935CDF2" w14:textId="3563054B" w:rsidR="00DE4F6F" w:rsidRPr="0012227A" w:rsidRDefault="00DE4F6F" w:rsidP="0023177B">
      <w:pPr>
        <w:spacing w:after="120" w:line="240" w:lineRule="auto"/>
        <w:jc w:val="center"/>
        <w:rPr>
          <w:rFonts w:ascii="Arial" w:hAnsi="Arial" w:cs="Arial"/>
          <w:b/>
          <w:bCs/>
        </w:rPr>
      </w:pPr>
      <w:r w:rsidRPr="0012227A">
        <w:rPr>
          <w:rFonts w:ascii="Arial" w:hAnsi="Arial" w:cs="Arial"/>
          <w:b/>
          <w:bCs/>
        </w:rPr>
        <w:t>POR TANTO</w:t>
      </w:r>
    </w:p>
    <w:p w14:paraId="0D0905C3" w14:textId="77777777" w:rsidR="005E0710" w:rsidRPr="0012227A" w:rsidRDefault="005E0710" w:rsidP="0023177B">
      <w:pPr>
        <w:spacing w:after="0" w:line="240" w:lineRule="auto"/>
        <w:jc w:val="both"/>
        <w:rPr>
          <w:rFonts w:ascii="Arial" w:hAnsi="Arial" w:cs="Arial"/>
          <w:color w:val="000000" w:themeColor="text1"/>
        </w:rPr>
      </w:pPr>
    </w:p>
    <w:p w14:paraId="2E2EBD64" w14:textId="7E1D651A" w:rsidR="005E0710" w:rsidRPr="0012227A" w:rsidRDefault="005E0710" w:rsidP="0023177B">
      <w:pPr>
        <w:spacing w:after="0" w:line="240" w:lineRule="auto"/>
        <w:jc w:val="both"/>
        <w:rPr>
          <w:rFonts w:ascii="Arial" w:hAnsi="Arial" w:cs="Arial"/>
        </w:rPr>
      </w:pPr>
      <w:r w:rsidRPr="0012227A">
        <w:rPr>
          <w:rFonts w:ascii="Arial" w:eastAsia="Times New Roman" w:hAnsi="Arial" w:cs="Arial"/>
          <w:b/>
          <w:color w:val="000000" w:themeColor="text1"/>
          <w:lang w:eastAsia="es-ES"/>
        </w:rPr>
        <w:t>I.</w:t>
      </w:r>
      <w:r w:rsidRPr="0012227A">
        <w:rPr>
          <w:rFonts w:ascii="Arial" w:eastAsia="Times New Roman" w:hAnsi="Arial" w:cs="Arial"/>
          <w:bCs/>
          <w:color w:val="000000" w:themeColor="text1"/>
          <w:lang w:eastAsia="es-ES"/>
        </w:rPr>
        <w:t xml:space="preserve"> Se declara</w:t>
      </w:r>
      <w:r w:rsidR="00DE4F6F" w:rsidRPr="0012227A">
        <w:rPr>
          <w:rFonts w:ascii="Arial" w:eastAsia="Times New Roman" w:hAnsi="Arial" w:cs="Arial"/>
          <w:bCs/>
          <w:color w:val="000000" w:themeColor="text1"/>
          <w:lang w:eastAsia="es-ES"/>
        </w:rPr>
        <w:t xml:space="preserve"> carente de interés actual</w:t>
      </w:r>
      <w:r w:rsidR="00341E3F" w:rsidRPr="0012227A">
        <w:rPr>
          <w:rFonts w:ascii="Arial" w:eastAsia="Times New Roman" w:hAnsi="Arial" w:cs="Arial"/>
          <w:bCs/>
          <w:color w:val="000000" w:themeColor="text1"/>
          <w:lang w:eastAsia="es-ES"/>
        </w:rPr>
        <w:t>,</w:t>
      </w:r>
      <w:r w:rsidR="00DE4F6F" w:rsidRPr="0012227A">
        <w:rPr>
          <w:rFonts w:ascii="Arial" w:eastAsia="Times New Roman" w:hAnsi="Arial" w:cs="Arial"/>
          <w:bCs/>
          <w:color w:val="000000" w:themeColor="text1"/>
          <w:lang w:eastAsia="es-ES"/>
        </w:rPr>
        <w:t xml:space="preserve"> </w:t>
      </w:r>
      <w:r w:rsidRPr="0012227A">
        <w:rPr>
          <w:rFonts w:ascii="Arial" w:eastAsia="Times New Roman" w:hAnsi="Arial" w:cs="Arial"/>
          <w:bCs/>
          <w:color w:val="000000" w:themeColor="text1"/>
          <w:lang w:eastAsia="es-ES"/>
        </w:rPr>
        <w:t>l</w:t>
      </w:r>
      <w:r w:rsidR="00DE4F6F" w:rsidRPr="0012227A">
        <w:rPr>
          <w:rFonts w:ascii="Arial" w:eastAsia="Times New Roman" w:hAnsi="Arial" w:cs="Arial"/>
          <w:bCs/>
          <w:color w:val="000000" w:themeColor="text1"/>
          <w:lang w:eastAsia="es-ES"/>
        </w:rPr>
        <w:t>a</w:t>
      </w:r>
      <w:r w:rsidRPr="0012227A">
        <w:rPr>
          <w:rFonts w:ascii="Arial" w:hAnsi="Arial" w:cs="Arial"/>
          <w:b/>
          <w:smallCaps/>
          <w:color w:val="000000" w:themeColor="text1"/>
        </w:rPr>
        <w:t xml:space="preserve"> </w:t>
      </w:r>
      <w:r w:rsidR="00DE4F6F" w:rsidRPr="0012227A">
        <w:rPr>
          <w:rFonts w:ascii="Arial" w:hAnsi="Arial" w:cs="Arial"/>
          <w:b/>
        </w:rPr>
        <w:t xml:space="preserve">Solicitud de Suspensión de Efectos del Acto Administrativo, </w:t>
      </w:r>
      <w:r w:rsidR="00DE4F6F" w:rsidRPr="0012227A">
        <w:rPr>
          <w:rFonts w:ascii="Arial" w:hAnsi="Arial" w:cs="Arial"/>
          <w:bCs/>
        </w:rPr>
        <w:t>presentad</w:t>
      </w:r>
      <w:r w:rsidR="00341E3F" w:rsidRPr="0012227A">
        <w:rPr>
          <w:rFonts w:ascii="Arial" w:hAnsi="Arial" w:cs="Arial"/>
          <w:bCs/>
        </w:rPr>
        <w:t>a</w:t>
      </w:r>
      <w:r w:rsidR="00DE4F6F" w:rsidRPr="0012227A">
        <w:rPr>
          <w:rFonts w:ascii="Arial" w:hAnsi="Arial" w:cs="Arial"/>
          <w:bCs/>
        </w:rPr>
        <w:t xml:space="preserve"> por el señor </w:t>
      </w:r>
      <w:r w:rsidR="00DE4F6F" w:rsidRPr="0012227A">
        <w:rPr>
          <w:rFonts w:ascii="Arial" w:hAnsi="Arial" w:cs="Arial"/>
          <w:b/>
        </w:rPr>
        <w:t>J</w:t>
      </w:r>
      <w:r w:rsidR="005771DB">
        <w:rPr>
          <w:rFonts w:ascii="Arial" w:hAnsi="Arial" w:cs="Arial"/>
          <w:b/>
        </w:rPr>
        <w:t>.G.F.M.</w:t>
      </w:r>
      <w:r w:rsidR="00DE4F6F" w:rsidRPr="0012227A">
        <w:rPr>
          <w:rFonts w:ascii="Arial" w:hAnsi="Arial" w:cs="Arial"/>
          <w:b/>
        </w:rPr>
        <w:t xml:space="preserve">, </w:t>
      </w:r>
      <w:r w:rsidR="00DE4F6F" w:rsidRPr="0012227A">
        <w:rPr>
          <w:rFonts w:ascii="Arial" w:hAnsi="Arial" w:cs="Arial"/>
        </w:rPr>
        <w:t xml:space="preserve">mayor, divorciado, vecino del Roble de Puntarenas, portador de la cédula de identidad No. </w:t>
      </w:r>
      <w:r w:rsidR="005771DB">
        <w:rPr>
          <w:rFonts w:ascii="Arial" w:hAnsi="Arial" w:cs="Arial"/>
        </w:rPr>
        <w:t>000</w:t>
      </w:r>
      <w:r w:rsidR="00DE4F6F" w:rsidRPr="0012227A">
        <w:rPr>
          <w:rFonts w:ascii="Arial" w:hAnsi="Arial" w:cs="Arial"/>
        </w:rPr>
        <w:t xml:space="preserve">, concesionario del </w:t>
      </w:r>
      <w:r w:rsidR="001849E0" w:rsidRPr="0012227A">
        <w:rPr>
          <w:rFonts w:ascii="Arial" w:hAnsi="Arial" w:cs="Arial"/>
        </w:rPr>
        <w:t>T</w:t>
      </w:r>
      <w:r w:rsidR="00DE4F6F" w:rsidRPr="0012227A">
        <w:rPr>
          <w:rFonts w:ascii="Arial" w:hAnsi="Arial" w:cs="Arial"/>
        </w:rPr>
        <w:t xml:space="preserve">axi </w:t>
      </w:r>
      <w:r w:rsidR="001849E0" w:rsidRPr="0012227A">
        <w:rPr>
          <w:rFonts w:ascii="Arial" w:hAnsi="Arial" w:cs="Arial"/>
        </w:rPr>
        <w:t>P</w:t>
      </w:r>
      <w:r w:rsidR="00DE4F6F" w:rsidRPr="0012227A">
        <w:rPr>
          <w:rFonts w:ascii="Arial" w:hAnsi="Arial" w:cs="Arial"/>
        </w:rPr>
        <w:t xml:space="preserve">laca </w:t>
      </w:r>
      <w:r w:rsidR="00DE4F6F" w:rsidRPr="0012227A">
        <w:rPr>
          <w:rFonts w:ascii="Arial" w:hAnsi="Arial" w:cs="Arial"/>
          <w:b/>
          <w:bCs/>
        </w:rPr>
        <w:t>TP-</w:t>
      </w:r>
      <w:r w:rsidR="005771DB">
        <w:rPr>
          <w:rFonts w:ascii="Arial" w:hAnsi="Arial" w:cs="Arial"/>
          <w:b/>
          <w:bCs/>
        </w:rPr>
        <w:t>000</w:t>
      </w:r>
      <w:r w:rsidR="00DE4F6F" w:rsidRPr="0012227A">
        <w:rPr>
          <w:rFonts w:ascii="Arial" w:hAnsi="Arial" w:cs="Arial"/>
        </w:rPr>
        <w:t xml:space="preserve">, en contra del </w:t>
      </w:r>
      <w:r w:rsidR="001849E0" w:rsidRPr="0012227A">
        <w:rPr>
          <w:rFonts w:ascii="Arial" w:hAnsi="Arial" w:cs="Arial"/>
          <w:b/>
          <w:bCs/>
        </w:rPr>
        <w:t>A</w:t>
      </w:r>
      <w:r w:rsidR="00DE4F6F" w:rsidRPr="0012227A">
        <w:rPr>
          <w:rFonts w:ascii="Arial" w:hAnsi="Arial" w:cs="Arial"/>
          <w:b/>
        </w:rPr>
        <w:t>rtículo 7.11.6 de la Sesión Ordinaria 22-2024 del 21 de junio de 2024</w:t>
      </w:r>
      <w:r w:rsidR="00DE4F6F" w:rsidRPr="0012227A">
        <w:rPr>
          <w:rFonts w:ascii="Arial" w:hAnsi="Arial" w:cs="Arial"/>
        </w:rPr>
        <w:t>, adoptado por la Junta Directiva del Consejo de Transporte Público.</w:t>
      </w:r>
      <w:r w:rsidRPr="0012227A">
        <w:rPr>
          <w:rFonts w:ascii="Arial" w:hAnsi="Arial" w:cs="Arial"/>
        </w:rPr>
        <w:t xml:space="preserve"> </w:t>
      </w:r>
    </w:p>
    <w:p w14:paraId="52247DF8" w14:textId="77777777" w:rsidR="005E0710" w:rsidRPr="0012227A" w:rsidRDefault="005E0710" w:rsidP="0023177B">
      <w:pPr>
        <w:spacing w:after="0" w:line="240" w:lineRule="auto"/>
        <w:jc w:val="both"/>
        <w:rPr>
          <w:rFonts w:ascii="Arial" w:hAnsi="Arial" w:cs="Arial"/>
        </w:rPr>
      </w:pPr>
    </w:p>
    <w:p w14:paraId="14CA48F1" w14:textId="39BD3453" w:rsidR="00DE4F6F" w:rsidRPr="0012227A" w:rsidRDefault="005E0710" w:rsidP="0023177B">
      <w:pPr>
        <w:spacing w:after="120" w:line="240" w:lineRule="auto"/>
        <w:jc w:val="both"/>
        <w:rPr>
          <w:rFonts w:ascii="Arial" w:hAnsi="Arial" w:cs="Arial"/>
        </w:rPr>
      </w:pPr>
      <w:r w:rsidRPr="0012227A">
        <w:rPr>
          <w:rFonts w:ascii="Arial" w:eastAsia="Times New Roman" w:hAnsi="Arial" w:cs="Arial"/>
          <w:b/>
          <w:color w:val="000000" w:themeColor="text1"/>
          <w:lang w:eastAsia="es-ES"/>
        </w:rPr>
        <w:t>II.</w:t>
      </w:r>
      <w:r w:rsidRPr="0012227A">
        <w:rPr>
          <w:rFonts w:ascii="Arial" w:eastAsia="Times New Roman" w:hAnsi="Arial" w:cs="Arial"/>
          <w:bCs/>
          <w:color w:val="000000" w:themeColor="text1"/>
          <w:lang w:eastAsia="es-ES"/>
        </w:rPr>
        <w:t xml:space="preserve"> P</w:t>
      </w:r>
      <w:r w:rsidRPr="0012227A">
        <w:rPr>
          <w:rFonts w:ascii="Arial" w:hAnsi="Arial" w:cs="Arial"/>
        </w:rPr>
        <w:t>or haber</w:t>
      </w:r>
      <w:r w:rsidR="00DE4F6F" w:rsidRPr="0012227A">
        <w:rPr>
          <w:rFonts w:ascii="Arial" w:hAnsi="Arial" w:cs="Arial"/>
        </w:rPr>
        <w:t xml:space="preserve">se establecido en el </w:t>
      </w:r>
      <w:r w:rsidR="001849E0" w:rsidRPr="0012227A">
        <w:rPr>
          <w:rFonts w:ascii="Arial" w:hAnsi="Arial" w:cs="Arial"/>
          <w:b/>
        </w:rPr>
        <w:t>A</w:t>
      </w:r>
      <w:r w:rsidR="00DE4F6F" w:rsidRPr="0012227A">
        <w:rPr>
          <w:rFonts w:ascii="Arial" w:hAnsi="Arial" w:cs="Arial"/>
          <w:b/>
        </w:rPr>
        <w:t>cuerdo 3 del</w:t>
      </w:r>
      <w:r w:rsidR="00DE4F6F" w:rsidRPr="0012227A">
        <w:rPr>
          <w:rFonts w:ascii="Arial" w:hAnsi="Arial" w:cs="Arial"/>
          <w:bCs/>
        </w:rPr>
        <w:t xml:space="preserve"> </w:t>
      </w:r>
      <w:r w:rsidR="001849E0" w:rsidRPr="0012227A">
        <w:rPr>
          <w:rFonts w:ascii="Arial" w:hAnsi="Arial" w:cs="Arial"/>
          <w:b/>
        </w:rPr>
        <w:t>Ar</w:t>
      </w:r>
      <w:r w:rsidR="00DE4F6F" w:rsidRPr="0012227A">
        <w:rPr>
          <w:rFonts w:ascii="Arial" w:hAnsi="Arial" w:cs="Arial"/>
          <w:b/>
        </w:rPr>
        <w:t xml:space="preserve">tículo 7.11.6 de la Sesión Ordinaria 22-2024 del 21 de junio de 2024, </w:t>
      </w:r>
      <w:r w:rsidR="00DE4F6F" w:rsidRPr="0012227A">
        <w:rPr>
          <w:rFonts w:ascii="Arial" w:hAnsi="Arial" w:cs="Arial"/>
          <w:bCs/>
        </w:rPr>
        <w:t>adoptado por la Junta Directiva del Consejo de Transporte Público,</w:t>
      </w:r>
      <w:r w:rsidR="00DE4F6F" w:rsidRPr="0012227A">
        <w:rPr>
          <w:rFonts w:ascii="Arial" w:hAnsi="Arial" w:cs="Arial"/>
          <w:b/>
        </w:rPr>
        <w:t xml:space="preserve"> </w:t>
      </w:r>
      <w:r w:rsidR="00DE4F6F" w:rsidRPr="0012227A">
        <w:rPr>
          <w:rFonts w:ascii="Arial" w:hAnsi="Arial" w:cs="Arial"/>
          <w:bCs/>
        </w:rPr>
        <w:t>la</w:t>
      </w:r>
      <w:r w:rsidR="00DE4F6F" w:rsidRPr="0012227A">
        <w:rPr>
          <w:rFonts w:ascii="Arial" w:hAnsi="Arial" w:cs="Arial"/>
          <w:b/>
        </w:rPr>
        <w:t xml:space="preserve"> </w:t>
      </w:r>
      <w:r w:rsidR="001849E0" w:rsidRPr="0012227A">
        <w:rPr>
          <w:rFonts w:ascii="Arial" w:hAnsi="Arial" w:cs="Arial"/>
          <w:bCs/>
        </w:rPr>
        <w:t>S</w:t>
      </w:r>
      <w:r w:rsidR="00DE4F6F" w:rsidRPr="0012227A">
        <w:rPr>
          <w:rFonts w:ascii="Arial" w:hAnsi="Arial" w:cs="Arial"/>
          <w:bCs/>
        </w:rPr>
        <w:t xml:space="preserve">uspensión de los </w:t>
      </w:r>
      <w:r w:rsidR="001849E0" w:rsidRPr="0012227A">
        <w:rPr>
          <w:rFonts w:ascii="Arial" w:hAnsi="Arial" w:cs="Arial"/>
          <w:bCs/>
        </w:rPr>
        <w:t>E</w:t>
      </w:r>
      <w:r w:rsidR="00DE4F6F" w:rsidRPr="0012227A">
        <w:rPr>
          <w:rFonts w:ascii="Arial" w:hAnsi="Arial" w:cs="Arial"/>
          <w:bCs/>
        </w:rPr>
        <w:t xml:space="preserve">fectos del </w:t>
      </w:r>
      <w:r w:rsidR="001849E0" w:rsidRPr="0012227A">
        <w:rPr>
          <w:rFonts w:ascii="Arial" w:hAnsi="Arial" w:cs="Arial"/>
          <w:bCs/>
        </w:rPr>
        <w:t>A</w:t>
      </w:r>
      <w:r w:rsidR="00DE4F6F" w:rsidRPr="0012227A">
        <w:rPr>
          <w:rFonts w:ascii="Arial" w:hAnsi="Arial" w:cs="Arial"/>
          <w:bCs/>
        </w:rPr>
        <w:t>cto</w:t>
      </w:r>
      <w:r w:rsidR="0023177B" w:rsidRPr="0012227A">
        <w:rPr>
          <w:rFonts w:ascii="Arial" w:hAnsi="Arial" w:cs="Arial"/>
          <w:bCs/>
        </w:rPr>
        <w:t xml:space="preserve"> </w:t>
      </w:r>
      <w:r w:rsidR="001849E0" w:rsidRPr="0012227A">
        <w:rPr>
          <w:rFonts w:ascii="Arial" w:hAnsi="Arial" w:cs="Arial"/>
          <w:bCs/>
        </w:rPr>
        <w:t>R</w:t>
      </w:r>
      <w:r w:rsidR="0023177B" w:rsidRPr="0012227A">
        <w:rPr>
          <w:rFonts w:ascii="Arial" w:hAnsi="Arial" w:cs="Arial"/>
          <w:bCs/>
        </w:rPr>
        <w:t>ecurrido</w:t>
      </w:r>
      <w:r w:rsidR="00DE4F6F" w:rsidRPr="0012227A">
        <w:rPr>
          <w:rFonts w:ascii="Arial" w:hAnsi="Arial" w:cs="Arial"/>
          <w:bCs/>
        </w:rPr>
        <w:t xml:space="preserve">, sea, la </w:t>
      </w:r>
      <w:r w:rsidR="00DE4F6F" w:rsidRPr="0012227A">
        <w:rPr>
          <w:rFonts w:ascii="Arial" w:hAnsi="Arial" w:cs="Arial"/>
          <w:b/>
          <w:bCs/>
        </w:rPr>
        <w:t xml:space="preserve">cancelación </w:t>
      </w:r>
      <w:r w:rsidR="00DE4F6F" w:rsidRPr="0012227A">
        <w:rPr>
          <w:rFonts w:ascii="Arial" w:hAnsi="Arial" w:cs="Arial"/>
        </w:rPr>
        <w:t xml:space="preserve">del derecho de concesión del </w:t>
      </w:r>
      <w:r w:rsidR="001849E0" w:rsidRPr="0012227A">
        <w:rPr>
          <w:rFonts w:ascii="Arial" w:hAnsi="Arial" w:cs="Arial"/>
        </w:rPr>
        <w:t>T</w:t>
      </w:r>
      <w:r w:rsidR="00DE4F6F" w:rsidRPr="0012227A">
        <w:rPr>
          <w:rFonts w:ascii="Arial" w:hAnsi="Arial" w:cs="Arial"/>
        </w:rPr>
        <w:t xml:space="preserve">axi </w:t>
      </w:r>
      <w:r w:rsidR="001849E0" w:rsidRPr="0012227A">
        <w:rPr>
          <w:rFonts w:ascii="Arial" w:hAnsi="Arial" w:cs="Arial"/>
        </w:rPr>
        <w:t>P</w:t>
      </w:r>
      <w:r w:rsidR="00DE4F6F" w:rsidRPr="0012227A">
        <w:rPr>
          <w:rFonts w:ascii="Arial" w:hAnsi="Arial" w:cs="Arial"/>
        </w:rPr>
        <w:t xml:space="preserve">laca </w:t>
      </w:r>
      <w:r w:rsidR="00DE4F6F" w:rsidRPr="0012227A">
        <w:rPr>
          <w:rFonts w:ascii="Arial" w:hAnsi="Arial" w:cs="Arial"/>
          <w:b/>
          <w:bCs/>
        </w:rPr>
        <w:t>TP-</w:t>
      </w:r>
      <w:r w:rsidR="005771DB">
        <w:rPr>
          <w:rFonts w:ascii="Arial" w:hAnsi="Arial" w:cs="Arial"/>
          <w:b/>
          <w:bCs/>
        </w:rPr>
        <w:t>000</w:t>
      </w:r>
      <w:r w:rsidR="00DE4F6F" w:rsidRPr="0012227A">
        <w:rPr>
          <w:rFonts w:ascii="Arial" w:hAnsi="Arial" w:cs="Arial"/>
        </w:rPr>
        <w:t xml:space="preserve"> del señor </w:t>
      </w:r>
      <w:r w:rsidR="00DE4F6F" w:rsidRPr="0012227A">
        <w:rPr>
          <w:rFonts w:ascii="Arial" w:hAnsi="Arial" w:cs="Arial"/>
          <w:b/>
          <w:bCs/>
        </w:rPr>
        <w:t>J</w:t>
      </w:r>
      <w:r w:rsidR="005771DB">
        <w:rPr>
          <w:rFonts w:ascii="Arial" w:hAnsi="Arial" w:cs="Arial"/>
          <w:b/>
          <w:bCs/>
        </w:rPr>
        <w:t>.G.F.M.</w:t>
      </w:r>
      <w:r w:rsidR="00DE4F6F" w:rsidRPr="0012227A">
        <w:rPr>
          <w:rFonts w:ascii="Arial" w:hAnsi="Arial" w:cs="Arial"/>
        </w:rPr>
        <w:t xml:space="preserve">, </w:t>
      </w:r>
      <w:r w:rsidR="00775D79">
        <w:rPr>
          <w:rFonts w:ascii="Arial" w:hAnsi="Arial" w:cs="Arial"/>
        </w:rPr>
        <w:t xml:space="preserve">por seguridad jurídica, </w:t>
      </w:r>
      <w:r w:rsidR="00DE4F6F" w:rsidRPr="0012227A">
        <w:rPr>
          <w:rFonts w:ascii="Arial" w:hAnsi="Arial" w:cs="Arial"/>
        </w:rPr>
        <w:t xml:space="preserve">hasta tanto el Tribunal Administrativo de Transporte emita la resolución que </w:t>
      </w:r>
      <w:r w:rsidR="00341E3F" w:rsidRPr="0012227A">
        <w:rPr>
          <w:rFonts w:ascii="Arial" w:hAnsi="Arial" w:cs="Arial"/>
        </w:rPr>
        <w:t xml:space="preserve">analice por el fondo </w:t>
      </w:r>
      <w:r w:rsidR="001849E0" w:rsidRPr="0012227A">
        <w:rPr>
          <w:rFonts w:ascii="Arial" w:hAnsi="Arial" w:cs="Arial"/>
        </w:rPr>
        <w:t xml:space="preserve">y </w:t>
      </w:r>
      <w:r w:rsidR="00DE4F6F" w:rsidRPr="0012227A">
        <w:rPr>
          <w:rFonts w:ascii="Arial" w:hAnsi="Arial" w:cs="Arial"/>
        </w:rPr>
        <w:t xml:space="preserve">agota la vía administrativa, dicho Consejo y el recurrente </w:t>
      </w:r>
      <w:r w:rsidR="00DE4F6F" w:rsidRPr="00775D79">
        <w:rPr>
          <w:rFonts w:ascii="Arial" w:hAnsi="Arial" w:cs="Arial"/>
          <w:b/>
          <w:bCs/>
        </w:rPr>
        <w:t>F</w:t>
      </w:r>
      <w:r w:rsidR="005771DB">
        <w:rPr>
          <w:rFonts w:ascii="Arial" w:hAnsi="Arial" w:cs="Arial"/>
          <w:b/>
          <w:bCs/>
        </w:rPr>
        <w:t>.M.</w:t>
      </w:r>
      <w:r w:rsidR="007B721A">
        <w:rPr>
          <w:rFonts w:ascii="Arial" w:hAnsi="Arial" w:cs="Arial"/>
        </w:rPr>
        <w:t>,</w:t>
      </w:r>
      <w:r w:rsidR="00DE4F6F" w:rsidRPr="0012227A">
        <w:rPr>
          <w:rFonts w:ascii="Arial" w:hAnsi="Arial" w:cs="Arial"/>
        </w:rPr>
        <w:t xml:space="preserve"> deben estarse a la suspensión establecida </w:t>
      </w:r>
      <w:r w:rsidR="001849E0" w:rsidRPr="0012227A">
        <w:rPr>
          <w:rFonts w:ascii="Arial" w:hAnsi="Arial" w:cs="Arial"/>
        </w:rPr>
        <w:t>en dicho acto</w:t>
      </w:r>
      <w:r w:rsidR="0023177B" w:rsidRPr="0012227A">
        <w:rPr>
          <w:rFonts w:ascii="Arial" w:hAnsi="Arial" w:cs="Arial"/>
        </w:rPr>
        <w:t>,</w:t>
      </w:r>
      <w:r w:rsidR="00DE4F6F" w:rsidRPr="0012227A">
        <w:rPr>
          <w:rFonts w:ascii="Arial" w:hAnsi="Arial" w:cs="Arial"/>
        </w:rPr>
        <w:t xml:space="preserve"> de conformidad con lo establecido </w:t>
      </w:r>
      <w:r w:rsidR="0023177B" w:rsidRPr="0012227A">
        <w:rPr>
          <w:rFonts w:ascii="Arial" w:hAnsi="Arial" w:cs="Arial"/>
        </w:rPr>
        <w:t>en</w:t>
      </w:r>
      <w:r w:rsidR="00DE4F6F" w:rsidRPr="0012227A">
        <w:rPr>
          <w:rFonts w:ascii="Arial" w:hAnsi="Arial" w:cs="Arial"/>
        </w:rPr>
        <w:t xml:space="preserve"> el artículo 148 de la Ley General de la Administración Pública.</w:t>
      </w:r>
    </w:p>
    <w:p w14:paraId="13E94C33" w14:textId="77777777" w:rsidR="005E0710" w:rsidRPr="0012227A" w:rsidRDefault="005E0710" w:rsidP="0023177B">
      <w:pPr>
        <w:spacing w:after="0" w:line="240" w:lineRule="auto"/>
        <w:jc w:val="both"/>
        <w:rPr>
          <w:rFonts w:ascii="Arial" w:hAnsi="Arial" w:cs="Arial"/>
          <w:bCs/>
          <w:lang w:val="es-ES"/>
        </w:rPr>
      </w:pPr>
      <w:r w:rsidRPr="0012227A">
        <w:rPr>
          <w:rFonts w:ascii="Arial" w:hAnsi="Arial" w:cs="Arial"/>
          <w:b/>
          <w:bCs/>
          <w:lang w:eastAsia="es-MX"/>
        </w:rPr>
        <w:lastRenderedPageBreak/>
        <w:t xml:space="preserve">III. </w:t>
      </w:r>
      <w:r w:rsidRPr="0012227A">
        <w:rPr>
          <w:rFonts w:ascii="Arial" w:hAnsi="Arial" w:cs="Arial"/>
          <w:bCs/>
          <w:lang w:val="es-ES"/>
        </w:rPr>
        <w:t xml:space="preserve">Según las disposiciones del artículo 16 de la Ley No. 7969, rector en la materia, se recuerda que los fallos de este Tribunal son de acatamiento, estricto y obligatorio. </w:t>
      </w:r>
    </w:p>
    <w:p w14:paraId="781CF7E5" w14:textId="77777777" w:rsidR="005E0710" w:rsidRPr="0012227A" w:rsidRDefault="005E0710" w:rsidP="0023177B">
      <w:pPr>
        <w:spacing w:after="0" w:line="240" w:lineRule="auto"/>
        <w:jc w:val="both"/>
        <w:rPr>
          <w:rFonts w:ascii="Arial" w:hAnsi="Arial" w:cs="Arial"/>
          <w:b/>
          <w:lang w:val="es-ES"/>
        </w:rPr>
      </w:pPr>
    </w:p>
    <w:p w14:paraId="0A5F1550" w14:textId="5F5769C5" w:rsidR="005E0710" w:rsidRPr="0012227A" w:rsidRDefault="005E0710" w:rsidP="0023177B">
      <w:pPr>
        <w:spacing w:after="0" w:line="240" w:lineRule="auto"/>
        <w:jc w:val="both"/>
        <w:rPr>
          <w:rFonts w:ascii="Arial" w:hAnsi="Arial" w:cs="Arial"/>
          <w:bCs/>
          <w:lang w:val="es-ES"/>
        </w:rPr>
      </w:pPr>
      <w:r w:rsidRPr="0012227A">
        <w:rPr>
          <w:rFonts w:ascii="Arial" w:hAnsi="Arial" w:cs="Arial"/>
          <w:b/>
          <w:lang w:val="es-ES"/>
        </w:rPr>
        <w:t>IV.</w:t>
      </w:r>
      <w:r w:rsidRPr="0012227A">
        <w:rPr>
          <w:rFonts w:ascii="Arial" w:hAnsi="Arial" w:cs="Arial"/>
          <w:bCs/>
          <w:lang w:val="es-ES"/>
        </w:rPr>
        <w:t xml:space="preserve"> De conformidad con el artículo 22, inciso c), de la citada Ley No. 7969, la presente resolución no tiene ulterior recurso</w:t>
      </w:r>
      <w:r w:rsidR="0023177B" w:rsidRPr="0012227A">
        <w:rPr>
          <w:rFonts w:ascii="Arial" w:hAnsi="Arial" w:cs="Arial"/>
          <w:bCs/>
          <w:lang w:val="es-ES"/>
        </w:rPr>
        <w:t>.</w:t>
      </w:r>
      <w:r w:rsidRPr="0012227A">
        <w:rPr>
          <w:rFonts w:ascii="Arial" w:hAnsi="Arial" w:cs="Arial"/>
          <w:bCs/>
          <w:lang w:val="es-ES"/>
        </w:rPr>
        <w:t xml:space="preserve"> </w:t>
      </w:r>
    </w:p>
    <w:p w14:paraId="7CC1611F" w14:textId="77777777" w:rsidR="005E0710" w:rsidRPr="0012227A" w:rsidRDefault="005E0710" w:rsidP="005E0710">
      <w:pPr>
        <w:spacing w:after="120" w:line="240" w:lineRule="auto"/>
        <w:jc w:val="both"/>
        <w:rPr>
          <w:rFonts w:ascii="Arial" w:hAnsi="Arial" w:cs="Arial"/>
          <w:bCs/>
          <w:lang w:val="es-ES"/>
        </w:rPr>
      </w:pPr>
    </w:p>
    <w:p w14:paraId="21B7D1E8" w14:textId="77777777" w:rsidR="005E0710" w:rsidRPr="0012227A" w:rsidRDefault="005E0710" w:rsidP="005E0710">
      <w:pPr>
        <w:spacing w:after="0" w:line="240" w:lineRule="auto"/>
        <w:jc w:val="both"/>
        <w:rPr>
          <w:rFonts w:ascii="Arial" w:hAnsi="Arial" w:cs="Arial"/>
          <w:b/>
          <w:color w:val="000000" w:themeColor="text1"/>
        </w:rPr>
      </w:pPr>
      <w:r w:rsidRPr="0012227A">
        <w:rPr>
          <w:rFonts w:ascii="Arial" w:eastAsia="Times New Roman" w:hAnsi="Arial" w:cs="Arial"/>
          <w:b/>
          <w:color w:val="000000" w:themeColor="text1"/>
          <w:lang w:eastAsia="es-ES"/>
        </w:rPr>
        <w:t>NOTIFÍQUESE.</w:t>
      </w:r>
    </w:p>
    <w:p w14:paraId="23FC7DA3" w14:textId="77777777" w:rsidR="005E0710" w:rsidRPr="0012227A" w:rsidRDefault="005E0710" w:rsidP="005E0710">
      <w:pPr>
        <w:spacing w:after="120" w:line="240" w:lineRule="auto"/>
        <w:jc w:val="both"/>
        <w:rPr>
          <w:rFonts w:ascii="Arial" w:hAnsi="Arial" w:cs="Arial"/>
          <w:bCs/>
          <w:color w:val="000000" w:themeColor="text1"/>
        </w:rPr>
      </w:pPr>
    </w:p>
    <w:p w14:paraId="286C8D37" w14:textId="77777777" w:rsidR="005E0710" w:rsidRPr="0012227A" w:rsidRDefault="005E0710" w:rsidP="005E0710">
      <w:pPr>
        <w:spacing w:after="120" w:line="240" w:lineRule="auto"/>
        <w:jc w:val="both"/>
        <w:rPr>
          <w:rFonts w:ascii="Arial" w:hAnsi="Arial" w:cs="Arial"/>
          <w:bCs/>
          <w:color w:val="000000" w:themeColor="text1"/>
        </w:rPr>
      </w:pPr>
    </w:p>
    <w:p w14:paraId="677236E4" w14:textId="77777777" w:rsidR="005E0710" w:rsidRPr="0012227A" w:rsidRDefault="005E0710" w:rsidP="005E0710">
      <w:pPr>
        <w:spacing w:after="120" w:line="240" w:lineRule="auto"/>
        <w:jc w:val="both"/>
        <w:rPr>
          <w:rFonts w:ascii="Arial" w:hAnsi="Arial" w:cs="Arial"/>
          <w:bCs/>
          <w:color w:val="000000" w:themeColor="text1"/>
        </w:rPr>
      </w:pPr>
    </w:p>
    <w:p w14:paraId="23B0C6B6" w14:textId="77777777" w:rsidR="005E0710" w:rsidRPr="0012227A" w:rsidRDefault="005E0710" w:rsidP="005E0710">
      <w:pPr>
        <w:spacing w:after="0" w:line="240" w:lineRule="auto"/>
        <w:jc w:val="center"/>
        <w:rPr>
          <w:rFonts w:ascii="Arial" w:hAnsi="Arial" w:cs="Arial"/>
        </w:rPr>
      </w:pPr>
      <w:r w:rsidRPr="0012227A">
        <w:rPr>
          <w:rFonts w:ascii="Arial" w:hAnsi="Arial" w:cs="Arial"/>
        </w:rPr>
        <w:t>Lic. Ronald Muñoz Corea</w:t>
      </w:r>
    </w:p>
    <w:p w14:paraId="4FC3ED96" w14:textId="77777777" w:rsidR="005E0710" w:rsidRPr="0012227A" w:rsidRDefault="005E0710" w:rsidP="005E0710">
      <w:pPr>
        <w:spacing w:after="0" w:line="240" w:lineRule="auto"/>
        <w:jc w:val="center"/>
        <w:rPr>
          <w:rFonts w:ascii="Arial" w:hAnsi="Arial" w:cs="Arial"/>
          <w:b/>
        </w:rPr>
      </w:pPr>
      <w:r w:rsidRPr="0012227A">
        <w:rPr>
          <w:rFonts w:ascii="Arial" w:hAnsi="Arial" w:cs="Arial"/>
          <w:b/>
        </w:rPr>
        <w:t>Presidente</w:t>
      </w:r>
    </w:p>
    <w:p w14:paraId="2A7E798C" w14:textId="77777777" w:rsidR="005E0710" w:rsidRPr="0012227A" w:rsidRDefault="005E0710" w:rsidP="005E0710">
      <w:pPr>
        <w:spacing w:after="0" w:line="240" w:lineRule="auto"/>
        <w:jc w:val="center"/>
        <w:rPr>
          <w:rFonts w:ascii="Arial" w:hAnsi="Arial" w:cs="Arial"/>
          <w:b/>
        </w:rPr>
      </w:pPr>
    </w:p>
    <w:p w14:paraId="5109B278" w14:textId="77777777" w:rsidR="005E0710" w:rsidRPr="0012227A" w:rsidRDefault="005E0710" w:rsidP="005E0710">
      <w:pPr>
        <w:spacing w:after="0" w:line="240" w:lineRule="auto"/>
        <w:jc w:val="center"/>
        <w:rPr>
          <w:rFonts w:ascii="Arial" w:hAnsi="Arial" w:cs="Arial"/>
          <w:b/>
        </w:rPr>
      </w:pPr>
    </w:p>
    <w:p w14:paraId="7C1091C9" w14:textId="77777777" w:rsidR="005E0710" w:rsidRPr="0012227A" w:rsidRDefault="005E0710" w:rsidP="005E0710">
      <w:pPr>
        <w:spacing w:after="0" w:line="240" w:lineRule="auto"/>
        <w:jc w:val="center"/>
        <w:rPr>
          <w:rFonts w:ascii="Arial" w:hAnsi="Arial" w:cs="Arial"/>
          <w:b/>
        </w:rPr>
      </w:pPr>
    </w:p>
    <w:p w14:paraId="22B5D750" w14:textId="77777777" w:rsidR="005E0710" w:rsidRPr="0012227A" w:rsidRDefault="005E0710" w:rsidP="005E0710">
      <w:pPr>
        <w:spacing w:after="0" w:line="240" w:lineRule="auto"/>
        <w:jc w:val="center"/>
        <w:rPr>
          <w:rFonts w:ascii="Arial" w:hAnsi="Arial" w:cs="Arial"/>
          <w:b/>
        </w:rPr>
      </w:pPr>
    </w:p>
    <w:p w14:paraId="3511E551" w14:textId="37818109" w:rsidR="005E0710" w:rsidRPr="0012227A" w:rsidRDefault="005E0710" w:rsidP="005E0710">
      <w:pPr>
        <w:spacing w:after="0" w:line="240" w:lineRule="auto"/>
        <w:jc w:val="center"/>
        <w:rPr>
          <w:rFonts w:ascii="Arial" w:hAnsi="Arial" w:cs="Arial"/>
        </w:rPr>
      </w:pPr>
      <w:r w:rsidRPr="0012227A">
        <w:rPr>
          <w:rFonts w:ascii="Arial" w:hAnsi="Arial" w:cs="Arial"/>
        </w:rPr>
        <w:t xml:space="preserve">Licda. Maricela Villegas Herrera          </w:t>
      </w:r>
      <w:r w:rsidRPr="0012227A">
        <w:rPr>
          <w:rFonts w:ascii="Arial" w:hAnsi="Arial" w:cs="Arial"/>
        </w:rPr>
        <w:tab/>
      </w:r>
      <w:r w:rsidRPr="0012227A">
        <w:rPr>
          <w:rFonts w:ascii="Arial" w:hAnsi="Arial" w:cs="Arial"/>
        </w:rPr>
        <w:tab/>
      </w:r>
      <w:r w:rsidR="0023177B" w:rsidRPr="0012227A">
        <w:rPr>
          <w:rFonts w:ascii="Arial" w:hAnsi="Arial" w:cs="Arial"/>
        </w:rPr>
        <w:t xml:space="preserve"> </w:t>
      </w:r>
      <w:r w:rsidRPr="0012227A">
        <w:rPr>
          <w:rFonts w:ascii="Arial" w:hAnsi="Arial" w:cs="Arial"/>
        </w:rPr>
        <w:t>Licda. María Susana López Rivera</w:t>
      </w:r>
    </w:p>
    <w:p w14:paraId="0A971252" w14:textId="0791ABA1" w:rsidR="005E0710" w:rsidRPr="0012227A" w:rsidRDefault="005E0710" w:rsidP="005E0710">
      <w:pPr>
        <w:spacing w:after="0" w:line="240" w:lineRule="auto"/>
        <w:rPr>
          <w:rFonts w:ascii="Arial" w:hAnsi="Arial" w:cs="Arial"/>
        </w:rPr>
      </w:pPr>
      <w:r w:rsidRPr="0012227A">
        <w:rPr>
          <w:rFonts w:ascii="Arial" w:hAnsi="Arial" w:cs="Arial"/>
          <w:b/>
        </w:rPr>
        <w:t xml:space="preserve">                   Jueza </w:t>
      </w:r>
      <w:r w:rsidRPr="0012227A">
        <w:rPr>
          <w:rFonts w:ascii="Arial" w:hAnsi="Arial" w:cs="Arial"/>
          <w:b/>
        </w:rPr>
        <w:tab/>
      </w:r>
      <w:r w:rsidRPr="0012227A">
        <w:rPr>
          <w:rFonts w:ascii="Arial" w:hAnsi="Arial" w:cs="Arial"/>
          <w:b/>
        </w:rPr>
        <w:tab/>
      </w:r>
      <w:r w:rsidRPr="0012227A">
        <w:rPr>
          <w:rFonts w:ascii="Arial" w:hAnsi="Arial" w:cs="Arial"/>
          <w:b/>
        </w:rPr>
        <w:tab/>
      </w:r>
      <w:r w:rsidRPr="0012227A">
        <w:rPr>
          <w:rFonts w:ascii="Arial" w:hAnsi="Arial" w:cs="Arial"/>
          <w:b/>
        </w:rPr>
        <w:tab/>
        <w:t xml:space="preserve">     </w:t>
      </w:r>
      <w:r w:rsidRPr="0012227A">
        <w:rPr>
          <w:rFonts w:ascii="Arial" w:hAnsi="Arial" w:cs="Arial"/>
          <w:b/>
        </w:rPr>
        <w:tab/>
        <w:t xml:space="preserve">                     </w:t>
      </w:r>
      <w:r w:rsidR="0012227A">
        <w:rPr>
          <w:rFonts w:ascii="Arial" w:hAnsi="Arial" w:cs="Arial"/>
          <w:b/>
        </w:rPr>
        <w:t xml:space="preserve">     </w:t>
      </w:r>
      <w:r w:rsidRPr="0012227A">
        <w:rPr>
          <w:rFonts w:ascii="Arial" w:hAnsi="Arial" w:cs="Arial"/>
          <w:b/>
        </w:rPr>
        <w:t>Jueza</w:t>
      </w:r>
      <w:bookmarkEnd w:id="9"/>
    </w:p>
    <w:p w14:paraId="4B927975" w14:textId="77777777" w:rsidR="009C561A" w:rsidRPr="0012227A" w:rsidRDefault="009C561A"/>
    <w:sectPr w:rsidR="009C561A" w:rsidRPr="0012227A" w:rsidSect="005E0710">
      <w:headerReference w:type="even" r:id="rId9"/>
      <w:headerReference w:type="default" r:id="rId10"/>
      <w:footerReference w:type="default" r:id="rId11"/>
      <w:headerReference w:type="first" r:id="rId12"/>
      <w:footerReference w:type="first" r:id="rId13"/>
      <w:pgSz w:w="12240" w:h="15840"/>
      <w:pgMar w:top="1417" w:right="1701" w:bottom="1560" w:left="1701" w:header="708" w:footer="12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E5143" w14:textId="77777777" w:rsidR="00E16513" w:rsidRDefault="00E16513">
      <w:pPr>
        <w:spacing w:after="0" w:line="240" w:lineRule="auto"/>
      </w:pPr>
      <w:r>
        <w:separator/>
      </w:r>
    </w:p>
  </w:endnote>
  <w:endnote w:type="continuationSeparator" w:id="0">
    <w:p w14:paraId="429D9751" w14:textId="77777777" w:rsidR="00E16513" w:rsidRDefault="00E1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ndersonSansW00-BasicBold">
    <w:panose1 w:val="02000505030000020004"/>
    <w:charset w:val="00"/>
    <w:family w:val="auto"/>
    <w:pitch w:val="variable"/>
    <w:sig w:usb0="A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FD58" w14:textId="77777777" w:rsidR="009B3FB8" w:rsidRPr="003573E0" w:rsidRDefault="00000000" w:rsidP="00DE06A4">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164E8" w14:textId="77777777" w:rsidR="009B3FB8" w:rsidRPr="003573E0" w:rsidRDefault="00000000" w:rsidP="00C13CFD">
    <w:pPr>
      <w:pStyle w:val="Piedepgina"/>
      <w:rPr>
        <w:rFonts w:ascii="HendersonSansW00-BasicBold" w:hAnsi="HendersonSansW00-BasicBold"/>
        <w:color w:val="AEAAAA" w:themeColor="background2" w:themeShade="BF"/>
        <w:lang w:val="es-ES"/>
      </w:rPr>
    </w:pPr>
    <w:r w:rsidRPr="00DE06A4">
      <w:rPr>
        <w:rFonts w:ascii="HendersonSansW00-BasicBold" w:hAnsi="HendersonSansW00-BasicBold"/>
        <w:color w:val="AEAAAA" w:themeColor="background2" w:themeShade="BF"/>
        <w:lang w:val="es-ES"/>
      </w:rPr>
      <w:t>https://tat.mopt.go.cr/</w:t>
    </w:r>
  </w:p>
  <w:p w14:paraId="0BC91989" w14:textId="77777777" w:rsidR="009B3FB8" w:rsidRPr="00C13CFD" w:rsidRDefault="009B3FB8" w:rsidP="00C13CF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0EB18" w14:textId="77777777" w:rsidR="00E16513" w:rsidRDefault="00E16513">
      <w:pPr>
        <w:spacing w:after="0" w:line="240" w:lineRule="auto"/>
      </w:pPr>
      <w:r>
        <w:separator/>
      </w:r>
    </w:p>
  </w:footnote>
  <w:footnote w:type="continuationSeparator" w:id="0">
    <w:p w14:paraId="7DC22BB2" w14:textId="77777777" w:rsidR="00E16513" w:rsidRDefault="00E16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341904755"/>
      <w:docPartObj>
        <w:docPartGallery w:val="Page Numbers (Top of Page)"/>
        <w:docPartUnique/>
      </w:docPartObj>
    </w:sdtPr>
    <w:sdtContent>
      <w:p w14:paraId="6A871DB9" w14:textId="77777777" w:rsidR="009B3FB8"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sdt>
    <w:sdtPr>
      <w:rPr>
        <w:rStyle w:val="Nmerodepgina"/>
      </w:rPr>
      <w:id w:val="1197279384"/>
      <w:docPartObj>
        <w:docPartGallery w:val="Page Numbers (Top of Page)"/>
        <w:docPartUnique/>
      </w:docPartObj>
    </w:sdtPr>
    <w:sdtContent>
      <w:p w14:paraId="5C8C3D2A" w14:textId="77777777" w:rsidR="009B3FB8" w:rsidRDefault="00000000">
        <w:pPr>
          <w:pStyle w:val="Encabezado"/>
          <w:framePr w:wrap="none" w:vAnchor="text" w:hAnchor="margin" w:xAlign="center"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0B1350DF" w14:textId="77777777" w:rsidR="009B3FB8" w:rsidRDefault="00000000">
    <w:pPr>
      <w:pStyle w:val="Encabezado"/>
    </w:pPr>
    <w:r>
      <w:rPr>
        <w:noProof/>
        <w14:ligatures w14:val="standardContextual"/>
      </w:rPr>
      <w:pict w14:anchorId="60A68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687972" o:spid="_x0000_s1025" type="#_x0000_t75" style="position:absolute;margin-left:0;margin-top:0;width:607.75pt;height:786.5pt;z-index:-251659776;mso-wrap-edited:f;mso-position-horizontal:center;mso-position-horizontal-relative:margin;mso-position-vertical:center;mso-position-vertical-relative:margin" o:allowincell="f">
          <v:imagedata r:id="rId1" o:title="Hoja membretada_Documento Institucional"/>
          <w10:wrap anchorx="margin" anchory="margin"/>
        </v:shape>
      </w:pict>
    </w:r>
    <w:r>
      <w:rPr>
        <w:noProof/>
        <w14:ligatures w14:val="standardContextual"/>
      </w:rPr>
      <w:pict w14:anchorId="6FD3CB0B">
        <v:shape id="WordPictureWatermark100670674" o:spid="_x0000_s1026" type="#_x0000_t75" style="position:absolute;margin-left:0;margin-top:0;width:607.75pt;height:786.5pt;z-index:-251658752;mso-wrap-edited:f;mso-position-horizontal:center;mso-position-horizontal-relative:margin;mso-position-vertical:center;mso-position-vertical-relative:margin" o:allowincell="f">
          <v:imagedata r:id="rId1" o:title="Hoja membretada_Documento Institucional" gain="19661f" blacklevel="22938f"/>
          <w10:wrap anchorx="margin" anchory="margin"/>
        </v:shape>
      </w:pict>
    </w:r>
    <w:r>
      <w:rPr>
        <w:noProof/>
        <w14:ligatures w14:val="standardContextual"/>
      </w:rPr>
      <w:pict w14:anchorId="2B21674C">
        <v:shape id="WordPictureWatermark100538339" o:spid="_x0000_s1027" type="#_x0000_t75" style="position:absolute;margin-left:0;margin-top:0;width:607.75pt;height:786.5pt;z-index:-251657728;mso-wrap-edited:f;mso-position-horizontal:center;mso-position-horizontal-relative:margin;mso-position-vertical:center;mso-position-vertical-relative:margin" o:allowincell="f">
          <v:imagedata r:id="rId2" o:title="Hoja membretada_Comunicado de prensa"/>
          <w10:wrap anchorx="margin" anchory="margin"/>
        </v:shape>
      </w:pict>
    </w:r>
    <w:r>
      <w:rPr>
        <w:noProof/>
        <w14:ligatures w14:val="standardContextual"/>
      </w:rPr>
      <w:pict w14:anchorId="3B84A3A7">
        <v:shape id="WordPictureWatermark100482306" o:spid="_x0000_s1028" type="#_x0000_t75" style="position:absolute;margin-left:0;margin-top:0;width:440.9pt;height:570.6pt;z-index:-251656704;mso-wrap-edited:f;mso-position-horizontal:center;mso-position-horizontal-relative:margin;mso-position-vertical:center;mso-position-vertical-relative:margin" o:allowincell="f">
          <v:imagedata r:id="rId2" o:title="Hoja membretada_Comunicado de prens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2476002"/>
      <w:docPartObj>
        <w:docPartGallery w:val="Page Numbers (Top of Page)"/>
        <w:docPartUnique/>
      </w:docPartObj>
    </w:sdtPr>
    <w:sdtContent>
      <w:p w14:paraId="7A79A174" w14:textId="77777777" w:rsidR="009B3FB8" w:rsidRDefault="00000000">
        <w:pPr>
          <w:pStyle w:val="Encabezado"/>
        </w:pPr>
        <w:r>
          <w:fldChar w:fldCharType="begin"/>
        </w:r>
        <w:r>
          <w:instrText>PAGE   \* MERGEFORMAT</w:instrText>
        </w:r>
        <w:r>
          <w:fldChar w:fldCharType="separate"/>
        </w:r>
        <w:r>
          <w:rPr>
            <w:lang w:val="es-ES"/>
          </w:rPr>
          <w:t>2</w:t>
        </w:r>
        <w:r>
          <w:fldChar w:fldCharType="end"/>
        </w:r>
      </w:p>
    </w:sdtContent>
  </w:sdt>
  <w:p w14:paraId="2733E1BE" w14:textId="77777777" w:rsidR="009B3FB8" w:rsidRDefault="009B3FB8">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1498E" w14:textId="77777777" w:rsidR="009B3FB8" w:rsidRDefault="00000000">
    <w:pPr>
      <w:pStyle w:val="Encabezado"/>
      <w:tabs>
        <w:tab w:val="clear" w:pos="4419"/>
        <w:tab w:val="clear" w:pos="8838"/>
        <w:tab w:val="left" w:pos="2016"/>
      </w:tabs>
    </w:pPr>
    <w:r>
      <w:rPr>
        <w:noProof/>
      </w:rPr>
      <w:drawing>
        <wp:anchor distT="0" distB="0" distL="114300" distR="114300" simplePos="0" relativeHeight="251655680" behindDoc="1" locked="1" layoutInCell="1" allowOverlap="1" wp14:anchorId="423CCB4F" wp14:editId="3150650D">
          <wp:simplePos x="0" y="0"/>
          <wp:positionH relativeFrom="column">
            <wp:posOffset>-1053465</wp:posOffset>
          </wp:positionH>
          <wp:positionV relativeFrom="page">
            <wp:posOffset>26670</wp:posOffset>
          </wp:positionV>
          <wp:extent cx="7689215" cy="9950450"/>
          <wp:effectExtent l="0" t="0" r="0" b="6350"/>
          <wp:wrapNone/>
          <wp:docPr id="2127009462" name="Imagen 2127009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1">
                    <a:extLst>
                      <a:ext uri="{28A0092B-C50C-407E-A947-70E740481C1C}">
                        <a14:useLocalDpi xmlns:a14="http://schemas.microsoft.com/office/drawing/2010/main" val="0"/>
                      </a:ext>
                    </a:extLst>
                  </a:blip>
                  <a:stretch>
                    <a:fillRect/>
                  </a:stretch>
                </pic:blipFill>
                <pic:spPr>
                  <a:xfrm>
                    <a:off x="0" y="0"/>
                    <a:ext cx="7689215" cy="9950450"/>
                  </a:xfrm>
                  <a:prstGeom prst="rect">
                    <a:avLst/>
                  </a:prstGeom>
                </pic:spPr>
              </pic:pic>
            </a:graphicData>
          </a:graphic>
          <wp14:sizeRelH relativeFrom="page">
            <wp14:pctWidth>0</wp14:pctWidth>
          </wp14:sizeRelH>
          <wp14:sizeRelV relativeFrom="page">
            <wp14:pctHeight>0</wp14:pctHeight>
          </wp14:sizeRelV>
        </wp:anchor>
      </w:drawing>
    </w:r>
    <w:r>
      <w:tab/>
    </w:r>
  </w:p>
  <w:p w14:paraId="799F8DD8" w14:textId="77777777" w:rsidR="009B3FB8" w:rsidRDefault="00000000">
    <w:pPr>
      <w:pStyle w:val="Encabezado"/>
      <w:tabs>
        <w:tab w:val="clear" w:pos="4419"/>
        <w:tab w:val="clear" w:pos="8838"/>
        <w:tab w:val="left" w:pos="1000"/>
        <w:tab w:val="left" w:pos="2918"/>
      </w:tabs>
    </w:pPr>
    <w:r>
      <w:tab/>
    </w:r>
    <w:r>
      <w:tab/>
    </w:r>
  </w:p>
  <w:p w14:paraId="79119FAF" w14:textId="77777777" w:rsidR="009B3FB8" w:rsidRDefault="009B3FB8">
    <w:pPr>
      <w:pStyle w:val="Encabezado"/>
    </w:pPr>
  </w:p>
  <w:p w14:paraId="34280578" w14:textId="77777777" w:rsidR="009B3FB8" w:rsidRDefault="009B3F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F3193"/>
    <w:multiLevelType w:val="hybridMultilevel"/>
    <w:tmpl w:val="9D12694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860730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2"/>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710"/>
    <w:rsid w:val="00014B32"/>
    <w:rsid w:val="000A5EA7"/>
    <w:rsid w:val="000D3791"/>
    <w:rsid w:val="0012227A"/>
    <w:rsid w:val="00132C99"/>
    <w:rsid w:val="0015787C"/>
    <w:rsid w:val="00171A0C"/>
    <w:rsid w:val="001849E0"/>
    <w:rsid w:val="001919F2"/>
    <w:rsid w:val="001C2CF7"/>
    <w:rsid w:val="0023177B"/>
    <w:rsid w:val="00244673"/>
    <w:rsid w:val="002957D7"/>
    <w:rsid w:val="00321265"/>
    <w:rsid w:val="00341E3F"/>
    <w:rsid w:val="003A77B8"/>
    <w:rsid w:val="003C0B6C"/>
    <w:rsid w:val="003D6472"/>
    <w:rsid w:val="00400204"/>
    <w:rsid w:val="004545E6"/>
    <w:rsid w:val="00464B6E"/>
    <w:rsid w:val="004A56B7"/>
    <w:rsid w:val="00520C0F"/>
    <w:rsid w:val="005771DB"/>
    <w:rsid w:val="005E0710"/>
    <w:rsid w:val="005E56D3"/>
    <w:rsid w:val="006377A6"/>
    <w:rsid w:val="00663833"/>
    <w:rsid w:val="0068140C"/>
    <w:rsid w:val="006C716D"/>
    <w:rsid w:val="00710826"/>
    <w:rsid w:val="00720C25"/>
    <w:rsid w:val="00775D79"/>
    <w:rsid w:val="00782657"/>
    <w:rsid w:val="0079580E"/>
    <w:rsid w:val="007B721A"/>
    <w:rsid w:val="007E144C"/>
    <w:rsid w:val="00916E1B"/>
    <w:rsid w:val="00926737"/>
    <w:rsid w:val="009B3FB8"/>
    <w:rsid w:val="009C2708"/>
    <w:rsid w:val="009C561A"/>
    <w:rsid w:val="00A1770B"/>
    <w:rsid w:val="00A97543"/>
    <w:rsid w:val="00B162B5"/>
    <w:rsid w:val="00BC1430"/>
    <w:rsid w:val="00C61BA1"/>
    <w:rsid w:val="00C6237A"/>
    <w:rsid w:val="00C813DD"/>
    <w:rsid w:val="00C952C3"/>
    <w:rsid w:val="00CA6999"/>
    <w:rsid w:val="00D3314D"/>
    <w:rsid w:val="00D80E05"/>
    <w:rsid w:val="00DE4F6F"/>
    <w:rsid w:val="00E16513"/>
    <w:rsid w:val="00E5735D"/>
    <w:rsid w:val="00EE3ECC"/>
    <w:rsid w:val="00F44985"/>
    <w:rsid w:val="00F902DB"/>
    <w:rsid w:val="00F9225A"/>
    <w:rsid w:val="00FD060F"/>
    <w:rsid w:val="00FE3772"/>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0D259"/>
  <w15:chartTrackingRefBased/>
  <w15:docId w15:val="{F05A1DEE-42AB-4DDB-846E-EE8554C7E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E071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E071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E0710"/>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E0710"/>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E0710"/>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E071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E071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E071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E071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E0710"/>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E0710"/>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E0710"/>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E0710"/>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E0710"/>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E071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E071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E071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E0710"/>
    <w:rPr>
      <w:rFonts w:eastAsiaTheme="majorEastAsia" w:cstheme="majorBidi"/>
      <w:color w:val="272727" w:themeColor="text1" w:themeTint="D8"/>
    </w:rPr>
  </w:style>
  <w:style w:type="paragraph" w:styleId="Ttulo">
    <w:name w:val="Title"/>
    <w:basedOn w:val="Normal"/>
    <w:next w:val="Normal"/>
    <w:link w:val="TtuloCar"/>
    <w:uiPriority w:val="10"/>
    <w:qFormat/>
    <w:rsid w:val="005E0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E071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E071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E071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E0710"/>
    <w:pPr>
      <w:spacing w:before="160"/>
      <w:jc w:val="center"/>
    </w:pPr>
    <w:rPr>
      <w:i/>
      <w:iCs/>
      <w:color w:val="404040" w:themeColor="text1" w:themeTint="BF"/>
    </w:rPr>
  </w:style>
  <w:style w:type="character" w:customStyle="1" w:styleId="CitaCar">
    <w:name w:val="Cita Car"/>
    <w:basedOn w:val="Fuentedeprrafopredeter"/>
    <w:link w:val="Cita"/>
    <w:uiPriority w:val="29"/>
    <w:rsid w:val="005E0710"/>
    <w:rPr>
      <w:i/>
      <w:iCs/>
      <w:color w:val="404040" w:themeColor="text1" w:themeTint="BF"/>
    </w:rPr>
  </w:style>
  <w:style w:type="paragraph" w:styleId="Prrafodelista">
    <w:name w:val="List Paragraph"/>
    <w:basedOn w:val="Normal"/>
    <w:uiPriority w:val="34"/>
    <w:qFormat/>
    <w:rsid w:val="005E0710"/>
    <w:pPr>
      <w:ind w:left="720"/>
      <w:contextualSpacing/>
    </w:pPr>
  </w:style>
  <w:style w:type="character" w:styleId="nfasisintenso">
    <w:name w:val="Intense Emphasis"/>
    <w:basedOn w:val="Fuentedeprrafopredeter"/>
    <w:uiPriority w:val="21"/>
    <w:qFormat/>
    <w:rsid w:val="005E0710"/>
    <w:rPr>
      <w:i/>
      <w:iCs/>
      <w:color w:val="2F5496" w:themeColor="accent1" w:themeShade="BF"/>
    </w:rPr>
  </w:style>
  <w:style w:type="paragraph" w:styleId="Citadestacada">
    <w:name w:val="Intense Quote"/>
    <w:basedOn w:val="Normal"/>
    <w:next w:val="Normal"/>
    <w:link w:val="CitadestacadaCar"/>
    <w:uiPriority w:val="30"/>
    <w:qFormat/>
    <w:rsid w:val="005E07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E0710"/>
    <w:rPr>
      <w:i/>
      <w:iCs/>
      <w:color w:val="2F5496" w:themeColor="accent1" w:themeShade="BF"/>
    </w:rPr>
  </w:style>
  <w:style w:type="character" w:styleId="Referenciaintensa">
    <w:name w:val="Intense Reference"/>
    <w:basedOn w:val="Fuentedeprrafopredeter"/>
    <w:uiPriority w:val="32"/>
    <w:qFormat/>
    <w:rsid w:val="005E0710"/>
    <w:rPr>
      <w:b/>
      <w:bCs/>
      <w:smallCaps/>
      <w:color w:val="2F5496" w:themeColor="accent1" w:themeShade="BF"/>
      <w:spacing w:val="5"/>
    </w:rPr>
  </w:style>
  <w:style w:type="paragraph" w:styleId="Encabezado">
    <w:name w:val="header"/>
    <w:basedOn w:val="Normal"/>
    <w:link w:val="EncabezadoCar"/>
    <w:uiPriority w:val="99"/>
    <w:unhideWhenUsed/>
    <w:rsid w:val="005E07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E0710"/>
  </w:style>
  <w:style w:type="paragraph" w:styleId="Piedepgina">
    <w:name w:val="footer"/>
    <w:basedOn w:val="Normal"/>
    <w:link w:val="PiedepginaCar"/>
    <w:uiPriority w:val="99"/>
    <w:unhideWhenUsed/>
    <w:rsid w:val="005E07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E0710"/>
  </w:style>
  <w:style w:type="character" w:styleId="Nmerodepgina">
    <w:name w:val="page number"/>
    <w:basedOn w:val="Fuentedeprrafopredeter"/>
    <w:uiPriority w:val="99"/>
    <w:semiHidden/>
    <w:unhideWhenUsed/>
    <w:rsid w:val="005E0710"/>
  </w:style>
  <w:style w:type="character" w:styleId="Hipervnculo">
    <w:name w:val="Hyperlink"/>
    <w:basedOn w:val="Fuentedeprrafopredeter"/>
    <w:uiPriority w:val="99"/>
    <w:unhideWhenUsed/>
    <w:rsid w:val="00BC1430"/>
    <w:rPr>
      <w:color w:val="0563C1" w:themeColor="hyperlink"/>
      <w:u w:val="single"/>
    </w:rPr>
  </w:style>
  <w:style w:type="character" w:styleId="Mencinsinresolver">
    <w:name w:val="Unresolved Mention"/>
    <w:basedOn w:val="Fuentedeprrafopredeter"/>
    <w:uiPriority w:val="99"/>
    <w:semiHidden/>
    <w:unhideWhenUsed/>
    <w:rsid w:val="00BC14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hot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D8E105-9C63-4DA9-B593-149AF7F5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3041</Words>
  <Characters>16731</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Ministerio Obras Publicas Transporte</dc:creator>
  <cp:keywords/>
  <dc:description/>
  <cp:lastModifiedBy>Bernal Rodriguez Porras</cp:lastModifiedBy>
  <cp:revision>2</cp:revision>
  <dcterms:created xsi:type="dcterms:W3CDTF">2025-08-18T20:33:00Z</dcterms:created>
  <dcterms:modified xsi:type="dcterms:W3CDTF">2025-08-18T20:33:00Z</dcterms:modified>
</cp:coreProperties>
</file>