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CD88" w14:textId="77777777" w:rsidR="00321C3E" w:rsidRDefault="00321C3E" w:rsidP="001F2909">
      <w:pPr>
        <w:spacing w:after="0" w:line="276" w:lineRule="auto"/>
        <w:jc w:val="center"/>
        <w:rPr>
          <w:rFonts w:ascii="Arial" w:hAnsi="Arial" w:cs="Arial"/>
          <w:b/>
          <w:sz w:val="24"/>
          <w:szCs w:val="24"/>
        </w:rPr>
      </w:pPr>
      <w:bookmarkStart w:id="0" w:name="_Hlk184192142"/>
      <w:bookmarkStart w:id="1" w:name="_Hlk184316389"/>
    </w:p>
    <w:p w14:paraId="754C5CD1" w14:textId="7C0DB8C1" w:rsidR="001F2909" w:rsidRPr="003D61DB" w:rsidRDefault="001F2909" w:rsidP="001F2909">
      <w:pPr>
        <w:spacing w:after="0" w:line="276" w:lineRule="auto"/>
        <w:jc w:val="center"/>
        <w:rPr>
          <w:rFonts w:ascii="Arial" w:hAnsi="Arial" w:cs="Arial"/>
          <w:b/>
          <w:sz w:val="24"/>
          <w:szCs w:val="24"/>
        </w:rPr>
      </w:pPr>
      <w:r w:rsidRPr="00550E38">
        <w:rPr>
          <w:rFonts w:ascii="Arial" w:hAnsi="Arial" w:cs="Arial"/>
          <w:b/>
          <w:sz w:val="24"/>
          <w:szCs w:val="24"/>
        </w:rPr>
        <w:t>RESOLUCIÓN No. TAT-</w:t>
      </w:r>
      <w:r w:rsidR="00550E38" w:rsidRPr="00550E38">
        <w:rPr>
          <w:rFonts w:ascii="Arial" w:hAnsi="Arial" w:cs="Arial"/>
          <w:b/>
          <w:sz w:val="24"/>
          <w:szCs w:val="24"/>
        </w:rPr>
        <w:t>4208</w:t>
      </w:r>
      <w:r w:rsidRPr="00550E38">
        <w:rPr>
          <w:rFonts w:ascii="Arial" w:hAnsi="Arial" w:cs="Arial"/>
          <w:b/>
          <w:sz w:val="24"/>
          <w:szCs w:val="24"/>
        </w:rPr>
        <w:t>-2025</w:t>
      </w:r>
    </w:p>
    <w:p w14:paraId="0D91B2AB" w14:textId="77777777" w:rsidR="001F2909" w:rsidRPr="003D61DB" w:rsidRDefault="001F2909" w:rsidP="001F2909">
      <w:pPr>
        <w:spacing w:after="0" w:line="276" w:lineRule="auto"/>
        <w:jc w:val="center"/>
        <w:rPr>
          <w:rFonts w:ascii="Arial" w:hAnsi="Arial" w:cs="Arial"/>
          <w:b/>
          <w:sz w:val="24"/>
          <w:szCs w:val="24"/>
        </w:rPr>
      </w:pPr>
    </w:p>
    <w:p w14:paraId="4A851DC4" w14:textId="77777777" w:rsidR="00321C3E" w:rsidRDefault="00321C3E" w:rsidP="00A02C11">
      <w:pPr>
        <w:pStyle w:val="Sinespaciado"/>
        <w:jc w:val="both"/>
        <w:rPr>
          <w:rFonts w:ascii="Arial" w:hAnsi="Arial" w:cs="Arial"/>
          <w:b/>
          <w:sz w:val="24"/>
          <w:szCs w:val="24"/>
        </w:rPr>
      </w:pPr>
    </w:p>
    <w:p w14:paraId="297FFD99" w14:textId="035AB958" w:rsidR="001F2909" w:rsidRPr="00A02C11" w:rsidRDefault="001F2909" w:rsidP="00A02C11">
      <w:pPr>
        <w:pStyle w:val="Sinespaciado"/>
        <w:jc w:val="both"/>
        <w:rPr>
          <w:rFonts w:ascii="Arial" w:hAnsi="Arial" w:cs="Arial"/>
          <w:sz w:val="24"/>
          <w:szCs w:val="24"/>
        </w:rPr>
      </w:pPr>
      <w:r w:rsidRPr="00A02C11">
        <w:rPr>
          <w:rFonts w:ascii="Arial" w:hAnsi="Arial" w:cs="Arial"/>
          <w:b/>
          <w:sz w:val="24"/>
          <w:szCs w:val="24"/>
        </w:rPr>
        <w:t xml:space="preserve">TRIBUNAL ADMINISTRATIVO DE TRANSPORTE. </w:t>
      </w:r>
      <w:r w:rsidRPr="00A02C11">
        <w:rPr>
          <w:rFonts w:ascii="Arial" w:hAnsi="Arial" w:cs="Arial"/>
          <w:sz w:val="24"/>
          <w:szCs w:val="24"/>
        </w:rPr>
        <w:t xml:space="preserve">San José, a las </w:t>
      </w:r>
      <w:r w:rsidR="008A094C">
        <w:rPr>
          <w:rFonts w:ascii="Arial" w:hAnsi="Arial" w:cs="Arial"/>
          <w:sz w:val="24"/>
          <w:szCs w:val="24"/>
        </w:rPr>
        <w:t>08:0</w:t>
      </w:r>
      <w:r w:rsidR="00550E38">
        <w:rPr>
          <w:rFonts w:ascii="Arial" w:hAnsi="Arial" w:cs="Arial"/>
          <w:sz w:val="24"/>
          <w:szCs w:val="24"/>
        </w:rPr>
        <w:t>9</w:t>
      </w:r>
      <w:r w:rsidRPr="00A02C11">
        <w:rPr>
          <w:rFonts w:ascii="Arial" w:hAnsi="Arial" w:cs="Arial"/>
          <w:sz w:val="24"/>
          <w:szCs w:val="24"/>
        </w:rPr>
        <w:t xml:space="preserve"> horas del </w:t>
      </w:r>
      <w:r w:rsidR="008A094C">
        <w:rPr>
          <w:rFonts w:ascii="Arial" w:hAnsi="Arial" w:cs="Arial"/>
          <w:sz w:val="24"/>
          <w:szCs w:val="24"/>
        </w:rPr>
        <w:t>12</w:t>
      </w:r>
      <w:r w:rsidRPr="00A02C11">
        <w:rPr>
          <w:rFonts w:ascii="Arial" w:hAnsi="Arial" w:cs="Arial"/>
          <w:sz w:val="24"/>
          <w:szCs w:val="24"/>
        </w:rPr>
        <w:t xml:space="preserve"> de </w:t>
      </w:r>
      <w:r w:rsidR="00A02C11">
        <w:rPr>
          <w:rFonts w:ascii="Arial" w:hAnsi="Arial" w:cs="Arial"/>
          <w:sz w:val="24"/>
          <w:szCs w:val="24"/>
        </w:rPr>
        <w:t>agosto</w:t>
      </w:r>
      <w:r w:rsidRPr="00A02C11">
        <w:rPr>
          <w:rFonts w:ascii="Arial" w:hAnsi="Arial" w:cs="Arial"/>
          <w:sz w:val="24"/>
          <w:szCs w:val="24"/>
        </w:rPr>
        <w:t xml:space="preserve"> de 2025.</w:t>
      </w:r>
    </w:p>
    <w:p w14:paraId="7A748227" w14:textId="77777777" w:rsidR="00A02C11" w:rsidRDefault="00A02C11" w:rsidP="00A02C11">
      <w:pPr>
        <w:pStyle w:val="Sinespaciado"/>
        <w:jc w:val="both"/>
        <w:rPr>
          <w:rFonts w:ascii="Arial" w:eastAsia="Calibri" w:hAnsi="Arial" w:cs="Arial"/>
          <w:color w:val="000000" w:themeColor="text1"/>
          <w:sz w:val="24"/>
          <w:szCs w:val="24"/>
        </w:rPr>
      </w:pPr>
    </w:p>
    <w:p w14:paraId="27F6469F" w14:textId="77777777" w:rsidR="00321C3E" w:rsidRDefault="00321C3E" w:rsidP="00A02C11">
      <w:pPr>
        <w:pStyle w:val="Sinespaciado"/>
        <w:jc w:val="both"/>
        <w:rPr>
          <w:rFonts w:ascii="Arial" w:eastAsia="Calibri" w:hAnsi="Arial" w:cs="Arial"/>
          <w:color w:val="000000" w:themeColor="text1"/>
          <w:sz w:val="24"/>
          <w:szCs w:val="24"/>
        </w:rPr>
      </w:pPr>
    </w:p>
    <w:p w14:paraId="06A07DF5" w14:textId="6FD3B5E7" w:rsidR="001F2909" w:rsidRPr="001F2909" w:rsidRDefault="001F2909" w:rsidP="00A02C11">
      <w:pPr>
        <w:pStyle w:val="Sinespaciado"/>
        <w:jc w:val="both"/>
        <w:rPr>
          <w:rFonts w:ascii="Arial" w:eastAsia="Calibri" w:hAnsi="Arial" w:cs="Arial"/>
          <w:b/>
          <w:sz w:val="24"/>
          <w:szCs w:val="24"/>
        </w:rPr>
      </w:pPr>
      <w:r w:rsidRPr="00A02C11">
        <w:rPr>
          <w:rFonts w:ascii="Arial" w:eastAsia="Calibri" w:hAnsi="Arial" w:cs="Arial"/>
          <w:color w:val="000000" w:themeColor="text1"/>
          <w:sz w:val="24"/>
          <w:szCs w:val="24"/>
        </w:rPr>
        <w:t xml:space="preserve">Se conoce </w:t>
      </w:r>
      <w:r w:rsidRPr="00A02C11">
        <w:rPr>
          <w:rFonts w:ascii="Arial" w:eastAsia="Calibri" w:hAnsi="Arial" w:cs="Arial"/>
          <w:b/>
          <w:bCs/>
          <w:color w:val="000000" w:themeColor="text1"/>
          <w:sz w:val="24"/>
          <w:szCs w:val="24"/>
        </w:rPr>
        <w:t>RECURSO DE APELACIÓN EN SUBSIDIO Y ACCIÓN DE NULIDAD ABSOLUTA</w:t>
      </w:r>
      <w:r w:rsidRPr="00A02C11">
        <w:rPr>
          <w:rFonts w:ascii="Arial" w:eastAsiaTheme="minorEastAsia" w:hAnsi="Arial" w:cs="Arial"/>
          <w:b/>
          <w:bCs/>
          <w:color w:val="000000" w:themeColor="text1"/>
          <w:sz w:val="24"/>
          <w:szCs w:val="24"/>
          <w:lang w:eastAsia="es-CR"/>
        </w:rPr>
        <w:t>,</w:t>
      </w:r>
      <w:r w:rsidRPr="00A02C11">
        <w:rPr>
          <w:rFonts w:ascii="Arial" w:eastAsiaTheme="minorEastAsia" w:hAnsi="Arial" w:cs="Arial"/>
          <w:color w:val="000000" w:themeColor="text1"/>
          <w:sz w:val="24"/>
          <w:szCs w:val="24"/>
          <w:lang w:eastAsia="es-CR"/>
        </w:rPr>
        <w:t xml:space="preserve"> presentado por la empresa </w:t>
      </w:r>
      <w:r w:rsidRPr="00A02C11">
        <w:rPr>
          <w:rFonts w:ascii="Arial" w:eastAsiaTheme="minorEastAsia" w:hAnsi="Arial" w:cs="Arial"/>
          <w:b/>
          <w:bCs/>
          <w:color w:val="000000" w:themeColor="text1"/>
          <w:sz w:val="24"/>
          <w:szCs w:val="24"/>
          <w:lang w:eastAsia="es-CR"/>
        </w:rPr>
        <w:t>T</w:t>
      </w:r>
      <w:r w:rsidR="00847D7A">
        <w:rPr>
          <w:rFonts w:ascii="Arial" w:eastAsiaTheme="minorEastAsia" w:hAnsi="Arial" w:cs="Arial"/>
          <w:b/>
          <w:bCs/>
          <w:color w:val="000000" w:themeColor="text1"/>
          <w:sz w:val="24"/>
          <w:szCs w:val="24"/>
          <w:lang w:eastAsia="es-CR"/>
        </w:rPr>
        <w:t>.I.D.G.S.A.</w:t>
      </w:r>
      <w:r w:rsidRPr="00A02C11">
        <w:rPr>
          <w:rFonts w:ascii="Arial" w:eastAsiaTheme="minorEastAsia" w:hAnsi="Arial" w:cs="Arial"/>
          <w:color w:val="000000" w:themeColor="text1"/>
          <w:sz w:val="24"/>
          <w:szCs w:val="24"/>
          <w:lang w:eastAsia="es-CR"/>
        </w:rPr>
        <w:t xml:space="preserve">, cédula jurídica </w:t>
      </w:r>
      <w:r w:rsidR="008022E9">
        <w:rPr>
          <w:rFonts w:ascii="Arial" w:eastAsiaTheme="minorEastAsia" w:hAnsi="Arial" w:cs="Arial"/>
          <w:color w:val="000000" w:themeColor="text1"/>
          <w:sz w:val="24"/>
          <w:szCs w:val="24"/>
          <w:lang w:eastAsia="es-CR"/>
        </w:rPr>
        <w:t>No.</w:t>
      </w:r>
      <w:r w:rsidRPr="00A02C11">
        <w:rPr>
          <w:rFonts w:ascii="Arial" w:eastAsiaTheme="minorEastAsia" w:hAnsi="Arial" w:cs="Arial"/>
          <w:color w:val="000000" w:themeColor="text1"/>
          <w:sz w:val="24"/>
          <w:szCs w:val="24"/>
          <w:lang w:eastAsia="es-CR"/>
        </w:rPr>
        <w:t xml:space="preserve"> </w:t>
      </w:r>
      <w:r w:rsidR="00847D7A">
        <w:rPr>
          <w:rFonts w:ascii="Arial" w:eastAsiaTheme="minorEastAsia" w:hAnsi="Arial" w:cs="Arial"/>
          <w:color w:val="000000" w:themeColor="text1"/>
          <w:sz w:val="24"/>
          <w:szCs w:val="24"/>
          <w:lang w:eastAsia="es-CR"/>
        </w:rPr>
        <w:t>000</w:t>
      </w:r>
      <w:r w:rsidRPr="00A02C11">
        <w:rPr>
          <w:rFonts w:ascii="Arial" w:eastAsiaTheme="minorEastAsia" w:hAnsi="Arial" w:cs="Arial"/>
          <w:color w:val="000000" w:themeColor="text1"/>
          <w:sz w:val="24"/>
          <w:szCs w:val="24"/>
          <w:lang w:eastAsia="es-CR"/>
        </w:rPr>
        <w:t xml:space="preserve">, representada por la señora </w:t>
      </w:r>
      <w:r w:rsidRPr="00A02C11">
        <w:rPr>
          <w:rFonts w:ascii="Arial" w:eastAsiaTheme="minorEastAsia" w:hAnsi="Arial" w:cs="Arial"/>
          <w:b/>
          <w:bCs/>
          <w:color w:val="000000" w:themeColor="text1"/>
          <w:sz w:val="24"/>
          <w:szCs w:val="24"/>
          <w:lang w:eastAsia="es-CR"/>
        </w:rPr>
        <w:t>F</w:t>
      </w:r>
      <w:r w:rsidR="00847D7A">
        <w:rPr>
          <w:rFonts w:ascii="Arial" w:eastAsiaTheme="minorEastAsia" w:hAnsi="Arial" w:cs="Arial"/>
          <w:b/>
          <w:bCs/>
          <w:color w:val="000000" w:themeColor="text1"/>
          <w:sz w:val="24"/>
          <w:szCs w:val="24"/>
          <w:lang w:eastAsia="es-CR"/>
        </w:rPr>
        <w:t>.A.G.</w:t>
      </w:r>
      <w:r w:rsidRPr="00A02C11">
        <w:rPr>
          <w:rFonts w:ascii="Arial" w:eastAsiaTheme="minorEastAsia" w:hAnsi="Arial" w:cs="Arial"/>
          <w:color w:val="000000" w:themeColor="text1"/>
          <w:sz w:val="24"/>
          <w:szCs w:val="24"/>
          <w:lang w:eastAsia="es-CR"/>
        </w:rPr>
        <w:t>, cédula de identidad</w:t>
      </w:r>
      <w:r w:rsidR="008022E9">
        <w:rPr>
          <w:rFonts w:ascii="Arial" w:eastAsiaTheme="minorEastAsia" w:hAnsi="Arial" w:cs="Arial"/>
          <w:color w:val="000000" w:themeColor="text1"/>
          <w:sz w:val="24"/>
          <w:szCs w:val="24"/>
          <w:lang w:eastAsia="es-CR"/>
        </w:rPr>
        <w:t xml:space="preserve"> No.</w:t>
      </w:r>
      <w:r w:rsidRPr="00A02C11">
        <w:rPr>
          <w:rFonts w:ascii="Arial" w:eastAsiaTheme="minorEastAsia" w:hAnsi="Arial" w:cs="Arial"/>
          <w:color w:val="000000" w:themeColor="text1"/>
          <w:sz w:val="24"/>
          <w:szCs w:val="24"/>
          <w:lang w:eastAsia="es-CR"/>
        </w:rPr>
        <w:t xml:space="preserve"> </w:t>
      </w:r>
      <w:r w:rsidR="00847D7A">
        <w:rPr>
          <w:rFonts w:ascii="Arial" w:eastAsiaTheme="minorEastAsia" w:hAnsi="Arial" w:cs="Arial"/>
          <w:color w:val="000000" w:themeColor="text1"/>
          <w:sz w:val="24"/>
          <w:szCs w:val="24"/>
          <w:lang w:eastAsia="es-CR"/>
        </w:rPr>
        <w:t>000</w:t>
      </w:r>
      <w:r w:rsidRPr="00A02C11">
        <w:rPr>
          <w:rFonts w:ascii="Arial" w:eastAsiaTheme="minorEastAsia" w:hAnsi="Arial" w:cs="Arial"/>
          <w:color w:val="000000" w:themeColor="text1"/>
          <w:sz w:val="24"/>
          <w:szCs w:val="24"/>
          <w:lang w:eastAsia="es-CR"/>
        </w:rPr>
        <w:t xml:space="preserve">, en su condición de </w:t>
      </w:r>
      <w:r w:rsidR="00B42671">
        <w:rPr>
          <w:rFonts w:ascii="Arial" w:eastAsiaTheme="minorEastAsia" w:hAnsi="Arial" w:cs="Arial"/>
          <w:color w:val="000000" w:themeColor="text1"/>
          <w:sz w:val="24"/>
          <w:szCs w:val="24"/>
          <w:lang w:eastAsia="es-CR"/>
        </w:rPr>
        <w:t>P</w:t>
      </w:r>
      <w:r w:rsidRPr="00A02C11">
        <w:rPr>
          <w:rFonts w:ascii="Arial" w:eastAsiaTheme="minorEastAsia" w:hAnsi="Arial" w:cs="Arial"/>
          <w:color w:val="000000" w:themeColor="text1"/>
          <w:sz w:val="24"/>
          <w:szCs w:val="24"/>
          <w:lang w:eastAsia="es-CR"/>
        </w:rPr>
        <w:t>residente con facultades de Apoderada Generalísima sin límite de suma de dicha empresa,</w:t>
      </w:r>
      <w:r w:rsidRPr="00A02C11">
        <w:rPr>
          <w:rFonts w:ascii="Arial" w:eastAsiaTheme="minorEastAsia" w:hAnsi="Arial" w:cs="Arial"/>
          <w:sz w:val="24"/>
          <w:szCs w:val="24"/>
          <w:lang w:eastAsia="es-CR"/>
        </w:rPr>
        <w:t xml:space="preserve"> en contra del</w:t>
      </w:r>
      <w:r w:rsidRPr="00A02C11">
        <w:rPr>
          <w:rFonts w:ascii="Arial" w:hAnsi="Arial" w:cs="Arial"/>
          <w:sz w:val="24"/>
          <w:szCs w:val="24"/>
        </w:rPr>
        <w:t xml:space="preserve"> </w:t>
      </w:r>
      <w:r w:rsidRPr="00A02C11">
        <w:rPr>
          <w:rFonts w:ascii="Arial" w:hAnsi="Arial" w:cs="Arial"/>
          <w:b/>
          <w:sz w:val="24"/>
          <w:szCs w:val="24"/>
        </w:rPr>
        <w:t>Artículo 3.6 de la Sesión Ordinaria 16-2024 de 09 de mayo de 2024</w:t>
      </w:r>
      <w:r w:rsidRPr="00A02C11">
        <w:rPr>
          <w:rFonts w:ascii="Arial" w:hAnsi="Arial" w:cs="Arial"/>
          <w:sz w:val="24"/>
          <w:szCs w:val="24"/>
        </w:rPr>
        <w:t xml:space="preserve">, </w:t>
      </w:r>
      <w:r w:rsidRPr="00A02C11">
        <w:rPr>
          <w:rFonts w:ascii="Arial" w:eastAsiaTheme="minorEastAsia" w:hAnsi="Arial" w:cs="Arial"/>
          <w:sz w:val="24"/>
          <w:szCs w:val="24"/>
          <w:lang w:eastAsia="es-CR"/>
        </w:rPr>
        <w:t xml:space="preserve">emitido por la Junta Directiva del Consejo de Transporte Público, mismo que se tramita </w:t>
      </w:r>
      <w:r w:rsidRPr="00A02C11">
        <w:rPr>
          <w:rFonts w:ascii="Arial" w:eastAsia="Calibri" w:hAnsi="Arial" w:cs="Arial"/>
          <w:sz w:val="24"/>
          <w:szCs w:val="24"/>
        </w:rPr>
        <w:t xml:space="preserve">en este Despacho bajo el </w:t>
      </w:r>
      <w:r w:rsidRPr="00A02C11">
        <w:rPr>
          <w:rFonts w:ascii="Arial" w:eastAsia="Calibri" w:hAnsi="Arial" w:cs="Arial"/>
          <w:b/>
          <w:sz w:val="24"/>
          <w:szCs w:val="24"/>
        </w:rPr>
        <w:t>Expediente Administrativo No. TAT-016-25</w:t>
      </w:r>
      <w:r w:rsidRPr="00A02C11">
        <w:rPr>
          <w:rFonts w:ascii="Arial" w:eastAsia="Calibri" w:hAnsi="Arial" w:cs="Arial"/>
          <w:sz w:val="24"/>
          <w:szCs w:val="24"/>
        </w:rPr>
        <w:t>.</w:t>
      </w:r>
    </w:p>
    <w:p w14:paraId="51AEDCF7" w14:textId="77777777" w:rsidR="00321C3E" w:rsidRDefault="00321C3E" w:rsidP="00A02C11">
      <w:pPr>
        <w:spacing w:after="0"/>
        <w:jc w:val="center"/>
        <w:rPr>
          <w:rFonts w:ascii="Arial" w:eastAsia="Calibri" w:hAnsi="Arial" w:cs="Arial"/>
          <w:b/>
          <w:color w:val="000000" w:themeColor="text1"/>
          <w:sz w:val="24"/>
          <w:szCs w:val="24"/>
        </w:rPr>
      </w:pPr>
    </w:p>
    <w:p w14:paraId="560CC4DE" w14:textId="2E000439" w:rsidR="001F2909" w:rsidRPr="001F2909" w:rsidRDefault="001F2909" w:rsidP="00A02C11">
      <w:pPr>
        <w:spacing w:after="0"/>
        <w:jc w:val="center"/>
        <w:rPr>
          <w:rFonts w:ascii="Arial" w:eastAsia="Calibri" w:hAnsi="Arial" w:cs="Arial"/>
          <w:b/>
          <w:color w:val="000000" w:themeColor="text1"/>
          <w:sz w:val="24"/>
          <w:szCs w:val="24"/>
        </w:rPr>
      </w:pPr>
      <w:r w:rsidRPr="001F2909">
        <w:rPr>
          <w:rFonts w:ascii="Arial" w:eastAsia="Calibri" w:hAnsi="Arial" w:cs="Arial"/>
          <w:b/>
          <w:color w:val="000000" w:themeColor="text1"/>
          <w:sz w:val="24"/>
          <w:szCs w:val="24"/>
        </w:rPr>
        <w:t>RESULTANDO</w:t>
      </w:r>
    </w:p>
    <w:p w14:paraId="42E96093" w14:textId="77777777" w:rsidR="001F2909" w:rsidRDefault="001F2909" w:rsidP="00A02C11">
      <w:pPr>
        <w:spacing w:after="0"/>
        <w:jc w:val="both"/>
        <w:rPr>
          <w:rFonts w:ascii="Arial" w:eastAsia="Calibri" w:hAnsi="Arial" w:cs="Arial"/>
          <w:b/>
          <w:color w:val="000000" w:themeColor="text1"/>
          <w:sz w:val="24"/>
          <w:szCs w:val="24"/>
        </w:rPr>
      </w:pPr>
    </w:p>
    <w:p w14:paraId="44AA5658" w14:textId="77777777" w:rsidR="00321C3E" w:rsidRPr="001F2909" w:rsidRDefault="00321C3E" w:rsidP="00A02C11">
      <w:pPr>
        <w:spacing w:after="0"/>
        <w:jc w:val="both"/>
        <w:rPr>
          <w:rFonts w:ascii="Arial" w:eastAsia="Calibri" w:hAnsi="Arial" w:cs="Arial"/>
          <w:b/>
          <w:color w:val="000000" w:themeColor="text1"/>
          <w:sz w:val="24"/>
          <w:szCs w:val="24"/>
        </w:rPr>
      </w:pPr>
    </w:p>
    <w:p w14:paraId="762F7A33" w14:textId="0B93C1AA" w:rsidR="001F2909" w:rsidRPr="00A02C11" w:rsidRDefault="001F2909" w:rsidP="00A02C11">
      <w:pPr>
        <w:pStyle w:val="Sinespaciado"/>
        <w:jc w:val="both"/>
        <w:rPr>
          <w:rFonts w:ascii="Arial" w:hAnsi="Arial" w:cs="Arial"/>
          <w:sz w:val="24"/>
          <w:szCs w:val="24"/>
        </w:rPr>
      </w:pPr>
      <w:r w:rsidRPr="00A02C11">
        <w:rPr>
          <w:rFonts w:ascii="Arial" w:hAnsi="Arial" w:cs="Arial"/>
          <w:b/>
          <w:sz w:val="24"/>
          <w:szCs w:val="24"/>
        </w:rPr>
        <w:t>PRIMERO</w:t>
      </w:r>
      <w:r w:rsidR="001530A5" w:rsidRPr="00A02C11">
        <w:rPr>
          <w:rFonts w:ascii="Arial" w:hAnsi="Arial" w:cs="Arial"/>
          <w:b/>
          <w:sz w:val="24"/>
          <w:szCs w:val="24"/>
        </w:rPr>
        <w:t>:</w:t>
      </w:r>
      <w:r w:rsidR="00A02C11">
        <w:rPr>
          <w:rFonts w:ascii="Arial" w:hAnsi="Arial" w:cs="Arial"/>
          <w:sz w:val="24"/>
          <w:szCs w:val="24"/>
        </w:rPr>
        <w:t xml:space="preserve"> </w:t>
      </w:r>
      <w:r w:rsidRPr="00A02C11">
        <w:rPr>
          <w:rFonts w:ascii="Arial" w:hAnsi="Arial" w:cs="Arial"/>
          <w:sz w:val="24"/>
          <w:szCs w:val="24"/>
        </w:rPr>
        <w:t>La Junta Directiva del Consejo de Transporte Público</w:t>
      </w:r>
      <w:r w:rsidR="00A02C11">
        <w:rPr>
          <w:rFonts w:ascii="Arial" w:hAnsi="Arial" w:cs="Arial"/>
          <w:sz w:val="24"/>
          <w:szCs w:val="24"/>
        </w:rPr>
        <w:t>,</w:t>
      </w:r>
      <w:r w:rsidRPr="00A02C11">
        <w:rPr>
          <w:rFonts w:ascii="Arial" w:hAnsi="Arial" w:cs="Arial"/>
          <w:sz w:val="24"/>
          <w:szCs w:val="24"/>
        </w:rPr>
        <w:t xml:space="preserve"> </w:t>
      </w:r>
      <w:r w:rsidR="001530A5" w:rsidRPr="00A02C11">
        <w:rPr>
          <w:rFonts w:ascii="Arial" w:hAnsi="Arial" w:cs="Arial"/>
          <w:sz w:val="24"/>
          <w:szCs w:val="24"/>
        </w:rPr>
        <w:t>mediante</w:t>
      </w:r>
      <w:r w:rsidRPr="00A02C11">
        <w:rPr>
          <w:rFonts w:ascii="Arial" w:hAnsi="Arial" w:cs="Arial"/>
          <w:sz w:val="24"/>
          <w:szCs w:val="24"/>
        </w:rPr>
        <w:t xml:space="preserve"> el </w:t>
      </w:r>
      <w:r w:rsidRPr="00A02C11">
        <w:rPr>
          <w:rFonts w:ascii="Arial" w:hAnsi="Arial" w:cs="Arial"/>
          <w:b/>
          <w:sz w:val="24"/>
          <w:szCs w:val="24"/>
        </w:rPr>
        <w:t>Artículo 3.6 de la Sesión Ordinaria 16-2024 de 09 de mayo de 2024</w:t>
      </w:r>
      <w:r w:rsidRPr="00A02C11">
        <w:rPr>
          <w:rFonts w:ascii="Arial" w:hAnsi="Arial" w:cs="Arial"/>
          <w:sz w:val="24"/>
          <w:szCs w:val="24"/>
        </w:rPr>
        <w:t>, a</w:t>
      </w:r>
      <w:r w:rsidRPr="00A02C11">
        <w:rPr>
          <w:rFonts w:ascii="Arial" w:hAnsi="Arial" w:cs="Arial"/>
          <w:sz w:val="24"/>
          <w:szCs w:val="24"/>
          <w14:ligatures w14:val="standardContextual"/>
        </w:rPr>
        <w:t xml:space="preserve">probó todas las recomendaciones contenidas en el oficio </w:t>
      </w:r>
      <w:r w:rsidRPr="00A02C11">
        <w:rPr>
          <w:rFonts w:ascii="Arial" w:hAnsi="Arial" w:cs="Arial"/>
          <w:b/>
          <w:bCs/>
          <w:sz w:val="24"/>
          <w:szCs w:val="24"/>
          <w14:ligatures w14:val="standardContextual"/>
        </w:rPr>
        <w:t xml:space="preserve">CTP-DT-DIC-INF-0522-2023, </w:t>
      </w:r>
      <w:r w:rsidRPr="00A02C11">
        <w:rPr>
          <w:rFonts w:ascii="Arial" w:hAnsi="Arial" w:cs="Arial"/>
          <w:sz w:val="24"/>
          <w:szCs w:val="24"/>
          <w14:ligatures w14:val="standardContextual"/>
        </w:rPr>
        <w:t xml:space="preserve">y otorgó la operación de la </w:t>
      </w:r>
      <w:r w:rsidRPr="00A02C11">
        <w:rPr>
          <w:rFonts w:ascii="Arial" w:hAnsi="Arial" w:cs="Arial"/>
          <w:b/>
          <w:bCs/>
          <w:sz w:val="24"/>
          <w:szCs w:val="24"/>
          <w14:ligatures w14:val="standardContextual"/>
        </w:rPr>
        <w:t>Ruta N</w:t>
      </w:r>
      <w:r w:rsidR="00A02C11">
        <w:rPr>
          <w:rFonts w:ascii="Arial" w:hAnsi="Arial" w:cs="Arial"/>
          <w:b/>
          <w:bCs/>
          <w:sz w:val="24"/>
          <w:szCs w:val="24"/>
          <w14:ligatures w14:val="standardContextual"/>
        </w:rPr>
        <w:t xml:space="preserve">o. </w:t>
      </w:r>
      <w:r w:rsidR="00705B2E">
        <w:rPr>
          <w:rFonts w:ascii="Arial" w:hAnsi="Arial" w:cs="Arial"/>
          <w:b/>
          <w:bCs/>
          <w:sz w:val="24"/>
          <w:szCs w:val="24"/>
          <w14:ligatures w14:val="standardContextual"/>
        </w:rPr>
        <w:t>00</w:t>
      </w:r>
      <w:r w:rsidRPr="00A02C11">
        <w:rPr>
          <w:rFonts w:ascii="Arial" w:hAnsi="Arial" w:cs="Arial"/>
          <w:b/>
          <w:bCs/>
          <w:sz w:val="24"/>
          <w:szCs w:val="24"/>
          <w14:ligatures w14:val="standardContextual"/>
        </w:rPr>
        <w:t>0</w:t>
      </w:r>
      <w:r w:rsidRPr="00A02C11">
        <w:rPr>
          <w:rFonts w:ascii="Arial" w:hAnsi="Arial" w:cs="Arial"/>
          <w:sz w:val="24"/>
          <w:szCs w:val="24"/>
          <w14:ligatures w14:val="standardContextual"/>
        </w:rPr>
        <w:t xml:space="preserve"> descrita como: “</w:t>
      </w:r>
      <w:r w:rsidR="00705B2E">
        <w:rPr>
          <w:rFonts w:ascii="Arial" w:hAnsi="Arial" w:cs="Arial"/>
          <w:sz w:val="24"/>
          <w:szCs w:val="24"/>
          <w14:ligatures w14:val="standardContextual"/>
        </w:rPr>
        <w:t xml:space="preserve"> 000</w:t>
      </w:r>
      <w:r w:rsidR="00A02C11" w:rsidRPr="00A02C11">
        <w:rPr>
          <w:rFonts w:ascii="Arial" w:hAnsi="Arial" w:cs="Arial"/>
          <w:i/>
          <w:iCs/>
          <w:sz w:val="24"/>
          <w:szCs w:val="24"/>
          <w14:ligatures w14:val="standardContextual"/>
        </w:rPr>
        <w:t xml:space="preserve"> </w:t>
      </w:r>
      <w:r w:rsidRPr="00A02C11">
        <w:rPr>
          <w:rFonts w:ascii="Arial" w:hAnsi="Arial" w:cs="Arial"/>
          <w:i/>
          <w:iCs/>
          <w:sz w:val="24"/>
          <w:szCs w:val="24"/>
          <w14:ligatures w14:val="standardContextual"/>
        </w:rPr>
        <w:t>Y</w:t>
      </w:r>
      <w:r w:rsidR="00A02C11" w:rsidRPr="00A02C11">
        <w:rPr>
          <w:rFonts w:ascii="Arial" w:hAnsi="Arial" w:cs="Arial"/>
          <w:i/>
          <w:iCs/>
          <w:sz w:val="24"/>
          <w:szCs w:val="24"/>
          <w14:ligatures w14:val="standardContextual"/>
        </w:rPr>
        <w:t xml:space="preserve"> </w:t>
      </w:r>
      <w:r w:rsidRPr="00A02C11">
        <w:rPr>
          <w:rFonts w:ascii="Arial" w:hAnsi="Arial" w:cs="Arial"/>
          <w:i/>
          <w:iCs/>
          <w:sz w:val="24"/>
          <w:szCs w:val="24"/>
          <w14:ligatures w14:val="standardContextual"/>
        </w:rPr>
        <w:t>VICEVERSA</w:t>
      </w:r>
      <w:r w:rsidRPr="00A02C11">
        <w:rPr>
          <w:rFonts w:ascii="Arial" w:hAnsi="Arial" w:cs="Arial"/>
          <w:sz w:val="24"/>
          <w:szCs w:val="24"/>
          <w14:ligatures w14:val="standardContextual"/>
        </w:rPr>
        <w:t xml:space="preserve">” a la empresa </w:t>
      </w:r>
      <w:r w:rsidR="00A02C11" w:rsidRPr="00A02C11">
        <w:rPr>
          <w:rFonts w:ascii="Arial" w:hAnsi="Arial" w:cs="Arial"/>
          <w:b/>
          <w:bCs/>
          <w:sz w:val="24"/>
          <w:szCs w:val="24"/>
          <w14:ligatures w14:val="standardContextual"/>
        </w:rPr>
        <w:t>A</w:t>
      </w:r>
      <w:r w:rsidR="00705B2E">
        <w:rPr>
          <w:rFonts w:ascii="Arial" w:hAnsi="Arial" w:cs="Arial"/>
          <w:b/>
          <w:bCs/>
          <w:sz w:val="24"/>
          <w:szCs w:val="24"/>
          <w14:ligatures w14:val="standardContextual"/>
        </w:rPr>
        <w:t>.C.D.A.</w:t>
      </w:r>
      <w:r w:rsidR="00A02C11">
        <w:rPr>
          <w:rFonts w:ascii="Arial" w:hAnsi="Arial" w:cs="Arial"/>
          <w:b/>
          <w:bCs/>
          <w:sz w:val="24"/>
          <w:szCs w:val="24"/>
          <w14:ligatures w14:val="standardContextual"/>
        </w:rPr>
        <w:t>,</w:t>
      </w:r>
      <w:r w:rsidR="00A02C11" w:rsidRPr="00A02C11">
        <w:rPr>
          <w:rFonts w:ascii="Arial" w:hAnsi="Arial" w:cs="Arial"/>
          <w:b/>
          <w:bCs/>
          <w:sz w:val="24"/>
          <w:szCs w:val="24"/>
          <w14:ligatures w14:val="standardContextual"/>
        </w:rPr>
        <w:t xml:space="preserve"> </w:t>
      </w:r>
      <w:r w:rsidRPr="00A02C11">
        <w:rPr>
          <w:rFonts w:ascii="Arial" w:hAnsi="Arial" w:cs="Arial"/>
          <w:sz w:val="24"/>
          <w:szCs w:val="24"/>
          <w14:ligatures w14:val="standardContextual"/>
        </w:rPr>
        <w:t xml:space="preserve">bajo la modalidad de permiso. </w:t>
      </w:r>
      <w:bookmarkStart w:id="2" w:name="_Hlk135131570"/>
      <w:r w:rsidR="001530A5" w:rsidRPr="00A02C11">
        <w:rPr>
          <w:rFonts w:ascii="Arial" w:hAnsi="Arial" w:cs="Arial"/>
          <w:sz w:val="24"/>
          <w:szCs w:val="24"/>
          <w14:ligatures w14:val="standardContextual"/>
        </w:rPr>
        <w:t>(</w:t>
      </w:r>
      <w:r w:rsidR="00A02C11">
        <w:rPr>
          <w:rFonts w:ascii="Arial" w:hAnsi="Arial" w:cs="Arial"/>
          <w:sz w:val="24"/>
          <w:szCs w:val="24"/>
          <w14:ligatures w14:val="standardContextual"/>
        </w:rPr>
        <w:t>V</w:t>
      </w:r>
      <w:r w:rsidR="001530A5" w:rsidRPr="00A02C11">
        <w:rPr>
          <w:rFonts w:ascii="Arial" w:hAnsi="Arial" w:cs="Arial"/>
          <w:sz w:val="24"/>
          <w:szCs w:val="24"/>
          <w14:ligatures w14:val="standardContextual"/>
        </w:rPr>
        <w:t>er folios del 25 al 29 del expediente administrativo)</w:t>
      </w:r>
    </w:p>
    <w:bookmarkEnd w:id="2"/>
    <w:p w14:paraId="166FEFEA" w14:textId="77777777" w:rsidR="001F2909" w:rsidRPr="001F2909" w:rsidRDefault="001F2909" w:rsidP="001F2909">
      <w:pPr>
        <w:spacing w:after="0" w:line="240" w:lineRule="exact"/>
        <w:jc w:val="both"/>
        <w:rPr>
          <w:rFonts w:ascii="Arial" w:eastAsia="Calibri" w:hAnsi="Arial" w:cs="Arial"/>
          <w:color w:val="000000" w:themeColor="text1"/>
          <w:sz w:val="24"/>
          <w:szCs w:val="24"/>
        </w:rPr>
      </w:pPr>
    </w:p>
    <w:p w14:paraId="5F53A15F" w14:textId="2D3AEE75" w:rsidR="001F2909" w:rsidRPr="00A02C11" w:rsidRDefault="001F2909" w:rsidP="00A02C11">
      <w:pPr>
        <w:pStyle w:val="Sinespaciado"/>
        <w:jc w:val="both"/>
        <w:rPr>
          <w:rFonts w:ascii="Arial" w:hAnsi="Arial" w:cs="Arial"/>
          <w:sz w:val="24"/>
          <w:szCs w:val="24"/>
        </w:rPr>
      </w:pPr>
      <w:r w:rsidRPr="00A02C11">
        <w:rPr>
          <w:rFonts w:ascii="Arial" w:hAnsi="Arial" w:cs="Arial"/>
          <w:b/>
          <w:sz w:val="24"/>
          <w:szCs w:val="24"/>
        </w:rPr>
        <w:t>SEGUNDO</w:t>
      </w:r>
      <w:r w:rsidR="001530A5" w:rsidRPr="00A02C11">
        <w:rPr>
          <w:rFonts w:ascii="Arial" w:hAnsi="Arial" w:cs="Arial"/>
          <w:b/>
          <w:sz w:val="24"/>
          <w:szCs w:val="24"/>
        </w:rPr>
        <w:t>:</w:t>
      </w:r>
      <w:r w:rsidR="001530A5" w:rsidRPr="00A02C11">
        <w:rPr>
          <w:rFonts w:ascii="Arial" w:eastAsiaTheme="minorEastAsia" w:hAnsi="Arial" w:cs="Arial"/>
          <w:sz w:val="24"/>
          <w:szCs w:val="24"/>
          <w:lang w:eastAsia="es-CR"/>
        </w:rPr>
        <w:t xml:space="preserve"> La empresa </w:t>
      </w:r>
      <w:r w:rsidR="001530A5" w:rsidRPr="00A02C11">
        <w:rPr>
          <w:rFonts w:ascii="Arial" w:eastAsiaTheme="minorEastAsia" w:hAnsi="Arial" w:cs="Arial"/>
          <w:b/>
          <w:bCs/>
          <w:sz w:val="24"/>
          <w:szCs w:val="24"/>
          <w:lang w:eastAsia="es-CR"/>
        </w:rPr>
        <w:t>T</w:t>
      </w:r>
      <w:r w:rsidR="00705B2E">
        <w:rPr>
          <w:rFonts w:ascii="Arial" w:eastAsiaTheme="minorEastAsia" w:hAnsi="Arial" w:cs="Arial"/>
          <w:b/>
          <w:bCs/>
          <w:sz w:val="24"/>
          <w:szCs w:val="24"/>
          <w:lang w:eastAsia="es-CR"/>
        </w:rPr>
        <w:t>.I.D.G.S.A.</w:t>
      </w:r>
      <w:r w:rsidRPr="00A02C11">
        <w:rPr>
          <w:rFonts w:ascii="Arial" w:hAnsi="Arial" w:cs="Arial"/>
          <w:smallCaps/>
          <w:sz w:val="24"/>
          <w:szCs w:val="24"/>
        </w:rPr>
        <w:t xml:space="preserve">, </w:t>
      </w:r>
      <w:r w:rsidRPr="00A02C11">
        <w:rPr>
          <w:rFonts w:ascii="Arial" w:hAnsi="Arial" w:cs="Arial"/>
          <w:sz w:val="24"/>
          <w:szCs w:val="24"/>
        </w:rPr>
        <w:t xml:space="preserve">interpuso ante el </w:t>
      </w:r>
      <w:r w:rsidR="001530A5" w:rsidRPr="00A02C11">
        <w:rPr>
          <w:rFonts w:ascii="Arial" w:hAnsi="Arial" w:cs="Arial"/>
          <w:sz w:val="24"/>
          <w:szCs w:val="24"/>
        </w:rPr>
        <w:t>Consejo de Transporte Público</w:t>
      </w:r>
      <w:r w:rsidRPr="00A02C11">
        <w:rPr>
          <w:rFonts w:ascii="Arial" w:hAnsi="Arial" w:cs="Arial"/>
          <w:sz w:val="24"/>
          <w:szCs w:val="24"/>
        </w:rPr>
        <w:t xml:space="preserve">, </w:t>
      </w:r>
      <w:r w:rsidR="008022E9">
        <w:rPr>
          <w:rFonts w:ascii="Arial" w:hAnsi="Arial" w:cs="Arial"/>
          <w:sz w:val="24"/>
          <w:szCs w:val="24"/>
        </w:rPr>
        <w:t>r</w:t>
      </w:r>
      <w:r w:rsidR="001530A5" w:rsidRPr="00A02C11">
        <w:rPr>
          <w:rFonts w:ascii="Arial" w:hAnsi="Arial" w:cs="Arial"/>
          <w:sz w:val="24"/>
          <w:szCs w:val="24"/>
        </w:rPr>
        <w:t>e</w:t>
      </w:r>
      <w:r w:rsidRPr="00A02C11">
        <w:rPr>
          <w:rFonts w:ascii="Arial" w:hAnsi="Arial" w:cs="Arial"/>
          <w:sz w:val="24"/>
          <w:szCs w:val="24"/>
        </w:rPr>
        <w:t xml:space="preserve">curso de </w:t>
      </w:r>
      <w:r w:rsidR="008022E9">
        <w:rPr>
          <w:rFonts w:ascii="Arial" w:hAnsi="Arial" w:cs="Arial"/>
          <w:sz w:val="24"/>
          <w:szCs w:val="24"/>
        </w:rPr>
        <w:t>a</w:t>
      </w:r>
      <w:r w:rsidRPr="00A02C11">
        <w:rPr>
          <w:rFonts w:ascii="Arial" w:hAnsi="Arial" w:cs="Arial"/>
          <w:sz w:val="24"/>
          <w:szCs w:val="24"/>
        </w:rPr>
        <w:t xml:space="preserve">pelación </w:t>
      </w:r>
      <w:r w:rsidR="001530A5" w:rsidRPr="00A02C11">
        <w:rPr>
          <w:rFonts w:ascii="Arial" w:hAnsi="Arial" w:cs="Arial"/>
          <w:sz w:val="24"/>
          <w:szCs w:val="24"/>
        </w:rPr>
        <w:t xml:space="preserve">en </w:t>
      </w:r>
      <w:r w:rsidR="008022E9">
        <w:rPr>
          <w:rFonts w:ascii="Arial" w:hAnsi="Arial" w:cs="Arial"/>
          <w:sz w:val="24"/>
          <w:szCs w:val="24"/>
        </w:rPr>
        <w:t>s</w:t>
      </w:r>
      <w:r w:rsidR="001530A5" w:rsidRPr="00A02C11">
        <w:rPr>
          <w:rFonts w:ascii="Arial" w:hAnsi="Arial" w:cs="Arial"/>
          <w:sz w:val="24"/>
          <w:szCs w:val="24"/>
        </w:rPr>
        <w:t>ubsidio</w:t>
      </w:r>
      <w:r w:rsidRPr="00A02C11">
        <w:rPr>
          <w:rFonts w:ascii="Arial" w:hAnsi="Arial" w:cs="Arial"/>
          <w:sz w:val="24"/>
          <w:szCs w:val="24"/>
        </w:rPr>
        <w:t xml:space="preserve"> y </w:t>
      </w:r>
      <w:r w:rsidR="008022E9">
        <w:rPr>
          <w:rFonts w:ascii="Arial" w:hAnsi="Arial" w:cs="Arial"/>
          <w:sz w:val="24"/>
          <w:szCs w:val="24"/>
        </w:rPr>
        <w:t>a</w:t>
      </w:r>
      <w:r w:rsidRPr="00A02C11">
        <w:rPr>
          <w:rFonts w:ascii="Arial" w:hAnsi="Arial" w:cs="Arial"/>
          <w:sz w:val="24"/>
          <w:szCs w:val="24"/>
        </w:rPr>
        <w:t xml:space="preserve">cción de </w:t>
      </w:r>
      <w:r w:rsidR="008022E9">
        <w:rPr>
          <w:rFonts w:ascii="Arial" w:hAnsi="Arial" w:cs="Arial"/>
          <w:sz w:val="24"/>
          <w:szCs w:val="24"/>
        </w:rPr>
        <w:t>n</w:t>
      </w:r>
      <w:r w:rsidRPr="00A02C11">
        <w:rPr>
          <w:rFonts w:ascii="Arial" w:hAnsi="Arial" w:cs="Arial"/>
          <w:sz w:val="24"/>
          <w:szCs w:val="24"/>
        </w:rPr>
        <w:t xml:space="preserve">ulidad absoluta concomitante, en contra del </w:t>
      </w:r>
      <w:r w:rsidRPr="00A02C11">
        <w:rPr>
          <w:rFonts w:ascii="Arial" w:hAnsi="Arial" w:cs="Arial"/>
          <w:b/>
          <w:bCs/>
          <w:sz w:val="24"/>
          <w:szCs w:val="24"/>
        </w:rPr>
        <w:t>Artículo 3.6 de la Sesión</w:t>
      </w:r>
      <w:r w:rsidRPr="00A02C11">
        <w:rPr>
          <w:rFonts w:ascii="Arial" w:hAnsi="Arial" w:cs="Arial"/>
          <w:b/>
          <w:sz w:val="24"/>
          <w:szCs w:val="24"/>
        </w:rPr>
        <w:t xml:space="preserve"> Ordinaria 16-2024 de 09 de mayo de 2024,</w:t>
      </w:r>
      <w:r w:rsidRPr="00A02C11">
        <w:rPr>
          <w:rFonts w:ascii="Arial" w:hAnsi="Arial" w:cs="Arial"/>
          <w:sz w:val="24"/>
          <w:szCs w:val="24"/>
        </w:rPr>
        <w:t xml:space="preserve"> emitido por la Junta Directiva del Consejo de Transporte Público</w:t>
      </w:r>
      <w:r w:rsidR="001530A5" w:rsidRPr="00A02C11">
        <w:rPr>
          <w:rFonts w:ascii="Arial" w:hAnsi="Arial" w:cs="Arial"/>
          <w:sz w:val="24"/>
          <w:szCs w:val="24"/>
        </w:rPr>
        <w:t>, al considerar que el acuerdo impugnado es contrario a derecho y violenta principios jurídicos como el de legalidad y le causa serios daños a la recurrente. (</w:t>
      </w:r>
      <w:r w:rsidR="00A02C11">
        <w:rPr>
          <w:rFonts w:ascii="Arial" w:hAnsi="Arial" w:cs="Arial"/>
          <w:sz w:val="24"/>
          <w:szCs w:val="24"/>
        </w:rPr>
        <w:t>V</w:t>
      </w:r>
      <w:r w:rsidR="001530A5" w:rsidRPr="00A02C11">
        <w:rPr>
          <w:rFonts w:ascii="Arial" w:hAnsi="Arial" w:cs="Arial"/>
          <w:sz w:val="24"/>
          <w:szCs w:val="24"/>
        </w:rPr>
        <w:t>er folios del 6 al 14 del expediente administrativo)</w:t>
      </w:r>
    </w:p>
    <w:p w14:paraId="70A0809E" w14:textId="77777777" w:rsidR="001530A5" w:rsidRDefault="001530A5" w:rsidP="001F2909">
      <w:pPr>
        <w:spacing w:after="0" w:line="276" w:lineRule="auto"/>
        <w:jc w:val="both"/>
        <w:rPr>
          <w:rFonts w:ascii="Arial" w:eastAsia="Calibri" w:hAnsi="Arial" w:cs="Arial"/>
          <w:b/>
          <w:bCs/>
          <w:color w:val="000000" w:themeColor="text1"/>
          <w:sz w:val="24"/>
          <w:szCs w:val="24"/>
        </w:rPr>
      </w:pPr>
    </w:p>
    <w:p w14:paraId="1F4733A1" w14:textId="68213E7E" w:rsidR="001530A5" w:rsidRDefault="001530A5" w:rsidP="00A02C11">
      <w:pPr>
        <w:pStyle w:val="Sinespaciado"/>
        <w:jc w:val="both"/>
        <w:rPr>
          <w:rFonts w:ascii="Arial" w:eastAsia="Calibri" w:hAnsi="Arial" w:cs="Arial"/>
          <w:bCs/>
          <w:sz w:val="24"/>
          <w:szCs w:val="24"/>
        </w:rPr>
      </w:pPr>
      <w:r w:rsidRPr="00A02C11">
        <w:rPr>
          <w:rFonts w:ascii="Arial" w:eastAsia="Calibri" w:hAnsi="Arial" w:cs="Arial"/>
          <w:b/>
          <w:bCs/>
          <w:sz w:val="24"/>
          <w:szCs w:val="24"/>
        </w:rPr>
        <w:t xml:space="preserve">TERCERO: </w:t>
      </w:r>
      <w:r w:rsidRPr="00A02C11">
        <w:rPr>
          <w:rFonts w:ascii="Arial" w:eastAsia="Calibri" w:hAnsi="Arial" w:cs="Arial"/>
          <w:sz w:val="24"/>
          <w:szCs w:val="24"/>
        </w:rPr>
        <w:t xml:space="preserve">El </w:t>
      </w:r>
      <w:r w:rsidR="00A02C11">
        <w:rPr>
          <w:rFonts w:ascii="Arial" w:eastAsia="Calibri" w:hAnsi="Arial" w:cs="Arial"/>
          <w:sz w:val="24"/>
          <w:szCs w:val="24"/>
        </w:rPr>
        <w:t>0</w:t>
      </w:r>
      <w:r w:rsidRPr="00A02C11">
        <w:rPr>
          <w:rFonts w:ascii="Arial" w:eastAsia="Calibri" w:hAnsi="Arial" w:cs="Arial"/>
          <w:sz w:val="24"/>
          <w:szCs w:val="24"/>
        </w:rPr>
        <w:t xml:space="preserve">3 de junio de 2024, la empresa </w:t>
      </w:r>
      <w:r w:rsidRPr="00A02C11">
        <w:rPr>
          <w:rFonts w:ascii="Arial" w:hAnsi="Arial" w:cs="Arial"/>
          <w:b/>
          <w:bCs/>
          <w:sz w:val="24"/>
          <w:szCs w:val="24"/>
          <w:lang w:eastAsia="es-CR"/>
        </w:rPr>
        <w:t>T</w:t>
      </w:r>
      <w:r w:rsidR="00705B2E">
        <w:rPr>
          <w:rFonts w:ascii="Arial" w:hAnsi="Arial" w:cs="Arial"/>
          <w:b/>
          <w:bCs/>
          <w:sz w:val="24"/>
          <w:szCs w:val="24"/>
          <w:lang w:eastAsia="es-CR"/>
        </w:rPr>
        <w:t>.I.D.G.S.A.</w:t>
      </w:r>
      <w:r w:rsidRPr="00A02C11">
        <w:rPr>
          <w:rFonts w:ascii="Arial" w:hAnsi="Arial" w:cs="Arial"/>
          <w:b/>
          <w:bCs/>
          <w:sz w:val="24"/>
          <w:szCs w:val="24"/>
          <w:lang w:eastAsia="es-CR"/>
        </w:rPr>
        <w:t xml:space="preserve">, </w:t>
      </w:r>
      <w:r w:rsidRPr="00A02C11">
        <w:rPr>
          <w:rFonts w:ascii="Arial" w:hAnsi="Arial" w:cs="Arial"/>
          <w:sz w:val="24"/>
          <w:szCs w:val="24"/>
          <w:lang w:eastAsia="es-CR"/>
        </w:rPr>
        <w:t xml:space="preserve">presenta ante el Consejo de Transporte Público formal desistimiento del </w:t>
      </w:r>
      <w:r w:rsidR="008022E9">
        <w:rPr>
          <w:rFonts w:ascii="Arial" w:hAnsi="Arial" w:cs="Arial"/>
          <w:sz w:val="24"/>
          <w:szCs w:val="24"/>
          <w:lang w:eastAsia="es-CR"/>
        </w:rPr>
        <w:t>r</w:t>
      </w:r>
      <w:r w:rsidRPr="00A02C11">
        <w:rPr>
          <w:rFonts w:ascii="Arial" w:hAnsi="Arial" w:cs="Arial"/>
          <w:sz w:val="24"/>
          <w:szCs w:val="24"/>
          <w:lang w:eastAsia="es-CR"/>
        </w:rPr>
        <w:t xml:space="preserve">ecurso de </w:t>
      </w:r>
      <w:r w:rsidR="008022E9">
        <w:rPr>
          <w:rFonts w:ascii="Arial" w:hAnsi="Arial" w:cs="Arial"/>
          <w:sz w:val="24"/>
          <w:szCs w:val="24"/>
          <w:lang w:eastAsia="es-CR"/>
        </w:rPr>
        <w:t>r</w:t>
      </w:r>
      <w:r w:rsidRPr="00A02C11">
        <w:rPr>
          <w:rFonts w:ascii="Arial" w:hAnsi="Arial" w:cs="Arial"/>
          <w:sz w:val="24"/>
          <w:szCs w:val="24"/>
          <w:lang w:eastAsia="es-CR"/>
        </w:rPr>
        <w:t xml:space="preserve">evocatoria con </w:t>
      </w:r>
      <w:r w:rsidR="008022E9">
        <w:rPr>
          <w:rFonts w:ascii="Arial" w:hAnsi="Arial" w:cs="Arial"/>
          <w:sz w:val="24"/>
          <w:szCs w:val="24"/>
          <w:lang w:eastAsia="es-CR"/>
        </w:rPr>
        <w:t>a</w:t>
      </w:r>
      <w:r w:rsidRPr="00A02C11">
        <w:rPr>
          <w:rFonts w:ascii="Arial" w:hAnsi="Arial" w:cs="Arial"/>
          <w:sz w:val="24"/>
          <w:szCs w:val="24"/>
          <w:lang w:eastAsia="es-CR"/>
        </w:rPr>
        <w:t xml:space="preserve">pelación en subsidio presentado en contra del </w:t>
      </w:r>
      <w:r w:rsidRPr="00A02C11">
        <w:rPr>
          <w:rFonts w:ascii="Arial" w:eastAsia="Calibri" w:hAnsi="Arial" w:cs="Arial"/>
          <w:b/>
          <w:sz w:val="24"/>
          <w:szCs w:val="24"/>
        </w:rPr>
        <w:t xml:space="preserve">Artículo 3.6 de la Sesión Ordinaria 16-2024 de 09 de mayo de 2024, </w:t>
      </w:r>
      <w:r w:rsidRPr="00A02C11">
        <w:rPr>
          <w:rFonts w:ascii="Arial" w:eastAsia="Calibri" w:hAnsi="Arial" w:cs="Arial"/>
          <w:bCs/>
          <w:sz w:val="24"/>
          <w:szCs w:val="24"/>
        </w:rPr>
        <w:t xml:space="preserve">con el fin de acudir en </w:t>
      </w:r>
      <w:r w:rsidR="00E64429">
        <w:rPr>
          <w:rFonts w:ascii="Arial" w:eastAsia="Calibri" w:hAnsi="Arial" w:cs="Arial"/>
          <w:bCs/>
          <w:sz w:val="24"/>
          <w:szCs w:val="24"/>
        </w:rPr>
        <w:t>a</w:t>
      </w:r>
      <w:r w:rsidRPr="00A02C11">
        <w:rPr>
          <w:rFonts w:ascii="Arial" w:eastAsia="Calibri" w:hAnsi="Arial" w:cs="Arial"/>
          <w:bCs/>
          <w:sz w:val="24"/>
          <w:szCs w:val="24"/>
        </w:rPr>
        <w:t>pelación directa ante el Tribunal Administrativo de Transporte. (</w:t>
      </w:r>
      <w:r w:rsidR="00A02C11">
        <w:rPr>
          <w:rFonts w:ascii="Arial" w:eastAsia="Calibri" w:hAnsi="Arial" w:cs="Arial"/>
          <w:bCs/>
          <w:sz w:val="24"/>
          <w:szCs w:val="24"/>
        </w:rPr>
        <w:t>V</w:t>
      </w:r>
      <w:r w:rsidRPr="00A02C11">
        <w:rPr>
          <w:rFonts w:ascii="Arial" w:eastAsia="Calibri" w:hAnsi="Arial" w:cs="Arial"/>
          <w:bCs/>
          <w:sz w:val="24"/>
          <w:szCs w:val="24"/>
        </w:rPr>
        <w:t>er folio 20 vuelto y 21 del expediente administrativo)</w:t>
      </w:r>
    </w:p>
    <w:p w14:paraId="4C832C03" w14:textId="77777777" w:rsidR="00A02C11" w:rsidRPr="00A02C11" w:rsidRDefault="00A02C11" w:rsidP="00A02C11">
      <w:pPr>
        <w:pStyle w:val="Sinespaciado"/>
        <w:jc w:val="both"/>
        <w:rPr>
          <w:rFonts w:ascii="Arial" w:eastAsia="Calibri" w:hAnsi="Arial" w:cs="Arial"/>
          <w:bCs/>
          <w:sz w:val="24"/>
          <w:szCs w:val="24"/>
        </w:rPr>
      </w:pPr>
    </w:p>
    <w:p w14:paraId="26D66058" w14:textId="20FFCAFE" w:rsidR="001530A5" w:rsidRPr="006A3D4E" w:rsidRDefault="001530A5" w:rsidP="006A3D4E">
      <w:pPr>
        <w:pStyle w:val="Sinespaciado"/>
        <w:jc w:val="both"/>
        <w:rPr>
          <w:rFonts w:ascii="Arial" w:hAnsi="Arial" w:cs="Arial"/>
          <w:sz w:val="24"/>
          <w:szCs w:val="24"/>
        </w:rPr>
      </w:pPr>
      <w:r w:rsidRPr="006A3D4E">
        <w:rPr>
          <w:rFonts w:ascii="Arial" w:hAnsi="Arial" w:cs="Arial"/>
          <w:b/>
          <w:sz w:val="24"/>
          <w:szCs w:val="24"/>
        </w:rPr>
        <w:lastRenderedPageBreak/>
        <w:t xml:space="preserve">CUARTO: </w:t>
      </w:r>
      <w:r w:rsidRPr="006A3D4E">
        <w:rPr>
          <w:rFonts w:ascii="Arial" w:hAnsi="Arial" w:cs="Arial"/>
          <w:sz w:val="24"/>
          <w:szCs w:val="24"/>
        </w:rPr>
        <w:t xml:space="preserve">La Junta Directiva del Consejo de Transporte Público, mediante </w:t>
      </w:r>
      <w:r w:rsidR="006A3D4E" w:rsidRPr="006A3D4E">
        <w:rPr>
          <w:rFonts w:ascii="Arial" w:hAnsi="Arial" w:cs="Arial"/>
          <w:b/>
          <w:bCs/>
          <w:sz w:val="24"/>
          <w:szCs w:val="24"/>
        </w:rPr>
        <w:t>A</w:t>
      </w:r>
      <w:r w:rsidRPr="006A3D4E">
        <w:rPr>
          <w:rFonts w:ascii="Arial" w:hAnsi="Arial" w:cs="Arial"/>
          <w:b/>
          <w:bCs/>
          <w:sz w:val="24"/>
          <w:szCs w:val="24"/>
        </w:rPr>
        <w:t>cuerdo 7.10 de la Sesión Ordinaria 25-2024 de 11 de julio de 2024</w:t>
      </w:r>
      <w:r w:rsidRPr="006A3D4E">
        <w:rPr>
          <w:rFonts w:ascii="Arial" w:hAnsi="Arial" w:cs="Arial"/>
          <w:sz w:val="24"/>
          <w:szCs w:val="24"/>
        </w:rPr>
        <w:t xml:space="preserve">, conoce y aprueba el oficio </w:t>
      </w:r>
      <w:r w:rsidR="006A3D4E" w:rsidRPr="006A3D4E">
        <w:rPr>
          <w:rFonts w:ascii="Arial" w:hAnsi="Arial" w:cs="Arial"/>
          <w:b/>
          <w:bCs/>
          <w:sz w:val="24"/>
          <w:szCs w:val="24"/>
        </w:rPr>
        <w:t>No. CTP-DE-AJ-OF-0830-2024 de</w:t>
      </w:r>
      <w:r w:rsidR="006A3D4E">
        <w:rPr>
          <w:rFonts w:ascii="Arial" w:hAnsi="Arial" w:cs="Arial"/>
          <w:b/>
          <w:bCs/>
          <w:sz w:val="24"/>
          <w:szCs w:val="24"/>
        </w:rPr>
        <w:t>l</w:t>
      </w:r>
      <w:r w:rsidR="006A3D4E" w:rsidRPr="006A3D4E">
        <w:rPr>
          <w:rFonts w:ascii="Arial" w:hAnsi="Arial" w:cs="Arial"/>
          <w:b/>
          <w:bCs/>
          <w:sz w:val="24"/>
          <w:szCs w:val="24"/>
        </w:rPr>
        <w:t xml:space="preserve"> 21 de junio de 2024</w:t>
      </w:r>
      <w:r w:rsidR="006A3D4E">
        <w:rPr>
          <w:rFonts w:ascii="Arial" w:hAnsi="Arial" w:cs="Arial"/>
          <w:b/>
          <w:bCs/>
          <w:sz w:val="24"/>
          <w:szCs w:val="24"/>
        </w:rPr>
        <w:t xml:space="preserve">, </w:t>
      </w:r>
      <w:r w:rsidRPr="006A3D4E">
        <w:rPr>
          <w:rFonts w:ascii="Arial" w:hAnsi="Arial" w:cs="Arial"/>
          <w:sz w:val="24"/>
          <w:szCs w:val="24"/>
        </w:rPr>
        <w:t xml:space="preserve">de su </w:t>
      </w:r>
      <w:r w:rsidR="006A3D4E">
        <w:rPr>
          <w:rFonts w:ascii="Arial" w:hAnsi="Arial" w:cs="Arial"/>
          <w:sz w:val="24"/>
          <w:szCs w:val="24"/>
        </w:rPr>
        <w:t>A</w:t>
      </w:r>
      <w:r w:rsidRPr="006A3D4E">
        <w:rPr>
          <w:rFonts w:ascii="Arial" w:hAnsi="Arial" w:cs="Arial"/>
          <w:sz w:val="24"/>
          <w:szCs w:val="24"/>
        </w:rPr>
        <w:t xml:space="preserve">sesoría Jurídica y dispone aceptar el desistimiento presentado por la empresa </w:t>
      </w:r>
      <w:r w:rsidRPr="006A3D4E">
        <w:rPr>
          <w:rFonts w:ascii="Arial" w:eastAsiaTheme="minorEastAsia" w:hAnsi="Arial" w:cs="Arial"/>
          <w:b/>
          <w:sz w:val="24"/>
          <w:szCs w:val="24"/>
          <w:lang w:eastAsia="es-CR"/>
        </w:rPr>
        <w:t>T</w:t>
      </w:r>
      <w:r w:rsidR="00705B2E">
        <w:rPr>
          <w:rFonts w:ascii="Arial" w:eastAsiaTheme="minorEastAsia" w:hAnsi="Arial" w:cs="Arial"/>
          <w:b/>
          <w:sz w:val="24"/>
          <w:szCs w:val="24"/>
          <w:lang w:eastAsia="es-CR"/>
        </w:rPr>
        <w:t>.I.D.G.S.A.</w:t>
      </w:r>
      <w:r w:rsidRPr="006A3D4E">
        <w:rPr>
          <w:rFonts w:ascii="Arial" w:eastAsiaTheme="minorEastAsia" w:hAnsi="Arial" w:cs="Arial"/>
          <w:b/>
          <w:sz w:val="24"/>
          <w:szCs w:val="24"/>
          <w:lang w:eastAsia="es-CR"/>
        </w:rPr>
        <w:t xml:space="preserve">, </w:t>
      </w:r>
      <w:r w:rsidRPr="006A3D4E">
        <w:rPr>
          <w:rFonts w:ascii="Arial" w:eastAsiaTheme="minorEastAsia" w:hAnsi="Arial" w:cs="Arial"/>
          <w:sz w:val="24"/>
          <w:szCs w:val="24"/>
          <w:lang w:eastAsia="es-CR"/>
        </w:rPr>
        <w:t xml:space="preserve">del </w:t>
      </w:r>
      <w:r w:rsidR="00342ADF">
        <w:rPr>
          <w:rFonts w:ascii="Arial" w:eastAsiaTheme="minorEastAsia" w:hAnsi="Arial" w:cs="Arial"/>
          <w:sz w:val="24"/>
          <w:szCs w:val="24"/>
          <w:lang w:eastAsia="es-CR"/>
        </w:rPr>
        <w:t>r</w:t>
      </w:r>
      <w:r w:rsidRPr="006A3D4E">
        <w:rPr>
          <w:rFonts w:ascii="Arial" w:eastAsiaTheme="minorEastAsia" w:hAnsi="Arial" w:cs="Arial"/>
          <w:sz w:val="24"/>
          <w:szCs w:val="24"/>
          <w:lang w:eastAsia="es-CR"/>
        </w:rPr>
        <w:t xml:space="preserve">ecurso de </w:t>
      </w:r>
      <w:r w:rsidR="00342ADF">
        <w:rPr>
          <w:rFonts w:ascii="Arial" w:eastAsiaTheme="minorEastAsia" w:hAnsi="Arial" w:cs="Arial"/>
          <w:sz w:val="24"/>
          <w:szCs w:val="24"/>
          <w:lang w:eastAsia="es-CR"/>
        </w:rPr>
        <w:t>r</w:t>
      </w:r>
      <w:r w:rsidRPr="006A3D4E">
        <w:rPr>
          <w:rFonts w:ascii="Arial" w:eastAsiaTheme="minorEastAsia" w:hAnsi="Arial" w:cs="Arial"/>
          <w:sz w:val="24"/>
          <w:szCs w:val="24"/>
          <w:lang w:eastAsia="es-CR"/>
        </w:rPr>
        <w:t xml:space="preserve">evocatoria con </w:t>
      </w:r>
      <w:r w:rsidR="00342ADF">
        <w:rPr>
          <w:rFonts w:ascii="Arial" w:eastAsiaTheme="minorEastAsia" w:hAnsi="Arial" w:cs="Arial"/>
          <w:sz w:val="24"/>
          <w:szCs w:val="24"/>
          <w:lang w:eastAsia="es-CR"/>
        </w:rPr>
        <w:t>a</w:t>
      </w:r>
      <w:r w:rsidRPr="006A3D4E">
        <w:rPr>
          <w:rFonts w:ascii="Arial" w:eastAsiaTheme="minorEastAsia" w:hAnsi="Arial" w:cs="Arial"/>
          <w:sz w:val="24"/>
          <w:szCs w:val="24"/>
          <w:lang w:eastAsia="es-CR"/>
        </w:rPr>
        <w:t xml:space="preserve">pelación en subsidio y acción de nulidad en contra del </w:t>
      </w:r>
      <w:r w:rsidRPr="006A3D4E">
        <w:rPr>
          <w:rFonts w:ascii="Arial" w:hAnsi="Arial" w:cs="Arial"/>
          <w:b/>
          <w:sz w:val="24"/>
          <w:szCs w:val="24"/>
        </w:rPr>
        <w:t xml:space="preserve">Artículo 3.6 de la Sesión Ordinaria 16-2024 de 09 de mayo de 2024, </w:t>
      </w:r>
      <w:r w:rsidRPr="006A3D4E">
        <w:rPr>
          <w:rFonts w:ascii="Arial" w:hAnsi="Arial" w:cs="Arial"/>
          <w:sz w:val="24"/>
          <w:szCs w:val="24"/>
        </w:rPr>
        <w:t>así mismo dispone elevar el recurso de Apelación ante el Tribunal Administrativo de Transporte. (</w:t>
      </w:r>
      <w:r w:rsidR="00A02C11">
        <w:rPr>
          <w:rFonts w:ascii="Arial" w:hAnsi="Arial" w:cs="Arial"/>
          <w:sz w:val="24"/>
          <w:szCs w:val="24"/>
        </w:rPr>
        <w:t>V</w:t>
      </w:r>
      <w:r w:rsidRPr="006A3D4E">
        <w:rPr>
          <w:rFonts w:ascii="Arial" w:hAnsi="Arial" w:cs="Arial"/>
          <w:sz w:val="24"/>
          <w:szCs w:val="24"/>
        </w:rPr>
        <w:t>er folios del 02 al 05 del expediente administrativo)</w:t>
      </w:r>
    </w:p>
    <w:p w14:paraId="42DB14F9" w14:textId="77777777" w:rsidR="001530A5" w:rsidRDefault="001530A5" w:rsidP="001F2909">
      <w:pPr>
        <w:spacing w:after="0" w:line="276" w:lineRule="auto"/>
        <w:jc w:val="both"/>
        <w:rPr>
          <w:rFonts w:ascii="Arial" w:eastAsia="Calibri" w:hAnsi="Arial" w:cs="Arial"/>
          <w:bCs/>
          <w:color w:val="000000" w:themeColor="text1"/>
          <w:sz w:val="24"/>
          <w:szCs w:val="24"/>
        </w:rPr>
      </w:pPr>
    </w:p>
    <w:p w14:paraId="15659605" w14:textId="5D77BBAC" w:rsidR="001530A5" w:rsidRPr="006A3D4E" w:rsidRDefault="001530A5" w:rsidP="006A3D4E">
      <w:pPr>
        <w:pStyle w:val="Sinespaciado"/>
        <w:jc w:val="both"/>
        <w:rPr>
          <w:rFonts w:ascii="Arial" w:hAnsi="Arial" w:cs="Arial"/>
          <w:sz w:val="24"/>
          <w:szCs w:val="24"/>
        </w:rPr>
      </w:pPr>
      <w:r w:rsidRPr="006A3D4E">
        <w:rPr>
          <w:rFonts w:ascii="Arial" w:eastAsia="Calibri" w:hAnsi="Arial" w:cs="Arial"/>
          <w:b/>
          <w:sz w:val="24"/>
          <w:szCs w:val="24"/>
        </w:rPr>
        <w:t>QUINTO:</w:t>
      </w:r>
      <w:r w:rsidRPr="006A3D4E">
        <w:rPr>
          <w:rFonts w:ascii="Arial" w:hAnsi="Arial" w:cs="Arial"/>
          <w:sz w:val="24"/>
          <w:szCs w:val="24"/>
        </w:rPr>
        <w:t xml:space="preserve"> El Tribunal </w:t>
      </w:r>
      <w:r w:rsidR="000C485A">
        <w:rPr>
          <w:rFonts w:ascii="Arial" w:hAnsi="Arial" w:cs="Arial"/>
          <w:sz w:val="24"/>
          <w:szCs w:val="24"/>
        </w:rPr>
        <w:t>A</w:t>
      </w:r>
      <w:r w:rsidRPr="006A3D4E">
        <w:rPr>
          <w:rFonts w:ascii="Arial" w:hAnsi="Arial" w:cs="Arial"/>
          <w:sz w:val="24"/>
          <w:szCs w:val="24"/>
        </w:rPr>
        <w:t>dministrativo de Transporte conoció y resolvió el presente asunto</w:t>
      </w:r>
      <w:r w:rsidR="000C485A">
        <w:rPr>
          <w:rFonts w:ascii="Arial" w:hAnsi="Arial" w:cs="Arial"/>
          <w:sz w:val="24"/>
          <w:szCs w:val="24"/>
        </w:rPr>
        <w:t>,</w:t>
      </w:r>
      <w:r w:rsidRPr="006A3D4E">
        <w:rPr>
          <w:rFonts w:ascii="Arial" w:hAnsi="Arial" w:cs="Arial"/>
          <w:sz w:val="24"/>
          <w:szCs w:val="24"/>
        </w:rPr>
        <w:t xml:space="preserve"> mediante su </w:t>
      </w:r>
      <w:r w:rsidR="006A3D4E">
        <w:rPr>
          <w:rFonts w:ascii="Arial" w:hAnsi="Arial" w:cs="Arial"/>
          <w:b/>
          <w:bCs/>
          <w:sz w:val="24"/>
          <w:szCs w:val="24"/>
        </w:rPr>
        <w:t>R</w:t>
      </w:r>
      <w:r w:rsidRPr="006A3D4E">
        <w:rPr>
          <w:rFonts w:ascii="Arial" w:hAnsi="Arial" w:cs="Arial"/>
          <w:b/>
          <w:bCs/>
          <w:sz w:val="24"/>
          <w:szCs w:val="24"/>
        </w:rPr>
        <w:t>esolución No. TAT-4156-2024 de las 11:20 horas del 01 de agosto de 2024</w:t>
      </w:r>
      <w:r w:rsidRPr="006A3D4E">
        <w:rPr>
          <w:rFonts w:ascii="Arial" w:hAnsi="Arial" w:cs="Arial"/>
          <w:sz w:val="24"/>
          <w:szCs w:val="24"/>
        </w:rPr>
        <w:t>, en la cual dispuso:</w:t>
      </w:r>
    </w:p>
    <w:p w14:paraId="65E56BCA" w14:textId="77777777" w:rsidR="006A3D4E" w:rsidRDefault="006A3D4E" w:rsidP="001530A5">
      <w:pPr>
        <w:spacing w:after="0" w:line="276" w:lineRule="auto"/>
        <w:jc w:val="both"/>
        <w:rPr>
          <w:rFonts w:ascii="Arial" w:eastAsia="Times New Roman" w:hAnsi="Arial" w:cs="Arial"/>
          <w:color w:val="000000" w:themeColor="text1"/>
          <w:sz w:val="24"/>
          <w:szCs w:val="24"/>
        </w:rPr>
      </w:pPr>
    </w:p>
    <w:p w14:paraId="78BC43D7" w14:textId="77777777" w:rsidR="001530A5" w:rsidRPr="001530A5" w:rsidRDefault="001530A5" w:rsidP="006A3D4E">
      <w:pPr>
        <w:keepNext/>
        <w:spacing w:after="0"/>
        <w:ind w:left="851" w:right="851"/>
        <w:jc w:val="center"/>
        <w:outlineLvl w:val="0"/>
        <w:rPr>
          <w:rFonts w:ascii="Arial" w:eastAsia="Calibri" w:hAnsi="Arial" w:cs="Arial"/>
          <w:b/>
          <w:bCs/>
          <w:i/>
          <w:color w:val="000000" w:themeColor="text1"/>
          <w:sz w:val="20"/>
          <w:szCs w:val="20"/>
          <w:lang w:val="es-ES" w:eastAsia="es-ES"/>
        </w:rPr>
      </w:pPr>
      <w:r w:rsidRPr="001530A5">
        <w:rPr>
          <w:rFonts w:ascii="Arial" w:eastAsia="Calibri" w:hAnsi="Arial" w:cs="Arial"/>
          <w:b/>
          <w:bCs/>
          <w:i/>
          <w:color w:val="000000" w:themeColor="text1"/>
          <w:sz w:val="20"/>
          <w:szCs w:val="20"/>
          <w:lang w:val="es-ES" w:eastAsia="es-ES"/>
        </w:rPr>
        <w:t>“POR TANTO</w:t>
      </w:r>
    </w:p>
    <w:p w14:paraId="698395D3" w14:textId="77777777" w:rsidR="001530A5" w:rsidRPr="001530A5" w:rsidRDefault="001530A5" w:rsidP="006A3D4E">
      <w:pPr>
        <w:keepNext/>
        <w:spacing w:after="0"/>
        <w:ind w:left="851" w:right="851"/>
        <w:jc w:val="center"/>
        <w:outlineLvl w:val="0"/>
        <w:rPr>
          <w:rFonts w:ascii="Arial" w:eastAsia="Calibri" w:hAnsi="Arial" w:cs="Arial"/>
          <w:b/>
          <w:bCs/>
          <w:i/>
          <w:color w:val="000000" w:themeColor="text1"/>
          <w:sz w:val="20"/>
          <w:szCs w:val="20"/>
          <w:lang w:val="es-ES" w:eastAsia="es-ES"/>
        </w:rPr>
      </w:pPr>
    </w:p>
    <w:p w14:paraId="7817BBA8" w14:textId="24F5E4BC" w:rsidR="001530A5" w:rsidRPr="001530A5" w:rsidRDefault="001530A5" w:rsidP="006A3D4E">
      <w:pPr>
        <w:spacing w:after="0"/>
        <w:ind w:left="851" w:right="851"/>
        <w:jc w:val="both"/>
        <w:rPr>
          <w:rFonts w:ascii="Arial" w:eastAsia="Times New Roman" w:hAnsi="Arial" w:cs="Arial"/>
          <w:bCs/>
          <w:i/>
          <w:color w:val="000000" w:themeColor="text1"/>
          <w:sz w:val="20"/>
          <w:szCs w:val="20"/>
          <w:lang w:val="es-ES" w:eastAsia="es-ES"/>
        </w:rPr>
      </w:pPr>
      <w:r w:rsidRPr="001530A5">
        <w:rPr>
          <w:rFonts w:ascii="Arial" w:eastAsia="Calibri" w:hAnsi="Arial" w:cs="Arial"/>
          <w:b/>
          <w:bCs/>
          <w:i/>
          <w:color w:val="000000" w:themeColor="text1"/>
          <w:sz w:val="20"/>
          <w:szCs w:val="20"/>
          <w:lang w:val="es-ES" w:eastAsia="es-ES"/>
        </w:rPr>
        <w:t xml:space="preserve">I.- </w:t>
      </w:r>
      <w:r w:rsidRPr="001530A5">
        <w:rPr>
          <w:rFonts w:ascii="Arial" w:eastAsia="Calibri" w:hAnsi="Arial" w:cs="Arial"/>
          <w:bCs/>
          <w:i/>
          <w:color w:val="000000" w:themeColor="text1"/>
          <w:sz w:val="20"/>
          <w:szCs w:val="20"/>
          <w:lang w:val="es-ES" w:eastAsia="es-ES"/>
        </w:rPr>
        <w:t xml:space="preserve">Se </w:t>
      </w:r>
      <w:r w:rsidRPr="001530A5">
        <w:rPr>
          <w:rFonts w:ascii="Arial" w:hAnsi="Arial" w:cs="Arial"/>
          <w:i/>
          <w:color w:val="000000"/>
          <w:sz w:val="20"/>
          <w:szCs w:val="20"/>
          <w:shd w:val="clear" w:color="auto" w:fill="FFFFFF"/>
        </w:rPr>
        <w:t xml:space="preserve">acoge y declara </w:t>
      </w:r>
      <w:r w:rsidRPr="001530A5">
        <w:rPr>
          <w:rFonts w:ascii="Arial" w:hAnsi="Arial" w:cs="Arial"/>
          <w:b/>
          <w:bCs/>
          <w:i/>
          <w:caps/>
          <w:color w:val="000000"/>
          <w:sz w:val="20"/>
          <w:szCs w:val="20"/>
          <w:u w:val="single"/>
          <w:shd w:val="clear" w:color="auto" w:fill="FFFFFF"/>
        </w:rPr>
        <w:t>con lugar</w:t>
      </w:r>
      <w:r w:rsidRPr="001530A5">
        <w:rPr>
          <w:rFonts w:ascii="Arial" w:hAnsi="Arial" w:cs="Arial"/>
          <w:i/>
          <w:color w:val="000000"/>
          <w:sz w:val="20"/>
          <w:szCs w:val="20"/>
          <w:shd w:val="clear" w:color="auto" w:fill="FFFFFF"/>
        </w:rPr>
        <w:t xml:space="preserve">, por el fondo, el Recurso de Apelación Directo interpuesto por </w:t>
      </w:r>
      <w:r w:rsidRPr="001530A5">
        <w:rPr>
          <w:rFonts w:ascii="Arial" w:hAnsi="Arial" w:cs="Arial"/>
          <w:b/>
          <w:i/>
          <w:caps/>
          <w:color w:val="000000" w:themeColor="text1"/>
          <w:sz w:val="20"/>
          <w:szCs w:val="20"/>
        </w:rPr>
        <w:t>T</w:t>
      </w:r>
      <w:r w:rsidR="00321C3E">
        <w:rPr>
          <w:rFonts w:ascii="Arial" w:hAnsi="Arial" w:cs="Arial"/>
          <w:b/>
          <w:i/>
          <w:caps/>
          <w:color w:val="000000" w:themeColor="text1"/>
          <w:sz w:val="20"/>
          <w:szCs w:val="20"/>
        </w:rPr>
        <w:t>.I.D.G.S.A.</w:t>
      </w:r>
      <w:r w:rsidRPr="001530A5">
        <w:rPr>
          <w:rFonts w:ascii="Arial" w:eastAsiaTheme="minorEastAsia" w:hAnsi="Arial" w:cs="Arial"/>
          <w:i/>
          <w:color w:val="000000" w:themeColor="text1"/>
          <w:sz w:val="20"/>
          <w:szCs w:val="20"/>
          <w:lang w:eastAsia="es-CR"/>
        </w:rPr>
        <w:t xml:space="preserve">, cédula jurídica número </w:t>
      </w:r>
      <w:r w:rsidR="00321C3E">
        <w:rPr>
          <w:rFonts w:ascii="Arial" w:eastAsiaTheme="minorEastAsia" w:hAnsi="Arial" w:cs="Arial"/>
          <w:i/>
          <w:color w:val="000000" w:themeColor="text1"/>
          <w:sz w:val="20"/>
          <w:szCs w:val="20"/>
          <w:lang w:eastAsia="es-CR"/>
        </w:rPr>
        <w:t>000</w:t>
      </w:r>
      <w:r w:rsidRPr="001530A5">
        <w:rPr>
          <w:rFonts w:ascii="Arial" w:eastAsiaTheme="minorEastAsia" w:hAnsi="Arial" w:cs="Arial"/>
          <w:i/>
          <w:color w:val="000000" w:themeColor="text1"/>
          <w:sz w:val="20"/>
          <w:szCs w:val="20"/>
          <w:lang w:eastAsia="es-CR"/>
        </w:rPr>
        <w:t xml:space="preserve">, representada por la señora </w:t>
      </w:r>
      <w:r>
        <w:rPr>
          <w:rFonts w:ascii="Arial" w:eastAsiaTheme="minorEastAsia" w:hAnsi="Arial" w:cs="Arial"/>
          <w:b/>
          <w:bCs/>
          <w:i/>
          <w:color w:val="000000" w:themeColor="text1"/>
          <w:sz w:val="20"/>
          <w:szCs w:val="20"/>
          <w:lang w:eastAsia="es-CR"/>
        </w:rPr>
        <w:t>F</w:t>
      </w:r>
      <w:r w:rsidR="00321C3E">
        <w:rPr>
          <w:rFonts w:ascii="Arial" w:eastAsiaTheme="minorEastAsia" w:hAnsi="Arial" w:cs="Arial"/>
          <w:b/>
          <w:bCs/>
          <w:i/>
          <w:color w:val="000000" w:themeColor="text1"/>
          <w:sz w:val="20"/>
          <w:szCs w:val="20"/>
          <w:lang w:eastAsia="es-CR"/>
        </w:rPr>
        <w:t>.A.G.</w:t>
      </w:r>
      <w:r w:rsidRPr="001530A5">
        <w:rPr>
          <w:rFonts w:ascii="Arial" w:eastAsiaTheme="minorEastAsia" w:hAnsi="Arial" w:cs="Arial"/>
          <w:i/>
          <w:color w:val="000000" w:themeColor="text1"/>
          <w:sz w:val="20"/>
          <w:szCs w:val="20"/>
          <w:lang w:eastAsia="es-CR"/>
        </w:rPr>
        <w:t xml:space="preserve">, cédula de identidad </w:t>
      </w:r>
      <w:r w:rsidR="00321C3E">
        <w:rPr>
          <w:rFonts w:ascii="Arial" w:eastAsiaTheme="minorEastAsia" w:hAnsi="Arial" w:cs="Arial"/>
          <w:i/>
          <w:color w:val="000000" w:themeColor="text1"/>
          <w:sz w:val="20"/>
          <w:szCs w:val="20"/>
          <w:lang w:eastAsia="es-CR"/>
        </w:rPr>
        <w:t>000</w:t>
      </w:r>
      <w:r w:rsidRPr="001530A5">
        <w:rPr>
          <w:rFonts w:ascii="Arial" w:eastAsiaTheme="minorEastAsia" w:hAnsi="Arial" w:cs="Arial"/>
          <w:i/>
          <w:color w:val="000000" w:themeColor="text1"/>
          <w:sz w:val="20"/>
          <w:szCs w:val="20"/>
          <w:lang w:eastAsia="es-CR"/>
        </w:rPr>
        <w:t>, en su condición de Presidente con facultades de Apoderada Generalísima sin límite de suma,</w:t>
      </w:r>
      <w:r w:rsidRPr="001530A5">
        <w:rPr>
          <w:rFonts w:ascii="Arial" w:eastAsiaTheme="minorEastAsia" w:hAnsi="Arial" w:cs="Arial"/>
          <w:i/>
          <w:sz w:val="20"/>
          <w:szCs w:val="20"/>
          <w:lang w:eastAsia="es-CR"/>
        </w:rPr>
        <w:t xml:space="preserve"> en contra del</w:t>
      </w:r>
      <w:r w:rsidRPr="001530A5">
        <w:rPr>
          <w:rFonts w:ascii="Arial" w:hAnsi="Arial" w:cs="Arial"/>
          <w:i/>
          <w:sz w:val="20"/>
          <w:szCs w:val="20"/>
        </w:rPr>
        <w:t xml:space="preserve"> </w:t>
      </w:r>
      <w:r w:rsidRPr="001530A5">
        <w:rPr>
          <w:rFonts w:ascii="Arial" w:hAnsi="Arial" w:cs="Arial"/>
          <w:b/>
          <w:i/>
          <w:sz w:val="20"/>
          <w:szCs w:val="20"/>
        </w:rPr>
        <w:t>Artículo 3.6 de la Sesión Ordinaria 16-2024 de 09 de mayo de 2024</w:t>
      </w:r>
      <w:r w:rsidRPr="001530A5">
        <w:rPr>
          <w:rFonts w:ascii="Arial" w:hAnsi="Arial" w:cs="Arial"/>
          <w:i/>
          <w:sz w:val="20"/>
          <w:szCs w:val="20"/>
        </w:rPr>
        <w:t xml:space="preserve">, </w:t>
      </w:r>
      <w:r w:rsidRPr="001530A5">
        <w:rPr>
          <w:rFonts w:ascii="Arial" w:eastAsiaTheme="minorEastAsia" w:hAnsi="Arial" w:cs="Arial"/>
          <w:i/>
          <w:sz w:val="20"/>
          <w:szCs w:val="20"/>
          <w:lang w:eastAsia="es-CR"/>
        </w:rPr>
        <w:t xml:space="preserve">emitido por la Junta Directiva del Consejo de Transporte Público, </w:t>
      </w:r>
      <w:r w:rsidRPr="001530A5">
        <w:rPr>
          <w:rFonts w:ascii="Arial" w:hAnsi="Arial" w:cs="Arial"/>
          <w:i/>
          <w:color w:val="000000"/>
          <w:sz w:val="20"/>
          <w:szCs w:val="20"/>
          <w:shd w:val="clear" w:color="auto" w:fill="FFFFFF"/>
        </w:rPr>
        <w:t xml:space="preserve">y en consecuencia se </w:t>
      </w:r>
      <w:r w:rsidRPr="001530A5">
        <w:rPr>
          <w:rFonts w:ascii="Arial" w:hAnsi="Arial" w:cs="Arial"/>
          <w:b/>
          <w:bCs/>
          <w:i/>
          <w:color w:val="000000"/>
          <w:sz w:val="20"/>
          <w:szCs w:val="20"/>
          <w:u w:val="single"/>
          <w:shd w:val="clear" w:color="auto" w:fill="FFFFFF"/>
        </w:rPr>
        <w:t>ANULA</w:t>
      </w:r>
      <w:r w:rsidRPr="001530A5">
        <w:rPr>
          <w:rFonts w:ascii="Arial" w:hAnsi="Arial" w:cs="Arial"/>
          <w:i/>
          <w:color w:val="000000"/>
          <w:sz w:val="20"/>
          <w:szCs w:val="20"/>
          <w:shd w:val="clear" w:color="auto" w:fill="FFFFFF"/>
        </w:rPr>
        <w:t xml:space="preserve"> el Acto administrativo contenido en dicho Artículo.</w:t>
      </w:r>
    </w:p>
    <w:p w14:paraId="41870D79" w14:textId="77777777" w:rsidR="001530A5" w:rsidRPr="001530A5" w:rsidRDefault="001530A5" w:rsidP="006A3D4E">
      <w:pPr>
        <w:spacing w:after="0"/>
        <w:ind w:left="851" w:right="851"/>
        <w:jc w:val="both"/>
        <w:rPr>
          <w:rFonts w:ascii="Arial" w:hAnsi="Arial" w:cs="Arial"/>
          <w:i/>
          <w:color w:val="000000"/>
          <w:sz w:val="20"/>
          <w:szCs w:val="20"/>
          <w:shd w:val="clear" w:color="auto" w:fill="FFFFFF"/>
        </w:rPr>
      </w:pPr>
    </w:p>
    <w:p w14:paraId="751CB518" w14:textId="436FF4AC" w:rsidR="001530A5" w:rsidRPr="001530A5" w:rsidRDefault="001530A5" w:rsidP="006A3D4E">
      <w:pPr>
        <w:spacing w:after="0"/>
        <w:ind w:left="851" w:right="851"/>
        <w:contextualSpacing/>
        <w:jc w:val="both"/>
        <w:rPr>
          <w:rFonts w:ascii="Arial" w:eastAsia="Times New Roman" w:hAnsi="Arial" w:cs="Arial"/>
          <w:b/>
          <w:bCs/>
          <w:i/>
          <w:sz w:val="20"/>
          <w:szCs w:val="20"/>
          <w:lang w:val="es-ES" w:eastAsia="es-ES"/>
        </w:rPr>
      </w:pPr>
      <w:r w:rsidRPr="001530A5">
        <w:rPr>
          <w:rFonts w:ascii="Arial" w:eastAsia="Calibri" w:hAnsi="Arial" w:cs="Arial"/>
          <w:b/>
          <w:i/>
          <w:color w:val="000000" w:themeColor="text1"/>
          <w:sz w:val="20"/>
          <w:szCs w:val="20"/>
          <w:lang w:eastAsia="es-ES"/>
        </w:rPr>
        <w:t>II</w:t>
      </w:r>
      <w:r w:rsidRPr="001530A5">
        <w:rPr>
          <w:rFonts w:ascii="Arial" w:eastAsia="Calibri" w:hAnsi="Arial" w:cs="Arial"/>
          <w:i/>
          <w:color w:val="000000" w:themeColor="text1"/>
          <w:sz w:val="20"/>
          <w:szCs w:val="20"/>
          <w:lang w:eastAsia="es-ES"/>
        </w:rPr>
        <w:t>.-</w:t>
      </w:r>
      <w:r w:rsidRPr="001530A5">
        <w:rPr>
          <w:rFonts w:ascii="Arial" w:eastAsia="Times New Roman" w:hAnsi="Arial" w:cs="Arial"/>
          <w:i/>
          <w:sz w:val="20"/>
          <w:szCs w:val="20"/>
          <w:lang w:val="es-ES" w:eastAsia="es-ES"/>
        </w:rPr>
        <w:t xml:space="preserve"> Se retrotraen, los efectos del acto administrativo contenido en el </w:t>
      </w:r>
      <w:r w:rsidRPr="001530A5">
        <w:rPr>
          <w:rFonts w:ascii="Arial" w:eastAsia="Times New Roman" w:hAnsi="Arial" w:cs="Arial"/>
          <w:b/>
          <w:i/>
          <w:sz w:val="20"/>
          <w:szCs w:val="20"/>
          <w:lang w:eastAsia="es-ES"/>
        </w:rPr>
        <w:t>Artículo 3.6 de la Sesión Ordinaria 16-2024 de 09 de mayo de 2024</w:t>
      </w:r>
      <w:r w:rsidRPr="001530A5">
        <w:rPr>
          <w:rFonts w:ascii="Arial" w:eastAsia="Times New Roman" w:hAnsi="Arial" w:cs="Arial"/>
          <w:i/>
          <w:sz w:val="20"/>
          <w:szCs w:val="20"/>
          <w:lang w:eastAsia="es-ES"/>
        </w:rPr>
        <w:t>,</w:t>
      </w:r>
      <w:r w:rsidRPr="001530A5">
        <w:rPr>
          <w:rFonts w:ascii="Arial" w:eastAsia="Times New Roman" w:hAnsi="Arial" w:cs="Arial"/>
          <w:i/>
          <w:sz w:val="20"/>
          <w:szCs w:val="20"/>
          <w:lang w:val="es-ES" w:eastAsia="es-ES"/>
        </w:rPr>
        <w:t xml:space="preserve"> descrito de forma reiterada en el presente acto resolutivo,</w:t>
      </w:r>
      <w:r w:rsidRPr="001530A5">
        <w:rPr>
          <w:rFonts w:ascii="Arial" w:eastAsia="Times New Roman" w:hAnsi="Arial" w:cs="Arial"/>
          <w:i/>
          <w:smallCaps/>
          <w:sz w:val="20"/>
          <w:szCs w:val="20"/>
          <w:lang w:val="es-ES" w:eastAsia="es-ES"/>
        </w:rPr>
        <w:t xml:space="preserve"> </w:t>
      </w:r>
      <w:r w:rsidRPr="001530A5">
        <w:rPr>
          <w:rFonts w:ascii="Arial" w:eastAsia="Times New Roman" w:hAnsi="Arial" w:cs="Arial"/>
          <w:i/>
          <w:sz w:val="20"/>
          <w:szCs w:val="20"/>
          <w:u w:val="single"/>
          <w:lang w:val="es-ES" w:eastAsia="es-ES"/>
        </w:rPr>
        <w:t>al momento del conocimiento y recomendación</w:t>
      </w:r>
      <w:r w:rsidRPr="001530A5">
        <w:rPr>
          <w:rFonts w:ascii="Arial" w:eastAsia="Times New Roman" w:hAnsi="Arial" w:cs="Arial"/>
          <w:i/>
          <w:sz w:val="20"/>
          <w:szCs w:val="20"/>
          <w:lang w:val="es-ES" w:eastAsia="es-ES"/>
        </w:rPr>
        <w:t xml:space="preserve"> ante la Junta Directiva del Consejo de Transporte Público, de las plicas presentadas por los oferentes, con ocasión de las invitaciones cursadas por la Dirección Técnica de dicho Consejo, el 30 de agosto de 2023, para la escogencia del operador del servicio, bajo la modalidad del permiso en precario, de la referida Ruta No. </w:t>
      </w:r>
      <w:r w:rsidR="009E69F3">
        <w:rPr>
          <w:rFonts w:ascii="Arial" w:eastAsia="Times New Roman" w:hAnsi="Arial" w:cs="Arial"/>
          <w:i/>
          <w:sz w:val="20"/>
          <w:szCs w:val="20"/>
          <w:lang w:val="es-ES" w:eastAsia="es-ES"/>
        </w:rPr>
        <w:t>0</w:t>
      </w:r>
      <w:r>
        <w:rPr>
          <w:rFonts w:ascii="Arial" w:eastAsia="Times New Roman" w:hAnsi="Arial" w:cs="Arial"/>
          <w:i/>
          <w:sz w:val="20"/>
          <w:szCs w:val="20"/>
          <w:lang w:val="es-ES" w:eastAsia="es-ES"/>
        </w:rPr>
        <w:t>0</w:t>
      </w:r>
      <w:r w:rsidR="009E69F3">
        <w:rPr>
          <w:rFonts w:ascii="Arial" w:eastAsia="Times New Roman" w:hAnsi="Arial" w:cs="Arial"/>
          <w:i/>
          <w:sz w:val="20"/>
          <w:szCs w:val="20"/>
          <w:lang w:val="es-ES" w:eastAsia="es-ES"/>
        </w:rPr>
        <w:t>0</w:t>
      </w:r>
      <w:r w:rsidRPr="001530A5">
        <w:rPr>
          <w:rFonts w:ascii="Arial" w:eastAsia="Times New Roman" w:hAnsi="Arial" w:cs="Arial"/>
          <w:i/>
          <w:sz w:val="20"/>
          <w:szCs w:val="20"/>
          <w:lang w:val="es-ES" w:eastAsia="es-ES"/>
        </w:rPr>
        <w:t xml:space="preserve">. </w:t>
      </w:r>
    </w:p>
    <w:p w14:paraId="695C4743" w14:textId="77777777" w:rsidR="001530A5" w:rsidRPr="001530A5" w:rsidRDefault="001530A5" w:rsidP="006A3D4E">
      <w:pPr>
        <w:spacing w:after="0"/>
        <w:ind w:left="851" w:right="851"/>
        <w:jc w:val="both"/>
        <w:rPr>
          <w:rFonts w:ascii="Arial" w:eastAsia="Calibri" w:hAnsi="Arial" w:cs="Arial"/>
          <w:i/>
          <w:color w:val="000000" w:themeColor="text1"/>
          <w:sz w:val="20"/>
          <w:szCs w:val="20"/>
        </w:rPr>
      </w:pPr>
    </w:p>
    <w:p w14:paraId="1426C4C3" w14:textId="49D9F607" w:rsidR="001530A5" w:rsidRPr="001530A5" w:rsidRDefault="001530A5" w:rsidP="006A3D4E">
      <w:pPr>
        <w:spacing w:after="0"/>
        <w:ind w:left="851" w:right="851"/>
        <w:contextualSpacing/>
        <w:jc w:val="both"/>
        <w:rPr>
          <w:rFonts w:ascii="Arial" w:eastAsia="Calibri" w:hAnsi="Arial" w:cs="Arial"/>
          <w:bCs/>
          <w:iCs/>
          <w:color w:val="000000" w:themeColor="text1"/>
          <w:sz w:val="24"/>
          <w:szCs w:val="24"/>
        </w:rPr>
      </w:pPr>
      <w:r w:rsidRPr="001530A5">
        <w:rPr>
          <w:rFonts w:ascii="Arial" w:eastAsia="Calibri" w:hAnsi="Arial" w:cs="Arial"/>
          <w:b/>
          <w:bCs/>
          <w:i/>
          <w:color w:val="000000" w:themeColor="text1"/>
          <w:sz w:val="20"/>
          <w:szCs w:val="20"/>
          <w:lang w:eastAsia="es-ES"/>
        </w:rPr>
        <w:t>III</w:t>
      </w:r>
      <w:r w:rsidRPr="001530A5">
        <w:rPr>
          <w:rFonts w:ascii="Arial" w:eastAsia="Calibri" w:hAnsi="Arial" w:cs="Arial"/>
          <w:i/>
          <w:color w:val="000000" w:themeColor="text1"/>
          <w:sz w:val="20"/>
          <w:szCs w:val="20"/>
          <w:lang w:eastAsia="es-ES"/>
        </w:rPr>
        <w:t xml:space="preserve">.- </w:t>
      </w:r>
      <w:r w:rsidRPr="001530A5">
        <w:rPr>
          <w:rFonts w:ascii="Arial" w:eastAsia="Times New Roman" w:hAnsi="Arial" w:cs="Arial"/>
          <w:i/>
          <w:sz w:val="20"/>
          <w:szCs w:val="20"/>
          <w:lang w:val="es-ES" w:eastAsia="es-ES"/>
        </w:rPr>
        <w:t>Se rechaza la solicitud de medida cautelar por las razones expuestas en esta resolución</w:t>
      </w:r>
      <w:r w:rsidRPr="001530A5">
        <w:rPr>
          <w:rFonts w:ascii="Arial" w:eastAsia="Calibri" w:hAnsi="Arial" w:cs="Arial"/>
          <w:i/>
          <w:color w:val="000000" w:themeColor="text1"/>
          <w:sz w:val="20"/>
          <w:szCs w:val="20"/>
        </w:rPr>
        <w:t xml:space="preserve">.  </w:t>
      </w:r>
      <w:r w:rsidRPr="001530A5">
        <w:rPr>
          <w:rFonts w:ascii="Arial" w:eastAsia="Calibri" w:hAnsi="Arial" w:cs="Arial"/>
          <w:b/>
          <w:i/>
          <w:color w:val="000000" w:themeColor="text1"/>
          <w:sz w:val="20"/>
          <w:szCs w:val="20"/>
        </w:rPr>
        <w:t xml:space="preserve"> (…)”</w:t>
      </w:r>
      <w:r w:rsidRPr="001530A5">
        <w:rPr>
          <w:rFonts w:ascii="Arial" w:eastAsia="Calibri" w:hAnsi="Arial" w:cs="Arial"/>
          <w:b/>
          <w:i/>
          <w:color w:val="000000" w:themeColor="text1"/>
          <w:sz w:val="24"/>
          <w:szCs w:val="24"/>
        </w:rPr>
        <w:t xml:space="preserve">  </w:t>
      </w:r>
      <w:r w:rsidRPr="001530A5">
        <w:rPr>
          <w:rFonts w:ascii="Arial" w:eastAsia="Calibri" w:hAnsi="Arial" w:cs="Arial"/>
          <w:bCs/>
          <w:iCs/>
          <w:color w:val="000000" w:themeColor="text1"/>
          <w:sz w:val="24"/>
          <w:szCs w:val="24"/>
        </w:rPr>
        <w:t>(</w:t>
      </w:r>
      <w:r w:rsidR="006A3D4E">
        <w:rPr>
          <w:rFonts w:ascii="Arial" w:eastAsia="Calibri" w:hAnsi="Arial" w:cs="Arial"/>
          <w:bCs/>
          <w:iCs/>
          <w:color w:val="000000" w:themeColor="text1"/>
          <w:sz w:val="24"/>
          <w:szCs w:val="24"/>
        </w:rPr>
        <w:t>V</w:t>
      </w:r>
      <w:r w:rsidRPr="001530A5">
        <w:rPr>
          <w:rFonts w:ascii="Arial" w:eastAsia="Calibri" w:hAnsi="Arial" w:cs="Arial"/>
          <w:bCs/>
          <w:iCs/>
          <w:color w:val="000000" w:themeColor="text1"/>
          <w:sz w:val="24"/>
          <w:szCs w:val="24"/>
        </w:rPr>
        <w:t xml:space="preserve">er folios </w:t>
      </w:r>
      <w:r>
        <w:rPr>
          <w:rFonts w:ascii="Arial" w:eastAsia="Calibri" w:hAnsi="Arial" w:cs="Arial"/>
          <w:bCs/>
          <w:iCs/>
          <w:color w:val="000000" w:themeColor="text1"/>
          <w:sz w:val="24"/>
          <w:szCs w:val="24"/>
        </w:rPr>
        <w:t>del 42 al 66 del expediente administrativo)</w:t>
      </w:r>
    </w:p>
    <w:p w14:paraId="4D0BAFFD" w14:textId="77777777" w:rsidR="001530A5" w:rsidRDefault="001530A5" w:rsidP="001530A5">
      <w:pPr>
        <w:spacing w:after="0" w:line="276" w:lineRule="auto"/>
        <w:jc w:val="both"/>
        <w:rPr>
          <w:rFonts w:ascii="Arial" w:eastAsia="Times New Roman" w:hAnsi="Arial" w:cs="Arial"/>
          <w:color w:val="000000" w:themeColor="text1"/>
          <w:sz w:val="24"/>
          <w:szCs w:val="24"/>
        </w:rPr>
      </w:pPr>
    </w:p>
    <w:p w14:paraId="0295FB8F" w14:textId="77777777" w:rsidR="001530A5" w:rsidRDefault="001530A5" w:rsidP="006A3D4E">
      <w:pPr>
        <w:spacing w:after="0"/>
        <w:jc w:val="both"/>
        <w:rPr>
          <w:rFonts w:ascii="Arial" w:hAnsi="Arial" w:cs="Arial"/>
          <w:sz w:val="24"/>
          <w:szCs w:val="24"/>
        </w:rPr>
      </w:pPr>
      <w:r>
        <w:rPr>
          <w:rFonts w:ascii="Arial" w:hAnsi="Arial" w:cs="Arial"/>
          <w:b/>
          <w:sz w:val="24"/>
          <w:szCs w:val="24"/>
        </w:rPr>
        <w:t>SEXTO</w:t>
      </w:r>
      <w:r w:rsidRPr="003D61DB">
        <w:rPr>
          <w:rFonts w:ascii="Arial" w:hAnsi="Arial" w:cs="Arial"/>
          <w:b/>
          <w:sz w:val="24"/>
          <w:szCs w:val="24"/>
        </w:rPr>
        <w:t xml:space="preserve">: </w:t>
      </w:r>
      <w:r w:rsidRPr="003D61DB">
        <w:rPr>
          <w:rFonts w:ascii="Arial" w:hAnsi="Arial" w:cs="Arial"/>
          <w:sz w:val="24"/>
          <w:szCs w:val="24"/>
        </w:rPr>
        <w:t>En los procedimientos se ha seguido las prescripciones de ley.</w:t>
      </w:r>
    </w:p>
    <w:p w14:paraId="1566786E" w14:textId="77777777" w:rsidR="006A3D4E" w:rsidRPr="003D61DB" w:rsidRDefault="006A3D4E" w:rsidP="006A3D4E">
      <w:pPr>
        <w:spacing w:after="0"/>
        <w:jc w:val="both"/>
        <w:rPr>
          <w:rFonts w:ascii="Arial" w:hAnsi="Arial" w:cs="Arial"/>
          <w:sz w:val="24"/>
          <w:szCs w:val="24"/>
        </w:rPr>
      </w:pPr>
    </w:p>
    <w:p w14:paraId="00263FFD" w14:textId="7BC8636B" w:rsidR="006A3D4E" w:rsidRDefault="001530A5" w:rsidP="006A3D4E">
      <w:pPr>
        <w:spacing w:after="0"/>
        <w:jc w:val="both"/>
        <w:rPr>
          <w:rFonts w:ascii="Arial" w:hAnsi="Arial" w:cs="Arial"/>
          <w:b/>
          <w:smallCaps/>
          <w:sz w:val="24"/>
          <w:szCs w:val="24"/>
        </w:rPr>
      </w:pPr>
      <w:r w:rsidRPr="003D61DB">
        <w:rPr>
          <w:rFonts w:ascii="Arial" w:hAnsi="Arial" w:cs="Arial"/>
          <w:b/>
          <w:smallCaps/>
          <w:sz w:val="24"/>
          <w:szCs w:val="24"/>
        </w:rPr>
        <w:t>REDACTA EL JUEZ MUÑOZ COREA</w:t>
      </w:r>
      <w:r w:rsidR="00F16BAF">
        <w:rPr>
          <w:rFonts w:ascii="Arial" w:hAnsi="Arial" w:cs="Arial"/>
          <w:b/>
          <w:smallCaps/>
          <w:sz w:val="24"/>
          <w:szCs w:val="24"/>
        </w:rPr>
        <w:t>.</w:t>
      </w:r>
    </w:p>
    <w:p w14:paraId="6DE5D1E0" w14:textId="77777777" w:rsidR="006A3D4E" w:rsidRDefault="006A3D4E" w:rsidP="006A3D4E">
      <w:pPr>
        <w:spacing w:after="0"/>
        <w:jc w:val="both"/>
        <w:rPr>
          <w:rFonts w:ascii="Arial" w:hAnsi="Arial" w:cs="Arial"/>
          <w:b/>
          <w:color w:val="000000" w:themeColor="text1"/>
        </w:rPr>
      </w:pPr>
    </w:p>
    <w:p w14:paraId="0E29BAE5" w14:textId="0BDF00BB" w:rsidR="001530A5" w:rsidRPr="006A3D4E" w:rsidRDefault="001530A5" w:rsidP="006A3D4E">
      <w:pPr>
        <w:spacing w:after="0"/>
        <w:jc w:val="center"/>
        <w:rPr>
          <w:rFonts w:ascii="Arial" w:hAnsi="Arial" w:cs="Arial"/>
          <w:b/>
          <w:color w:val="000000" w:themeColor="text1"/>
          <w:sz w:val="24"/>
          <w:szCs w:val="24"/>
        </w:rPr>
      </w:pPr>
      <w:r w:rsidRPr="006A3D4E">
        <w:rPr>
          <w:rFonts w:ascii="Arial" w:hAnsi="Arial" w:cs="Arial"/>
          <w:b/>
          <w:color w:val="000000" w:themeColor="text1"/>
          <w:sz w:val="24"/>
          <w:szCs w:val="24"/>
        </w:rPr>
        <w:t>CONSIDERANDO ÚNICO</w:t>
      </w:r>
    </w:p>
    <w:p w14:paraId="71F3AD84" w14:textId="77777777" w:rsidR="001530A5" w:rsidRDefault="001530A5" w:rsidP="006A3D4E">
      <w:pPr>
        <w:spacing w:after="0"/>
        <w:jc w:val="both"/>
        <w:rPr>
          <w:rFonts w:ascii="Arial" w:hAnsi="Arial" w:cs="Arial"/>
          <w:b/>
          <w:sz w:val="24"/>
          <w:szCs w:val="24"/>
        </w:rPr>
      </w:pPr>
    </w:p>
    <w:p w14:paraId="2C54A85A" w14:textId="3652FCB4" w:rsidR="001530A5" w:rsidRPr="006A3D4E" w:rsidRDefault="001530A5" w:rsidP="006A3D4E">
      <w:pPr>
        <w:pStyle w:val="Sinespaciado"/>
        <w:jc w:val="both"/>
        <w:rPr>
          <w:rFonts w:ascii="Arial" w:hAnsi="Arial" w:cs="Arial"/>
          <w:sz w:val="24"/>
          <w:szCs w:val="24"/>
        </w:rPr>
      </w:pPr>
      <w:r w:rsidRPr="006A3D4E">
        <w:rPr>
          <w:rFonts w:ascii="Arial" w:hAnsi="Arial" w:cs="Arial"/>
          <w:b/>
          <w:sz w:val="24"/>
          <w:szCs w:val="24"/>
        </w:rPr>
        <w:t xml:space="preserve">1.- SOBRE LA COMPETENCIA: </w:t>
      </w:r>
      <w:r w:rsidRPr="006A3D4E">
        <w:rPr>
          <w:rFonts w:ascii="Arial" w:hAnsi="Arial" w:cs="Arial"/>
          <w:sz w:val="24"/>
          <w:szCs w:val="24"/>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w:t>
      </w:r>
      <w:r w:rsidR="00F16BAF">
        <w:rPr>
          <w:rFonts w:ascii="Arial" w:hAnsi="Arial" w:cs="Arial"/>
          <w:sz w:val="24"/>
          <w:szCs w:val="24"/>
        </w:rPr>
        <w:t xml:space="preserve"> e incidente de nulidad absoluta concomitante</w:t>
      </w:r>
      <w:r w:rsidRPr="006A3D4E">
        <w:rPr>
          <w:rFonts w:ascii="Arial" w:hAnsi="Arial" w:cs="Arial"/>
          <w:sz w:val="24"/>
          <w:szCs w:val="24"/>
        </w:rPr>
        <w:t xml:space="preserve">. </w:t>
      </w:r>
    </w:p>
    <w:p w14:paraId="61C7E7B8" w14:textId="77777777" w:rsidR="006A3D4E" w:rsidRDefault="006A3D4E" w:rsidP="006A3D4E">
      <w:pPr>
        <w:spacing w:after="0"/>
        <w:jc w:val="both"/>
        <w:rPr>
          <w:rFonts w:ascii="Arial" w:hAnsi="Arial" w:cs="Arial"/>
          <w:b/>
          <w:color w:val="000000" w:themeColor="text1"/>
          <w:sz w:val="24"/>
          <w:szCs w:val="24"/>
        </w:rPr>
      </w:pPr>
    </w:p>
    <w:p w14:paraId="7E8432A7" w14:textId="1CE0EB72" w:rsidR="001530A5" w:rsidRPr="006A3D4E" w:rsidRDefault="001530A5" w:rsidP="006A3D4E">
      <w:pPr>
        <w:pStyle w:val="Sinespaciado"/>
        <w:jc w:val="both"/>
        <w:rPr>
          <w:rFonts w:ascii="Arial" w:hAnsi="Arial" w:cs="Arial"/>
          <w:b/>
          <w:sz w:val="24"/>
          <w:szCs w:val="24"/>
        </w:rPr>
      </w:pPr>
      <w:r w:rsidRPr="006A3D4E">
        <w:rPr>
          <w:rFonts w:ascii="Arial" w:hAnsi="Arial" w:cs="Arial"/>
          <w:b/>
          <w:sz w:val="24"/>
          <w:szCs w:val="24"/>
        </w:rPr>
        <w:lastRenderedPageBreak/>
        <w:t>2.- SOBRE LA ADMISIBILIDAD DEL RECURSO</w:t>
      </w:r>
      <w:r w:rsidR="006A3D4E" w:rsidRPr="006A3D4E">
        <w:rPr>
          <w:rFonts w:ascii="Arial" w:hAnsi="Arial" w:cs="Arial"/>
          <w:b/>
          <w:sz w:val="24"/>
          <w:szCs w:val="24"/>
        </w:rPr>
        <w:t xml:space="preserve">: </w:t>
      </w:r>
      <w:r w:rsidRPr="006A3D4E">
        <w:rPr>
          <w:rFonts w:ascii="Arial" w:hAnsi="Arial" w:cs="Arial"/>
          <w:sz w:val="24"/>
          <w:szCs w:val="24"/>
        </w:rPr>
        <w:t xml:space="preserve">El </w:t>
      </w:r>
      <w:r w:rsidR="00D2077B">
        <w:rPr>
          <w:rFonts w:ascii="Arial" w:hAnsi="Arial" w:cs="Arial"/>
          <w:sz w:val="24"/>
          <w:szCs w:val="24"/>
        </w:rPr>
        <w:t>r</w:t>
      </w:r>
      <w:r w:rsidRPr="006A3D4E">
        <w:rPr>
          <w:rFonts w:ascii="Arial" w:hAnsi="Arial" w:cs="Arial"/>
          <w:sz w:val="24"/>
          <w:szCs w:val="24"/>
        </w:rPr>
        <w:t xml:space="preserve">ecurso de </w:t>
      </w:r>
      <w:r w:rsidR="00D2077B">
        <w:rPr>
          <w:rFonts w:ascii="Arial" w:hAnsi="Arial" w:cs="Arial"/>
          <w:sz w:val="24"/>
          <w:szCs w:val="24"/>
        </w:rPr>
        <w:t>a</w:t>
      </w:r>
      <w:r w:rsidRPr="006A3D4E">
        <w:rPr>
          <w:rFonts w:ascii="Arial" w:hAnsi="Arial" w:cs="Arial"/>
          <w:sz w:val="24"/>
          <w:szCs w:val="24"/>
        </w:rPr>
        <w:t>pelación en subsidio presentado</w:t>
      </w:r>
      <w:r w:rsidR="006A3D4E" w:rsidRPr="006A3D4E">
        <w:rPr>
          <w:rFonts w:ascii="Arial" w:hAnsi="Arial" w:cs="Arial"/>
          <w:sz w:val="24"/>
          <w:szCs w:val="24"/>
        </w:rPr>
        <w:t>,</w:t>
      </w:r>
      <w:r w:rsidRPr="006A3D4E">
        <w:rPr>
          <w:rFonts w:ascii="Arial" w:hAnsi="Arial" w:cs="Arial"/>
          <w:sz w:val="24"/>
          <w:szCs w:val="24"/>
        </w:rPr>
        <w:t xml:space="preserve"> es improcedente y debe rechazarse </w:t>
      </w:r>
      <w:r w:rsidR="00D2077B">
        <w:rPr>
          <w:rFonts w:ascii="Arial" w:hAnsi="Arial" w:cs="Arial"/>
          <w:sz w:val="24"/>
          <w:szCs w:val="24"/>
        </w:rPr>
        <w:t>a</w:t>
      </w:r>
      <w:r w:rsidRPr="006A3D4E">
        <w:rPr>
          <w:rFonts w:ascii="Arial" w:hAnsi="Arial" w:cs="Arial"/>
          <w:sz w:val="24"/>
          <w:szCs w:val="24"/>
        </w:rPr>
        <w:t xml:space="preserve">d </w:t>
      </w:r>
      <w:r w:rsidR="00D2077B">
        <w:rPr>
          <w:rFonts w:ascii="Arial" w:hAnsi="Arial" w:cs="Arial"/>
          <w:sz w:val="24"/>
          <w:szCs w:val="24"/>
        </w:rPr>
        <w:t>p</w:t>
      </w:r>
      <w:r w:rsidRPr="006A3D4E">
        <w:rPr>
          <w:rFonts w:ascii="Arial" w:hAnsi="Arial" w:cs="Arial"/>
          <w:sz w:val="24"/>
          <w:szCs w:val="24"/>
        </w:rPr>
        <w:t xml:space="preserve">ortas, por las razones que de seguido se </w:t>
      </w:r>
      <w:r w:rsidR="00D2077B">
        <w:rPr>
          <w:rFonts w:ascii="Arial" w:hAnsi="Arial" w:cs="Arial"/>
          <w:sz w:val="24"/>
          <w:szCs w:val="24"/>
        </w:rPr>
        <w:t>proceden a señalar.</w:t>
      </w:r>
    </w:p>
    <w:p w14:paraId="30981EBD" w14:textId="77777777" w:rsidR="001530A5" w:rsidRPr="001530A5" w:rsidRDefault="001530A5" w:rsidP="006A3D4E">
      <w:pPr>
        <w:spacing w:after="0"/>
        <w:jc w:val="both"/>
        <w:rPr>
          <w:rFonts w:ascii="Arial" w:hAnsi="Arial" w:cs="Arial"/>
          <w:bCs/>
          <w:color w:val="000000" w:themeColor="text1"/>
          <w:sz w:val="24"/>
          <w:szCs w:val="24"/>
        </w:rPr>
      </w:pPr>
    </w:p>
    <w:p w14:paraId="56E00C0E" w14:textId="55044797" w:rsidR="001530A5" w:rsidRPr="006A3D4E" w:rsidRDefault="001530A5" w:rsidP="006A3D4E">
      <w:pPr>
        <w:pStyle w:val="Sinespaciado"/>
        <w:jc w:val="both"/>
        <w:rPr>
          <w:rFonts w:ascii="Arial" w:hAnsi="Arial" w:cs="Arial"/>
          <w:sz w:val="24"/>
          <w:szCs w:val="24"/>
        </w:rPr>
      </w:pPr>
      <w:r w:rsidRPr="006A3D4E">
        <w:rPr>
          <w:rFonts w:ascii="Arial" w:hAnsi="Arial" w:cs="Arial"/>
          <w:sz w:val="24"/>
          <w:szCs w:val="24"/>
        </w:rPr>
        <w:t xml:space="preserve">El recurso presentado por la </w:t>
      </w:r>
      <w:r w:rsidR="007C27A0">
        <w:rPr>
          <w:rFonts w:ascii="Arial" w:hAnsi="Arial" w:cs="Arial"/>
          <w:sz w:val="24"/>
          <w:szCs w:val="24"/>
        </w:rPr>
        <w:t xml:space="preserve">empresa </w:t>
      </w:r>
      <w:r w:rsidRPr="006A3D4E">
        <w:rPr>
          <w:rFonts w:ascii="Arial" w:hAnsi="Arial" w:cs="Arial"/>
          <w:b/>
          <w:sz w:val="24"/>
          <w:szCs w:val="24"/>
        </w:rPr>
        <w:t>T</w:t>
      </w:r>
      <w:r w:rsidR="00321C3E">
        <w:rPr>
          <w:rFonts w:ascii="Arial" w:hAnsi="Arial" w:cs="Arial"/>
          <w:b/>
          <w:sz w:val="24"/>
          <w:szCs w:val="24"/>
        </w:rPr>
        <w:t>.I.D.G.S.A.</w:t>
      </w:r>
      <w:r w:rsidR="006A3D4E" w:rsidRPr="006A3D4E">
        <w:rPr>
          <w:rFonts w:ascii="Arial" w:hAnsi="Arial" w:cs="Arial"/>
          <w:b/>
          <w:sz w:val="24"/>
          <w:szCs w:val="24"/>
        </w:rPr>
        <w:t>,</w:t>
      </w:r>
      <w:r w:rsidR="006A3D4E" w:rsidRPr="006A3D4E">
        <w:rPr>
          <w:rFonts w:ascii="Arial" w:hAnsi="Arial" w:cs="Arial"/>
          <w:sz w:val="24"/>
          <w:szCs w:val="24"/>
        </w:rPr>
        <w:t xml:space="preserve"> </w:t>
      </w:r>
      <w:r w:rsidRPr="006A3D4E">
        <w:rPr>
          <w:rFonts w:ascii="Arial" w:hAnsi="Arial" w:cs="Arial"/>
          <w:sz w:val="24"/>
          <w:szCs w:val="24"/>
        </w:rPr>
        <w:t>ya fue conocido</w:t>
      </w:r>
      <w:r w:rsidR="00BC247B">
        <w:rPr>
          <w:rFonts w:ascii="Arial" w:hAnsi="Arial" w:cs="Arial"/>
          <w:sz w:val="24"/>
          <w:szCs w:val="24"/>
        </w:rPr>
        <w:t xml:space="preserve"> y resuelto por el fondo </w:t>
      </w:r>
      <w:r w:rsidRPr="006A3D4E">
        <w:rPr>
          <w:rFonts w:ascii="Arial" w:hAnsi="Arial" w:cs="Arial"/>
          <w:sz w:val="24"/>
          <w:szCs w:val="24"/>
        </w:rPr>
        <w:t xml:space="preserve">por este Tribunal </w:t>
      </w:r>
      <w:r w:rsidR="00BC247B">
        <w:rPr>
          <w:rFonts w:ascii="Arial" w:hAnsi="Arial" w:cs="Arial"/>
          <w:sz w:val="24"/>
          <w:szCs w:val="24"/>
        </w:rPr>
        <w:t xml:space="preserve">Administrativo de Transporte, el cual </w:t>
      </w:r>
      <w:r w:rsidRPr="006A3D4E">
        <w:rPr>
          <w:rFonts w:ascii="Arial" w:hAnsi="Arial" w:cs="Arial"/>
          <w:sz w:val="24"/>
          <w:szCs w:val="24"/>
        </w:rPr>
        <w:t xml:space="preserve">se tramitó en el expediente administrativo </w:t>
      </w:r>
      <w:r w:rsidR="006A3D4E" w:rsidRPr="006A3D4E">
        <w:rPr>
          <w:rFonts w:ascii="Arial" w:hAnsi="Arial" w:cs="Arial"/>
          <w:b/>
          <w:sz w:val="24"/>
          <w:szCs w:val="24"/>
        </w:rPr>
        <w:t>No.</w:t>
      </w:r>
      <w:r w:rsidR="006A3D4E" w:rsidRPr="006A3D4E">
        <w:rPr>
          <w:rFonts w:ascii="Arial" w:hAnsi="Arial" w:cs="Arial"/>
          <w:sz w:val="24"/>
          <w:szCs w:val="24"/>
        </w:rPr>
        <w:t xml:space="preserve"> </w:t>
      </w:r>
      <w:r w:rsidRPr="006A3D4E">
        <w:rPr>
          <w:rFonts w:ascii="Arial" w:hAnsi="Arial" w:cs="Arial"/>
          <w:b/>
          <w:sz w:val="24"/>
          <w:szCs w:val="24"/>
        </w:rPr>
        <w:t>TAT-014-2024</w:t>
      </w:r>
      <w:r w:rsidRPr="006A3D4E">
        <w:rPr>
          <w:rFonts w:ascii="Arial" w:hAnsi="Arial" w:cs="Arial"/>
          <w:sz w:val="24"/>
          <w:szCs w:val="24"/>
        </w:rPr>
        <w:t>.</w:t>
      </w:r>
    </w:p>
    <w:p w14:paraId="4182347F" w14:textId="77777777" w:rsidR="006A3D4E" w:rsidRPr="001530A5" w:rsidRDefault="006A3D4E" w:rsidP="006A3D4E">
      <w:pPr>
        <w:spacing w:after="0"/>
        <w:jc w:val="both"/>
        <w:rPr>
          <w:rFonts w:ascii="Arial" w:hAnsi="Arial" w:cs="Arial"/>
          <w:bCs/>
          <w:color w:val="000000" w:themeColor="text1"/>
          <w:sz w:val="24"/>
          <w:szCs w:val="24"/>
        </w:rPr>
      </w:pPr>
    </w:p>
    <w:p w14:paraId="7D88B7E3" w14:textId="7ADAAE2B" w:rsidR="001530A5" w:rsidRPr="006A3D4E" w:rsidRDefault="00FC1289" w:rsidP="006A3D4E">
      <w:pPr>
        <w:pStyle w:val="Sinespaciado"/>
        <w:jc w:val="both"/>
        <w:rPr>
          <w:rFonts w:ascii="Arial" w:hAnsi="Arial" w:cs="Arial"/>
          <w:sz w:val="24"/>
          <w:szCs w:val="24"/>
        </w:rPr>
      </w:pPr>
      <w:r>
        <w:rPr>
          <w:rFonts w:ascii="Arial" w:hAnsi="Arial" w:cs="Arial"/>
          <w:sz w:val="24"/>
          <w:szCs w:val="24"/>
        </w:rPr>
        <w:t>Efectivamente, d</w:t>
      </w:r>
      <w:r w:rsidR="001530A5" w:rsidRPr="006A3D4E">
        <w:rPr>
          <w:rFonts w:ascii="Arial" w:hAnsi="Arial" w:cs="Arial"/>
          <w:sz w:val="24"/>
          <w:szCs w:val="24"/>
        </w:rPr>
        <w:t>icho l</w:t>
      </w:r>
      <w:r w:rsidR="00F90616">
        <w:rPr>
          <w:rFonts w:ascii="Arial" w:hAnsi="Arial" w:cs="Arial"/>
          <w:sz w:val="24"/>
          <w:szCs w:val="24"/>
        </w:rPr>
        <w:t>i</w:t>
      </w:r>
      <w:r w:rsidR="001530A5" w:rsidRPr="006A3D4E">
        <w:rPr>
          <w:rFonts w:ascii="Arial" w:hAnsi="Arial" w:cs="Arial"/>
          <w:sz w:val="24"/>
          <w:szCs w:val="24"/>
        </w:rPr>
        <w:t xml:space="preserve">belo fue conocido por este este Tribunal Administrativo de Transporte, con anterioridad ya que el </w:t>
      </w:r>
      <w:r>
        <w:rPr>
          <w:rFonts w:ascii="Arial" w:hAnsi="Arial" w:cs="Arial"/>
          <w:sz w:val="24"/>
          <w:szCs w:val="24"/>
        </w:rPr>
        <w:t xml:space="preserve">día </w:t>
      </w:r>
      <w:r w:rsidR="001530A5" w:rsidRPr="006A3D4E">
        <w:rPr>
          <w:rFonts w:ascii="Arial" w:hAnsi="Arial" w:cs="Arial"/>
          <w:sz w:val="24"/>
          <w:szCs w:val="24"/>
        </w:rPr>
        <w:t xml:space="preserve">03 de junio de 2024, la empresa </w:t>
      </w:r>
      <w:r w:rsidR="001530A5" w:rsidRPr="006A3D4E">
        <w:rPr>
          <w:rFonts w:ascii="Arial" w:hAnsi="Arial" w:cs="Arial"/>
          <w:b/>
          <w:bCs/>
          <w:sz w:val="24"/>
          <w:szCs w:val="24"/>
        </w:rPr>
        <w:t>T</w:t>
      </w:r>
      <w:r w:rsidR="00321C3E">
        <w:rPr>
          <w:rFonts w:ascii="Arial" w:hAnsi="Arial" w:cs="Arial"/>
          <w:b/>
          <w:bCs/>
          <w:sz w:val="24"/>
          <w:szCs w:val="24"/>
        </w:rPr>
        <w:t>.I.D.G.S.A.</w:t>
      </w:r>
      <w:r w:rsidR="001530A5" w:rsidRPr="006A3D4E">
        <w:rPr>
          <w:rFonts w:ascii="Arial" w:hAnsi="Arial" w:cs="Arial"/>
          <w:b/>
          <w:bCs/>
          <w:sz w:val="24"/>
          <w:szCs w:val="24"/>
        </w:rPr>
        <w:t>,</w:t>
      </w:r>
      <w:r w:rsidR="001530A5" w:rsidRPr="006A3D4E">
        <w:rPr>
          <w:rFonts w:ascii="Arial" w:hAnsi="Arial" w:cs="Arial"/>
          <w:sz w:val="24"/>
          <w:szCs w:val="24"/>
        </w:rPr>
        <w:t xml:space="preserve"> interpuso ante </w:t>
      </w:r>
      <w:r>
        <w:rPr>
          <w:rFonts w:ascii="Arial" w:hAnsi="Arial" w:cs="Arial"/>
          <w:sz w:val="24"/>
          <w:szCs w:val="24"/>
        </w:rPr>
        <w:t xml:space="preserve">este </w:t>
      </w:r>
      <w:r w:rsidR="001530A5" w:rsidRPr="006A3D4E">
        <w:rPr>
          <w:rFonts w:ascii="Arial" w:hAnsi="Arial" w:cs="Arial"/>
          <w:sz w:val="24"/>
          <w:szCs w:val="24"/>
        </w:rPr>
        <w:t xml:space="preserve">Tribunal, </w:t>
      </w:r>
      <w:r>
        <w:rPr>
          <w:rFonts w:ascii="Arial" w:hAnsi="Arial" w:cs="Arial"/>
          <w:sz w:val="24"/>
          <w:szCs w:val="24"/>
        </w:rPr>
        <w:t>r</w:t>
      </w:r>
      <w:r w:rsidR="001530A5" w:rsidRPr="006A3D4E">
        <w:rPr>
          <w:rFonts w:ascii="Arial" w:hAnsi="Arial" w:cs="Arial"/>
          <w:sz w:val="24"/>
          <w:szCs w:val="24"/>
        </w:rPr>
        <w:t xml:space="preserve">ecurso de </w:t>
      </w:r>
      <w:r>
        <w:rPr>
          <w:rFonts w:ascii="Arial" w:hAnsi="Arial" w:cs="Arial"/>
          <w:sz w:val="24"/>
          <w:szCs w:val="24"/>
        </w:rPr>
        <w:t>a</w:t>
      </w:r>
      <w:r w:rsidR="001530A5" w:rsidRPr="006A3D4E">
        <w:rPr>
          <w:rFonts w:ascii="Arial" w:hAnsi="Arial" w:cs="Arial"/>
          <w:sz w:val="24"/>
          <w:szCs w:val="24"/>
        </w:rPr>
        <w:t xml:space="preserve">pelación directa y acción de nulidad absoluta concomitante e incidente de suspensión de los efectos del acto, en contra del </w:t>
      </w:r>
      <w:r w:rsidR="001530A5" w:rsidRPr="006A3D4E">
        <w:rPr>
          <w:rFonts w:ascii="Arial" w:hAnsi="Arial" w:cs="Arial"/>
          <w:b/>
          <w:bCs/>
          <w:sz w:val="24"/>
          <w:szCs w:val="24"/>
        </w:rPr>
        <w:t>Artículo 3.6 de la Sesión Ordinaria 16-2024 de 09 de mayo de 2024</w:t>
      </w:r>
      <w:r w:rsidR="001530A5" w:rsidRPr="006A3D4E">
        <w:rPr>
          <w:rFonts w:ascii="Arial" w:hAnsi="Arial" w:cs="Arial"/>
          <w:sz w:val="24"/>
          <w:szCs w:val="24"/>
        </w:rPr>
        <w:t>, emitido por la Junta Directiva del Consejo de Transporte Público.</w:t>
      </w:r>
    </w:p>
    <w:p w14:paraId="3B1CB3C6" w14:textId="77777777" w:rsidR="006A3D4E" w:rsidRDefault="006A3D4E" w:rsidP="006A3D4E">
      <w:pPr>
        <w:spacing w:after="0"/>
        <w:jc w:val="both"/>
        <w:rPr>
          <w:rFonts w:ascii="Arial" w:hAnsi="Arial" w:cs="Arial"/>
          <w:bCs/>
          <w:color w:val="000000" w:themeColor="text1"/>
          <w:sz w:val="24"/>
          <w:szCs w:val="24"/>
        </w:rPr>
      </w:pPr>
    </w:p>
    <w:p w14:paraId="7E9B258B" w14:textId="36363E34" w:rsidR="001530A5" w:rsidRPr="001530A5" w:rsidRDefault="001530A5" w:rsidP="001530A5">
      <w:pPr>
        <w:jc w:val="both"/>
        <w:rPr>
          <w:rFonts w:ascii="Arial" w:hAnsi="Arial" w:cs="Arial"/>
          <w:bCs/>
          <w:color w:val="000000" w:themeColor="text1"/>
          <w:sz w:val="24"/>
          <w:szCs w:val="24"/>
        </w:rPr>
      </w:pPr>
      <w:r>
        <w:rPr>
          <w:rFonts w:ascii="Arial" w:hAnsi="Arial" w:cs="Arial"/>
          <w:bCs/>
          <w:color w:val="000000" w:themeColor="text1"/>
          <w:sz w:val="24"/>
          <w:szCs w:val="24"/>
        </w:rPr>
        <w:t xml:space="preserve">Debe tenerse </w:t>
      </w:r>
      <w:r w:rsidR="006A3D4E">
        <w:rPr>
          <w:rFonts w:ascii="Arial" w:hAnsi="Arial" w:cs="Arial"/>
          <w:bCs/>
          <w:color w:val="000000" w:themeColor="text1"/>
          <w:sz w:val="24"/>
          <w:szCs w:val="24"/>
        </w:rPr>
        <w:t>presente,</w:t>
      </w:r>
      <w:r>
        <w:rPr>
          <w:rFonts w:ascii="Arial" w:hAnsi="Arial" w:cs="Arial"/>
          <w:bCs/>
          <w:color w:val="000000" w:themeColor="text1"/>
          <w:sz w:val="24"/>
          <w:szCs w:val="24"/>
        </w:rPr>
        <w:t xml:space="preserve"> además </w:t>
      </w:r>
      <w:r w:rsidR="006A3D4E">
        <w:rPr>
          <w:rFonts w:ascii="Arial" w:hAnsi="Arial" w:cs="Arial"/>
          <w:bCs/>
          <w:color w:val="000000" w:themeColor="text1"/>
          <w:sz w:val="24"/>
          <w:szCs w:val="24"/>
        </w:rPr>
        <w:t>que</w:t>
      </w:r>
      <w:r w:rsidR="00FC1289">
        <w:rPr>
          <w:rFonts w:ascii="Arial" w:hAnsi="Arial" w:cs="Arial"/>
          <w:bCs/>
          <w:color w:val="000000" w:themeColor="text1"/>
          <w:sz w:val="24"/>
          <w:szCs w:val="24"/>
        </w:rPr>
        <w:t>,</w:t>
      </w:r>
      <w:r>
        <w:rPr>
          <w:rFonts w:ascii="Arial" w:hAnsi="Arial" w:cs="Arial"/>
          <w:bCs/>
          <w:color w:val="000000" w:themeColor="text1"/>
          <w:sz w:val="24"/>
          <w:szCs w:val="24"/>
        </w:rPr>
        <w:t xml:space="preserve"> </w:t>
      </w:r>
      <w:r>
        <w:rPr>
          <w:rFonts w:ascii="Arial" w:eastAsia="Calibri" w:hAnsi="Arial" w:cs="Arial"/>
          <w:color w:val="000000" w:themeColor="text1"/>
          <w:sz w:val="24"/>
          <w:szCs w:val="24"/>
        </w:rPr>
        <w:t xml:space="preserve">desde el </w:t>
      </w:r>
      <w:r w:rsidR="006A3D4E">
        <w:rPr>
          <w:rFonts w:ascii="Arial" w:eastAsia="Calibri" w:hAnsi="Arial" w:cs="Arial"/>
          <w:color w:val="000000" w:themeColor="text1"/>
          <w:sz w:val="24"/>
          <w:szCs w:val="24"/>
        </w:rPr>
        <w:t>0</w:t>
      </w:r>
      <w:r w:rsidRPr="001530A5">
        <w:rPr>
          <w:rFonts w:ascii="Arial" w:eastAsia="Calibri" w:hAnsi="Arial" w:cs="Arial"/>
          <w:color w:val="000000" w:themeColor="text1"/>
          <w:sz w:val="24"/>
          <w:szCs w:val="24"/>
        </w:rPr>
        <w:t xml:space="preserve">3 de junio de 2024, </w:t>
      </w:r>
      <w:r>
        <w:rPr>
          <w:rFonts w:ascii="Arial" w:eastAsia="Calibri" w:hAnsi="Arial" w:cs="Arial"/>
          <w:color w:val="000000" w:themeColor="text1"/>
          <w:sz w:val="24"/>
          <w:szCs w:val="24"/>
        </w:rPr>
        <w:t xml:space="preserve">la empresa </w:t>
      </w:r>
      <w:r w:rsidRPr="001F2909">
        <w:rPr>
          <w:rFonts w:ascii="Arial" w:eastAsiaTheme="minorEastAsia" w:hAnsi="Arial" w:cs="Arial"/>
          <w:b/>
          <w:bCs/>
          <w:color w:val="000000" w:themeColor="text1"/>
          <w:sz w:val="24"/>
          <w:szCs w:val="24"/>
          <w:lang w:eastAsia="es-CR"/>
        </w:rPr>
        <w:t>T</w:t>
      </w:r>
      <w:r w:rsidR="00321C3E">
        <w:rPr>
          <w:rFonts w:ascii="Arial" w:eastAsiaTheme="minorEastAsia" w:hAnsi="Arial" w:cs="Arial"/>
          <w:b/>
          <w:bCs/>
          <w:color w:val="000000" w:themeColor="text1"/>
          <w:sz w:val="24"/>
          <w:szCs w:val="24"/>
          <w:lang w:eastAsia="es-CR"/>
        </w:rPr>
        <w:t>.I.D.G.S.A.</w:t>
      </w:r>
      <w:r>
        <w:rPr>
          <w:rFonts w:ascii="Arial" w:eastAsiaTheme="minorEastAsia" w:hAnsi="Arial" w:cs="Arial"/>
          <w:b/>
          <w:bCs/>
          <w:color w:val="000000" w:themeColor="text1"/>
          <w:sz w:val="24"/>
          <w:szCs w:val="24"/>
          <w:lang w:eastAsia="es-CR"/>
        </w:rPr>
        <w:t xml:space="preserve">, </w:t>
      </w:r>
      <w:r>
        <w:rPr>
          <w:rFonts w:ascii="Arial" w:eastAsiaTheme="minorEastAsia" w:hAnsi="Arial" w:cs="Arial"/>
          <w:color w:val="000000" w:themeColor="text1"/>
          <w:sz w:val="24"/>
          <w:szCs w:val="24"/>
          <w:lang w:eastAsia="es-CR"/>
        </w:rPr>
        <w:t>había presentado ante el Consejo de Transporte Público</w:t>
      </w:r>
      <w:r w:rsidR="00FC1289">
        <w:rPr>
          <w:rFonts w:ascii="Arial" w:eastAsiaTheme="minorEastAsia" w:hAnsi="Arial" w:cs="Arial"/>
          <w:color w:val="000000" w:themeColor="text1"/>
          <w:sz w:val="24"/>
          <w:szCs w:val="24"/>
          <w:lang w:eastAsia="es-CR"/>
        </w:rPr>
        <w:t>,</w:t>
      </w:r>
      <w:r>
        <w:rPr>
          <w:rFonts w:ascii="Arial" w:eastAsiaTheme="minorEastAsia" w:hAnsi="Arial" w:cs="Arial"/>
          <w:color w:val="000000" w:themeColor="text1"/>
          <w:sz w:val="24"/>
          <w:szCs w:val="24"/>
          <w:lang w:eastAsia="es-CR"/>
        </w:rPr>
        <w:t xml:space="preserve"> formal desistimiento del </w:t>
      </w:r>
      <w:r w:rsidR="00FC1289">
        <w:rPr>
          <w:rFonts w:ascii="Arial" w:eastAsiaTheme="minorEastAsia" w:hAnsi="Arial" w:cs="Arial"/>
          <w:color w:val="000000" w:themeColor="text1"/>
          <w:sz w:val="24"/>
          <w:szCs w:val="24"/>
          <w:lang w:eastAsia="es-CR"/>
        </w:rPr>
        <w:t>r</w:t>
      </w:r>
      <w:r>
        <w:rPr>
          <w:rFonts w:ascii="Arial" w:eastAsiaTheme="minorEastAsia" w:hAnsi="Arial" w:cs="Arial"/>
          <w:color w:val="000000" w:themeColor="text1"/>
          <w:sz w:val="24"/>
          <w:szCs w:val="24"/>
          <w:lang w:eastAsia="es-CR"/>
        </w:rPr>
        <w:t xml:space="preserve">ecurso de </w:t>
      </w:r>
      <w:r w:rsidR="00FC1289">
        <w:rPr>
          <w:rFonts w:ascii="Arial" w:eastAsiaTheme="minorEastAsia" w:hAnsi="Arial" w:cs="Arial"/>
          <w:color w:val="000000" w:themeColor="text1"/>
          <w:sz w:val="24"/>
          <w:szCs w:val="24"/>
          <w:lang w:eastAsia="es-CR"/>
        </w:rPr>
        <w:t>r</w:t>
      </w:r>
      <w:r>
        <w:rPr>
          <w:rFonts w:ascii="Arial" w:eastAsiaTheme="minorEastAsia" w:hAnsi="Arial" w:cs="Arial"/>
          <w:color w:val="000000" w:themeColor="text1"/>
          <w:sz w:val="24"/>
          <w:szCs w:val="24"/>
          <w:lang w:eastAsia="es-CR"/>
        </w:rPr>
        <w:t xml:space="preserve">evocatoria con </w:t>
      </w:r>
      <w:r w:rsidR="00FC1289">
        <w:rPr>
          <w:rFonts w:ascii="Arial" w:eastAsiaTheme="minorEastAsia" w:hAnsi="Arial" w:cs="Arial"/>
          <w:color w:val="000000" w:themeColor="text1"/>
          <w:sz w:val="24"/>
          <w:szCs w:val="24"/>
          <w:lang w:eastAsia="es-CR"/>
        </w:rPr>
        <w:t>a</w:t>
      </w:r>
      <w:r>
        <w:rPr>
          <w:rFonts w:ascii="Arial" w:eastAsiaTheme="minorEastAsia" w:hAnsi="Arial" w:cs="Arial"/>
          <w:color w:val="000000" w:themeColor="text1"/>
          <w:sz w:val="24"/>
          <w:szCs w:val="24"/>
          <w:lang w:eastAsia="es-CR"/>
        </w:rPr>
        <w:t>pelación en subsidio</w:t>
      </w:r>
      <w:r w:rsidR="00FC1289">
        <w:rPr>
          <w:rFonts w:ascii="Arial" w:eastAsiaTheme="minorEastAsia" w:hAnsi="Arial" w:cs="Arial"/>
          <w:color w:val="000000" w:themeColor="text1"/>
          <w:sz w:val="24"/>
          <w:szCs w:val="24"/>
          <w:lang w:eastAsia="es-CR"/>
        </w:rPr>
        <w:t>,</w:t>
      </w:r>
      <w:r>
        <w:rPr>
          <w:rFonts w:ascii="Arial" w:eastAsiaTheme="minorEastAsia" w:hAnsi="Arial" w:cs="Arial"/>
          <w:color w:val="000000" w:themeColor="text1"/>
          <w:sz w:val="24"/>
          <w:szCs w:val="24"/>
          <w:lang w:eastAsia="es-CR"/>
        </w:rPr>
        <w:t xml:space="preserve"> presentado en contra del </w:t>
      </w:r>
      <w:r w:rsidRPr="001F2909">
        <w:rPr>
          <w:rFonts w:ascii="Arial" w:eastAsia="Calibri" w:hAnsi="Arial" w:cs="Arial"/>
          <w:b/>
          <w:color w:val="000000" w:themeColor="text1"/>
          <w:sz w:val="24"/>
          <w:szCs w:val="24"/>
        </w:rPr>
        <w:t>Artículo 3.6 de la Sesión Ordinaria 16-2024 de 09 de mayo de 2024</w:t>
      </w:r>
      <w:r>
        <w:rPr>
          <w:rFonts w:ascii="Arial" w:eastAsia="Calibri" w:hAnsi="Arial" w:cs="Arial"/>
          <w:b/>
          <w:color w:val="000000" w:themeColor="text1"/>
          <w:sz w:val="24"/>
          <w:szCs w:val="24"/>
        </w:rPr>
        <w:t xml:space="preserve">. </w:t>
      </w:r>
      <w:r>
        <w:rPr>
          <w:rFonts w:ascii="Arial" w:eastAsia="Calibri" w:hAnsi="Arial" w:cs="Arial"/>
          <w:bCs/>
          <w:color w:val="000000" w:themeColor="text1"/>
          <w:sz w:val="24"/>
          <w:szCs w:val="24"/>
        </w:rPr>
        <w:t xml:space="preserve">En ese momento la empresa indicó al Consejo </w:t>
      </w:r>
      <w:r w:rsidR="006A3D4E">
        <w:rPr>
          <w:rFonts w:ascii="Arial" w:eastAsia="Calibri" w:hAnsi="Arial" w:cs="Arial"/>
          <w:bCs/>
          <w:color w:val="000000" w:themeColor="text1"/>
          <w:sz w:val="24"/>
          <w:szCs w:val="24"/>
        </w:rPr>
        <w:t xml:space="preserve">de Transporte Público </w:t>
      </w:r>
      <w:r>
        <w:rPr>
          <w:rFonts w:ascii="Arial" w:eastAsia="Calibri" w:hAnsi="Arial" w:cs="Arial"/>
          <w:bCs/>
          <w:color w:val="000000" w:themeColor="text1"/>
          <w:sz w:val="24"/>
          <w:szCs w:val="24"/>
        </w:rPr>
        <w:t xml:space="preserve">que interpondría la </w:t>
      </w:r>
      <w:r w:rsidR="00FC1289">
        <w:rPr>
          <w:rFonts w:ascii="Arial" w:eastAsia="Calibri" w:hAnsi="Arial" w:cs="Arial"/>
          <w:bCs/>
          <w:color w:val="000000" w:themeColor="text1"/>
          <w:sz w:val="24"/>
          <w:szCs w:val="24"/>
        </w:rPr>
        <w:t>a</w:t>
      </w:r>
      <w:r>
        <w:rPr>
          <w:rFonts w:ascii="Arial" w:eastAsia="Calibri" w:hAnsi="Arial" w:cs="Arial"/>
          <w:bCs/>
          <w:color w:val="000000" w:themeColor="text1"/>
          <w:sz w:val="24"/>
          <w:szCs w:val="24"/>
        </w:rPr>
        <w:t xml:space="preserve">pelación </w:t>
      </w:r>
      <w:r w:rsidR="00FC1289">
        <w:rPr>
          <w:rFonts w:ascii="Arial" w:eastAsia="Calibri" w:hAnsi="Arial" w:cs="Arial"/>
          <w:bCs/>
          <w:color w:val="000000" w:themeColor="text1"/>
          <w:sz w:val="24"/>
          <w:szCs w:val="24"/>
        </w:rPr>
        <w:t>d</w:t>
      </w:r>
      <w:r>
        <w:rPr>
          <w:rFonts w:ascii="Arial" w:eastAsia="Calibri" w:hAnsi="Arial" w:cs="Arial"/>
          <w:bCs/>
          <w:color w:val="000000" w:themeColor="text1"/>
          <w:sz w:val="24"/>
          <w:szCs w:val="24"/>
        </w:rPr>
        <w:t xml:space="preserve">irecta ante el Tribunal Administrativo de Transporte y que desistía de la </w:t>
      </w:r>
      <w:r w:rsidR="00FC1289">
        <w:rPr>
          <w:rFonts w:ascii="Arial" w:eastAsia="Calibri" w:hAnsi="Arial" w:cs="Arial"/>
          <w:bCs/>
          <w:color w:val="000000" w:themeColor="text1"/>
          <w:sz w:val="24"/>
          <w:szCs w:val="24"/>
        </w:rPr>
        <w:t xml:space="preserve">revocatoria presentada. </w:t>
      </w:r>
    </w:p>
    <w:p w14:paraId="2662B0A6" w14:textId="7B6E52E2" w:rsidR="001F2909" w:rsidRPr="001F2909" w:rsidRDefault="001530A5" w:rsidP="006A3D4E">
      <w:pPr>
        <w:jc w:val="both"/>
        <w:rPr>
          <w:rFonts w:ascii="Arial" w:eastAsia="Times New Roman" w:hAnsi="Arial" w:cs="Arial"/>
          <w:color w:val="000000" w:themeColor="text1"/>
          <w:sz w:val="24"/>
          <w:szCs w:val="24"/>
        </w:rPr>
      </w:pPr>
      <w:r w:rsidRPr="001530A5">
        <w:rPr>
          <w:rFonts w:ascii="Arial" w:hAnsi="Arial" w:cs="Arial"/>
          <w:bCs/>
          <w:color w:val="000000" w:themeColor="text1"/>
          <w:sz w:val="24"/>
          <w:szCs w:val="24"/>
        </w:rPr>
        <w:t>Por lo indicado</w:t>
      </w:r>
      <w:r w:rsidR="00F90616">
        <w:rPr>
          <w:rFonts w:ascii="Arial" w:hAnsi="Arial" w:cs="Arial"/>
          <w:bCs/>
          <w:color w:val="000000" w:themeColor="text1"/>
          <w:sz w:val="24"/>
          <w:szCs w:val="24"/>
        </w:rPr>
        <w:t xml:space="preserve">, </w:t>
      </w:r>
      <w:r w:rsidRPr="001530A5">
        <w:rPr>
          <w:rFonts w:ascii="Arial" w:hAnsi="Arial" w:cs="Arial"/>
          <w:bCs/>
          <w:color w:val="000000" w:themeColor="text1"/>
          <w:sz w:val="24"/>
          <w:szCs w:val="24"/>
        </w:rPr>
        <w:t xml:space="preserve">debe estarse a lo resuelto por </w:t>
      </w:r>
      <w:r w:rsidR="00577EAE">
        <w:rPr>
          <w:rFonts w:ascii="Arial" w:hAnsi="Arial" w:cs="Arial"/>
          <w:bCs/>
          <w:color w:val="000000" w:themeColor="text1"/>
          <w:sz w:val="24"/>
          <w:szCs w:val="24"/>
        </w:rPr>
        <w:t>este</w:t>
      </w:r>
      <w:r w:rsidRPr="001530A5">
        <w:rPr>
          <w:rFonts w:ascii="Arial" w:hAnsi="Arial" w:cs="Arial"/>
          <w:bCs/>
          <w:color w:val="000000" w:themeColor="text1"/>
          <w:sz w:val="24"/>
          <w:szCs w:val="24"/>
        </w:rPr>
        <w:t xml:space="preserve"> Tribunal Administrativo de Transporte</w:t>
      </w:r>
      <w:r w:rsidR="00577EAE">
        <w:rPr>
          <w:rFonts w:ascii="Arial" w:hAnsi="Arial" w:cs="Arial"/>
          <w:bCs/>
          <w:color w:val="000000" w:themeColor="text1"/>
          <w:sz w:val="24"/>
          <w:szCs w:val="24"/>
        </w:rPr>
        <w:t>,</w:t>
      </w:r>
      <w:r w:rsidRPr="001530A5">
        <w:rPr>
          <w:rFonts w:ascii="Arial" w:hAnsi="Arial" w:cs="Arial"/>
          <w:bCs/>
          <w:color w:val="000000" w:themeColor="text1"/>
          <w:sz w:val="24"/>
          <w:szCs w:val="24"/>
        </w:rPr>
        <w:t xml:space="preserve"> en </w:t>
      </w:r>
      <w:r>
        <w:rPr>
          <w:rFonts w:ascii="Arial" w:hAnsi="Arial" w:cs="Arial"/>
          <w:bCs/>
          <w:color w:val="000000" w:themeColor="text1"/>
          <w:sz w:val="24"/>
          <w:szCs w:val="24"/>
        </w:rPr>
        <w:t xml:space="preserve">su </w:t>
      </w:r>
      <w:r w:rsidR="006A3D4E">
        <w:rPr>
          <w:rFonts w:ascii="Arial" w:eastAsia="Times New Roman" w:hAnsi="Arial" w:cs="Arial"/>
          <w:b/>
          <w:bCs/>
          <w:color w:val="000000" w:themeColor="text1"/>
          <w:sz w:val="24"/>
          <w:szCs w:val="24"/>
        </w:rPr>
        <w:t>R</w:t>
      </w:r>
      <w:r w:rsidRPr="001530A5">
        <w:rPr>
          <w:rFonts w:ascii="Arial" w:eastAsia="Times New Roman" w:hAnsi="Arial" w:cs="Arial"/>
          <w:b/>
          <w:bCs/>
          <w:color w:val="000000" w:themeColor="text1"/>
          <w:sz w:val="24"/>
          <w:szCs w:val="24"/>
        </w:rPr>
        <w:t>esolución No. TAT-4156-2024</w:t>
      </w:r>
      <w:r>
        <w:rPr>
          <w:rFonts w:ascii="Arial" w:eastAsia="Times New Roman" w:hAnsi="Arial" w:cs="Arial"/>
          <w:b/>
          <w:bCs/>
          <w:color w:val="000000" w:themeColor="text1"/>
          <w:sz w:val="24"/>
          <w:szCs w:val="24"/>
        </w:rPr>
        <w:t xml:space="preserve"> </w:t>
      </w:r>
      <w:r w:rsidRPr="006A3D4E">
        <w:rPr>
          <w:rFonts w:ascii="Arial" w:eastAsia="Times New Roman" w:hAnsi="Arial" w:cs="Arial"/>
          <w:b/>
          <w:bCs/>
          <w:color w:val="000000" w:themeColor="text1"/>
          <w:sz w:val="24"/>
          <w:szCs w:val="24"/>
        </w:rPr>
        <w:t>de las 11:20 horas del 01 de agosto de 2024</w:t>
      </w:r>
      <w:r>
        <w:rPr>
          <w:rFonts w:ascii="Arial" w:eastAsia="Times New Roman" w:hAnsi="Arial" w:cs="Arial"/>
          <w:color w:val="000000" w:themeColor="text1"/>
          <w:sz w:val="24"/>
          <w:szCs w:val="24"/>
        </w:rPr>
        <w:t>.</w:t>
      </w:r>
    </w:p>
    <w:p w14:paraId="6B64050A" w14:textId="77777777" w:rsidR="001F2909" w:rsidRPr="008C59BE" w:rsidRDefault="001F2909" w:rsidP="001F2909">
      <w:pPr>
        <w:pStyle w:val="Sinespaciado"/>
        <w:spacing w:line="276" w:lineRule="auto"/>
        <w:jc w:val="center"/>
        <w:rPr>
          <w:rFonts w:ascii="Arial" w:hAnsi="Arial" w:cs="Arial"/>
          <w:b/>
          <w:iCs/>
          <w:color w:val="000000" w:themeColor="text1"/>
          <w:sz w:val="24"/>
          <w:szCs w:val="24"/>
        </w:rPr>
      </w:pPr>
      <w:bookmarkStart w:id="3" w:name="_Hlk201576810"/>
      <w:bookmarkEnd w:id="0"/>
      <w:bookmarkEnd w:id="1"/>
      <w:r w:rsidRPr="008C59BE">
        <w:rPr>
          <w:rFonts w:ascii="Arial" w:hAnsi="Arial" w:cs="Arial"/>
          <w:b/>
          <w:iCs/>
          <w:color w:val="000000" w:themeColor="text1"/>
          <w:sz w:val="24"/>
          <w:szCs w:val="24"/>
        </w:rPr>
        <w:t>POR TANTO</w:t>
      </w:r>
    </w:p>
    <w:p w14:paraId="77224A77" w14:textId="77777777" w:rsidR="001F2909" w:rsidRPr="00A02C11" w:rsidRDefault="001F2909" w:rsidP="00A02C11">
      <w:pPr>
        <w:pStyle w:val="Sinespaciado"/>
        <w:jc w:val="both"/>
        <w:rPr>
          <w:rFonts w:ascii="Arial" w:hAnsi="Arial" w:cs="Arial"/>
          <w:sz w:val="24"/>
          <w:szCs w:val="24"/>
        </w:rPr>
      </w:pPr>
    </w:p>
    <w:p w14:paraId="798F9E8E" w14:textId="740704B7" w:rsidR="001F2909" w:rsidRPr="00A02C11" w:rsidRDefault="001F2909" w:rsidP="00A02C11">
      <w:pPr>
        <w:pStyle w:val="Sinespaciado"/>
        <w:jc w:val="both"/>
        <w:rPr>
          <w:rFonts w:ascii="Arial" w:hAnsi="Arial" w:cs="Arial"/>
          <w:sz w:val="24"/>
          <w:szCs w:val="24"/>
        </w:rPr>
      </w:pPr>
      <w:r w:rsidRPr="00A02C11">
        <w:rPr>
          <w:rFonts w:ascii="Arial" w:hAnsi="Arial" w:cs="Arial"/>
          <w:sz w:val="24"/>
          <w:szCs w:val="24"/>
        </w:rPr>
        <w:t xml:space="preserve">I.- Se declara mal elevado el </w:t>
      </w:r>
      <w:r w:rsidR="00A02C11" w:rsidRPr="00A02C11">
        <w:rPr>
          <w:rFonts w:ascii="Arial" w:hAnsi="Arial" w:cs="Arial"/>
          <w:sz w:val="24"/>
          <w:szCs w:val="24"/>
        </w:rPr>
        <w:t xml:space="preserve">Recurso </w:t>
      </w:r>
      <w:r w:rsidR="00A02C11">
        <w:rPr>
          <w:rFonts w:ascii="Arial" w:hAnsi="Arial" w:cs="Arial"/>
          <w:sz w:val="24"/>
          <w:szCs w:val="24"/>
        </w:rPr>
        <w:t>d</w:t>
      </w:r>
      <w:r w:rsidR="00A02C11" w:rsidRPr="00A02C11">
        <w:rPr>
          <w:rFonts w:ascii="Arial" w:hAnsi="Arial" w:cs="Arial"/>
          <w:sz w:val="24"/>
          <w:szCs w:val="24"/>
        </w:rPr>
        <w:t xml:space="preserve">e Apelación </w:t>
      </w:r>
      <w:r w:rsidR="00A02C11">
        <w:rPr>
          <w:rFonts w:ascii="Arial" w:hAnsi="Arial" w:cs="Arial"/>
          <w:sz w:val="24"/>
          <w:szCs w:val="24"/>
        </w:rPr>
        <w:t>e</w:t>
      </w:r>
      <w:r w:rsidR="00A02C11" w:rsidRPr="00A02C11">
        <w:rPr>
          <w:rFonts w:ascii="Arial" w:hAnsi="Arial" w:cs="Arial"/>
          <w:sz w:val="24"/>
          <w:szCs w:val="24"/>
        </w:rPr>
        <w:t xml:space="preserve">n Subsidio </w:t>
      </w:r>
      <w:r w:rsidR="00A02C11">
        <w:rPr>
          <w:rFonts w:ascii="Arial" w:hAnsi="Arial" w:cs="Arial"/>
          <w:sz w:val="24"/>
          <w:szCs w:val="24"/>
        </w:rPr>
        <w:t>y</w:t>
      </w:r>
      <w:r w:rsidR="00A02C11" w:rsidRPr="00A02C11">
        <w:rPr>
          <w:rFonts w:ascii="Arial" w:hAnsi="Arial" w:cs="Arial"/>
          <w:sz w:val="24"/>
          <w:szCs w:val="24"/>
        </w:rPr>
        <w:t xml:space="preserve"> Acción </w:t>
      </w:r>
      <w:r w:rsidR="00A02C11">
        <w:rPr>
          <w:rFonts w:ascii="Arial" w:hAnsi="Arial" w:cs="Arial"/>
          <w:sz w:val="24"/>
          <w:szCs w:val="24"/>
        </w:rPr>
        <w:t>d</w:t>
      </w:r>
      <w:r w:rsidR="00A02C11" w:rsidRPr="00A02C11">
        <w:rPr>
          <w:rFonts w:ascii="Arial" w:hAnsi="Arial" w:cs="Arial"/>
          <w:sz w:val="24"/>
          <w:szCs w:val="24"/>
        </w:rPr>
        <w:t>e Nulidad Absoluta</w:t>
      </w:r>
      <w:r w:rsidR="001530A5" w:rsidRPr="00A02C11">
        <w:rPr>
          <w:rFonts w:ascii="Arial" w:hAnsi="Arial" w:cs="Arial"/>
          <w:sz w:val="24"/>
          <w:szCs w:val="24"/>
        </w:rPr>
        <w:t xml:space="preserve">, presentado por la empresa </w:t>
      </w:r>
      <w:r w:rsidR="001530A5" w:rsidRPr="00A02C11">
        <w:rPr>
          <w:rFonts w:ascii="Arial" w:hAnsi="Arial" w:cs="Arial"/>
          <w:b/>
          <w:bCs/>
          <w:sz w:val="24"/>
          <w:szCs w:val="24"/>
        </w:rPr>
        <w:t>T</w:t>
      </w:r>
      <w:r w:rsidR="00321C3E">
        <w:rPr>
          <w:rFonts w:ascii="Arial" w:hAnsi="Arial" w:cs="Arial"/>
          <w:b/>
          <w:bCs/>
          <w:sz w:val="24"/>
          <w:szCs w:val="24"/>
        </w:rPr>
        <w:t>.I.D.G.S.A.</w:t>
      </w:r>
      <w:r w:rsidR="001530A5" w:rsidRPr="00A02C11">
        <w:rPr>
          <w:rFonts w:ascii="Arial" w:hAnsi="Arial" w:cs="Arial"/>
          <w:b/>
          <w:bCs/>
          <w:sz w:val="24"/>
          <w:szCs w:val="24"/>
        </w:rPr>
        <w:t>,</w:t>
      </w:r>
      <w:r w:rsidR="001530A5" w:rsidRPr="00A02C11">
        <w:rPr>
          <w:rFonts w:ascii="Arial" w:hAnsi="Arial" w:cs="Arial"/>
          <w:sz w:val="24"/>
          <w:szCs w:val="24"/>
        </w:rPr>
        <w:t xml:space="preserve"> cédula jurídica</w:t>
      </w:r>
      <w:r w:rsidR="00577EAE">
        <w:rPr>
          <w:rFonts w:ascii="Arial" w:hAnsi="Arial" w:cs="Arial"/>
          <w:sz w:val="24"/>
          <w:szCs w:val="24"/>
        </w:rPr>
        <w:t xml:space="preserve"> No.</w:t>
      </w:r>
      <w:r w:rsidR="001530A5" w:rsidRPr="00A02C11">
        <w:rPr>
          <w:rFonts w:ascii="Arial" w:hAnsi="Arial" w:cs="Arial"/>
          <w:sz w:val="24"/>
          <w:szCs w:val="24"/>
        </w:rPr>
        <w:t xml:space="preserve"> </w:t>
      </w:r>
      <w:r w:rsidR="00321C3E">
        <w:rPr>
          <w:rFonts w:ascii="Arial" w:hAnsi="Arial" w:cs="Arial"/>
          <w:sz w:val="24"/>
          <w:szCs w:val="24"/>
        </w:rPr>
        <w:t>000</w:t>
      </w:r>
      <w:r w:rsidR="001530A5" w:rsidRPr="00A02C11">
        <w:rPr>
          <w:rFonts w:ascii="Arial" w:hAnsi="Arial" w:cs="Arial"/>
          <w:sz w:val="24"/>
          <w:szCs w:val="24"/>
        </w:rPr>
        <w:t xml:space="preserve">, representada por la señora </w:t>
      </w:r>
      <w:r w:rsidR="001530A5" w:rsidRPr="00A02C11">
        <w:rPr>
          <w:rFonts w:ascii="Arial" w:hAnsi="Arial" w:cs="Arial"/>
          <w:b/>
          <w:bCs/>
          <w:sz w:val="24"/>
          <w:szCs w:val="24"/>
        </w:rPr>
        <w:t>F</w:t>
      </w:r>
      <w:r w:rsidR="00321C3E">
        <w:rPr>
          <w:rFonts w:ascii="Arial" w:hAnsi="Arial" w:cs="Arial"/>
          <w:b/>
          <w:bCs/>
          <w:sz w:val="24"/>
          <w:szCs w:val="24"/>
        </w:rPr>
        <w:t>.A.G.</w:t>
      </w:r>
      <w:r w:rsidR="001530A5" w:rsidRPr="00A02C11">
        <w:rPr>
          <w:rFonts w:ascii="Arial" w:hAnsi="Arial" w:cs="Arial"/>
          <w:sz w:val="24"/>
          <w:szCs w:val="24"/>
        </w:rPr>
        <w:t xml:space="preserve">, cédula de identidad </w:t>
      </w:r>
      <w:r w:rsidR="00577EAE">
        <w:rPr>
          <w:rFonts w:ascii="Arial" w:hAnsi="Arial" w:cs="Arial"/>
          <w:sz w:val="24"/>
          <w:szCs w:val="24"/>
        </w:rPr>
        <w:t>No.</w:t>
      </w:r>
      <w:r w:rsidR="00321C3E">
        <w:rPr>
          <w:rFonts w:ascii="Arial" w:hAnsi="Arial" w:cs="Arial"/>
          <w:sz w:val="24"/>
          <w:szCs w:val="24"/>
        </w:rPr>
        <w:t>000</w:t>
      </w:r>
      <w:r w:rsidR="001530A5" w:rsidRPr="00A02C11">
        <w:rPr>
          <w:rFonts w:ascii="Arial" w:hAnsi="Arial" w:cs="Arial"/>
          <w:sz w:val="24"/>
          <w:szCs w:val="24"/>
        </w:rPr>
        <w:t xml:space="preserve">, en su condición de </w:t>
      </w:r>
      <w:r w:rsidR="006A3D4E" w:rsidRPr="00A02C11">
        <w:rPr>
          <w:rFonts w:ascii="Arial" w:hAnsi="Arial" w:cs="Arial"/>
          <w:sz w:val="24"/>
          <w:szCs w:val="24"/>
        </w:rPr>
        <w:t>P</w:t>
      </w:r>
      <w:r w:rsidR="001530A5" w:rsidRPr="00A02C11">
        <w:rPr>
          <w:rFonts w:ascii="Arial" w:hAnsi="Arial" w:cs="Arial"/>
          <w:sz w:val="24"/>
          <w:szCs w:val="24"/>
        </w:rPr>
        <w:t xml:space="preserve">residente con facultades de Apoderada Generalísima sin límite de suma de dicha empresa, en contra del </w:t>
      </w:r>
      <w:r w:rsidR="001530A5" w:rsidRPr="00A02C11">
        <w:rPr>
          <w:rFonts w:ascii="Arial" w:hAnsi="Arial" w:cs="Arial"/>
          <w:b/>
          <w:bCs/>
          <w:sz w:val="24"/>
          <w:szCs w:val="24"/>
        </w:rPr>
        <w:t>Artículo 3.6 de la Sesión Ordinaria 16-2024 de 09 de mayo de 2024</w:t>
      </w:r>
      <w:r w:rsidR="001530A5" w:rsidRPr="00A02C11">
        <w:rPr>
          <w:rFonts w:ascii="Arial" w:hAnsi="Arial" w:cs="Arial"/>
          <w:sz w:val="24"/>
          <w:szCs w:val="24"/>
        </w:rPr>
        <w:t>, emitido por la Junta Directiva del Consejo de Transporte Público</w:t>
      </w:r>
      <w:r w:rsidRPr="00A02C11">
        <w:rPr>
          <w:rFonts w:ascii="Arial" w:hAnsi="Arial" w:cs="Arial"/>
          <w:sz w:val="24"/>
          <w:szCs w:val="24"/>
        </w:rPr>
        <w:t xml:space="preserve">. </w:t>
      </w:r>
    </w:p>
    <w:p w14:paraId="15C29A03" w14:textId="77777777" w:rsidR="001F2909" w:rsidRPr="008C59BE" w:rsidRDefault="001F2909" w:rsidP="001F2909">
      <w:pPr>
        <w:pStyle w:val="Sinespaciado"/>
        <w:spacing w:line="276" w:lineRule="auto"/>
        <w:jc w:val="both"/>
        <w:rPr>
          <w:rFonts w:ascii="Arial" w:eastAsia="Times New Roman" w:hAnsi="Arial" w:cs="Arial"/>
          <w:bCs/>
          <w:color w:val="000000" w:themeColor="text1"/>
          <w:sz w:val="24"/>
          <w:szCs w:val="24"/>
          <w:lang w:eastAsia="es-ES"/>
        </w:rPr>
      </w:pPr>
      <w:r w:rsidRPr="008C59BE">
        <w:rPr>
          <w:rFonts w:ascii="Arial" w:eastAsia="Times New Roman" w:hAnsi="Arial" w:cs="Arial"/>
          <w:bCs/>
          <w:color w:val="000000" w:themeColor="text1"/>
          <w:sz w:val="24"/>
          <w:szCs w:val="24"/>
          <w:lang w:eastAsia="es-ES"/>
        </w:rPr>
        <w:t xml:space="preserve"> </w:t>
      </w:r>
    </w:p>
    <w:p w14:paraId="659B1245" w14:textId="11D38E7B" w:rsidR="001F2909" w:rsidRPr="00A02C11" w:rsidRDefault="001F2909" w:rsidP="00A02C11">
      <w:pPr>
        <w:pStyle w:val="Sinespaciado"/>
        <w:jc w:val="both"/>
        <w:rPr>
          <w:rFonts w:ascii="Arial" w:hAnsi="Arial" w:cs="Arial"/>
          <w:sz w:val="24"/>
          <w:szCs w:val="24"/>
        </w:rPr>
      </w:pPr>
      <w:r w:rsidRPr="00A02C11">
        <w:rPr>
          <w:rFonts w:ascii="Arial" w:hAnsi="Arial" w:cs="Arial"/>
          <w:b/>
          <w:bCs/>
          <w:sz w:val="24"/>
          <w:szCs w:val="24"/>
        </w:rPr>
        <w:t>II.</w:t>
      </w:r>
      <w:r w:rsidR="006A3D4E" w:rsidRPr="00A02C11">
        <w:rPr>
          <w:rFonts w:ascii="Arial" w:hAnsi="Arial" w:cs="Arial"/>
          <w:b/>
          <w:bCs/>
          <w:sz w:val="24"/>
          <w:szCs w:val="24"/>
        </w:rPr>
        <w:t>-</w:t>
      </w:r>
      <w:r w:rsidR="006A3D4E" w:rsidRPr="00A02C11">
        <w:rPr>
          <w:rFonts w:ascii="Arial" w:hAnsi="Arial" w:cs="Arial"/>
          <w:sz w:val="24"/>
          <w:szCs w:val="24"/>
        </w:rPr>
        <w:t xml:space="preserve"> Por</w:t>
      </w:r>
      <w:r w:rsidRPr="00A02C11">
        <w:rPr>
          <w:rFonts w:ascii="Arial" w:hAnsi="Arial" w:cs="Arial"/>
          <w:sz w:val="24"/>
          <w:szCs w:val="24"/>
        </w:rPr>
        <w:t xml:space="preserve"> haber sido ya resuelto este asunto por </w:t>
      </w:r>
      <w:r w:rsidR="009F5DF9">
        <w:rPr>
          <w:rFonts w:ascii="Arial" w:hAnsi="Arial" w:cs="Arial"/>
          <w:sz w:val="24"/>
          <w:szCs w:val="24"/>
        </w:rPr>
        <w:t>este</w:t>
      </w:r>
      <w:r w:rsidRPr="00A02C11">
        <w:rPr>
          <w:rFonts w:ascii="Arial" w:hAnsi="Arial" w:cs="Arial"/>
          <w:sz w:val="24"/>
          <w:szCs w:val="24"/>
        </w:rPr>
        <w:t xml:space="preserve"> Tribunal Administrativo de Transporte</w:t>
      </w:r>
      <w:r w:rsidR="009F5DF9">
        <w:rPr>
          <w:rFonts w:ascii="Arial" w:hAnsi="Arial" w:cs="Arial"/>
          <w:sz w:val="24"/>
          <w:szCs w:val="24"/>
        </w:rPr>
        <w:t>,</w:t>
      </w:r>
      <w:r w:rsidRPr="00A02C11">
        <w:rPr>
          <w:rFonts w:ascii="Arial" w:hAnsi="Arial" w:cs="Arial"/>
          <w:sz w:val="24"/>
          <w:szCs w:val="24"/>
        </w:rPr>
        <w:t xml:space="preserve"> aténganse el Consejo de Transporte Público y la </w:t>
      </w:r>
      <w:r w:rsidR="001530A5" w:rsidRPr="00A02C11">
        <w:rPr>
          <w:rFonts w:ascii="Arial" w:hAnsi="Arial" w:cs="Arial"/>
          <w:sz w:val="24"/>
          <w:szCs w:val="24"/>
        </w:rPr>
        <w:t xml:space="preserve">empresa </w:t>
      </w:r>
      <w:r w:rsidR="001530A5" w:rsidRPr="00A02C11">
        <w:rPr>
          <w:rFonts w:ascii="Arial" w:hAnsi="Arial" w:cs="Arial"/>
          <w:b/>
          <w:bCs/>
          <w:sz w:val="24"/>
          <w:szCs w:val="24"/>
        </w:rPr>
        <w:t>T</w:t>
      </w:r>
      <w:r w:rsidR="00321C3E">
        <w:rPr>
          <w:rFonts w:ascii="Arial" w:hAnsi="Arial" w:cs="Arial"/>
          <w:b/>
          <w:bCs/>
          <w:sz w:val="24"/>
          <w:szCs w:val="24"/>
        </w:rPr>
        <w:t>.I.D.G.</w:t>
      </w:r>
      <w:r w:rsidR="001530A5" w:rsidRPr="00A02C11">
        <w:rPr>
          <w:rFonts w:ascii="Arial" w:hAnsi="Arial" w:cs="Arial"/>
          <w:b/>
          <w:bCs/>
          <w:sz w:val="24"/>
          <w:szCs w:val="24"/>
        </w:rPr>
        <w:t>S.A.,</w:t>
      </w:r>
      <w:r w:rsidR="001530A5" w:rsidRPr="00A02C11">
        <w:rPr>
          <w:rFonts w:ascii="Arial" w:hAnsi="Arial" w:cs="Arial"/>
          <w:sz w:val="24"/>
          <w:szCs w:val="24"/>
        </w:rPr>
        <w:t xml:space="preserve"> cédula jurídica </w:t>
      </w:r>
      <w:r w:rsidR="009F5DF9">
        <w:rPr>
          <w:rFonts w:ascii="Arial" w:hAnsi="Arial" w:cs="Arial"/>
          <w:sz w:val="24"/>
          <w:szCs w:val="24"/>
        </w:rPr>
        <w:t>No.</w:t>
      </w:r>
      <w:r w:rsidR="001530A5" w:rsidRPr="00A02C11">
        <w:rPr>
          <w:rFonts w:ascii="Arial" w:hAnsi="Arial" w:cs="Arial"/>
          <w:sz w:val="24"/>
          <w:szCs w:val="24"/>
        </w:rPr>
        <w:t xml:space="preserve"> </w:t>
      </w:r>
      <w:r w:rsidR="00321C3E">
        <w:rPr>
          <w:rFonts w:ascii="Arial" w:hAnsi="Arial" w:cs="Arial"/>
          <w:sz w:val="24"/>
          <w:szCs w:val="24"/>
        </w:rPr>
        <w:t>000</w:t>
      </w:r>
      <w:r w:rsidRPr="00A02C11">
        <w:rPr>
          <w:rFonts w:ascii="Arial" w:hAnsi="Arial" w:cs="Arial"/>
          <w:sz w:val="24"/>
          <w:szCs w:val="24"/>
        </w:rPr>
        <w:t xml:space="preserve">, a lo resuelto en la </w:t>
      </w:r>
      <w:r w:rsidRPr="00A02C11">
        <w:rPr>
          <w:rFonts w:ascii="Arial" w:hAnsi="Arial" w:cs="Arial"/>
          <w:b/>
          <w:bCs/>
          <w:sz w:val="24"/>
          <w:szCs w:val="24"/>
        </w:rPr>
        <w:t xml:space="preserve">Resolución Administrativa </w:t>
      </w:r>
      <w:r w:rsidR="001530A5" w:rsidRPr="00A02C11">
        <w:rPr>
          <w:rFonts w:ascii="Arial" w:hAnsi="Arial" w:cs="Arial"/>
          <w:b/>
          <w:bCs/>
          <w:sz w:val="24"/>
          <w:szCs w:val="24"/>
        </w:rPr>
        <w:t>No. TAT-4156-2024, de las 11:20 horas del 01 de agosto de 2024</w:t>
      </w:r>
      <w:r w:rsidRPr="00A02C11">
        <w:rPr>
          <w:rFonts w:ascii="Arial" w:hAnsi="Arial" w:cs="Arial"/>
          <w:sz w:val="24"/>
          <w:szCs w:val="24"/>
        </w:rPr>
        <w:t>.</w:t>
      </w:r>
      <w:r w:rsidR="001530A5" w:rsidRPr="00A02C11">
        <w:rPr>
          <w:rFonts w:ascii="Arial" w:hAnsi="Arial" w:cs="Arial"/>
          <w:sz w:val="24"/>
          <w:szCs w:val="24"/>
        </w:rPr>
        <w:t xml:space="preserve">   </w:t>
      </w:r>
    </w:p>
    <w:p w14:paraId="0918CF37" w14:textId="77777777" w:rsidR="001F2909" w:rsidRPr="008C59BE" w:rsidRDefault="001F2909" w:rsidP="001F2909">
      <w:pPr>
        <w:pStyle w:val="Sinespaciado"/>
        <w:spacing w:line="276" w:lineRule="auto"/>
        <w:jc w:val="both"/>
        <w:rPr>
          <w:rFonts w:ascii="Arial" w:eastAsia="Times New Roman" w:hAnsi="Arial" w:cs="Arial"/>
          <w:bCs/>
          <w:color w:val="000000" w:themeColor="text1"/>
          <w:sz w:val="24"/>
          <w:szCs w:val="24"/>
          <w:lang w:eastAsia="es-ES"/>
        </w:rPr>
      </w:pPr>
    </w:p>
    <w:p w14:paraId="4D91DE8D" w14:textId="19E9AAF2" w:rsidR="006A3D4E" w:rsidRDefault="001F2909" w:rsidP="006A3D4E">
      <w:pPr>
        <w:spacing w:after="0"/>
        <w:jc w:val="both"/>
        <w:rPr>
          <w:rFonts w:ascii="Arial" w:hAnsi="Arial" w:cs="Arial"/>
          <w:bCs/>
          <w:sz w:val="24"/>
          <w:szCs w:val="24"/>
          <w:lang w:val="es-ES"/>
        </w:rPr>
      </w:pPr>
      <w:r w:rsidRPr="006A3D4E">
        <w:rPr>
          <w:rFonts w:ascii="Arial" w:hAnsi="Arial" w:cs="Arial"/>
          <w:b/>
          <w:bCs/>
          <w:sz w:val="24"/>
          <w:szCs w:val="24"/>
        </w:rPr>
        <w:t>III.-</w:t>
      </w:r>
      <w:r w:rsidRPr="006A3D4E">
        <w:rPr>
          <w:rFonts w:ascii="Arial" w:hAnsi="Arial" w:cs="Arial"/>
          <w:sz w:val="24"/>
          <w:szCs w:val="24"/>
        </w:rPr>
        <w:t xml:space="preserve"> </w:t>
      </w:r>
      <w:r w:rsidR="006A3D4E" w:rsidRPr="008267C1">
        <w:rPr>
          <w:rFonts w:ascii="Arial" w:hAnsi="Arial" w:cs="Arial"/>
          <w:bCs/>
          <w:sz w:val="24"/>
          <w:szCs w:val="24"/>
          <w:lang w:val="es-ES"/>
        </w:rPr>
        <w:t xml:space="preserve">Según las disposiciones del artículo 16 de la Ley No. 7969, rector en la materia, se recuerda que los fallos de este Tribunal son de acatamiento, estricto y obligatorio. </w:t>
      </w:r>
    </w:p>
    <w:p w14:paraId="7013B3A4" w14:textId="77777777" w:rsidR="006A3D4E" w:rsidRDefault="006A3D4E" w:rsidP="006A3D4E">
      <w:pPr>
        <w:spacing w:after="0"/>
        <w:jc w:val="both"/>
        <w:rPr>
          <w:rFonts w:ascii="Arial" w:hAnsi="Arial" w:cs="Arial"/>
          <w:b/>
          <w:sz w:val="24"/>
          <w:szCs w:val="24"/>
          <w:lang w:val="es-ES"/>
        </w:rPr>
      </w:pPr>
    </w:p>
    <w:p w14:paraId="17D224E9" w14:textId="61BBC325" w:rsidR="001F2909" w:rsidRPr="006A3D4E" w:rsidRDefault="006A3D4E" w:rsidP="006A3D4E">
      <w:pPr>
        <w:spacing w:after="0"/>
        <w:jc w:val="both"/>
        <w:rPr>
          <w:rFonts w:ascii="Arial" w:hAnsi="Arial" w:cs="Arial"/>
          <w:sz w:val="24"/>
          <w:szCs w:val="24"/>
        </w:rPr>
      </w:pPr>
      <w:r w:rsidRPr="008267C1">
        <w:rPr>
          <w:rFonts w:ascii="Arial" w:hAnsi="Arial" w:cs="Arial"/>
          <w:b/>
          <w:sz w:val="24"/>
          <w:szCs w:val="24"/>
          <w:lang w:val="es-ES"/>
        </w:rPr>
        <w:lastRenderedPageBreak/>
        <w:t>I</w:t>
      </w:r>
      <w:r>
        <w:rPr>
          <w:rFonts w:ascii="Arial" w:hAnsi="Arial" w:cs="Arial"/>
          <w:b/>
          <w:sz w:val="24"/>
          <w:szCs w:val="24"/>
          <w:lang w:val="es-ES"/>
        </w:rPr>
        <w:t xml:space="preserve">V. </w:t>
      </w:r>
      <w:r w:rsidRPr="008267C1">
        <w:rPr>
          <w:rFonts w:ascii="Arial" w:hAnsi="Arial" w:cs="Arial"/>
          <w:bCs/>
          <w:sz w:val="24"/>
          <w:szCs w:val="24"/>
          <w:lang w:val="es-ES"/>
        </w:rPr>
        <w:t xml:space="preserve">De conformidad con el artículo 22, inciso c), de la citada Ley No. 7969, la presente resolución no tiene ulterior recurso por lo que se tiene por agotada la vía administrativa. </w:t>
      </w:r>
      <w:r w:rsidR="001F2909" w:rsidRPr="006A3D4E">
        <w:rPr>
          <w:rFonts w:ascii="Arial" w:hAnsi="Arial" w:cs="Arial"/>
          <w:b/>
          <w:bCs/>
          <w:sz w:val="24"/>
          <w:szCs w:val="24"/>
        </w:rPr>
        <w:t>NOTIFIQUESE.</w:t>
      </w:r>
    </w:p>
    <w:p w14:paraId="73DEAD66" w14:textId="77777777" w:rsidR="001F2909" w:rsidRPr="008C59BE" w:rsidRDefault="001F2909" w:rsidP="001F2909">
      <w:pPr>
        <w:pStyle w:val="Sinespaciado"/>
        <w:spacing w:line="276" w:lineRule="auto"/>
        <w:jc w:val="both"/>
        <w:rPr>
          <w:rFonts w:ascii="Arial" w:eastAsia="Times New Roman" w:hAnsi="Arial" w:cs="Arial"/>
          <w:b/>
          <w:color w:val="000000" w:themeColor="text1"/>
          <w:sz w:val="24"/>
          <w:szCs w:val="24"/>
          <w:lang w:eastAsia="es-ES"/>
        </w:rPr>
      </w:pPr>
    </w:p>
    <w:p w14:paraId="40AF0915" w14:textId="77777777" w:rsidR="001F2909" w:rsidRDefault="001F2909" w:rsidP="001F2909">
      <w:pPr>
        <w:pStyle w:val="Sinespaciado"/>
        <w:spacing w:line="276" w:lineRule="auto"/>
        <w:jc w:val="both"/>
        <w:rPr>
          <w:rFonts w:ascii="Arial" w:hAnsi="Arial" w:cs="Arial"/>
          <w:b/>
          <w:color w:val="000000" w:themeColor="text1"/>
          <w:sz w:val="24"/>
          <w:szCs w:val="24"/>
        </w:rPr>
      </w:pPr>
    </w:p>
    <w:p w14:paraId="3A8F64FA" w14:textId="77777777" w:rsidR="00A02C11" w:rsidRDefault="00A02C11" w:rsidP="001F2909">
      <w:pPr>
        <w:pStyle w:val="Sinespaciado"/>
        <w:spacing w:line="276" w:lineRule="auto"/>
        <w:jc w:val="both"/>
        <w:rPr>
          <w:rFonts w:ascii="Arial" w:hAnsi="Arial" w:cs="Arial"/>
          <w:b/>
          <w:color w:val="000000" w:themeColor="text1"/>
          <w:sz w:val="24"/>
          <w:szCs w:val="24"/>
        </w:rPr>
      </w:pPr>
    </w:p>
    <w:p w14:paraId="64837DEC" w14:textId="77777777" w:rsidR="00A02C11" w:rsidRPr="008C59BE" w:rsidRDefault="00A02C11" w:rsidP="001F2909">
      <w:pPr>
        <w:pStyle w:val="Sinespaciado"/>
        <w:spacing w:line="276" w:lineRule="auto"/>
        <w:jc w:val="both"/>
        <w:rPr>
          <w:rFonts w:ascii="Arial" w:hAnsi="Arial" w:cs="Arial"/>
          <w:b/>
          <w:color w:val="000000" w:themeColor="text1"/>
          <w:sz w:val="24"/>
          <w:szCs w:val="24"/>
        </w:rPr>
      </w:pPr>
    </w:p>
    <w:p w14:paraId="15FC3B2E" w14:textId="77777777" w:rsidR="001F2909" w:rsidRPr="008C59BE" w:rsidRDefault="001F2909" w:rsidP="001F2909">
      <w:pPr>
        <w:pStyle w:val="Sinespaciado"/>
        <w:spacing w:line="276" w:lineRule="auto"/>
        <w:jc w:val="both"/>
        <w:rPr>
          <w:rFonts w:ascii="Arial" w:hAnsi="Arial" w:cs="Arial"/>
          <w:bCs/>
          <w:color w:val="000000" w:themeColor="text1"/>
          <w:sz w:val="24"/>
          <w:szCs w:val="24"/>
        </w:rPr>
      </w:pPr>
    </w:p>
    <w:p w14:paraId="0877114E" w14:textId="77777777" w:rsidR="001F2909" w:rsidRPr="008C59BE" w:rsidRDefault="001F2909" w:rsidP="001F2909">
      <w:pPr>
        <w:pStyle w:val="Ttulo1"/>
        <w:spacing w:before="0" w:line="276" w:lineRule="auto"/>
        <w:ind w:left="-187"/>
        <w:jc w:val="center"/>
        <w:rPr>
          <w:rFonts w:ascii="Arial" w:hAnsi="Arial" w:cs="Arial"/>
          <w:color w:val="000000" w:themeColor="text1"/>
          <w:sz w:val="24"/>
          <w:szCs w:val="24"/>
        </w:rPr>
      </w:pPr>
      <w:r w:rsidRPr="008C59BE">
        <w:rPr>
          <w:rFonts w:ascii="Arial" w:hAnsi="Arial" w:cs="Arial"/>
          <w:color w:val="000000" w:themeColor="text1"/>
          <w:sz w:val="24"/>
          <w:szCs w:val="24"/>
        </w:rPr>
        <w:t xml:space="preserve">Lic. Ronald Muñoz Corea </w:t>
      </w:r>
    </w:p>
    <w:p w14:paraId="5ADF9CA6" w14:textId="77777777" w:rsidR="001F2909" w:rsidRDefault="001F2909" w:rsidP="001F2909">
      <w:pPr>
        <w:spacing w:line="276" w:lineRule="auto"/>
        <w:ind w:left="-187"/>
        <w:jc w:val="center"/>
        <w:rPr>
          <w:rFonts w:ascii="Arial" w:hAnsi="Arial" w:cs="Arial"/>
          <w:b/>
          <w:color w:val="000000" w:themeColor="text1"/>
        </w:rPr>
      </w:pPr>
      <w:r w:rsidRPr="008C59BE">
        <w:rPr>
          <w:rFonts w:ascii="Arial" w:hAnsi="Arial" w:cs="Arial"/>
          <w:b/>
          <w:color w:val="000000" w:themeColor="text1"/>
        </w:rPr>
        <w:t>Presidente</w:t>
      </w:r>
    </w:p>
    <w:p w14:paraId="68CF311C" w14:textId="77777777" w:rsidR="00A02C11" w:rsidRDefault="00A02C11" w:rsidP="001F2909">
      <w:pPr>
        <w:spacing w:line="276" w:lineRule="auto"/>
        <w:ind w:left="-187"/>
        <w:jc w:val="center"/>
        <w:rPr>
          <w:rFonts w:ascii="Arial" w:hAnsi="Arial" w:cs="Arial"/>
          <w:b/>
          <w:color w:val="000000" w:themeColor="text1"/>
        </w:rPr>
      </w:pPr>
    </w:p>
    <w:p w14:paraId="4D730520" w14:textId="77777777" w:rsidR="00A02C11" w:rsidRPr="008C59BE" w:rsidRDefault="00A02C11" w:rsidP="001F2909">
      <w:pPr>
        <w:spacing w:line="276" w:lineRule="auto"/>
        <w:ind w:left="-187"/>
        <w:jc w:val="center"/>
        <w:rPr>
          <w:rFonts w:ascii="Arial" w:hAnsi="Arial" w:cs="Arial"/>
          <w:b/>
          <w:color w:val="000000" w:themeColor="text1"/>
        </w:rPr>
      </w:pPr>
    </w:p>
    <w:p w14:paraId="5D6224CF" w14:textId="77777777" w:rsidR="001F2909" w:rsidRPr="008C59BE" w:rsidRDefault="001F2909" w:rsidP="001F2909">
      <w:pPr>
        <w:rPr>
          <w:rFonts w:ascii="Arial" w:hAnsi="Arial" w:cs="Arial"/>
        </w:rPr>
      </w:pPr>
    </w:p>
    <w:p w14:paraId="192B10CA" w14:textId="77777777" w:rsidR="001F2909" w:rsidRPr="008C59BE" w:rsidRDefault="001F2909" w:rsidP="001F2909">
      <w:pPr>
        <w:pStyle w:val="Ttulo1"/>
        <w:spacing w:before="0" w:line="276" w:lineRule="auto"/>
        <w:ind w:left="-187"/>
        <w:jc w:val="center"/>
        <w:rPr>
          <w:rFonts w:ascii="Arial" w:hAnsi="Arial" w:cs="Arial"/>
          <w:color w:val="000000" w:themeColor="text1"/>
          <w:sz w:val="24"/>
          <w:szCs w:val="24"/>
        </w:rPr>
      </w:pPr>
      <w:r w:rsidRPr="008C59BE">
        <w:rPr>
          <w:rFonts w:ascii="Arial" w:hAnsi="Arial" w:cs="Arial"/>
          <w:color w:val="000000" w:themeColor="text1"/>
          <w:sz w:val="24"/>
          <w:szCs w:val="24"/>
        </w:rPr>
        <w:t xml:space="preserve">Licda. Maricela Villegas Herrera          </w:t>
      </w:r>
      <w:r w:rsidRPr="008C59BE">
        <w:rPr>
          <w:rFonts w:ascii="Arial" w:hAnsi="Arial" w:cs="Arial"/>
          <w:color w:val="000000" w:themeColor="text1"/>
          <w:sz w:val="24"/>
          <w:szCs w:val="24"/>
        </w:rPr>
        <w:tab/>
      </w:r>
      <w:r w:rsidRPr="008C59BE">
        <w:rPr>
          <w:rFonts w:ascii="Arial" w:hAnsi="Arial" w:cs="Arial"/>
          <w:color w:val="000000" w:themeColor="text1"/>
          <w:sz w:val="24"/>
          <w:szCs w:val="24"/>
        </w:rPr>
        <w:tab/>
        <w:t>Licda. María Susana López Rivera</w:t>
      </w:r>
    </w:p>
    <w:p w14:paraId="7CE82CC6" w14:textId="5C5B6794" w:rsidR="00CB4ECF" w:rsidRDefault="001F2909" w:rsidP="006A3D4E">
      <w:pPr>
        <w:pStyle w:val="Ttulo1"/>
        <w:spacing w:before="0" w:line="276" w:lineRule="auto"/>
        <w:ind w:left="-187"/>
        <w:jc w:val="center"/>
      </w:pPr>
      <w:r w:rsidRPr="008C59BE">
        <w:rPr>
          <w:rFonts w:ascii="Arial" w:hAnsi="Arial" w:cs="Arial"/>
          <w:b/>
          <w:color w:val="000000" w:themeColor="text1"/>
          <w:sz w:val="24"/>
          <w:szCs w:val="24"/>
        </w:rPr>
        <w:t xml:space="preserve">Jueza </w:t>
      </w:r>
      <w:r w:rsidRPr="008C59BE">
        <w:rPr>
          <w:rFonts w:ascii="Arial" w:hAnsi="Arial" w:cs="Arial"/>
          <w:b/>
          <w:color w:val="000000" w:themeColor="text1"/>
          <w:sz w:val="24"/>
          <w:szCs w:val="24"/>
        </w:rPr>
        <w:tab/>
      </w:r>
      <w:r w:rsidRPr="008C59BE">
        <w:rPr>
          <w:rFonts w:ascii="Arial" w:hAnsi="Arial" w:cs="Arial"/>
          <w:b/>
          <w:color w:val="000000" w:themeColor="text1"/>
          <w:sz w:val="24"/>
          <w:szCs w:val="24"/>
        </w:rPr>
        <w:tab/>
      </w:r>
      <w:r w:rsidRPr="008C59BE">
        <w:rPr>
          <w:rFonts w:ascii="Arial" w:hAnsi="Arial" w:cs="Arial"/>
          <w:b/>
          <w:color w:val="000000" w:themeColor="text1"/>
          <w:sz w:val="24"/>
          <w:szCs w:val="24"/>
        </w:rPr>
        <w:tab/>
      </w:r>
      <w:r w:rsidRPr="008C59BE">
        <w:rPr>
          <w:rFonts w:ascii="Arial" w:hAnsi="Arial" w:cs="Arial"/>
          <w:b/>
          <w:color w:val="000000" w:themeColor="text1"/>
          <w:sz w:val="24"/>
          <w:szCs w:val="24"/>
        </w:rPr>
        <w:tab/>
        <w:t xml:space="preserve">     </w:t>
      </w:r>
      <w:r w:rsidRPr="008C59BE">
        <w:rPr>
          <w:rFonts w:ascii="Arial" w:hAnsi="Arial" w:cs="Arial"/>
          <w:b/>
          <w:color w:val="000000" w:themeColor="text1"/>
          <w:sz w:val="24"/>
          <w:szCs w:val="24"/>
        </w:rPr>
        <w:tab/>
      </w:r>
      <w:r w:rsidRPr="008C59BE">
        <w:rPr>
          <w:rFonts w:ascii="Arial" w:hAnsi="Arial" w:cs="Arial"/>
          <w:b/>
          <w:color w:val="000000" w:themeColor="text1"/>
          <w:sz w:val="24"/>
          <w:szCs w:val="24"/>
        </w:rPr>
        <w:tab/>
      </w:r>
      <w:r w:rsidRPr="008C59BE">
        <w:rPr>
          <w:rFonts w:ascii="Arial" w:hAnsi="Arial" w:cs="Arial"/>
          <w:b/>
          <w:color w:val="000000" w:themeColor="text1"/>
          <w:sz w:val="24"/>
          <w:szCs w:val="24"/>
        </w:rPr>
        <w:tab/>
        <w:t xml:space="preserve">     Jueza</w:t>
      </w:r>
      <w:bookmarkEnd w:id="3"/>
    </w:p>
    <w:sectPr w:rsidR="00CB4ECF" w:rsidSect="001F2909">
      <w:headerReference w:type="even" r:id="rId7"/>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F853" w14:textId="77777777" w:rsidR="00C2792D" w:rsidRDefault="00C2792D">
      <w:pPr>
        <w:spacing w:after="0"/>
      </w:pPr>
      <w:r>
        <w:separator/>
      </w:r>
    </w:p>
  </w:endnote>
  <w:endnote w:type="continuationSeparator" w:id="0">
    <w:p w14:paraId="020977FB" w14:textId="77777777" w:rsidR="00C2792D" w:rsidRDefault="00C27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18BB" w14:textId="77777777" w:rsidR="002D1B4C" w:rsidRDefault="002D1B4C">
    <w:pPr>
      <w:pStyle w:val="Piedepgina"/>
      <w:rPr>
        <w:rFonts w:ascii="HendersonSansW00-BasicBold" w:hAnsi="HendersonSansW00-BasicBold"/>
        <w:color w:val="AEAAAA" w:themeColor="background2" w:themeShade="BF"/>
        <w:lang w:val="es-ES"/>
      </w:rPr>
    </w:pPr>
  </w:p>
  <w:p w14:paraId="5678A290" w14:textId="77777777" w:rsidR="002D1B4C" w:rsidRDefault="002D1B4C">
    <w:pPr>
      <w:pStyle w:val="Piedepgina"/>
      <w:rPr>
        <w:rFonts w:ascii="HendersonSansW00-BasicBold" w:hAnsi="HendersonSansW00-BasicBold"/>
        <w:color w:val="AEAAAA" w:themeColor="background2" w:themeShade="BF"/>
        <w:lang w:val="es-ES"/>
      </w:rPr>
    </w:pPr>
  </w:p>
  <w:p w14:paraId="6D0145FA" w14:textId="77777777" w:rsidR="002D1B4C" w:rsidRPr="003573E0" w:rsidRDefault="00000000">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4DF" w14:textId="77777777" w:rsidR="002D1B4C" w:rsidRDefault="002D1B4C">
    <w:pPr>
      <w:pStyle w:val="Piedepgina"/>
      <w:rPr>
        <w:rFonts w:ascii="HendersonSansW00-BasicBold" w:hAnsi="HendersonSansW00-BasicBold"/>
        <w:color w:val="AEAAAA" w:themeColor="background2" w:themeShade="BF"/>
        <w:lang w:val="es-ES"/>
      </w:rPr>
    </w:pPr>
  </w:p>
  <w:p w14:paraId="07192CE8" w14:textId="77777777" w:rsidR="002D1B4C" w:rsidRDefault="002D1B4C">
    <w:pPr>
      <w:pStyle w:val="Piedepgina"/>
      <w:rPr>
        <w:rFonts w:ascii="HendersonSansW00-BasicBold" w:hAnsi="HendersonSansW00-BasicBold"/>
        <w:color w:val="AEAAAA" w:themeColor="background2" w:themeShade="BF"/>
        <w:lang w:val="es-ES"/>
      </w:rPr>
    </w:pPr>
  </w:p>
  <w:p w14:paraId="6BDC751A" w14:textId="77777777" w:rsidR="002D1B4C" w:rsidRPr="00D86771"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4E26" w14:textId="77777777" w:rsidR="00C2792D" w:rsidRDefault="00C2792D">
      <w:pPr>
        <w:spacing w:after="0"/>
      </w:pPr>
      <w:r>
        <w:separator/>
      </w:r>
    </w:p>
  </w:footnote>
  <w:footnote w:type="continuationSeparator" w:id="0">
    <w:p w14:paraId="7722D253" w14:textId="77777777" w:rsidR="00C2792D" w:rsidRDefault="00C279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2847F74" w14:textId="77777777" w:rsidR="002D1B4C"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201A4CA0" w14:textId="77777777" w:rsidR="002D1B4C"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BFA548B" w14:textId="77777777" w:rsidR="002D1B4C" w:rsidRDefault="00000000">
    <w:pPr>
      <w:pStyle w:val="Encabezado"/>
    </w:pPr>
    <w:r>
      <w:rPr>
        <w:noProof/>
        <w14:ligatures w14:val="standardContextual"/>
      </w:rPr>
      <w:pict w14:anchorId="075BC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66FCB6FE">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0805178D">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46653791">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75BD6CD2" w14:textId="77777777" w:rsidR="002D1B4C" w:rsidRDefault="00000000">
        <w:pPr>
          <w:pStyle w:val="Encabezado"/>
        </w:pPr>
        <w:r>
          <w:fldChar w:fldCharType="begin"/>
        </w:r>
        <w:r>
          <w:instrText>PAGE   \* MERGEFORMAT</w:instrText>
        </w:r>
        <w:r>
          <w:fldChar w:fldCharType="separate"/>
        </w:r>
        <w:r>
          <w:rPr>
            <w:lang w:val="es-ES"/>
          </w:rPr>
          <w:t>2</w:t>
        </w:r>
        <w:r>
          <w:fldChar w:fldCharType="end"/>
        </w:r>
      </w:p>
    </w:sdtContent>
  </w:sdt>
  <w:p w14:paraId="7F04B935" w14:textId="77777777" w:rsidR="002D1B4C" w:rsidRDefault="002D1B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FFBD" w14:textId="77777777" w:rsidR="002D1B4C" w:rsidRDefault="00000000">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17DAA4D8" wp14:editId="39F2B036">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6414E65A" w14:textId="77777777" w:rsidR="002D1B4C" w:rsidRDefault="00000000">
    <w:pPr>
      <w:pStyle w:val="Encabezado"/>
      <w:tabs>
        <w:tab w:val="clear" w:pos="4419"/>
        <w:tab w:val="clear" w:pos="8838"/>
        <w:tab w:val="left" w:pos="1000"/>
        <w:tab w:val="left" w:pos="2918"/>
      </w:tabs>
    </w:pPr>
    <w:r>
      <w:tab/>
    </w:r>
    <w:r>
      <w:tab/>
    </w:r>
  </w:p>
  <w:p w14:paraId="10D5EBBB" w14:textId="77777777" w:rsidR="002D1B4C" w:rsidRDefault="002D1B4C">
    <w:pPr>
      <w:pStyle w:val="Encabezado"/>
    </w:pPr>
  </w:p>
  <w:p w14:paraId="79C12106" w14:textId="77777777" w:rsidR="002D1B4C" w:rsidRDefault="002D1B4C">
    <w:pPr>
      <w:pStyle w:val="Encabezado"/>
    </w:pPr>
  </w:p>
  <w:p w14:paraId="011CD6F3" w14:textId="77777777" w:rsidR="002D1B4C" w:rsidRDefault="002D1B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4B53"/>
    <w:multiLevelType w:val="hybridMultilevel"/>
    <w:tmpl w:val="A50A1478"/>
    <w:lvl w:ilvl="0" w:tplc="963E5274">
      <w:start w:val="1"/>
      <w:numFmt w:val="bullet"/>
      <w:lvlText w:val="-"/>
      <w:lvlJc w:val="left"/>
      <w:pPr>
        <w:ind w:left="9291" w:hanging="360"/>
      </w:pPr>
      <w:rPr>
        <w:rFonts w:ascii="Times New Roman" w:eastAsia="Times New Roman" w:hAnsi="Times New Roman" w:cs="Times New Roman" w:hint="default"/>
      </w:rPr>
    </w:lvl>
    <w:lvl w:ilvl="1" w:tplc="140A0003" w:tentative="1">
      <w:start w:val="1"/>
      <w:numFmt w:val="bullet"/>
      <w:lvlText w:val="o"/>
      <w:lvlJc w:val="left"/>
      <w:pPr>
        <w:ind w:left="10011" w:hanging="360"/>
      </w:pPr>
      <w:rPr>
        <w:rFonts w:ascii="Courier New" w:hAnsi="Courier New" w:cs="Courier New" w:hint="default"/>
      </w:rPr>
    </w:lvl>
    <w:lvl w:ilvl="2" w:tplc="140A0005" w:tentative="1">
      <w:start w:val="1"/>
      <w:numFmt w:val="bullet"/>
      <w:lvlText w:val=""/>
      <w:lvlJc w:val="left"/>
      <w:pPr>
        <w:ind w:left="10731" w:hanging="360"/>
      </w:pPr>
      <w:rPr>
        <w:rFonts w:ascii="Wingdings" w:hAnsi="Wingdings" w:hint="default"/>
      </w:rPr>
    </w:lvl>
    <w:lvl w:ilvl="3" w:tplc="140A0001" w:tentative="1">
      <w:start w:val="1"/>
      <w:numFmt w:val="bullet"/>
      <w:lvlText w:val=""/>
      <w:lvlJc w:val="left"/>
      <w:pPr>
        <w:ind w:left="11451" w:hanging="360"/>
      </w:pPr>
      <w:rPr>
        <w:rFonts w:ascii="Symbol" w:hAnsi="Symbol" w:hint="default"/>
      </w:rPr>
    </w:lvl>
    <w:lvl w:ilvl="4" w:tplc="140A0003" w:tentative="1">
      <w:start w:val="1"/>
      <w:numFmt w:val="bullet"/>
      <w:lvlText w:val="o"/>
      <w:lvlJc w:val="left"/>
      <w:pPr>
        <w:ind w:left="12171" w:hanging="360"/>
      </w:pPr>
      <w:rPr>
        <w:rFonts w:ascii="Courier New" w:hAnsi="Courier New" w:cs="Courier New" w:hint="default"/>
      </w:rPr>
    </w:lvl>
    <w:lvl w:ilvl="5" w:tplc="140A0005" w:tentative="1">
      <w:start w:val="1"/>
      <w:numFmt w:val="bullet"/>
      <w:lvlText w:val=""/>
      <w:lvlJc w:val="left"/>
      <w:pPr>
        <w:ind w:left="12891" w:hanging="360"/>
      </w:pPr>
      <w:rPr>
        <w:rFonts w:ascii="Wingdings" w:hAnsi="Wingdings" w:hint="default"/>
      </w:rPr>
    </w:lvl>
    <w:lvl w:ilvl="6" w:tplc="140A0001" w:tentative="1">
      <w:start w:val="1"/>
      <w:numFmt w:val="bullet"/>
      <w:lvlText w:val=""/>
      <w:lvlJc w:val="left"/>
      <w:pPr>
        <w:ind w:left="13611" w:hanging="360"/>
      </w:pPr>
      <w:rPr>
        <w:rFonts w:ascii="Symbol" w:hAnsi="Symbol" w:hint="default"/>
      </w:rPr>
    </w:lvl>
    <w:lvl w:ilvl="7" w:tplc="140A0003" w:tentative="1">
      <w:start w:val="1"/>
      <w:numFmt w:val="bullet"/>
      <w:lvlText w:val="o"/>
      <w:lvlJc w:val="left"/>
      <w:pPr>
        <w:ind w:left="14331" w:hanging="360"/>
      </w:pPr>
      <w:rPr>
        <w:rFonts w:ascii="Courier New" w:hAnsi="Courier New" w:cs="Courier New" w:hint="default"/>
      </w:rPr>
    </w:lvl>
    <w:lvl w:ilvl="8" w:tplc="140A0005" w:tentative="1">
      <w:start w:val="1"/>
      <w:numFmt w:val="bullet"/>
      <w:lvlText w:val=""/>
      <w:lvlJc w:val="left"/>
      <w:pPr>
        <w:ind w:left="15051" w:hanging="360"/>
      </w:pPr>
      <w:rPr>
        <w:rFonts w:ascii="Wingdings" w:hAnsi="Wingdings" w:hint="default"/>
      </w:rPr>
    </w:lvl>
  </w:abstractNum>
  <w:abstractNum w:abstractNumId="1" w15:restartNumberingAfterBreak="0">
    <w:nsid w:val="0D900089"/>
    <w:multiLevelType w:val="hybridMultilevel"/>
    <w:tmpl w:val="71C2A214"/>
    <w:lvl w:ilvl="0" w:tplc="61E032F4">
      <w:start w:val="1"/>
      <w:numFmt w:val="bullet"/>
      <w:lvlText w:val=""/>
      <w:lvlJc w:val="left"/>
      <w:pPr>
        <w:ind w:left="9291" w:hanging="360"/>
      </w:pPr>
      <w:rPr>
        <w:rFonts w:ascii="Symbol" w:hAnsi="Symbol" w:hint="default"/>
      </w:rPr>
    </w:lvl>
    <w:lvl w:ilvl="1" w:tplc="FFFFFFFF" w:tentative="1">
      <w:start w:val="1"/>
      <w:numFmt w:val="bullet"/>
      <w:lvlText w:val="o"/>
      <w:lvlJc w:val="left"/>
      <w:pPr>
        <w:ind w:left="10011" w:hanging="360"/>
      </w:pPr>
      <w:rPr>
        <w:rFonts w:ascii="Courier New" w:hAnsi="Courier New" w:cs="Courier New" w:hint="default"/>
      </w:rPr>
    </w:lvl>
    <w:lvl w:ilvl="2" w:tplc="FFFFFFFF" w:tentative="1">
      <w:start w:val="1"/>
      <w:numFmt w:val="bullet"/>
      <w:lvlText w:val=""/>
      <w:lvlJc w:val="left"/>
      <w:pPr>
        <w:ind w:left="10731" w:hanging="360"/>
      </w:pPr>
      <w:rPr>
        <w:rFonts w:ascii="Wingdings" w:hAnsi="Wingdings" w:hint="default"/>
      </w:rPr>
    </w:lvl>
    <w:lvl w:ilvl="3" w:tplc="FFFFFFFF" w:tentative="1">
      <w:start w:val="1"/>
      <w:numFmt w:val="bullet"/>
      <w:lvlText w:val=""/>
      <w:lvlJc w:val="left"/>
      <w:pPr>
        <w:ind w:left="11451" w:hanging="360"/>
      </w:pPr>
      <w:rPr>
        <w:rFonts w:ascii="Symbol" w:hAnsi="Symbol" w:hint="default"/>
      </w:rPr>
    </w:lvl>
    <w:lvl w:ilvl="4" w:tplc="FFFFFFFF" w:tentative="1">
      <w:start w:val="1"/>
      <w:numFmt w:val="bullet"/>
      <w:lvlText w:val="o"/>
      <w:lvlJc w:val="left"/>
      <w:pPr>
        <w:ind w:left="12171" w:hanging="360"/>
      </w:pPr>
      <w:rPr>
        <w:rFonts w:ascii="Courier New" w:hAnsi="Courier New" w:cs="Courier New" w:hint="default"/>
      </w:rPr>
    </w:lvl>
    <w:lvl w:ilvl="5" w:tplc="FFFFFFFF" w:tentative="1">
      <w:start w:val="1"/>
      <w:numFmt w:val="bullet"/>
      <w:lvlText w:val=""/>
      <w:lvlJc w:val="left"/>
      <w:pPr>
        <w:ind w:left="12891" w:hanging="360"/>
      </w:pPr>
      <w:rPr>
        <w:rFonts w:ascii="Wingdings" w:hAnsi="Wingdings" w:hint="default"/>
      </w:rPr>
    </w:lvl>
    <w:lvl w:ilvl="6" w:tplc="FFFFFFFF" w:tentative="1">
      <w:start w:val="1"/>
      <w:numFmt w:val="bullet"/>
      <w:lvlText w:val=""/>
      <w:lvlJc w:val="left"/>
      <w:pPr>
        <w:ind w:left="13611" w:hanging="360"/>
      </w:pPr>
      <w:rPr>
        <w:rFonts w:ascii="Symbol" w:hAnsi="Symbol" w:hint="default"/>
      </w:rPr>
    </w:lvl>
    <w:lvl w:ilvl="7" w:tplc="FFFFFFFF" w:tentative="1">
      <w:start w:val="1"/>
      <w:numFmt w:val="bullet"/>
      <w:lvlText w:val="o"/>
      <w:lvlJc w:val="left"/>
      <w:pPr>
        <w:ind w:left="14331" w:hanging="360"/>
      </w:pPr>
      <w:rPr>
        <w:rFonts w:ascii="Courier New" w:hAnsi="Courier New" w:cs="Courier New" w:hint="default"/>
      </w:rPr>
    </w:lvl>
    <w:lvl w:ilvl="8" w:tplc="FFFFFFFF" w:tentative="1">
      <w:start w:val="1"/>
      <w:numFmt w:val="bullet"/>
      <w:lvlText w:val=""/>
      <w:lvlJc w:val="left"/>
      <w:pPr>
        <w:ind w:left="15051" w:hanging="360"/>
      </w:pPr>
      <w:rPr>
        <w:rFonts w:ascii="Wingdings" w:hAnsi="Wingdings" w:hint="default"/>
      </w:rPr>
    </w:lvl>
  </w:abstractNum>
  <w:abstractNum w:abstractNumId="2" w15:restartNumberingAfterBreak="0">
    <w:nsid w:val="571207DA"/>
    <w:multiLevelType w:val="hybridMultilevel"/>
    <w:tmpl w:val="E3EA278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72847855"/>
    <w:multiLevelType w:val="hybridMultilevel"/>
    <w:tmpl w:val="76901882"/>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num w:numId="1" w16cid:durableId="1190996420">
    <w:abstractNumId w:val="0"/>
  </w:num>
  <w:num w:numId="2" w16cid:durableId="1074402009">
    <w:abstractNumId w:val="1"/>
  </w:num>
  <w:num w:numId="3" w16cid:durableId="990906817">
    <w:abstractNumId w:val="2"/>
  </w:num>
  <w:num w:numId="4" w16cid:durableId="1816753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09"/>
    <w:rsid w:val="000A5E74"/>
    <w:rsid w:val="000C485A"/>
    <w:rsid w:val="00150F62"/>
    <w:rsid w:val="001530A5"/>
    <w:rsid w:val="001B0BE9"/>
    <w:rsid w:val="001F2909"/>
    <w:rsid w:val="002D1B4C"/>
    <w:rsid w:val="00321C3E"/>
    <w:rsid w:val="00342ADF"/>
    <w:rsid w:val="00361F60"/>
    <w:rsid w:val="00477A4D"/>
    <w:rsid w:val="004D2773"/>
    <w:rsid w:val="00550E38"/>
    <w:rsid w:val="00577EAE"/>
    <w:rsid w:val="00631AFF"/>
    <w:rsid w:val="00636E25"/>
    <w:rsid w:val="006A3D4E"/>
    <w:rsid w:val="00705B2E"/>
    <w:rsid w:val="007C04F5"/>
    <w:rsid w:val="007C27A0"/>
    <w:rsid w:val="007D5ECC"/>
    <w:rsid w:val="008022E9"/>
    <w:rsid w:val="00847D7A"/>
    <w:rsid w:val="00866069"/>
    <w:rsid w:val="008A094C"/>
    <w:rsid w:val="00900A57"/>
    <w:rsid w:val="00973104"/>
    <w:rsid w:val="009E69F3"/>
    <w:rsid w:val="009F5DF9"/>
    <w:rsid w:val="00A02C11"/>
    <w:rsid w:val="00A41483"/>
    <w:rsid w:val="00A86B65"/>
    <w:rsid w:val="00B42671"/>
    <w:rsid w:val="00BC247B"/>
    <w:rsid w:val="00C2792D"/>
    <w:rsid w:val="00C910BB"/>
    <w:rsid w:val="00CB4ECF"/>
    <w:rsid w:val="00CB7159"/>
    <w:rsid w:val="00D2077B"/>
    <w:rsid w:val="00DE76A6"/>
    <w:rsid w:val="00E64429"/>
    <w:rsid w:val="00F12AA3"/>
    <w:rsid w:val="00F16BAF"/>
    <w:rsid w:val="00F23CFA"/>
    <w:rsid w:val="00F43F33"/>
    <w:rsid w:val="00F7654B"/>
    <w:rsid w:val="00F90616"/>
    <w:rsid w:val="00FC1289"/>
    <w:rsid w:val="00FD5EC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58173"/>
  <w15:chartTrackingRefBased/>
  <w15:docId w15:val="{0517EDCD-1C29-4C43-A0D5-2DE60648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09"/>
    <w:pPr>
      <w:spacing w:line="240" w:lineRule="auto"/>
    </w:pPr>
    <w:rPr>
      <w:kern w:val="0"/>
      <w14:ligatures w14:val="none"/>
    </w:rPr>
  </w:style>
  <w:style w:type="paragraph" w:styleId="Ttulo1">
    <w:name w:val="heading 1"/>
    <w:basedOn w:val="Normal"/>
    <w:next w:val="Normal"/>
    <w:link w:val="Ttulo1Car"/>
    <w:uiPriority w:val="9"/>
    <w:qFormat/>
    <w:rsid w:val="001F2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F2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F290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F290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F290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F29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29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29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29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290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F290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F290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F290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F290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F29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29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29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2909"/>
    <w:rPr>
      <w:rFonts w:eastAsiaTheme="majorEastAsia" w:cstheme="majorBidi"/>
      <w:color w:val="272727" w:themeColor="text1" w:themeTint="D8"/>
    </w:rPr>
  </w:style>
  <w:style w:type="paragraph" w:styleId="Ttulo">
    <w:name w:val="Title"/>
    <w:basedOn w:val="Normal"/>
    <w:next w:val="Normal"/>
    <w:link w:val="TtuloCar"/>
    <w:uiPriority w:val="10"/>
    <w:qFormat/>
    <w:rsid w:val="001F290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29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29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29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2909"/>
    <w:pPr>
      <w:spacing w:before="160"/>
      <w:jc w:val="center"/>
    </w:pPr>
    <w:rPr>
      <w:i/>
      <w:iCs/>
      <w:color w:val="404040" w:themeColor="text1" w:themeTint="BF"/>
    </w:rPr>
  </w:style>
  <w:style w:type="character" w:customStyle="1" w:styleId="CitaCar">
    <w:name w:val="Cita Car"/>
    <w:basedOn w:val="Fuentedeprrafopredeter"/>
    <w:link w:val="Cita"/>
    <w:uiPriority w:val="29"/>
    <w:rsid w:val="001F2909"/>
    <w:rPr>
      <w:i/>
      <w:iCs/>
      <w:color w:val="404040" w:themeColor="text1" w:themeTint="BF"/>
    </w:rPr>
  </w:style>
  <w:style w:type="paragraph" w:styleId="Prrafodelista">
    <w:name w:val="List Paragraph"/>
    <w:basedOn w:val="Normal"/>
    <w:uiPriority w:val="34"/>
    <w:qFormat/>
    <w:rsid w:val="001F2909"/>
    <w:pPr>
      <w:ind w:left="720"/>
      <w:contextualSpacing/>
    </w:pPr>
  </w:style>
  <w:style w:type="character" w:styleId="nfasisintenso">
    <w:name w:val="Intense Emphasis"/>
    <w:basedOn w:val="Fuentedeprrafopredeter"/>
    <w:uiPriority w:val="21"/>
    <w:qFormat/>
    <w:rsid w:val="001F2909"/>
    <w:rPr>
      <w:i/>
      <w:iCs/>
      <w:color w:val="2F5496" w:themeColor="accent1" w:themeShade="BF"/>
    </w:rPr>
  </w:style>
  <w:style w:type="paragraph" w:styleId="Citadestacada">
    <w:name w:val="Intense Quote"/>
    <w:basedOn w:val="Normal"/>
    <w:next w:val="Normal"/>
    <w:link w:val="CitadestacadaCar"/>
    <w:uiPriority w:val="30"/>
    <w:qFormat/>
    <w:rsid w:val="001F2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2909"/>
    <w:rPr>
      <w:i/>
      <w:iCs/>
      <w:color w:val="2F5496" w:themeColor="accent1" w:themeShade="BF"/>
    </w:rPr>
  </w:style>
  <w:style w:type="character" w:styleId="Referenciaintensa">
    <w:name w:val="Intense Reference"/>
    <w:basedOn w:val="Fuentedeprrafopredeter"/>
    <w:uiPriority w:val="32"/>
    <w:qFormat/>
    <w:rsid w:val="001F2909"/>
    <w:rPr>
      <w:b/>
      <w:bCs/>
      <w:smallCaps/>
      <w:color w:val="2F5496" w:themeColor="accent1" w:themeShade="BF"/>
      <w:spacing w:val="5"/>
    </w:rPr>
  </w:style>
  <w:style w:type="paragraph" w:styleId="Encabezado">
    <w:name w:val="header"/>
    <w:basedOn w:val="Normal"/>
    <w:link w:val="EncabezadoCar"/>
    <w:uiPriority w:val="99"/>
    <w:unhideWhenUsed/>
    <w:rsid w:val="001F2909"/>
    <w:pPr>
      <w:tabs>
        <w:tab w:val="center" w:pos="4419"/>
        <w:tab w:val="right" w:pos="8838"/>
      </w:tabs>
      <w:spacing w:after="0"/>
    </w:pPr>
  </w:style>
  <w:style w:type="character" w:customStyle="1" w:styleId="EncabezadoCar">
    <w:name w:val="Encabezado Car"/>
    <w:basedOn w:val="Fuentedeprrafopredeter"/>
    <w:link w:val="Encabezado"/>
    <w:uiPriority w:val="99"/>
    <w:rsid w:val="001F2909"/>
    <w:rPr>
      <w:kern w:val="0"/>
      <w14:ligatures w14:val="none"/>
    </w:rPr>
  </w:style>
  <w:style w:type="paragraph" w:styleId="Piedepgina">
    <w:name w:val="footer"/>
    <w:basedOn w:val="Normal"/>
    <w:link w:val="PiedepginaCar"/>
    <w:uiPriority w:val="99"/>
    <w:unhideWhenUsed/>
    <w:rsid w:val="001F2909"/>
    <w:pPr>
      <w:tabs>
        <w:tab w:val="center" w:pos="4419"/>
        <w:tab w:val="right" w:pos="8838"/>
      </w:tabs>
      <w:spacing w:after="0"/>
    </w:pPr>
  </w:style>
  <w:style w:type="character" w:customStyle="1" w:styleId="PiedepginaCar">
    <w:name w:val="Pie de página Car"/>
    <w:basedOn w:val="Fuentedeprrafopredeter"/>
    <w:link w:val="Piedepgina"/>
    <w:uiPriority w:val="99"/>
    <w:rsid w:val="001F2909"/>
    <w:rPr>
      <w:kern w:val="0"/>
      <w14:ligatures w14:val="none"/>
    </w:rPr>
  </w:style>
  <w:style w:type="character" w:styleId="Nmerodepgina">
    <w:name w:val="page number"/>
    <w:basedOn w:val="Fuentedeprrafopredeter"/>
    <w:uiPriority w:val="99"/>
    <w:semiHidden/>
    <w:unhideWhenUsed/>
    <w:rsid w:val="001F2909"/>
  </w:style>
  <w:style w:type="paragraph" w:styleId="Sinespaciado">
    <w:name w:val="No Spacing"/>
    <w:link w:val="SinespaciadoCar"/>
    <w:uiPriority w:val="1"/>
    <w:qFormat/>
    <w:rsid w:val="001F2909"/>
    <w:pPr>
      <w:spacing w:after="0" w:line="240" w:lineRule="auto"/>
    </w:pPr>
    <w:rPr>
      <w:kern w:val="0"/>
      <w14:ligatures w14:val="none"/>
    </w:rPr>
  </w:style>
  <w:style w:type="character" w:customStyle="1" w:styleId="SinespaciadoCar">
    <w:name w:val="Sin espaciado Car"/>
    <w:link w:val="Sinespaciado"/>
    <w:uiPriority w:val="1"/>
    <w:locked/>
    <w:rsid w:val="001F290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1157</Words>
  <Characters>6366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Bernal Rodriguez Porras</cp:lastModifiedBy>
  <cp:revision>3</cp:revision>
  <dcterms:created xsi:type="dcterms:W3CDTF">2025-08-18T20:05:00Z</dcterms:created>
  <dcterms:modified xsi:type="dcterms:W3CDTF">2025-08-18T20:06:00Z</dcterms:modified>
</cp:coreProperties>
</file>