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7CA87" w14:textId="2E241864" w:rsidR="00A546EA" w:rsidRPr="00C278DC" w:rsidRDefault="00A546EA" w:rsidP="00A546EA">
      <w:pPr>
        <w:spacing w:line="276" w:lineRule="auto"/>
        <w:jc w:val="center"/>
        <w:rPr>
          <w:rFonts w:ascii="Arial" w:hAnsi="Arial" w:cs="Arial"/>
          <w:b/>
          <w:bCs/>
          <w:color w:val="000000" w:themeColor="text1"/>
          <w:lang w:val="es-MX"/>
        </w:rPr>
      </w:pPr>
      <w:bookmarkStart w:id="0" w:name="_Hlk191385455"/>
      <w:bookmarkStart w:id="1" w:name="_Hlk190854251"/>
      <w:bookmarkEnd w:id="0"/>
      <w:r w:rsidRPr="00C278DC">
        <w:rPr>
          <w:rFonts w:ascii="Arial" w:hAnsi="Arial" w:cs="Arial"/>
          <w:b/>
          <w:bCs/>
          <w:color w:val="000000" w:themeColor="text1"/>
          <w:lang w:val="es-MX"/>
        </w:rPr>
        <w:t>RESOLUCIÓN No. TAT-42</w:t>
      </w:r>
      <w:r w:rsidR="009474C6">
        <w:rPr>
          <w:rFonts w:ascii="Arial" w:hAnsi="Arial" w:cs="Arial"/>
          <w:b/>
          <w:bCs/>
          <w:color w:val="000000" w:themeColor="text1"/>
          <w:lang w:val="es-MX"/>
        </w:rPr>
        <w:t>13</w:t>
      </w:r>
      <w:r w:rsidRPr="00C278DC">
        <w:rPr>
          <w:rFonts w:ascii="Arial" w:hAnsi="Arial" w:cs="Arial"/>
          <w:b/>
          <w:bCs/>
          <w:color w:val="000000" w:themeColor="text1"/>
          <w:lang w:val="es-MX"/>
        </w:rPr>
        <w:t>-2025</w:t>
      </w:r>
    </w:p>
    <w:p w14:paraId="2031661A" w14:textId="77777777" w:rsidR="00A546EA" w:rsidRPr="00C278DC" w:rsidRDefault="00A546EA" w:rsidP="00A546EA">
      <w:pPr>
        <w:spacing w:line="276" w:lineRule="auto"/>
        <w:jc w:val="both"/>
        <w:rPr>
          <w:rFonts w:ascii="Arial" w:hAnsi="Arial" w:cs="Arial"/>
          <w:color w:val="000000" w:themeColor="text1"/>
          <w:lang w:val="es-MX"/>
        </w:rPr>
      </w:pPr>
    </w:p>
    <w:p w14:paraId="2226AABF" w14:textId="2729101B" w:rsidR="00A546EA" w:rsidRPr="00C278DC" w:rsidRDefault="00A546EA" w:rsidP="00A546EA">
      <w:pPr>
        <w:spacing w:line="276" w:lineRule="auto"/>
        <w:jc w:val="both"/>
        <w:rPr>
          <w:rFonts w:ascii="Arial" w:hAnsi="Arial" w:cs="Arial"/>
          <w:color w:val="000000" w:themeColor="text1"/>
          <w:lang w:val="es-MX"/>
        </w:rPr>
      </w:pPr>
      <w:r w:rsidRPr="00C278DC">
        <w:rPr>
          <w:rFonts w:ascii="Arial" w:hAnsi="Arial" w:cs="Arial"/>
          <w:b/>
          <w:bCs/>
          <w:color w:val="000000" w:themeColor="text1"/>
          <w:lang w:val="es-MX"/>
        </w:rPr>
        <w:t>TRIBUNAL ADMINISTRATIVO DE TRANSPORTE.</w:t>
      </w:r>
      <w:r w:rsidRPr="00C278DC">
        <w:rPr>
          <w:rFonts w:ascii="Arial" w:hAnsi="Arial" w:cs="Arial"/>
          <w:color w:val="000000" w:themeColor="text1"/>
          <w:lang w:val="es-MX"/>
        </w:rPr>
        <w:t xml:space="preserve">  San José, a las 0</w:t>
      </w:r>
      <w:r w:rsidR="009474C6">
        <w:rPr>
          <w:rFonts w:ascii="Arial" w:hAnsi="Arial" w:cs="Arial"/>
          <w:color w:val="000000" w:themeColor="text1"/>
          <w:lang w:val="es-MX"/>
        </w:rPr>
        <w:t>9</w:t>
      </w:r>
      <w:r w:rsidRPr="00C278DC">
        <w:rPr>
          <w:rFonts w:ascii="Arial" w:hAnsi="Arial" w:cs="Arial"/>
          <w:color w:val="000000" w:themeColor="text1"/>
          <w:lang w:val="es-MX"/>
        </w:rPr>
        <w:t>:</w:t>
      </w:r>
      <w:r w:rsidR="009474C6">
        <w:rPr>
          <w:rFonts w:ascii="Arial" w:hAnsi="Arial" w:cs="Arial"/>
          <w:color w:val="000000" w:themeColor="text1"/>
          <w:lang w:val="es-MX"/>
        </w:rPr>
        <w:t>15</w:t>
      </w:r>
      <w:r w:rsidRPr="00C278DC">
        <w:rPr>
          <w:rFonts w:ascii="Arial" w:hAnsi="Arial" w:cs="Arial"/>
          <w:color w:val="000000" w:themeColor="text1"/>
          <w:lang w:val="es-MX"/>
        </w:rPr>
        <w:t xml:space="preserve"> horas del </w:t>
      </w:r>
      <w:r w:rsidR="0008539D">
        <w:rPr>
          <w:rFonts w:ascii="Arial" w:hAnsi="Arial" w:cs="Arial"/>
          <w:color w:val="000000" w:themeColor="text1"/>
          <w:lang w:val="es-MX"/>
        </w:rPr>
        <w:t>1</w:t>
      </w:r>
      <w:r w:rsidRPr="00C278DC">
        <w:rPr>
          <w:rFonts w:ascii="Arial" w:hAnsi="Arial" w:cs="Arial"/>
          <w:color w:val="000000" w:themeColor="text1"/>
          <w:lang w:val="es-MX"/>
        </w:rPr>
        <w:t xml:space="preserve">0 de </w:t>
      </w:r>
      <w:r w:rsidR="000A36AB">
        <w:rPr>
          <w:rFonts w:ascii="Arial" w:hAnsi="Arial" w:cs="Arial"/>
          <w:color w:val="000000" w:themeColor="text1"/>
          <w:lang w:val="es-MX"/>
        </w:rPr>
        <w:t>setiembre</w:t>
      </w:r>
      <w:r w:rsidRPr="00C278DC">
        <w:rPr>
          <w:rFonts w:ascii="Arial" w:hAnsi="Arial" w:cs="Arial"/>
          <w:color w:val="000000" w:themeColor="text1"/>
          <w:lang w:val="es-MX"/>
        </w:rPr>
        <w:t xml:space="preserve"> de 2025.</w:t>
      </w:r>
    </w:p>
    <w:p w14:paraId="407116D0" w14:textId="77777777" w:rsidR="00A546EA" w:rsidRPr="00C278DC" w:rsidRDefault="00A546EA" w:rsidP="00A546EA">
      <w:pPr>
        <w:spacing w:line="276" w:lineRule="auto"/>
        <w:jc w:val="both"/>
        <w:rPr>
          <w:rFonts w:ascii="Arial" w:hAnsi="Arial" w:cs="Arial"/>
          <w:color w:val="000000" w:themeColor="text1"/>
          <w:lang w:val="es-MX"/>
        </w:rPr>
      </w:pPr>
    </w:p>
    <w:p w14:paraId="4D84F098" w14:textId="3261311D" w:rsidR="00A546EA" w:rsidRPr="00C278DC" w:rsidRDefault="00A546EA" w:rsidP="00A546EA">
      <w:pPr>
        <w:spacing w:line="276" w:lineRule="auto"/>
        <w:jc w:val="both"/>
        <w:rPr>
          <w:rFonts w:ascii="Arial" w:hAnsi="Arial" w:cs="Arial"/>
          <w:color w:val="000000" w:themeColor="text1"/>
          <w:lang w:val="es-MX"/>
        </w:rPr>
      </w:pPr>
      <w:r w:rsidRPr="00C278DC">
        <w:rPr>
          <w:rFonts w:ascii="Arial" w:hAnsi="Arial" w:cs="Arial"/>
          <w:color w:val="000000" w:themeColor="text1"/>
          <w:lang w:val="es-MX"/>
        </w:rPr>
        <w:t xml:space="preserve">Visto el </w:t>
      </w:r>
      <w:r w:rsidRPr="00C278DC">
        <w:rPr>
          <w:rFonts w:ascii="Arial" w:hAnsi="Arial" w:cs="Arial"/>
          <w:b/>
          <w:bCs/>
          <w:color w:val="000000" w:themeColor="text1"/>
          <w:lang w:val="es-MX"/>
        </w:rPr>
        <w:t xml:space="preserve">Recurso de Apelación en </w:t>
      </w:r>
      <w:r w:rsidR="000A36AB">
        <w:rPr>
          <w:rFonts w:ascii="Arial" w:hAnsi="Arial" w:cs="Arial"/>
          <w:b/>
          <w:bCs/>
          <w:color w:val="000000" w:themeColor="text1"/>
          <w:lang w:val="es-MX"/>
        </w:rPr>
        <w:t>S</w:t>
      </w:r>
      <w:r w:rsidRPr="00C278DC">
        <w:rPr>
          <w:rFonts w:ascii="Arial" w:hAnsi="Arial" w:cs="Arial"/>
          <w:b/>
          <w:bCs/>
          <w:color w:val="000000" w:themeColor="text1"/>
          <w:lang w:val="es-MX"/>
        </w:rPr>
        <w:t xml:space="preserve">ubsidio y </w:t>
      </w:r>
      <w:r w:rsidR="000A36AB">
        <w:rPr>
          <w:rFonts w:ascii="Arial" w:hAnsi="Arial" w:cs="Arial"/>
          <w:b/>
          <w:bCs/>
          <w:color w:val="000000" w:themeColor="text1"/>
          <w:lang w:val="es-MX"/>
        </w:rPr>
        <w:t>N</w:t>
      </w:r>
      <w:r w:rsidRPr="00C278DC">
        <w:rPr>
          <w:rFonts w:ascii="Arial" w:hAnsi="Arial" w:cs="Arial"/>
          <w:b/>
          <w:bCs/>
          <w:color w:val="000000" w:themeColor="text1"/>
          <w:lang w:val="es-MX"/>
        </w:rPr>
        <w:t>ulidad concomitante</w:t>
      </w:r>
      <w:r w:rsidRPr="00C278DC">
        <w:rPr>
          <w:rFonts w:ascii="Arial" w:hAnsi="Arial" w:cs="Arial"/>
          <w:color w:val="000000" w:themeColor="text1"/>
          <w:lang w:val="es-MX"/>
        </w:rPr>
        <w:t xml:space="preserve">, interpuesto por el señor </w:t>
      </w:r>
      <w:bookmarkStart w:id="2" w:name="_Hlk204930275"/>
      <w:r w:rsidRPr="00C278DC">
        <w:rPr>
          <w:rFonts w:ascii="Arial" w:hAnsi="Arial" w:cs="Arial"/>
          <w:b/>
          <w:bCs/>
          <w:color w:val="000000" w:themeColor="text1"/>
          <w:lang w:val="es-MX"/>
        </w:rPr>
        <w:t>B</w:t>
      </w:r>
      <w:r w:rsidR="00463BDA">
        <w:rPr>
          <w:rFonts w:ascii="Arial" w:hAnsi="Arial" w:cs="Arial"/>
          <w:b/>
          <w:bCs/>
          <w:color w:val="000000" w:themeColor="text1"/>
          <w:lang w:val="es-MX"/>
        </w:rPr>
        <w:t>.A.G.Z.</w:t>
      </w:r>
      <w:r w:rsidRPr="00C278DC">
        <w:rPr>
          <w:rFonts w:ascii="Arial" w:hAnsi="Arial" w:cs="Arial"/>
          <w:color w:val="000000" w:themeColor="text1"/>
          <w:lang w:val="es-MX"/>
        </w:rPr>
        <w:t>,</w:t>
      </w:r>
      <w:bookmarkEnd w:id="2"/>
      <w:r w:rsidRPr="00C278DC">
        <w:rPr>
          <w:rFonts w:ascii="Arial" w:hAnsi="Arial" w:cs="Arial"/>
          <w:color w:val="000000" w:themeColor="text1"/>
          <w:lang w:val="es-MX"/>
        </w:rPr>
        <w:t xml:space="preserve"> cédula de identidad número </w:t>
      </w:r>
      <w:r w:rsidR="00463BDA">
        <w:rPr>
          <w:rFonts w:ascii="Arial" w:hAnsi="Arial" w:cs="Arial"/>
          <w:color w:val="000000" w:themeColor="text1"/>
          <w:lang w:val="es-MX"/>
        </w:rPr>
        <w:t>…</w:t>
      </w:r>
      <w:r w:rsidRPr="00C278DC">
        <w:rPr>
          <w:rFonts w:ascii="Arial" w:hAnsi="Arial" w:cs="Arial"/>
          <w:color w:val="000000" w:themeColor="text1"/>
          <w:lang w:val="es-MX"/>
        </w:rPr>
        <w:t>, carn</w:t>
      </w:r>
      <w:r w:rsidR="000A36AB">
        <w:rPr>
          <w:rFonts w:ascii="Arial" w:hAnsi="Arial" w:cs="Arial"/>
          <w:color w:val="000000" w:themeColor="text1"/>
          <w:lang w:val="es-MX"/>
        </w:rPr>
        <w:t>et</w:t>
      </w:r>
      <w:r w:rsidRPr="00C278DC">
        <w:rPr>
          <w:rFonts w:ascii="Arial" w:hAnsi="Arial" w:cs="Arial"/>
          <w:color w:val="000000" w:themeColor="text1"/>
          <w:lang w:val="es-MX"/>
        </w:rPr>
        <w:t xml:space="preserve"> de </w:t>
      </w:r>
      <w:r w:rsidR="000A36AB">
        <w:rPr>
          <w:rFonts w:ascii="Arial" w:hAnsi="Arial" w:cs="Arial"/>
          <w:color w:val="000000" w:themeColor="text1"/>
          <w:lang w:val="es-MX"/>
        </w:rPr>
        <w:t>A</w:t>
      </w:r>
      <w:r w:rsidRPr="00C278DC">
        <w:rPr>
          <w:rFonts w:ascii="Arial" w:hAnsi="Arial" w:cs="Arial"/>
          <w:color w:val="000000" w:themeColor="text1"/>
          <w:lang w:val="es-MX"/>
        </w:rPr>
        <w:t xml:space="preserve">bogado No. </w:t>
      </w:r>
      <w:r w:rsidR="00463BDA">
        <w:rPr>
          <w:rFonts w:ascii="Arial" w:hAnsi="Arial" w:cs="Arial"/>
          <w:color w:val="000000" w:themeColor="text1"/>
          <w:lang w:val="es-MX"/>
        </w:rPr>
        <w:t>00</w:t>
      </w:r>
      <w:r w:rsidRPr="00C278DC">
        <w:rPr>
          <w:rFonts w:ascii="Arial" w:hAnsi="Arial" w:cs="Arial"/>
          <w:color w:val="000000" w:themeColor="text1"/>
          <w:lang w:val="es-MX"/>
        </w:rPr>
        <w:t>0</w:t>
      </w:r>
      <w:r w:rsidR="00463BDA">
        <w:rPr>
          <w:rFonts w:ascii="Arial" w:hAnsi="Arial" w:cs="Arial"/>
          <w:color w:val="000000" w:themeColor="text1"/>
          <w:lang w:val="es-MX"/>
        </w:rPr>
        <w:t>00</w:t>
      </w:r>
      <w:r w:rsidRPr="00C278DC">
        <w:rPr>
          <w:rFonts w:ascii="Arial" w:hAnsi="Arial" w:cs="Arial"/>
          <w:color w:val="000000" w:themeColor="text1"/>
          <w:lang w:val="es-MX"/>
        </w:rPr>
        <w:t xml:space="preserve">, en favor del señor </w:t>
      </w:r>
      <w:r w:rsidRPr="00C278DC">
        <w:rPr>
          <w:rFonts w:ascii="Arial" w:hAnsi="Arial" w:cs="Arial"/>
          <w:b/>
          <w:bCs/>
          <w:color w:val="000000" w:themeColor="text1"/>
          <w:lang w:val="es-MX"/>
        </w:rPr>
        <w:t>L</w:t>
      </w:r>
      <w:r w:rsidR="00463BDA">
        <w:rPr>
          <w:rFonts w:ascii="Arial" w:hAnsi="Arial" w:cs="Arial"/>
          <w:b/>
          <w:bCs/>
          <w:color w:val="000000" w:themeColor="text1"/>
          <w:lang w:val="es-MX"/>
        </w:rPr>
        <w:t>.W.M.F.</w:t>
      </w:r>
      <w:r>
        <w:rPr>
          <w:rFonts w:ascii="Arial" w:hAnsi="Arial" w:cs="Arial"/>
          <w:b/>
          <w:bCs/>
          <w:color w:val="000000" w:themeColor="text1"/>
          <w:lang w:val="es-MX"/>
        </w:rPr>
        <w:t>,</w:t>
      </w:r>
      <w:r w:rsidRPr="00C278DC">
        <w:rPr>
          <w:rFonts w:ascii="Arial" w:hAnsi="Arial" w:cs="Arial"/>
          <w:b/>
          <w:bCs/>
          <w:color w:val="000000" w:themeColor="text1"/>
          <w:lang w:val="es-MX"/>
        </w:rPr>
        <w:t xml:space="preserve"> </w:t>
      </w:r>
      <w:r w:rsidRPr="00C278DC">
        <w:rPr>
          <w:rFonts w:ascii="Arial" w:hAnsi="Arial" w:cs="Arial"/>
          <w:color w:val="000000" w:themeColor="text1"/>
          <w:lang w:val="es-MX"/>
        </w:rPr>
        <w:t xml:space="preserve">cédula de identidad número </w:t>
      </w:r>
      <w:r w:rsidR="00463BDA">
        <w:rPr>
          <w:rFonts w:ascii="Arial" w:hAnsi="Arial" w:cs="Arial"/>
          <w:color w:val="000000" w:themeColor="text1"/>
          <w:lang w:val="es-MX"/>
        </w:rPr>
        <w:t>…</w:t>
      </w:r>
      <w:r w:rsidRPr="00C278DC">
        <w:rPr>
          <w:rFonts w:ascii="Arial" w:hAnsi="Arial" w:cs="Arial"/>
          <w:color w:val="000000" w:themeColor="text1"/>
          <w:lang w:val="es-MX"/>
        </w:rPr>
        <w:t>, concesionario de la placa de Taxi TSJ-</w:t>
      </w:r>
      <w:r w:rsidR="00463BDA">
        <w:rPr>
          <w:rFonts w:ascii="Arial" w:hAnsi="Arial" w:cs="Arial"/>
          <w:color w:val="000000" w:themeColor="text1"/>
          <w:lang w:val="es-MX"/>
        </w:rPr>
        <w:t>0000</w:t>
      </w:r>
      <w:r w:rsidRPr="00C278DC">
        <w:rPr>
          <w:rFonts w:ascii="Arial" w:hAnsi="Arial" w:cs="Arial"/>
          <w:color w:val="000000" w:themeColor="text1"/>
          <w:lang w:val="es-MX"/>
        </w:rPr>
        <w:t xml:space="preserve">; en contra del </w:t>
      </w:r>
      <w:r w:rsidRPr="00C278DC">
        <w:rPr>
          <w:rFonts w:ascii="Arial" w:hAnsi="Arial" w:cs="Arial"/>
          <w:b/>
          <w:bCs/>
          <w:color w:val="000000" w:themeColor="text1"/>
          <w:lang w:val="es-MX"/>
        </w:rPr>
        <w:t>Artículo 7.6.18 de la Sesión Ordinaria 31-2024 del 22 de agosto de 2024</w:t>
      </w:r>
      <w:r w:rsidRPr="00C278DC">
        <w:rPr>
          <w:rFonts w:ascii="Arial" w:hAnsi="Arial" w:cs="Arial"/>
          <w:color w:val="000000" w:themeColor="text1"/>
          <w:lang w:val="es-MX"/>
        </w:rPr>
        <w:t xml:space="preserve">, celebrada por la Junta Directiva del Consejo de Transporte Público. El presente asunto se tramita ante este Tribunal, bajo el </w:t>
      </w:r>
      <w:r w:rsidRPr="00C278DC">
        <w:rPr>
          <w:rFonts w:ascii="Arial" w:eastAsia="Calibri" w:hAnsi="Arial" w:cs="Arial"/>
          <w:b/>
          <w:color w:val="000000" w:themeColor="text1"/>
        </w:rPr>
        <w:t>Expediente Administrativo No. TAT-020-25</w:t>
      </w:r>
      <w:r w:rsidRPr="00C278DC">
        <w:rPr>
          <w:rFonts w:ascii="Arial" w:eastAsia="Calibri" w:hAnsi="Arial" w:cs="Arial"/>
          <w:color w:val="000000" w:themeColor="text1"/>
        </w:rPr>
        <w:t>.</w:t>
      </w:r>
    </w:p>
    <w:p w14:paraId="000ED88E" w14:textId="77777777" w:rsidR="00A546EA" w:rsidRPr="002A7374" w:rsidRDefault="00A546EA" w:rsidP="00A546EA">
      <w:pPr>
        <w:spacing w:line="276" w:lineRule="auto"/>
        <w:jc w:val="both"/>
        <w:rPr>
          <w:rFonts w:ascii="Arial" w:eastAsia="Calibri" w:hAnsi="Arial" w:cs="Arial"/>
          <w:b/>
          <w:color w:val="000000" w:themeColor="text1"/>
        </w:rPr>
      </w:pPr>
    </w:p>
    <w:p w14:paraId="54967130" w14:textId="77777777" w:rsidR="00A546EA" w:rsidRPr="002A7374" w:rsidRDefault="00A546EA" w:rsidP="00A546EA">
      <w:pPr>
        <w:spacing w:line="276" w:lineRule="auto"/>
        <w:jc w:val="center"/>
        <w:rPr>
          <w:rFonts w:ascii="Arial" w:eastAsia="Calibri" w:hAnsi="Arial" w:cs="Arial"/>
          <w:b/>
          <w:color w:val="000000" w:themeColor="text1"/>
        </w:rPr>
      </w:pPr>
      <w:r w:rsidRPr="002A7374">
        <w:rPr>
          <w:rFonts w:ascii="Arial" w:eastAsia="Calibri" w:hAnsi="Arial" w:cs="Arial"/>
          <w:b/>
          <w:color w:val="000000" w:themeColor="text1"/>
        </w:rPr>
        <w:t>RESULTANDO</w:t>
      </w:r>
    </w:p>
    <w:bookmarkEnd w:id="1"/>
    <w:p w14:paraId="2A8121B8" w14:textId="77777777" w:rsidR="00A546EA" w:rsidRPr="002A7374" w:rsidRDefault="00A546EA" w:rsidP="00A546EA">
      <w:pPr>
        <w:spacing w:line="276" w:lineRule="auto"/>
        <w:jc w:val="both"/>
        <w:rPr>
          <w:rFonts w:ascii="Arial" w:hAnsi="Arial" w:cs="Arial"/>
          <w:color w:val="000000" w:themeColor="text1"/>
          <w:lang w:val="es-MX"/>
        </w:rPr>
      </w:pPr>
    </w:p>
    <w:p w14:paraId="36F76ACF" w14:textId="2BF5A6E7" w:rsidR="00A546EA" w:rsidRPr="008038EF" w:rsidRDefault="00A546EA" w:rsidP="00A546EA">
      <w:pPr>
        <w:spacing w:line="276" w:lineRule="auto"/>
        <w:jc w:val="both"/>
        <w:rPr>
          <w:rFonts w:ascii="Arial" w:hAnsi="Arial" w:cs="Arial"/>
          <w:color w:val="000000" w:themeColor="text1"/>
          <w:lang w:val="es-MX"/>
        </w:rPr>
      </w:pPr>
      <w:r w:rsidRPr="002A7374">
        <w:rPr>
          <w:rFonts w:ascii="Arial" w:hAnsi="Arial" w:cs="Arial"/>
          <w:b/>
          <w:bCs/>
          <w:color w:val="000000" w:themeColor="text1"/>
          <w:lang w:val="es-MX"/>
        </w:rPr>
        <w:t>PRIMERO. -</w:t>
      </w:r>
      <w:r w:rsidRPr="002A7374">
        <w:rPr>
          <w:rFonts w:ascii="Arial" w:hAnsi="Arial" w:cs="Arial"/>
          <w:b/>
          <w:bCs/>
          <w:color w:val="000000" w:themeColor="text1"/>
          <w:lang w:val="es-MX"/>
        </w:rPr>
        <w:tab/>
      </w:r>
      <w:r w:rsidRPr="002A7374">
        <w:rPr>
          <w:rFonts w:ascii="Arial" w:hAnsi="Arial" w:cs="Arial"/>
          <w:color w:val="000000" w:themeColor="text1"/>
          <w:lang w:val="es-MX"/>
        </w:rPr>
        <w:t xml:space="preserve">La Junta Directiva del Consejo de Transporte Público mediante </w:t>
      </w:r>
      <w:r w:rsidRPr="002A7374">
        <w:rPr>
          <w:rFonts w:ascii="Arial" w:hAnsi="Arial" w:cs="Arial"/>
          <w:b/>
          <w:bCs/>
          <w:color w:val="000000" w:themeColor="text1"/>
          <w:lang w:val="es-MX"/>
        </w:rPr>
        <w:t>Artículo 7.6.18 de la Sesión Ordinaria 31-2024 del 22 de agosto de 2024</w:t>
      </w:r>
      <w:r w:rsidRPr="002A7374">
        <w:rPr>
          <w:rFonts w:ascii="Arial" w:hAnsi="Arial" w:cs="Arial"/>
          <w:color w:val="000000" w:themeColor="text1"/>
          <w:lang w:val="es-MX"/>
        </w:rPr>
        <w:t xml:space="preserve">, conoce el Informe Final No. </w:t>
      </w:r>
      <w:r w:rsidRPr="002A7374">
        <w:rPr>
          <w:rFonts w:ascii="Arial" w:hAnsi="Arial" w:cs="Arial"/>
          <w:b/>
          <w:bCs/>
          <w:color w:val="000000" w:themeColor="text1"/>
        </w:rPr>
        <w:t>CTP-DE-AJ-OF-0526-2024</w:t>
      </w:r>
      <w:r w:rsidRPr="002A7374">
        <w:rPr>
          <w:rFonts w:ascii="Arial" w:hAnsi="Arial" w:cs="Arial"/>
          <w:color w:val="000000" w:themeColor="text1"/>
        </w:rPr>
        <w:t xml:space="preserve"> del 24 de abril de 2024, emitido por la Dirección de Asuntos Jurídicos, referente al procedimiento administrativo </w:t>
      </w:r>
      <w:r w:rsidR="000A36AB">
        <w:rPr>
          <w:rFonts w:ascii="Arial" w:hAnsi="Arial" w:cs="Arial"/>
          <w:color w:val="000000" w:themeColor="text1"/>
        </w:rPr>
        <w:t xml:space="preserve">seguido </w:t>
      </w:r>
      <w:r w:rsidRPr="002A7374">
        <w:rPr>
          <w:rFonts w:ascii="Arial" w:hAnsi="Arial" w:cs="Arial"/>
          <w:color w:val="000000" w:themeColor="text1"/>
        </w:rPr>
        <w:t xml:space="preserve">contra el señor </w:t>
      </w:r>
      <w:r w:rsidRPr="008038EF">
        <w:rPr>
          <w:rFonts w:ascii="Arial" w:hAnsi="Arial" w:cs="Arial"/>
          <w:b/>
          <w:bCs/>
          <w:color w:val="000000" w:themeColor="text1"/>
          <w:lang w:val="es-MX"/>
        </w:rPr>
        <w:t>L</w:t>
      </w:r>
      <w:r w:rsidR="00463BDA">
        <w:rPr>
          <w:rFonts w:ascii="Arial" w:hAnsi="Arial" w:cs="Arial"/>
          <w:b/>
          <w:bCs/>
          <w:color w:val="000000" w:themeColor="text1"/>
          <w:lang w:val="es-MX"/>
        </w:rPr>
        <w:t>.W.M.F.</w:t>
      </w:r>
      <w:r w:rsidRPr="008038EF">
        <w:rPr>
          <w:rFonts w:ascii="Arial" w:hAnsi="Arial" w:cs="Arial"/>
          <w:color w:val="000000" w:themeColor="text1"/>
        </w:rPr>
        <w:t xml:space="preserve">, concesionario de la placa </w:t>
      </w:r>
      <w:r w:rsidRPr="008038EF">
        <w:rPr>
          <w:rFonts w:ascii="Arial" w:hAnsi="Arial" w:cs="Arial"/>
          <w:b/>
          <w:bCs/>
          <w:color w:val="000000" w:themeColor="text1"/>
        </w:rPr>
        <w:t>TSJ</w:t>
      </w:r>
      <w:r w:rsidR="000A36AB">
        <w:rPr>
          <w:rFonts w:ascii="Arial" w:hAnsi="Arial" w:cs="Arial"/>
          <w:b/>
          <w:bCs/>
          <w:color w:val="000000" w:themeColor="text1"/>
        </w:rPr>
        <w:t>-</w:t>
      </w:r>
      <w:r w:rsidR="00463BDA">
        <w:rPr>
          <w:rFonts w:ascii="Arial" w:hAnsi="Arial" w:cs="Arial"/>
          <w:b/>
          <w:bCs/>
          <w:color w:val="000000" w:themeColor="text1"/>
        </w:rPr>
        <w:t>0000</w:t>
      </w:r>
      <w:r w:rsidRPr="008038EF">
        <w:rPr>
          <w:rFonts w:ascii="Arial" w:hAnsi="Arial" w:cs="Arial"/>
          <w:b/>
          <w:bCs/>
          <w:color w:val="000000" w:themeColor="text1"/>
        </w:rPr>
        <w:t xml:space="preserve"> </w:t>
      </w:r>
      <w:r w:rsidRPr="008038EF">
        <w:rPr>
          <w:rFonts w:ascii="Arial" w:hAnsi="Arial" w:cs="Arial"/>
          <w:color w:val="000000" w:themeColor="text1"/>
        </w:rPr>
        <w:t xml:space="preserve">por supuestos incumplimientos, y dispone en lo conducente lo siguiente: </w:t>
      </w:r>
    </w:p>
    <w:p w14:paraId="4CC94E4E" w14:textId="77777777" w:rsidR="00A546EA" w:rsidRPr="008038EF" w:rsidRDefault="00A546EA" w:rsidP="00A546EA">
      <w:pPr>
        <w:jc w:val="both"/>
        <w:rPr>
          <w:rFonts w:ascii="Arial" w:hAnsi="Arial" w:cs="Arial"/>
          <w:color w:val="000000" w:themeColor="text1"/>
          <w:lang w:val="es-MX"/>
        </w:rPr>
      </w:pPr>
    </w:p>
    <w:p w14:paraId="61CDEEA2" w14:textId="77777777" w:rsidR="00A546EA" w:rsidRPr="008038EF" w:rsidRDefault="00A546EA" w:rsidP="00A546EA">
      <w:pPr>
        <w:ind w:left="851" w:right="851"/>
        <w:jc w:val="both"/>
        <w:rPr>
          <w:rFonts w:ascii="Arial" w:hAnsi="Arial" w:cs="Arial"/>
          <w:b/>
          <w:bCs/>
          <w:i/>
          <w:iCs/>
          <w:color w:val="000000" w:themeColor="text1"/>
          <w:sz w:val="22"/>
          <w:szCs w:val="22"/>
          <w:lang w:val="es-MX"/>
        </w:rPr>
      </w:pPr>
      <w:r w:rsidRPr="008038EF">
        <w:rPr>
          <w:rFonts w:ascii="Arial" w:hAnsi="Arial" w:cs="Arial"/>
          <w:i/>
          <w:iCs/>
          <w:color w:val="000000" w:themeColor="text1"/>
          <w:sz w:val="22"/>
          <w:szCs w:val="22"/>
          <w:lang w:val="es-MX"/>
        </w:rPr>
        <w:t xml:space="preserve">“(…) </w:t>
      </w:r>
      <w:r w:rsidRPr="008038EF">
        <w:rPr>
          <w:rFonts w:ascii="Arial" w:hAnsi="Arial" w:cs="Arial"/>
          <w:b/>
          <w:bCs/>
          <w:i/>
          <w:iCs/>
          <w:color w:val="000000" w:themeColor="text1"/>
          <w:sz w:val="22"/>
          <w:szCs w:val="22"/>
          <w:lang w:val="es-MX"/>
        </w:rPr>
        <w:t>POR TANTO, SE ACUERDA:</w:t>
      </w:r>
    </w:p>
    <w:p w14:paraId="3448B710" w14:textId="77777777" w:rsidR="00A546EA" w:rsidRPr="008038EF" w:rsidRDefault="00A546EA" w:rsidP="00A546EA">
      <w:pPr>
        <w:ind w:left="851" w:right="851"/>
        <w:jc w:val="both"/>
        <w:rPr>
          <w:rFonts w:ascii="Arial" w:hAnsi="Arial" w:cs="Arial"/>
          <w:i/>
          <w:iCs/>
          <w:color w:val="000000" w:themeColor="text1"/>
          <w:sz w:val="22"/>
          <w:szCs w:val="22"/>
          <w:lang w:val="es-MX"/>
        </w:rPr>
      </w:pPr>
    </w:p>
    <w:p w14:paraId="64A39E1A" w14:textId="77777777" w:rsidR="00A546EA" w:rsidRPr="00F629F9" w:rsidRDefault="00A546EA" w:rsidP="00A546EA">
      <w:pPr>
        <w:pStyle w:val="Prrafodelista"/>
        <w:numPr>
          <w:ilvl w:val="0"/>
          <w:numId w:val="2"/>
        </w:numPr>
        <w:ind w:right="851"/>
        <w:jc w:val="both"/>
        <w:rPr>
          <w:rFonts w:ascii="Arial" w:hAnsi="Arial" w:cs="Arial"/>
          <w:i/>
          <w:iCs/>
          <w:color w:val="000000" w:themeColor="text1"/>
          <w:sz w:val="22"/>
          <w:szCs w:val="22"/>
          <w:lang w:val="es-ES_tradnl"/>
        </w:rPr>
      </w:pPr>
      <w:r w:rsidRPr="00F629F9">
        <w:rPr>
          <w:rFonts w:ascii="Arial" w:hAnsi="Arial" w:cs="Arial"/>
          <w:i/>
          <w:iCs/>
          <w:color w:val="000000" w:themeColor="text1"/>
          <w:sz w:val="22"/>
          <w:szCs w:val="22"/>
          <w:lang w:val="es-ES_tradnl"/>
        </w:rPr>
        <w:t xml:space="preserve">Acoger de las recomendaciones contenidas en el oficio </w:t>
      </w:r>
      <w:r w:rsidRPr="00F629F9">
        <w:rPr>
          <w:rFonts w:ascii="Arial" w:hAnsi="Arial" w:cs="Arial"/>
          <w:b/>
          <w:bCs/>
          <w:i/>
          <w:iCs/>
          <w:color w:val="000000" w:themeColor="text1"/>
          <w:sz w:val="22"/>
          <w:szCs w:val="22"/>
          <w:lang w:val="es-ES_tradnl"/>
        </w:rPr>
        <w:t xml:space="preserve">CTP-DE-AJ-OF-0526-2024, </w:t>
      </w:r>
      <w:r w:rsidRPr="00F629F9">
        <w:rPr>
          <w:rFonts w:ascii="Arial" w:hAnsi="Arial" w:cs="Arial"/>
          <w:i/>
          <w:iCs/>
          <w:color w:val="000000" w:themeColor="text1"/>
          <w:sz w:val="22"/>
          <w:szCs w:val="22"/>
          <w:lang w:val="es-ES_tradnl"/>
        </w:rPr>
        <w:t xml:space="preserve">el cual forma parte integral de este acuerdo. </w:t>
      </w:r>
    </w:p>
    <w:p w14:paraId="73F53B9C" w14:textId="74E13509" w:rsidR="00A546EA" w:rsidRPr="00F629F9" w:rsidRDefault="00A546EA" w:rsidP="00A546EA">
      <w:pPr>
        <w:pStyle w:val="Prrafodelista"/>
        <w:numPr>
          <w:ilvl w:val="0"/>
          <w:numId w:val="2"/>
        </w:numPr>
        <w:ind w:right="851"/>
        <w:jc w:val="both"/>
        <w:rPr>
          <w:rFonts w:ascii="Arial" w:hAnsi="Arial" w:cs="Arial"/>
          <w:i/>
          <w:iCs/>
          <w:color w:val="000000" w:themeColor="text1"/>
          <w:sz w:val="22"/>
          <w:szCs w:val="22"/>
          <w:lang w:val="es-ES_tradnl"/>
        </w:rPr>
      </w:pPr>
      <w:r w:rsidRPr="00F629F9">
        <w:rPr>
          <w:rFonts w:ascii="Arial" w:hAnsi="Arial" w:cs="Arial"/>
          <w:b/>
          <w:bCs/>
          <w:i/>
          <w:iCs/>
          <w:color w:val="000000" w:themeColor="text1"/>
          <w:sz w:val="22"/>
          <w:szCs w:val="22"/>
          <w:lang w:val="es-ES_tradnl"/>
        </w:rPr>
        <w:t xml:space="preserve">CANCELAR </w:t>
      </w:r>
      <w:r w:rsidRPr="00F629F9">
        <w:rPr>
          <w:rFonts w:ascii="Arial" w:hAnsi="Arial" w:cs="Arial"/>
          <w:i/>
          <w:iCs/>
          <w:color w:val="000000" w:themeColor="text1"/>
          <w:sz w:val="22"/>
          <w:szCs w:val="22"/>
          <w:lang w:val="es-ES_tradnl"/>
        </w:rPr>
        <w:t xml:space="preserve">el derecho de concesión del taxi placa </w:t>
      </w:r>
      <w:r w:rsidRPr="00F629F9">
        <w:rPr>
          <w:rFonts w:ascii="Arial" w:hAnsi="Arial" w:cs="Arial"/>
          <w:b/>
          <w:bCs/>
          <w:i/>
          <w:iCs/>
          <w:color w:val="000000" w:themeColor="text1"/>
          <w:sz w:val="22"/>
          <w:szCs w:val="22"/>
          <w:lang w:val="es-ES_tradnl"/>
        </w:rPr>
        <w:t>TSJ-</w:t>
      </w:r>
      <w:r w:rsidR="00463BDA">
        <w:rPr>
          <w:rFonts w:ascii="Arial" w:hAnsi="Arial" w:cs="Arial"/>
          <w:b/>
          <w:bCs/>
          <w:i/>
          <w:iCs/>
          <w:color w:val="000000" w:themeColor="text1"/>
          <w:sz w:val="22"/>
          <w:szCs w:val="22"/>
          <w:lang w:val="es-ES_tradnl"/>
        </w:rPr>
        <w:t>0000</w:t>
      </w:r>
      <w:r w:rsidRPr="00F629F9">
        <w:rPr>
          <w:rFonts w:ascii="Arial" w:hAnsi="Arial" w:cs="Arial"/>
          <w:b/>
          <w:bCs/>
          <w:i/>
          <w:iCs/>
          <w:color w:val="000000" w:themeColor="text1"/>
          <w:sz w:val="22"/>
          <w:szCs w:val="22"/>
          <w:lang w:val="es-ES_tradnl"/>
        </w:rPr>
        <w:t xml:space="preserve"> </w:t>
      </w:r>
      <w:r w:rsidRPr="00F629F9">
        <w:rPr>
          <w:rFonts w:ascii="Arial" w:hAnsi="Arial" w:cs="Arial"/>
          <w:i/>
          <w:iCs/>
          <w:color w:val="000000" w:themeColor="text1"/>
          <w:sz w:val="22"/>
          <w:szCs w:val="22"/>
          <w:lang w:val="es-ES_tradnl"/>
        </w:rPr>
        <w:t xml:space="preserve">a nombre del señor </w:t>
      </w:r>
      <w:r w:rsidRPr="00F629F9">
        <w:rPr>
          <w:rFonts w:ascii="Arial" w:hAnsi="Arial" w:cs="Arial"/>
          <w:b/>
          <w:bCs/>
          <w:i/>
          <w:iCs/>
          <w:color w:val="000000" w:themeColor="text1"/>
          <w:sz w:val="22"/>
          <w:szCs w:val="22"/>
          <w:lang w:val="es-ES_tradnl"/>
        </w:rPr>
        <w:t>L</w:t>
      </w:r>
      <w:r w:rsidR="00463BDA">
        <w:rPr>
          <w:rFonts w:ascii="Arial" w:hAnsi="Arial" w:cs="Arial"/>
          <w:b/>
          <w:bCs/>
          <w:i/>
          <w:iCs/>
          <w:color w:val="000000" w:themeColor="text1"/>
          <w:sz w:val="22"/>
          <w:szCs w:val="22"/>
          <w:lang w:val="es-ES_tradnl"/>
        </w:rPr>
        <w:t>.</w:t>
      </w:r>
      <w:r w:rsidRPr="00F629F9">
        <w:rPr>
          <w:rFonts w:ascii="Arial" w:hAnsi="Arial" w:cs="Arial"/>
          <w:b/>
          <w:bCs/>
          <w:i/>
          <w:iCs/>
          <w:color w:val="000000" w:themeColor="text1"/>
          <w:sz w:val="22"/>
          <w:szCs w:val="22"/>
          <w:lang w:val="es-ES_tradnl"/>
        </w:rPr>
        <w:t>W.M</w:t>
      </w:r>
      <w:r w:rsidR="00463BDA">
        <w:rPr>
          <w:rFonts w:ascii="Arial" w:hAnsi="Arial" w:cs="Arial"/>
          <w:b/>
          <w:bCs/>
          <w:i/>
          <w:iCs/>
          <w:color w:val="000000" w:themeColor="text1"/>
          <w:sz w:val="22"/>
          <w:szCs w:val="22"/>
          <w:lang w:val="es-ES_tradnl"/>
        </w:rPr>
        <w:t>.F.</w:t>
      </w:r>
      <w:r w:rsidRPr="00F629F9">
        <w:rPr>
          <w:rFonts w:ascii="Arial" w:hAnsi="Arial" w:cs="Arial"/>
          <w:i/>
          <w:iCs/>
          <w:color w:val="000000" w:themeColor="text1"/>
          <w:sz w:val="22"/>
          <w:szCs w:val="22"/>
          <w:lang w:val="es-ES_tradnl"/>
        </w:rPr>
        <w:t xml:space="preserve">, cédula de identidad número </w:t>
      </w:r>
      <w:r w:rsidR="00463BDA">
        <w:rPr>
          <w:rFonts w:ascii="Arial" w:hAnsi="Arial" w:cs="Arial"/>
          <w:i/>
          <w:iCs/>
          <w:color w:val="000000" w:themeColor="text1"/>
          <w:sz w:val="22"/>
          <w:szCs w:val="22"/>
          <w:lang w:val="es-ES_tradnl"/>
        </w:rPr>
        <w:t>…</w:t>
      </w:r>
      <w:r w:rsidRPr="00F629F9">
        <w:rPr>
          <w:rFonts w:ascii="Arial" w:hAnsi="Arial" w:cs="Arial"/>
          <w:i/>
          <w:iCs/>
          <w:color w:val="000000" w:themeColor="text1"/>
          <w:sz w:val="22"/>
          <w:szCs w:val="22"/>
          <w:lang w:val="es-ES_tradnl"/>
        </w:rPr>
        <w:t xml:space="preserve">, siendo que ha incumplido las obligaciones que derivan de su constitución de concesionario, por las faltas de no estar al día con el pago de sus obligaciones obrero-patronales ante la Caja Costarricense del Seguro Social. </w:t>
      </w:r>
    </w:p>
    <w:p w14:paraId="21FCCCA8" w14:textId="77777777" w:rsidR="00A546EA" w:rsidRPr="00F629F9" w:rsidRDefault="00A546EA" w:rsidP="00A546EA">
      <w:pPr>
        <w:pStyle w:val="Prrafodelista"/>
        <w:numPr>
          <w:ilvl w:val="0"/>
          <w:numId w:val="2"/>
        </w:numPr>
        <w:ind w:right="851"/>
        <w:jc w:val="both"/>
        <w:rPr>
          <w:rFonts w:ascii="Arial" w:hAnsi="Arial" w:cs="Arial"/>
          <w:i/>
          <w:iCs/>
          <w:color w:val="000000" w:themeColor="text1"/>
          <w:sz w:val="22"/>
          <w:szCs w:val="22"/>
          <w:lang w:val="es-ES_tradnl"/>
        </w:rPr>
      </w:pPr>
      <w:r w:rsidRPr="00F629F9">
        <w:rPr>
          <w:rFonts w:ascii="Arial" w:hAnsi="Arial" w:cs="Arial"/>
          <w:i/>
          <w:iCs/>
          <w:color w:val="000000" w:themeColor="text1"/>
          <w:sz w:val="22"/>
          <w:szCs w:val="22"/>
          <w:lang w:val="es-ES_tradnl"/>
        </w:rPr>
        <w:t xml:space="preserve">Solicitar al Departamento de Concesiones y Permisos aplicar lo dispuesto en los artículos 4.2 de la sesión ordinaria 75-2009; y 4.2 de la sesión ordinaria 04-2010, del 12 de noviembre del 2009 y 21 de enero del 2010 respectivamente, motivo por el cual, si el concesionario presenta recursos ordinarios contra el acto administrativo de cancelación, no se ejecutará el mismo, hasta que se resuelvan los recursos interpuestos. </w:t>
      </w:r>
    </w:p>
    <w:p w14:paraId="7A43FB9B" w14:textId="075FDA16" w:rsidR="00A546EA" w:rsidRPr="00F629F9" w:rsidRDefault="00A546EA" w:rsidP="00A546EA">
      <w:pPr>
        <w:pStyle w:val="Prrafodelista"/>
        <w:numPr>
          <w:ilvl w:val="0"/>
          <w:numId w:val="2"/>
        </w:numPr>
        <w:ind w:right="851"/>
        <w:jc w:val="both"/>
        <w:rPr>
          <w:rFonts w:ascii="Arial" w:hAnsi="Arial" w:cs="Arial"/>
          <w:i/>
          <w:iCs/>
          <w:color w:val="000000" w:themeColor="text1"/>
          <w:sz w:val="22"/>
          <w:szCs w:val="22"/>
          <w:lang w:val="es-ES_tradnl"/>
        </w:rPr>
      </w:pPr>
      <w:r w:rsidRPr="00F629F9">
        <w:rPr>
          <w:rFonts w:ascii="Arial" w:hAnsi="Arial" w:cs="Arial"/>
          <w:i/>
          <w:iCs/>
          <w:color w:val="000000" w:themeColor="text1"/>
          <w:sz w:val="22"/>
          <w:szCs w:val="22"/>
          <w:lang w:val="es-ES_tradnl"/>
        </w:rPr>
        <w:t xml:space="preserve">Notifíquese: Luis W. Morales Fuentes a los correos </w:t>
      </w:r>
      <w:hyperlink r:id="rId7" w:history="1">
        <w:r w:rsidR="00463BDA" w:rsidRPr="00776D80">
          <w:rPr>
            <w:rStyle w:val="Hipervnculo"/>
            <w:rFonts w:ascii="Arial" w:hAnsi="Arial" w:cs="Arial"/>
            <w:i/>
            <w:iCs/>
            <w:sz w:val="22"/>
            <w:szCs w:val="22"/>
            <w:lang w:val="es-ES_tradnl"/>
          </w:rPr>
          <w:t>xxxxxxx@xxxxxxxxx.com</w:t>
        </w:r>
      </w:hyperlink>
      <w:r>
        <w:rPr>
          <w:rFonts w:ascii="Arial" w:hAnsi="Arial" w:cs="Arial"/>
          <w:i/>
          <w:iCs/>
          <w:color w:val="000000" w:themeColor="text1"/>
          <w:sz w:val="22"/>
          <w:szCs w:val="22"/>
          <w:lang w:val="es-ES_tradnl"/>
        </w:rPr>
        <w:t xml:space="preserve"> </w:t>
      </w:r>
      <w:r w:rsidRPr="00F629F9">
        <w:rPr>
          <w:rFonts w:ascii="Arial" w:hAnsi="Arial" w:cs="Arial"/>
          <w:i/>
          <w:iCs/>
          <w:color w:val="000000" w:themeColor="text1"/>
          <w:sz w:val="22"/>
          <w:szCs w:val="22"/>
          <w:lang w:val="es-ES_tradnl"/>
        </w:rPr>
        <w:t xml:space="preserve">y </w:t>
      </w:r>
      <w:hyperlink r:id="rId8" w:history="1">
        <w:r w:rsidR="00463BDA" w:rsidRPr="00776D80">
          <w:rPr>
            <w:rStyle w:val="Hipervnculo"/>
            <w:rFonts w:ascii="Arial" w:hAnsi="Arial" w:cs="Arial"/>
            <w:i/>
            <w:iCs/>
            <w:sz w:val="22"/>
            <w:szCs w:val="22"/>
            <w:lang w:val="es-ES_tradnl"/>
          </w:rPr>
          <w:t>xxxxxx@xxxxxxxx.or.cr</w:t>
        </w:r>
      </w:hyperlink>
      <w:r>
        <w:rPr>
          <w:rFonts w:ascii="Arial" w:hAnsi="Arial" w:cs="Arial"/>
          <w:i/>
          <w:iCs/>
          <w:color w:val="000000" w:themeColor="text1"/>
          <w:sz w:val="22"/>
          <w:szCs w:val="22"/>
          <w:lang w:val="es-ES_tradnl"/>
        </w:rPr>
        <w:t xml:space="preserve"> </w:t>
      </w:r>
      <w:r w:rsidRPr="00F629F9">
        <w:rPr>
          <w:rFonts w:ascii="Arial" w:hAnsi="Arial" w:cs="Arial"/>
          <w:i/>
          <w:iCs/>
          <w:color w:val="000000" w:themeColor="text1"/>
          <w:sz w:val="22"/>
          <w:szCs w:val="22"/>
          <w:lang w:val="es-ES_tradnl"/>
        </w:rPr>
        <w:t xml:space="preserve">(ADJUNTAR </w:t>
      </w:r>
      <w:r w:rsidRPr="00F629F9">
        <w:rPr>
          <w:rFonts w:ascii="Arial" w:hAnsi="Arial" w:cs="Arial"/>
          <w:i/>
          <w:iCs/>
          <w:color w:val="000000" w:themeColor="text1"/>
          <w:sz w:val="22"/>
          <w:szCs w:val="22"/>
          <w:lang w:val="es-ES_tradnl"/>
        </w:rPr>
        <w:lastRenderedPageBreak/>
        <w:t xml:space="preserve">COPIA DEL OFICIO </w:t>
      </w:r>
      <w:r w:rsidRPr="00F629F9">
        <w:rPr>
          <w:rFonts w:ascii="Arial" w:hAnsi="Arial" w:cs="Arial"/>
          <w:b/>
          <w:bCs/>
          <w:i/>
          <w:iCs/>
          <w:color w:val="000000" w:themeColor="text1"/>
          <w:sz w:val="22"/>
          <w:szCs w:val="22"/>
          <w:lang w:val="es-ES_tradnl"/>
        </w:rPr>
        <w:t xml:space="preserve">CTP-DE-AJ-OF-0526-2024) </w:t>
      </w:r>
      <w:r w:rsidRPr="00F629F9">
        <w:rPr>
          <w:rFonts w:ascii="Arial" w:hAnsi="Arial" w:cs="Arial"/>
          <w:i/>
          <w:iCs/>
          <w:color w:val="000000" w:themeColor="text1"/>
          <w:sz w:val="22"/>
          <w:szCs w:val="22"/>
          <w:lang w:val="es-ES_tradnl"/>
        </w:rPr>
        <w:t xml:space="preserve">/ Departamento de Concesiones y Permisos a los correos </w:t>
      </w:r>
      <w:hyperlink r:id="rId9" w:history="1">
        <w:r w:rsidRPr="00F629F9">
          <w:rPr>
            <w:rStyle w:val="Hipervnculo"/>
            <w:rFonts w:ascii="Arial" w:hAnsi="Arial" w:cs="Arial"/>
            <w:i/>
            <w:iCs/>
            <w:sz w:val="22"/>
            <w:szCs w:val="22"/>
            <w:lang w:val="es-ES_tradnl"/>
          </w:rPr>
          <w:t>lbrenes@ctp.go.cr</w:t>
        </w:r>
      </w:hyperlink>
      <w:r w:rsidRPr="00F629F9">
        <w:rPr>
          <w:rFonts w:ascii="Arial" w:hAnsi="Arial" w:cs="Arial"/>
          <w:i/>
          <w:iCs/>
          <w:color w:val="000000" w:themeColor="text1"/>
          <w:sz w:val="22"/>
          <w:szCs w:val="22"/>
          <w:lang w:val="es-ES_tradnl"/>
        </w:rPr>
        <w:t>,</w:t>
      </w:r>
      <w:r>
        <w:rPr>
          <w:rFonts w:ascii="Arial" w:hAnsi="Arial" w:cs="Arial"/>
          <w:i/>
          <w:iCs/>
          <w:color w:val="000000" w:themeColor="text1"/>
          <w:sz w:val="22"/>
          <w:szCs w:val="22"/>
          <w:lang w:val="es-ES_tradnl"/>
        </w:rPr>
        <w:t xml:space="preserve"> </w:t>
      </w:r>
      <w:hyperlink r:id="rId10" w:history="1">
        <w:r w:rsidRPr="00F629F9">
          <w:rPr>
            <w:rStyle w:val="Hipervnculo"/>
            <w:rFonts w:ascii="Arial" w:hAnsi="Arial" w:cs="Arial"/>
            <w:i/>
            <w:iCs/>
            <w:sz w:val="22"/>
            <w:szCs w:val="22"/>
            <w:lang w:val="es-ES_tradnl"/>
          </w:rPr>
          <w:t>jgarita@ctp.go.cr</w:t>
        </w:r>
      </w:hyperlink>
      <w:r>
        <w:rPr>
          <w:rFonts w:ascii="Arial" w:hAnsi="Arial" w:cs="Arial"/>
          <w:i/>
          <w:iCs/>
          <w:color w:val="000000" w:themeColor="text1"/>
          <w:sz w:val="22"/>
          <w:szCs w:val="22"/>
          <w:lang w:val="es-ES_tradnl"/>
        </w:rPr>
        <w:t xml:space="preserve"> </w:t>
      </w:r>
      <w:r w:rsidRPr="00F629F9">
        <w:rPr>
          <w:rFonts w:ascii="Arial" w:hAnsi="Arial" w:cs="Arial"/>
          <w:i/>
          <w:iCs/>
          <w:color w:val="000000" w:themeColor="text1"/>
          <w:sz w:val="22"/>
          <w:szCs w:val="22"/>
          <w:lang w:val="es-ES_tradnl"/>
        </w:rPr>
        <w:t xml:space="preserve">y </w:t>
      </w:r>
      <w:hyperlink r:id="rId11" w:history="1">
        <w:r w:rsidRPr="00F629F9">
          <w:rPr>
            <w:rStyle w:val="Hipervnculo"/>
            <w:rFonts w:ascii="Arial" w:hAnsi="Arial" w:cs="Arial"/>
            <w:i/>
            <w:iCs/>
            <w:sz w:val="22"/>
            <w:szCs w:val="22"/>
            <w:lang w:val="es-ES_tradnl"/>
          </w:rPr>
          <w:t>ecambronero@ctp.go.cr</w:t>
        </w:r>
      </w:hyperlink>
      <w:r>
        <w:rPr>
          <w:rFonts w:ascii="Arial" w:hAnsi="Arial" w:cs="Arial"/>
          <w:i/>
          <w:iCs/>
          <w:color w:val="000000" w:themeColor="text1"/>
          <w:sz w:val="22"/>
          <w:szCs w:val="22"/>
          <w:lang w:val="es-ES_tradnl"/>
        </w:rPr>
        <w:t xml:space="preserve"> </w:t>
      </w:r>
      <w:r w:rsidRPr="00F629F9">
        <w:rPr>
          <w:rFonts w:ascii="Arial" w:hAnsi="Arial" w:cs="Arial"/>
          <w:i/>
          <w:iCs/>
          <w:color w:val="000000" w:themeColor="text1"/>
          <w:sz w:val="22"/>
          <w:szCs w:val="22"/>
          <w:lang w:val="es-ES_tradnl"/>
        </w:rPr>
        <w:t xml:space="preserve">(ADJUNTAR COPIA DEL OFICIO </w:t>
      </w:r>
      <w:r w:rsidRPr="00F629F9">
        <w:rPr>
          <w:rFonts w:ascii="Arial" w:hAnsi="Arial" w:cs="Arial"/>
          <w:b/>
          <w:bCs/>
          <w:i/>
          <w:iCs/>
          <w:color w:val="000000" w:themeColor="text1"/>
          <w:sz w:val="22"/>
          <w:szCs w:val="22"/>
          <w:lang w:val="es-ES_tradnl"/>
        </w:rPr>
        <w:t xml:space="preserve">CTP-DE-AJ-OF-0526-2024) / Departamento de Asuntos Jurídicos al correo </w:t>
      </w:r>
      <w:hyperlink r:id="rId12" w:history="1">
        <w:r w:rsidRPr="00F629F9">
          <w:rPr>
            <w:rStyle w:val="Hipervnculo"/>
            <w:rFonts w:ascii="Arial" w:hAnsi="Arial" w:cs="Arial"/>
            <w:i/>
            <w:iCs/>
            <w:sz w:val="22"/>
            <w:szCs w:val="22"/>
            <w:lang w:val="es-ES_tradnl"/>
          </w:rPr>
          <w:t>scerdas@ctp.go.cr</w:t>
        </w:r>
      </w:hyperlink>
      <w:r>
        <w:rPr>
          <w:rFonts w:ascii="Arial" w:hAnsi="Arial" w:cs="Arial"/>
          <w:i/>
          <w:iCs/>
          <w:color w:val="000000" w:themeColor="text1"/>
          <w:sz w:val="22"/>
          <w:szCs w:val="22"/>
          <w:lang w:val="es-ES_tradnl"/>
        </w:rPr>
        <w:t xml:space="preserve"> </w:t>
      </w:r>
      <w:r w:rsidRPr="00F629F9">
        <w:rPr>
          <w:rFonts w:ascii="Arial" w:hAnsi="Arial" w:cs="Arial"/>
          <w:b/>
          <w:bCs/>
          <w:i/>
          <w:iCs/>
          <w:color w:val="000000" w:themeColor="text1"/>
          <w:sz w:val="22"/>
          <w:szCs w:val="22"/>
          <w:lang w:val="es-ES_tradnl"/>
        </w:rPr>
        <w:t xml:space="preserve">(ADJUNTAR COPIA DEL OFICIO CTP-DE-AJ-OF-00526-2024). </w:t>
      </w:r>
    </w:p>
    <w:p w14:paraId="1D185A74" w14:textId="77777777" w:rsidR="00A546EA" w:rsidRPr="00F629F9" w:rsidRDefault="00A546EA" w:rsidP="00A546EA">
      <w:pPr>
        <w:pStyle w:val="Prrafodelista"/>
        <w:numPr>
          <w:ilvl w:val="0"/>
          <w:numId w:val="2"/>
        </w:numPr>
        <w:ind w:right="851"/>
        <w:jc w:val="both"/>
        <w:rPr>
          <w:rFonts w:ascii="Arial" w:hAnsi="Arial" w:cs="Arial"/>
          <w:i/>
          <w:iCs/>
          <w:color w:val="000000" w:themeColor="text1"/>
          <w:sz w:val="22"/>
          <w:szCs w:val="22"/>
          <w:lang w:val="es-ES_tradnl"/>
        </w:rPr>
      </w:pPr>
      <w:r w:rsidRPr="00F629F9">
        <w:rPr>
          <w:rFonts w:ascii="Arial" w:hAnsi="Arial" w:cs="Arial"/>
          <w:i/>
          <w:iCs/>
          <w:color w:val="000000" w:themeColor="text1"/>
          <w:sz w:val="22"/>
          <w:szCs w:val="22"/>
          <w:lang w:val="es-ES_tradnl"/>
        </w:rPr>
        <w:t xml:space="preserve">Se declara </w:t>
      </w:r>
      <w:proofErr w:type="gramStart"/>
      <w:r w:rsidRPr="00F629F9">
        <w:rPr>
          <w:rFonts w:ascii="Arial" w:hAnsi="Arial" w:cs="Arial"/>
          <w:i/>
          <w:iCs/>
          <w:color w:val="000000" w:themeColor="text1"/>
          <w:sz w:val="22"/>
          <w:szCs w:val="22"/>
          <w:lang w:val="es-ES_tradnl"/>
        </w:rPr>
        <w:t>firme.-</w:t>
      </w:r>
      <w:proofErr w:type="gramEnd"/>
      <w:r w:rsidRPr="00F629F9">
        <w:rPr>
          <w:rFonts w:ascii="Arial" w:hAnsi="Arial" w:cs="Arial"/>
          <w:i/>
          <w:iCs/>
          <w:color w:val="000000" w:themeColor="text1"/>
          <w:sz w:val="22"/>
          <w:szCs w:val="22"/>
          <w:lang w:val="es-ES_tradnl"/>
        </w:rPr>
        <w:t xml:space="preserve"> </w:t>
      </w:r>
      <w:r w:rsidRPr="00F629F9">
        <w:rPr>
          <w:rFonts w:ascii="Arial" w:hAnsi="Arial" w:cs="Arial"/>
          <w:i/>
          <w:iCs/>
          <w:color w:val="000000" w:themeColor="text1"/>
          <w:sz w:val="22"/>
          <w:szCs w:val="22"/>
          <w:lang w:val="es-MX"/>
        </w:rPr>
        <w:t>(…)” (Ver los folios del 14 al 22 del expediente administrativo)</w:t>
      </w:r>
    </w:p>
    <w:p w14:paraId="4A52D268" w14:textId="77777777" w:rsidR="00A546EA" w:rsidRPr="00F75E6E" w:rsidRDefault="00A546EA" w:rsidP="00A546EA">
      <w:pPr>
        <w:spacing w:line="276" w:lineRule="auto"/>
        <w:jc w:val="both"/>
        <w:rPr>
          <w:rFonts w:ascii="Arial" w:hAnsi="Arial" w:cs="Arial"/>
          <w:color w:val="000000" w:themeColor="text1"/>
          <w:lang w:val="es-MX"/>
        </w:rPr>
      </w:pPr>
    </w:p>
    <w:p w14:paraId="665EB772" w14:textId="6BBE4C5B" w:rsidR="00A546EA" w:rsidRPr="008038EF" w:rsidRDefault="00A546EA" w:rsidP="00A546EA">
      <w:pPr>
        <w:spacing w:line="276" w:lineRule="auto"/>
        <w:jc w:val="both"/>
        <w:rPr>
          <w:rFonts w:ascii="Arial" w:hAnsi="Arial" w:cs="Arial"/>
          <w:color w:val="000000" w:themeColor="text1"/>
          <w:lang w:val="es-MX"/>
        </w:rPr>
      </w:pPr>
      <w:r w:rsidRPr="00F75E6E">
        <w:rPr>
          <w:rFonts w:ascii="Arial" w:hAnsi="Arial" w:cs="Arial"/>
          <w:color w:val="000000" w:themeColor="text1"/>
          <w:lang w:val="es-MX"/>
        </w:rPr>
        <w:t xml:space="preserve">El acuerdo fue notificado al interesado el </w:t>
      </w:r>
      <w:r w:rsidRPr="00F75E6E">
        <w:rPr>
          <w:rFonts w:ascii="Arial" w:hAnsi="Arial" w:cs="Arial"/>
          <w:b/>
          <w:bCs/>
          <w:color w:val="000000" w:themeColor="text1"/>
          <w:lang w:val="es-MX"/>
        </w:rPr>
        <w:t>05 de setiembre de 2024</w:t>
      </w:r>
      <w:r w:rsidRPr="00F75E6E">
        <w:rPr>
          <w:rFonts w:ascii="Arial" w:hAnsi="Arial" w:cs="Arial"/>
          <w:color w:val="000000" w:themeColor="text1"/>
          <w:lang w:val="es-MX"/>
        </w:rPr>
        <w:t xml:space="preserve">, vía correo </w:t>
      </w:r>
      <w:r w:rsidRPr="00463BDA">
        <w:rPr>
          <w:rFonts w:ascii="Arial" w:hAnsi="Arial" w:cs="Arial"/>
          <w:lang w:val="es-MX"/>
        </w:rPr>
        <w:t xml:space="preserve">electrónico a las cuentas: </w:t>
      </w:r>
      <w:hyperlink r:id="rId13" w:history="1">
        <w:r w:rsidR="00463BDA" w:rsidRPr="00463BDA">
          <w:rPr>
            <w:rStyle w:val="Hipervnculo"/>
            <w:rFonts w:ascii="Arial" w:hAnsi="Arial" w:cs="Arial"/>
            <w:color w:val="auto"/>
            <w:lang w:val="es-MX"/>
          </w:rPr>
          <w:t>xxxxxx@xxxxxxxxxxxx.com</w:t>
        </w:r>
      </w:hyperlink>
      <w:r w:rsidRPr="00463BDA">
        <w:rPr>
          <w:rFonts w:ascii="Arial" w:hAnsi="Arial" w:cs="Arial"/>
          <w:lang w:val="es-MX"/>
        </w:rPr>
        <w:t xml:space="preserve"> y </w:t>
      </w:r>
      <w:hyperlink r:id="rId14" w:history="1">
        <w:r w:rsidR="00463BDA" w:rsidRPr="00463BDA">
          <w:rPr>
            <w:rStyle w:val="Hipervnculo"/>
            <w:rFonts w:ascii="Arial" w:hAnsi="Arial" w:cs="Arial"/>
            <w:color w:val="auto"/>
            <w:lang w:val="es-MX"/>
          </w:rPr>
          <w:t>xxxxxx@xxxxxxx.or.cr</w:t>
        </w:r>
      </w:hyperlink>
      <w:r w:rsidRPr="00463BDA">
        <w:rPr>
          <w:rFonts w:ascii="Arial" w:hAnsi="Arial" w:cs="Arial"/>
          <w:lang w:val="es-MX"/>
        </w:rPr>
        <w:t xml:space="preserve">. (Ver </w:t>
      </w:r>
      <w:r w:rsidRPr="008038EF">
        <w:rPr>
          <w:rFonts w:ascii="Arial" w:hAnsi="Arial" w:cs="Arial"/>
          <w:color w:val="000000" w:themeColor="text1"/>
          <w:lang w:val="es-MX"/>
        </w:rPr>
        <w:t>el folio 04 del expediente administrativo)</w:t>
      </w:r>
    </w:p>
    <w:p w14:paraId="5AB07E2F" w14:textId="77777777" w:rsidR="00A546EA" w:rsidRPr="008038EF" w:rsidRDefault="00A546EA" w:rsidP="00A546EA">
      <w:pPr>
        <w:spacing w:line="276" w:lineRule="auto"/>
        <w:jc w:val="both"/>
        <w:rPr>
          <w:rFonts w:ascii="Arial" w:hAnsi="Arial" w:cs="Arial"/>
          <w:color w:val="000000" w:themeColor="text1"/>
          <w:lang w:val="es-MX"/>
        </w:rPr>
      </w:pPr>
    </w:p>
    <w:p w14:paraId="3FE5AEE3" w14:textId="5B69614B" w:rsidR="00A546EA" w:rsidRPr="008038EF" w:rsidRDefault="00A546EA" w:rsidP="00A546EA">
      <w:pPr>
        <w:spacing w:line="276" w:lineRule="auto"/>
        <w:jc w:val="both"/>
        <w:rPr>
          <w:rFonts w:ascii="Arial" w:hAnsi="Arial" w:cs="Arial"/>
          <w:color w:val="000000" w:themeColor="text1"/>
          <w:lang w:val="es-MX"/>
        </w:rPr>
      </w:pPr>
      <w:r w:rsidRPr="008038EF">
        <w:rPr>
          <w:rFonts w:ascii="Arial" w:hAnsi="Arial" w:cs="Arial"/>
          <w:b/>
          <w:bCs/>
          <w:color w:val="000000" w:themeColor="text1"/>
          <w:lang w:val="es-MX"/>
        </w:rPr>
        <w:t xml:space="preserve">SEGUNDO. - </w:t>
      </w:r>
      <w:r w:rsidRPr="008038EF">
        <w:rPr>
          <w:rFonts w:ascii="Arial" w:hAnsi="Arial" w:cs="Arial"/>
          <w:color w:val="000000" w:themeColor="text1"/>
          <w:lang w:val="es-MX"/>
        </w:rPr>
        <w:t xml:space="preserve">El </w:t>
      </w:r>
      <w:r w:rsidRPr="008038EF">
        <w:rPr>
          <w:rFonts w:ascii="Arial" w:hAnsi="Arial" w:cs="Arial"/>
          <w:b/>
          <w:bCs/>
          <w:color w:val="000000" w:themeColor="text1"/>
          <w:lang w:val="es-MX"/>
        </w:rPr>
        <w:t>13</w:t>
      </w:r>
      <w:r w:rsidRPr="008038EF">
        <w:rPr>
          <w:rFonts w:ascii="Arial" w:hAnsi="Arial" w:cs="Arial"/>
          <w:color w:val="000000" w:themeColor="text1"/>
          <w:lang w:val="es-MX"/>
        </w:rPr>
        <w:t xml:space="preserve"> </w:t>
      </w:r>
      <w:r w:rsidRPr="008038EF">
        <w:rPr>
          <w:rFonts w:ascii="Arial" w:hAnsi="Arial" w:cs="Arial"/>
          <w:b/>
          <w:bCs/>
          <w:color w:val="000000" w:themeColor="text1"/>
          <w:lang w:val="es-MX"/>
        </w:rPr>
        <w:t>de setiembre de 2024</w:t>
      </w:r>
      <w:r w:rsidRPr="008038EF">
        <w:rPr>
          <w:rFonts w:ascii="Arial" w:hAnsi="Arial" w:cs="Arial"/>
          <w:color w:val="000000" w:themeColor="text1"/>
          <w:lang w:val="es-MX"/>
        </w:rPr>
        <w:t xml:space="preserve">, el señor </w:t>
      </w:r>
      <w:r w:rsidRPr="008038EF">
        <w:rPr>
          <w:rFonts w:ascii="Arial" w:hAnsi="Arial" w:cs="Arial"/>
          <w:b/>
          <w:bCs/>
          <w:color w:val="000000" w:themeColor="text1"/>
        </w:rPr>
        <w:t>B</w:t>
      </w:r>
      <w:r w:rsidR="00463BDA">
        <w:rPr>
          <w:rFonts w:ascii="Arial" w:hAnsi="Arial" w:cs="Arial"/>
          <w:b/>
          <w:bCs/>
          <w:color w:val="000000" w:themeColor="text1"/>
        </w:rPr>
        <w:t>.A.G.Z.</w:t>
      </w:r>
      <w:r w:rsidRPr="008038EF">
        <w:rPr>
          <w:rFonts w:ascii="Arial" w:hAnsi="Arial" w:cs="Arial"/>
          <w:color w:val="000000" w:themeColor="text1"/>
          <w:lang w:val="es-MX"/>
        </w:rPr>
        <w:t xml:space="preserve">, interpone </w:t>
      </w:r>
      <w:r w:rsidRPr="008038EF">
        <w:rPr>
          <w:rFonts w:ascii="Arial" w:hAnsi="Arial" w:cs="Arial"/>
          <w:b/>
          <w:bCs/>
          <w:color w:val="000000" w:themeColor="text1"/>
          <w:lang w:val="es-MX"/>
        </w:rPr>
        <w:t xml:space="preserve">Recurso de </w:t>
      </w:r>
      <w:r w:rsidR="000A36AB">
        <w:rPr>
          <w:rFonts w:ascii="Arial" w:hAnsi="Arial" w:cs="Arial"/>
          <w:b/>
          <w:bCs/>
          <w:color w:val="000000" w:themeColor="text1"/>
          <w:lang w:val="es-MX"/>
        </w:rPr>
        <w:t>A</w:t>
      </w:r>
      <w:r w:rsidRPr="008038EF">
        <w:rPr>
          <w:rFonts w:ascii="Arial" w:hAnsi="Arial" w:cs="Arial"/>
          <w:b/>
          <w:bCs/>
          <w:color w:val="000000" w:themeColor="text1"/>
          <w:lang w:val="es-MX"/>
        </w:rPr>
        <w:t xml:space="preserve">pelación en </w:t>
      </w:r>
      <w:r w:rsidR="000A36AB">
        <w:rPr>
          <w:rFonts w:ascii="Arial" w:hAnsi="Arial" w:cs="Arial"/>
          <w:b/>
          <w:bCs/>
          <w:color w:val="000000" w:themeColor="text1"/>
          <w:lang w:val="es-MX"/>
        </w:rPr>
        <w:t>S</w:t>
      </w:r>
      <w:r w:rsidRPr="008038EF">
        <w:rPr>
          <w:rFonts w:ascii="Arial" w:hAnsi="Arial" w:cs="Arial"/>
          <w:b/>
          <w:bCs/>
          <w:color w:val="000000" w:themeColor="text1"/>
          <w:lang w:val="es-MX"/>
        </w:rPr>
        <w:t xml:space="preserve">ubsidio y </w:t>
      </w:r>
      <w:r w:rsidR="000A36AB">
        <w:rPr>
          <w:rFonts w:ascii="Arial" w:hAnsi="Arial" w:cs="Arial"/>
          <w:b/>
          <w:bCs/>
          <w:color w:val="000000" w:themeColor="text1"/>
          <w:lang w:val="es-MX"/>
        </w:rPr>
        <w:t>N</w:t>
      </w:r>
      <w:r w:rsidRPr="008038EF">
        <w:rPr>
          <w:rFonts w:ascii="Arial" w:hAnsi="Arial" w:cs="Arial"/>
          <w:b/>
          <w:bCs/>
          <w:color w:val="000000" w:themeColor="text1"/>
          <w:lang w:val="es-MX"/>
        </w:rPr>
        <w:t>ulidad concomitante</w:t>
      </w:r>
      <w:r w:rsidRPr="008038EF">
        <w:rPr>
          <w:rFonts w:ascii="Arial" w:hAnsi="Arial" w:cs="Arial"/>
          <w:color w:val="000000" w:themeColor="text1"/>
          <w:lang w:val="es-MX"/>
        </w:rPr>
        <w:t xml:space="preserve"> contra el </w:t>
      </w:r>
      <w:r w:rsidRPr="008038EF">
        <w:rPr>
          <w:rFonts w:ascii="Arial" w:hAnsi="Arial" w:cs="Arial"/>
          <w:b/>
          <w:bCs/>
          <w:color w:val="000000" w:themeColor="text1"/>
          <w:lang w:val="es-MX"/>
        </w:rPr>
        <w:t>Artículo 7.6.18 de la Sesión Ordinaria 31-2024 del 22 de agosto de 2024</w:t>
      </w:r>
      <w:r w:rsidRPr="008038EF">
        <w:rPr>
          <w:rFonts w:ascii="Arial" w:hAnsi="Arial" w:cs="Arial"/>
          <w:color w:val="000000" w:themeColor="text1"/>
          <w:lang w:val="es-MX"/>
        </w:rPr>
        <w:t xml:space="preserve">, adoptado por la Junta Directiva del Consejo de Transporte, alegando en resumen lo siguiente: </w:t>
      </w:r>
    </w:p>
    <w:p w14:paraId="6972FDD3" w14:textId="77777777" w:rsidR="00A546EA" w:rsidRPr="008038EF" w:rsidRDefault="00A546EA" w:rsidP="00A546EA">
      <w:pPr>
        <w:spacing w:line="276" w:lineRule="auto"/>
        <w:jc w:val="both"/>
        <w:rPr>
          <w:rFonts w:ascii="Arial" w:hAnsi="Arial" w:cs="Arial"/>
          <w:color w:val="000000" w:themeColor="text1"/>
          <w:lang w:val="es-MX"/>
        </w:rPr>
      </w:pPr>
    </w:p>
    <w:p w14:paraId="7B806CCD" w14:textId="502CA706" w:rsidR="00A546EA" w:rsidRPr="003309C5" w:rsidRDefault="00A546EA" w:rsidP="00A546EA">
      <w:pPr>
        <w:pStyle w:val="Prrafodelista"/>
        <w:numPr>
          <w:ilvl w:val="0"/>
          <w:numId w:val="3"/>
        </w:numPr>
        <w:spacing w:line="276" w:lineRule="auto"/>
        <w:jc w:val="both"/>
        <w:rPr>
          <w:rFonts w:ascii="Arial" w:hAnsi="Arial" w:cs="Arial"/>
        </w:rPr>
      </w:pPr>
      <w:r w:rsidRPr="008038EF">
        <w:rPr>
          <w:rFonts w:ascii="Arial" w:hAnsi="Arial" w:cs="Arial"/>
          <w:color w:val="000000" w:themeColor="text1"/>
        </w:rPr>
        <w:t xml:space="preserve">Señala que no comparte la decisión de cancelar la concesión por el requisito de estar al día con la Caja Costarricense de Seguro Social, ya que depende </w:t>
      </w:r>
      <w:r w:rsidRPr="003309C5">
        <w:rPr>
          <w:rFonts w:ascii="Arial" w:hAnsi="Arial" w:cs="Arial"/>
        </w:rPr>
        <w:t xml:space="preserve">de la misma </w:t>
      </w:r>
      <w:r w:rsidR="0008539D">
        <w:rPr>
          <w:rFonts w:ascii="Arial" w:hAnsi="Arial" w:cs="Arial"/>
        </w:rPr>
        <w:t>A</w:t>
      </w:r>
      <w:r w:rsidRPr="003309C5">
        <w:rPr>
          <w:rFonts w:ascii="Arial" w:hAnsi="Arial" w:cs="Arial"/>
        </w:rPr>
        <w:t xml:space="preserve">dministración, y refiere haber demostrado que se estaba en trámite de arreglo de pago, que por la burocracia y duración patológica de los procesos ante el Estado no permiten subsanar a tiempo el problema. </w:t>
      </w:r>
    </w:p>
    <w:p w14:paraId="08DAFCEC" w14:textId="637CAB56" w:rsidR="00A546EA" w:rsidRPr="003309C5" w:rsidRDefault="00A546EA" w:rsidP="00A546EA">
      <w:pPr>
        <w:pStyle w:val="Prrafodelista"/>
        <w:numPr>
          <w:ilvl w:val="0"/>
          <w:numId w:val="3"/>
        </w:numPr>
        <w:spacing w:line="276" w:lineRule="auto"/>
        <w:jc w:val="both"/>
        <w:rPr>
          <w:rFonts w:ascii="Arial" w:hAnsi="Arial" w:cs="Arial"/>
        </w:rPr>
      </w:pPr>
      <w:r w:rsidRPr="003309C5">
        <w:rPr>
          <w:rFonts w:ascii="Arial" w:hAnsi="Arial" w:cs="Arial"/>
        </w:rPr>
        <w:t xml:space="preserve">Refiere que el problema es que el gobierno ha permitido la competencia desleal que ha ocasionado la ruina de los taxistas, y señala que así lo hizo notar el señor </w:t>
      </w:r>
      <w:proofErr w:type="spellStart"/>
      <w:r w:rsidRPr="003309C5">
        <w:rPr>
          <w:rFonts w:ascii="Arial" w:hAnsi="Arial" w:cs="Arial"/>
        </w:rPr>
        <w:t>Gilberth</w:t>
      </w:r>
      <w:proofErr w:type="spellEnd"/>
      <w:r w:rsidRPr="003309C5">
        <w:rPr>
          <w:rFonts w:ascii="Arial" w:hAnsi="Arial" w:cs="Arial"/>
        </w:rPr>
        <w:t xml:space="preserve"> Ureña en su voto negativo, </w:t>
      </w:r>
      <w:r w:rsidR="000A36AB">
        <w:rPr>
          <w:rFonts w:ascii="Arial" w:hAnsi="Arial" w:cs="Arial"/>
        </w:rPr>
        <w:t>mismo q</w:t>
      </w:r>
      <w:r w:rsidRPr="003309C5">
        <w:rPr>
          <w:rFonts w:ascii="Arial" w:hAnsi="Arial" w:cs="Arial"/>
        </w:rPr>
        <w:t>ue no se tomó en cuenta.</w:t>
      </w:r>
    </w:p>
    <w:p w14:paraId="5425945E" w14:textId="77777777" w:rsidR="00A546EA" w:rsidRPr="003309C5" w:rsidRDefault="00A546EA" w:rsidP="00A546EA">
      <w:pPr>
        <w:pStyle w:val="Prrafodelista"/>
        <w:numPr>
          <w:ilvl w:val="0"/>
          <w:numId w:val="3"/>
        </w:numPr>
        <w:spacing w:line="276" w:lineRule="auto"/>
        <w:jc w:val="both"/>
        <w:rPr>
          <w:rFonts w:ascii="Arial" w:hAnsi="Arial" w:cs="Arial"/>
        </w:rPr>
      </w:pPr>
      <w:r w:rsidRPr="003309C5">
        <w:rPr>
          <w:rFonts w:ascii="Arial" w:hAnsi="Arial" w:cs="Arial"/>
        </w:rPr>
        <w:t xml:space="preserve">Indica que la resolución violenta el principio de continuidad que rige a la Administración Pública, ya que se impide la continuidad de un servicio público, en detrimento del derecho de los costarricenses. </w:t>
      </w:r>
    </w:p>
    <w:p w14:paraId="40B9C18D" w14:textId="77777777" w:rsidR="00A546EA" w:rsidRPr="003309C5" w:rsidRDefault="00A546EA" w:rsidP="00A546EA">
      <w:pPr>
        <w:pStyle w:val="Prrafodelista"/>
        <w:numPr>
          <w:ilvl w:val="0"/>
          <w:numId w:val="3"/>
        </w:numPr>
        <w:spacing w:line="276" w:lineRule="auto"/>
        <w:jc w:val="both"/>
        <w:rPr>
          <w:rFonts w:ascii="Arial" w:hAnsi="Arial" w:cs="Arial"/>
        </w:rPr>
      </w:pPr>
      <w:r w:rsidRPr="003309C5">
        <w:rPr>
          <w:rFonts w:ascii="Arial" w:hAnsi="Arial" w:cs="Arial"/>
        </w:rPr>
        <w:t>Alega que la resolución compromete el derecho al trabajo que tienen todos los costarricenses, fomentando que la tasa de desempleo aumente a niveles preocupantes.</w:t>
      </w:r>
    </w:p>
    <w:p w14:paraId="31430B2D" w14:textId="77777777" w:rsidR="00A546EA" w:rsidRPr="003309C5" w:rsidRDefault="00A546EA" w:rsidP="00A546EA">
      <w:pPr>
        <w:pStyle w:val="Prrafodelista"/>
        <w:numPr>
          <w:ilvl w:val="0"/>
          <w:numId w:val="3"/>
        </w:numPr>
        <w:spacing w:line="276" w:lineRule="auto"/>
        <w:jc w:val="both"/>
        <w:rPr>
          <w:rFonts w:ascii="Arial" w:hAnsi="Arial" w:cs="Arial"/>
        </w:rPr>
      </w:pPr>
      <w:r w:rsidRPr="003309C5">
        <w:rPr>
          <w:rFonts w:ascii="Arial" w:hAnsi="Arial" w:cs="Arial"/>
        </w:rPr>
        <w:t>Señala que el concesionario es una persona adulta mayor y que necesita trabajar para tener calidad de vida.</w:t>
      </w:r>
    </w:p>
    <w:p w14:paraId="741085BA" w14:textId="77777777" w:rsidR="00A546EA" w:rsidRPr="003309C5" w:rsidRDefault="00A546EA" w:rsidP="00A546EA">
      <w:pPr>
        <w:pStyle w:val="Prrafodelista"/>
        <w:numPr>
          <w:ilvl w:val="0"/>
          <w:numId w:val="3"/>
        </w:numPr>
        <w:spacing w:line="276" w:lineRule="auto"/>
        <w:jc w:val="both"/>
        <w:rPr>
          <w:rFonts w:ascii="Arial" w:hAnsi="Arial" w:cs="Arial"/>
        </w:rPr>
      </w:pPr>
      <w:r w:rsidRPr="003309C5">
        <w:rPr>
          <w:rFonts w:ascii="Arial" w:hAnsi="Arial" w:cs="Arial"/>
        </w:rPr>
        <w:t>Peticiona que se dicte la nulidad absoluta del acto administrativo, manteniendo vigente</w:t>
      </w:r>
      <w:r>
        <w:rPr>
          <w:rFonts w:ascii="Arial" w:hAnsi="Arial" w:cs="Arial"/>
        </w:rPr>
        <w:t xml:space="preserve"> </w:t>
      </w:r>
      <w:r w:rsidRPr="003309C5">
        <w:rPr>
          <w:rFonts w:ascii="Arial" w:hAnsi="Arial" w:cs="Arial"/>
        </w:rPr>
        <w:t>la concesión, y que de no ser acogido se eleven los autos al superior para lo que corresponde.</w:t>
      </w:r>
    </w:p>
    <w:p w14:paraId="38E71C3E" w14:textId="153B64F3" w:rsidR="00A546EA" w:rsidRPr="00F75E6E" w:rsidRDefault="00A546EA" w:rsidP="00A546EA">
      <w:pPr>
        <w:pStyle w:val="Prrafodelista"/>
        <w:numPr>
          <w:ilvl w:val="0"/>
          <w:numId w:val="3"/>
        </w:numPr>
        <w:spacing w:line="276" w:lineRule="auto"/>
        <w:jc w:val="both"/>
        <w:rPr>
          <w:rFonts w:ascii="Arial" w:hAnsi="Arial" w:cs="Arial"/>
          <w:color w:val="000000" w:themeColor="text1"/>
        </w:rPr>
      </w:pPr>
      <w:r w:rsidRPr="003309C5">
        <w:rPr>
          <w:rFonts w:ascii="Arial" w:hAnsi="Arial" w:cs="Arial"/>
        </w:rPr>
        <w:lastRenderedPageBreak/>
        <w:t xml:space="preserve">Solicita se declare con lugar el </w:t>
      </w:r>
      <w:r w:rsidR="0008539D">
        <w:rPr>
          <w:rFonts w:ascii="Arial" w:hAnsi="Arial" w:cs="Arial"/>
        </w:rPr>
        <w:t>R</w:t>
      </w:r>
      <w:r w:rsidRPr="003309C5">
        <w:rPr>
          <w:rFonts w:ascii="Arial" w:hAnsi="Arial" w:cs="Arial"/>
        </w:rPr>
        <w:t xml:space="preserve">ecurso de </w:t>
      </w:r>
      <w:r w:rsidR="0008539D">
        <w:rPr>
          <w:rFonts w:ascii="Arial" w:hAnsi="Arial" w:cs="Arial"/>
        </w:rPr>
        <w:t>R</w:t>
      </w:r>
      <w:r w:rsidRPr="003309C5">
        <w:rPr>
          <w:rFonts w:ascii="Arial" w:hAnsi="Arial" w:cs="Arial"/>
        </w:rPr>
        <w:t>evocatoria en todos sus extremos y en caso de ser negativo, se eleve el recurso de apelación para el superior que corresponda.</w:t>
      </w:r>
      <w:r w:rsidRPr="003309C5">
        <w:rPr>
          <w:rFonts w:ascii="Arial" w:hAnsi="Arial" w:cs="Arial"/>
          <w:color w:val="ED7D31" w:themeColor="accent2"/>
        </w:rPr>
        <w:t xml:space="preserve"> </w:t>
      </w:r>
      <w:r w:rsidRPr="00F75E6E">
        <w:rPr>
          <w:rFonts w:ascii="Arial" w:hAnsi="Arial" w:cs="Arial"/>
          <w:color w:val="000000" w:themeColor="text1"/>
          <w:lang w:val="es-MX"/>
        </w:rPr>
        <w:t>(Ver los folios 10 y 11 del expediente administrativo)</w:t>
      </w:r>
    </w:p>
    <w:p w14:paraId="1533511D" w14:textId="77777777" w:rsidR="00A546EA" w:rsidRPr="006D3BBF" w:rsidRDefault="00A546EA" w:rsidP="00A546EA">
      <w:pPr>
        <w:spacing w:line="276" w:lineRule="auto"/>
        <w:jc w:val="both"/>
        <w:rPr>
          <w:rFonts w:ascii="Arial" w:hAnsi="Arial" w:cs="Arial"/>
          <w:color w:val="000000" w:themeColor="text1"/>
          <w:lang w:val="es-MX"/>
        </w:rPr>
      </w:pPr>
    </w:p>
    <w:p w14:paraId="6CBB9029" w14:textId="374CAD84" w:rsidR="00A546EA" w:rsidRPr="00267315" w:rsidRDefault="00A546EA" w:rsidP="00A546EA">
      <w:pPr>
        <w:spacing w:line="276" w:lineRule="auto"/>
        <w:jc w:val="both"/>
        <w:rPr>
          <w:rFonts w:ascii="Arial" w:hAnsi="Arial" w:cs="Arial"/>
          <w:color w:val="000000" w:themeColor="text1"/>
          <w:lang w:val="es-MX"/>
        </w:rPr>
      </w:pPr>
      <w:r w:rsidRPr="006D3BBF">
        <w:rPr>
          <w:rFonts w:ascii="Arial" w:hAnsi="Arial" w:cs="Arial"/>
          <w:b/>
          <w:bCs/>
          <w:color w:val="000000" w:themeColor="text1"/>
          <w:lang w:val="es-MX"/>
        </w:rPr>
        <w:t xml:space="preserve">TERCERO. - </w:t>
      </w:r>
      <w:r w:rsidRPr="006D3BBF">
        <w:rPr>
          <w:rFonts w:ascii="Arial" w:hAnsi="Arial" w:cs="Arial"/>
          <w:color w:val="000000" w:themeColor="text1"/>
          <w:lang w:val="es-MX"/>
        </w:rPr>
        <w:t xml:space="preserve">La Junta Directiva del </w:t>
      </w:r>
      <w:r w:rsidRPr="00267315">
        <w:rPr>
          <w:rFonts w:ascii="Arial" w:hAnsi="Arial" w:cs="Arial"/>
          <w:color w:val="000000" w:themeColor="text1"/>
          <w:lang w:val="es-MX"/>
        </w:rPr>
        <w:t xml:space="preserve">Consejo de Transporte Público, mediante el </w:t>
      </w:r>
      <w:r w:rsidRPr="00267315">
        <w:rPr>
          <w:rFonts w:ascii="Arial" w:hAnsi="Arial" w:cs="Arial"/>
          <w:b/>
          <w:bCs/>
          <w:color w:val="000000" w:themeColor="text1"/>
          <w:lang w:val="es-MX"/>
        </w:rPr>
        <w:t>Artículo 7.2 de la Sesión Ordinaria 12-2025 del 20 de febrero de 2025</w:t>
      </w:r>
      <w:r w:rsidRPr="00267315">
        <w:rPr>
          <w:rFonts w:ascii="Arial" w:hAnsi="Arial" w:cs="Arial"/>
          <w:color w:val="000000" w:themeColor="text1"/>
          <w:lang w:val="es-MX"/>
        </w:rPr>
        <w:t xml:space="preserve">, conoce el Recurso de </w:t>
      </w:r>
      <w:r w:rsidR="000A36AB">
        <w:rPr>
          <w:rFonts w:ascii="Arial" w:hAnsi="Arial" w:cs="Arial"/>
          <w:color w:val="000000" w:themeColor="text1"/>
          <w:lang w:val="es-MX"/>
        </w:rPr>
        <w:t>R</w:t>
      </w:r>
      <w:r w:rsidRPr="00267315">
        <w:rPr>
          <w:rFonts w:ascii="Arial" w:hAnsi="Arial" w:cs="Arial"/>
          <w:color w:val="000000" w:themeColor="text1"/>
          <w:lang w:val="es-MX"/>
        </w:rPr>
        <w:t xml:space="preserve">evocatoria y </w:t>
      </w:r>
      <w:r w:rsidR="000A36AB">
        <w:rPr>
          <w:rFonts w:ascii="Arial" w:hAnsi="Arial" w:cs="Arial"/>
          <w:color w:val="000000" w:themeColor="text1"/>
          <w:lang w:val="es-MX"/>
        </w:rPr>
        <w:t>N</w:t>
      </w:r>
      <w:r w:rsidRPr="00267315">
        <w:rPr>
          <w:rFonts w:ascii="Arial" w:hAnsi="Arial" w:cs="Arial"/>
          <w:color w:val="000000" w:themeColor="text1"/>
          <w:lang w:val="es-MX"/>
        </w:rPr>
        <w:t xml:space="preserve">ulidad concomitante en contra del </w:t>
      </w:r>
      <w:r w:rsidRPr="00267315">
        <w:rPr>
          <w:rFonts w:ascii="Arial" w:hAnsi="Arial" w:cs="Arial"/>
          <w:b/>
          <w:bCs/>
          <w:color w:val="000000" w:themeColor="text1"/>
          <w:lang w:val="es-MX"/>
        </w:rPr>
        <w:t>Artículo 7.6.18 de la Sesión Ordinaria 31-2024 del 22 de agosto de 2024</w:t>
      </w:r>
      <w:r w:rsidRPr="00267315">
        <w:rPr>
          <w:rFonts w:ascii="Arial" w:hAnsi="Arial" w:cs="Arial"/>
          <w:color w:val="000000" w:themeColor="text1"/>
          <w:lang w:val="es-MX"/>
        </w:rPr>
        <w:t xml:space="preserve">, interpuesto por el señor </w:t>
      </w:r>
      <w:r w:rsidRPr="00267315">
        <w:rPr>
          <w:rFonts w:ascii="Arial" w:hAnsi="Arial" w:cs="Arial"/>
          <w:b/>
          <w:bCs/>
          <w:color w:val="000000" w:themeColor="text1"/>
          <w:lang w:val="es-MX"/>
        </w:rPr>
        <w:t>B</w:t>
      </w:r>
      <w:r w:rsidR="00463BDA">
        <w:rPr>
          <w:rFonts w:ascii="Arial" w:hAnsi="Arial" w:cs="Arial"/>
          <w:b/>
          <w:bCs/>
          <w:color w:val="000000" w:themeColor="text1"/>
          <w:lang w:val="es-MX"/>
        </w:rPr>
        <w:t>.A.G.Z.</w:t>
      </w:r>
      <w:r w:rsidRPr="00267315">
        <w:rPr>
          <w:rFonts w:ascii="Arial" w:hAnsi="Arial" w:cs="Arial"/>
          <w:color w:val="000000" w:themeColor="text1"/>
          <w:lang w:val="es-MX"/>
        </w:rPr>
        <w:t xml:space="preserve">, y aprueba las recomendaciones del Informe contenido en el oficio </w:t>
      </w:r>
      <w:r w:rsidRPr="000A36AB">
        <w:rPr>
          <w:rFonts w:ascii="Arial" w:hAnsi="Arial" w:cs="Arial"/>
          <w:b/>
          <w:bCs/>
          <w:color w:val="000000" w:themeColor="text1"/>
          <w:lang w:val="es-MX"/>
        </w:rPr>
        <w:t>No. CTP-DE-AJ-CA-0090-2025</w:t>
      </w:r>
      <w:r w:rsidRPr="00267315">
        <w:rPr>
          <w:rFonts w:ascii="Arial" w:hAnsi="Arial" w:cs="Arial"/>
          <w:color w:val="000000" w:themeColor="text1"/>
          <w:lang w:val="es-MX"/>
        </w:rPr>
        <w:t xml:space="preserve"> de 10 de febrero de 2025; en consecuencia, rechaza el </w:t>
      </w:r>
      <w:r w:rsidR="000A36AB">
        <w:rPr>
          <w:rFonts w:ascii="Arial" w:hAnsi="Arial" w:cs="Arial"/>
          <w:color w:val="000000" w:themeColor="text1"/>
          <w:lang w:val="es-MX"/>
        </w:rPr>
        <w:t>R</w:t>
      </w:r>
      <w:r w:rsidRPr="00267315">
        <w:rPr>
          <w:rFonts w:ascii="Arial" w:hAnsi="Arial" w:cs="Arial"/>
          <w:color w:val="000000" w:themeColor="text1"/>
          <w:lang w:val="es-MX"/>
        </w:rPr>
        <w:t xml:space="preserve">ecurso de </w:t>
      </w:r>
      <w:r w:rsidR="000A36AB">
        <w:rPr>
          <w:rFonts w:ascii="Arial" w:hAnsi="Arial" w:cs="Arial"/>
          <w:color w:val="000000" w:themeColor="text1"/>
          <w:lang w:val="es-MX"/>
        </w:rPr>
        <w:t>R</w:t>
      </w:r>
      <w:r w:rsidRPr="00267315">
        <w:rPr>
          <w:rFonts w:ascii="Arial" w:hAnsi="Arial" w:cs="Arial"/>
          <w:color w:val="000000" w:themeColor="text1"/>
          <w:lang w:val="es-MX"/>
        </w:rPr>
        <w:t>evocatoria por falta de legitimación, al no haber aportado documento que acreditara estar legitimado para presentar las acciones recursivas en nombre del concesionario del taxi placa TSJ-</w:t>
      </w:r>
      <w:r w:rsidR="00463BDA">
        <w:rPr>
          <w:rFonts w:ascii="Arial" w:hAnsi="Arial" w:cs="Arial"/>
          <w:color w:val="000000" w:themeColor="text1"/>
          <w:lang w:val="es-MX"/>
        </w:rPr>
        <w:t>0000</w:t>
      </w:r>
      <w:r w:rsidRPr="00267315">
        <w:rPr>
          <w:rFonts w:ascii="Arial" w:hAnsi="Arial" w:cs="Arial"/>
          <w:color w:val="000000" w:themeColor="text1"/>
          <w:lang w:val="es-MX"/>
        </w:rPr>
        <w:t xml:space="preserve">. Rechaza también la </w:t>
      </w:r>
      <w:r w:rsidR="002E12C4">
        <w:rPr>
          <w:rFonts w:ascii="Arial" w:hAnsi="Arial" w:cs="Arial"/>
          <w:color w:val="000000" w:themeColor="text1"/>
          <w:lang w:val="es-MX"/>
        </w:rPr>
        <w:t>N</w:t>
      </w:r>
      <w:r w:rsidRPr="00267315">
        <w:rPr>
          <w:rFonts w:ascii="Arial" w:hAnsi="Arial" w:cs="Arial"/>
          <w:color w:val="000000" w:themeColor="text1"/>
          <w:lang w:val="es-MX"/>
        </w:rPr>
        <w:t xml:space="preserve">ulidad absoluta concomitante, por ser improcedente y ordena elevar el </w:t>
      </w:r>
      <w:r w:rsidR="002E12C4">
        <w:rPr>
          <w:rFonts w:ascii="Arial" w:hAnsi="Arial" w:cs="Arial"/>
          <w:color w:val="000000" w:themeColor="text1"/>
          <w:lang w:val="es-MX"/>
        </w:rPr>
        <w:t>R</w:t>
      </w:r>
      <w:r w:rsidRPr="00267315">
        <w:rPr>
          <w:rFonts w:ascii="Arial" w:hAnsi="Arial" w:cs="Arial"/>
          <w:color w:val="000000" w:themeColor="text1"/>
          <w:lang w:val="es-MX"/>
        </w:rPr>
        <w:t xml:space="preserve">ecurso de </w:t>
      </w:r>
      <w:r w:rsidR="002E12C4">
        <w:rPr>
          <w:rFonts w:ascii="Arial" w:hAnsi="Arial" w:cs="Arial"/>
          <w:color w:val="000000" w:themeColor="text1"/>
          <w:lang w:val="es-MX"/>
        </w:rPr>
        <w:t>A</w:t>
      </w:r>
      <w:r w:rsidRPr="00267315">
        <w:rPr>
          <w:rFonts w:ascii="Arial" w:hAnsi="Arial" w:cs="Arial"/>
          <w:color w:val="000000" w:themeColor="text1"/>
          <w:lang w:val="es-MX"/>
        </w:rPr>
        <w:t>pelación en subsidio al Tribunal Administrativo de Transporte. (Ver folios del 01 al 09 del expediente administrativo)</w:t>
      </w:r>
    </w:p>
    <w:p w14:paraId="48F99F42" w14:textId="77777777" w:rsidR="00A546EA" w:rsidRPr="000F545D" w:rsidRDefault="00A546EA" w:rsidP="00A546EA">
      <w:pPr>
        <w:spacing w:line="276" w:lineRule="auto"/>
        <w:jc w:val="both"/>
        <w:rPr>
          <w:rFonts w:ascii="Arial" w:hAnsi="Arial" w:cs="Arial"/>
          <w:color w:val="000000" w:themeColor="text1"/>
          <w:lang w:val="es-MX"/>
        </w:rPr>
      </w:pPr>
    </w:p>
    <w:p w14:paraId="2B5F8DEE" w14:textId="124E032B" w:rsidR="00A546EA" w:rsidRPr="000F545D" w:rsidRDefault="00A546EA" w:rsidP="00A546EA">
      <w:pPr>
        <w:spacing w:line="276" w:lineRule="auto"/>
        <w:jc w:val="both"/>
        <w:rPr>
          <w:rFonts w:ascii="Arial" w:hAnsi="Arial" w:cs="Arial"/>
          <w:color w:val="000000" w:themeColor="text1"/>
          <w:lang w:val="es-MX"/>
        </w:rPr>
      </w:pPr>
      <w:proofErr w:type="gramStart"/>
      <w:r w:rsidRPr="000F545D">
        <w:rPr>
          <w:rFonts w:ascii="Arial" w:hAnsi="Arial" w:cs="Arial"/>
          <w:b/>
          <w:bCs/>
          <w:color w:val="000000" w:themeColor="text1"/>
          <w:lang w:val="es-MX"/>
        </w:rPr>
        <w:t>CUARTO.</w:t>
      </w:r>
      <w:bookmarkStart w:id="3" w:name="_Hlk206658700"/>
      <w:r w:rsidR="0008539D">
        <w:rPr>
          <w:rFonts w:ascii="Arial" w:hAnsi="Arial" w:cs="Arial"/>
          <w:b/>
          <w:bCs/>
          <w:color w:val="000000" w:themeColor="text1"/>
          <w:lang w:val="es-MX"/>
        </w:rPr>
        <w:t>-</w:t>
      </w:r>
      <w:proofErr w:type="gramEnd"/>
      <w:r w:rsidR="0008539D">
        <w:rPr>
          <w:rFonts w:ascii="Arial" w:hAnsi="Arial" w:cs="Arial"/>
          <w:b/>
          <w:bCs/>
          <w:color w:val="000000" w:themeColor="text1"/>
          <w:lang w:val="es-MX"/>
        </w:rPr>
        <w:t xml:space="preserve"> </w:t>
      </w:r>
      <w:r w:rsidRPr="000F545D">
        <w:rPr>
          <w:rFonts w:ascii="Arial" w:hAnsi="Arial" w:cs="Arial"/>
          <w:color w:val="000000" w:themeColor="text1"/>
          <w:lang w:val="es-MX"/>
        </w:rPr>
        <w:t xml:space="preserve">El Tribunal Administrativo de Transporte emite la </w:t>
      </w:r>
      <w:r w:rsidRPr="000F545D">
        <w:rPr>
          <w:rFonts w:ascii="Arial" w:hAnsi="Arial" w:cs="Arial"/>
          <w:b/>
          <w:bCs/>
          <w:color w:val="000000" w:themeColor="text1"/>
          <w:lang w:val="es-MX"/>
        </w:rPr>
        <w:t xml:space="preserve">Prevención No. 1 de las 09:00 horas del </w:t>
      </w:r>
      <w:r w:rsidR="00477218">
        <w:rPr>
          <w:rFonts w:ascii="Arial" w:hAnsi="Arial" w:cs="Arial"/>
          <w:b/>
          <w:bCs/>
          <w:color w:val="000000" w:themeColor="text1"/>
          <w:lang w:val="es-MX"/>
        </w:rPr>
        <w:t xml:space="preserve">01 </w:t>
      </w:r>
      <w:r w:rsidRPr="000F545D">
        <w:rPr>
          <w:rFonts w:ascii="Arial" w:hAnsi="Arial" w:cs="Arial"/>
          <w:b/>
          <w:bCs/>
          <w:color w:val="000000" w:themeColor="text1"/>
          <w:lang w:val="es-MX"/>
        </w:rPr>
        <w:t>de agosto de 2025</w:t>
      </w:r>
      <w:r w:rsidRPr="000F545D">
        <w:rPr>
          <w:rFonts w:ascii="Arial" w:hAnsi="Arial" w:cs="Arial"/>
          <w:color w:val="000000" w:themeColor="text1"/>
          <w:lang w:val="es-MX"/>
        </w:rPr>
        <w:t xml:space="preserve">, notificada en la misma fecha, mediante la cual se solicita al Consejo de </w:t>
      </w:r>
      <w:bookmarkEnd w:id="3"/>
      <w:r w:rsidRPr="000F545D">
        <w:rPr>
          <w:rFonts w:ascii="Arial" w:hAnsi="Arial" w:cs="Arial"/>
          <w:color w:val="000000" w:themeColor="text1"/>
          <w:lang w:val="es-MX"/>
        </w:rPr>
        <w:t>Transporte Público remitir la siguiente información:</w:t>
      </w:r>
    </w:p>
    <w:p w14:paraId="25D7DC11" w14:textId="77777777" w:rsidR="009474C6" w:rsidRDefault="00A546EA" w:rsidP="009474C6">
      <w:pPr>
        <w:spacing w:after="160" w:line="259" w:lineRule="auto"/>
        <w:jc w:val="both"/>
        <w:rPr>
          <w:rFonts w:ascii="Arial" w:hAnsi="Arial" w:cs="Arial"/>
          <w:color w:val="000000" w:themeColor="text1"/>
          <w:lang w:val="es-MX"/>
        </w:rPr>
      </w:pPr>
      <w:r w:rsidRPr="000F545D">
        <w:rPr>
          <w:rFonts w:ascii="Arial" w:hAnsi="Arial" w:cs="Arial"/>
          <w:color w:val="000000" w:themeColor="text1"/>
          <w:lang w:val="es-MX"/>
        </w:rPr>
        <w:t xml:space="preserve">  </w:t>
      </w:r>
    </w:p>
    <w:p w14:paraId="78FC60D6" w14:textId="5C6EE86F" w:rsidR="00A546EA" w:rsidRPr="000F545D" w:rsidRDefault="00A546EA" w:rsidP="009474C6">
      <w:pPr>
        <w:spacing w:after="160" w:line="259" w:lineRule="auto"/>
        <w:ind w:firstLine="567"/>
        <w:jc w:val="both"/>
        <w:rPr>
          <w:rFonts w:ascii="Arial" w:hAnsi="Arial" w:cs="Arial"/>
          <w:i/>
          <w:iCs/>
          <w:color w:val="000000" w:themeColor="text1"/>
          <w:sz w:val="22"/>
          <w:szCs w:val="22"/>
        </w:rPr>
      </w:pPr>
      <w:r w:rsidRPr="000F545D">
        <w:rPr>
          <w:rFonts w:ascii="Arial" w:hAnsi="Arial" w:cs="Arial"/>
          <w:i/>
          <w:iCs/>
          <w:color w:val="000000" w:themeColor="text1"/>
          <w:sz w:val="22"/>
          <w:szCs w:val="22"/>
        </w:rPr>
        <w:t>“(…)</w:t>
      </w:r>
    </w:p>
    <w:p w14:paraId="051BDB2C" w14:textId="71C91437" w:rsidR="00A546EA" w:rsidRPr="00267315" w:rsidRDefault="00A546EA" w:rsidP="00A546EA">
      <w:pPr>
        <w:pStyle w:val="Prrafodelista"/>
        <w:numPr>
          <w:ilvl w:val="0"/>
          <w:numId w:val="4"/>
        </w:numPr>
        <w:ind w:left="851" w:right="567" w:hanging="284"/>
        <w:contextualSpacing w:val="0"/>
        <w:jc w:val="both"/>
        <w:rPr>
          <w:rFonts w:ascii="Arial" w:hAnsi="Arial" w:cs="Arial"/>
          <w:i/>
          <w:iCs/>
          <w:color w:val="000000" w:themeColor="text1"/>
          <w:sz w:val="22"/>
          <w:szCs w:val="22"/>
          <w:lang w:val="es-MX"/>
        </w:rPr>
      </w:pPr>
      <w:r w:rsidRPr="00267315">
        <w:rPr>
          <w:rFonts w:ascii="Arial" w:hAnsi="Arial" w:cs="Arial"/>
          <w:i/>
          <w:iCs/>
          <w:color w:val="000000" w:themeColor="text1"/>
          <w:sz w:val="22"/>
          <w:szCs w:val="22"/>
          <w:u w:val="single"/>
          <w:lang w:val="es-MX"/>
        </w:rPr>
        <w:t>Copia certificada completa</w:t>
      </w:r>
      <w:r w:rsidRPr="00267315">
        <w:rPr>
          <w:rFonts w:ascii="Arial" w:hAnsi="Arial" w:cs="Arial"/>
          <w:i/>
          <w:iCs/>
          <w:color w:val="000000" w:themeColor="text1"/>
          <w:sz w:val="22"/>
          <w:szCs w:val="22"/>
          <w:lang w:val="es-MX"/>
        </w:rPr>
        <w:t xml:space="preserve"> del escrito presentado por el señor </w:t>
      </w:r>
      <w:r w:rsidRPr="00267315">
        <w:rPr>
          <w:rFonts w:ascii="Arial" w:hAnsi="Arial" w:cs="Arial"/>
          <w:b/>
          <w:bCs/>
          <w:i/>
          <w:iCs/>
          <w:color w:val="000000" w:themeColor="text1"/>
          <w:sz w:val="22"/>
          <w:szCs w:val="22"/>
          <w:lang w:val="es-MX"/>
        </w:rPr>
        <w:t>M</w:t>
      </w:r>
      <w:r w:rsidR="00463BDA">
        <w:rPr>
          <w:rFonts w:ascii="Arial" w:hAnsi="Arial" w:cs="Arial"/>
          <w:b/>
          <w:bCs/>
          <w:i/>
          <w:iCs/>
          <w:color w:val="000000" w:themeColor="text1"/>
          <w:sz w:val="22"/>
          <w:szCs w:val="22"/>
          <w:lang w:val="es-MX"/>
        </w:rPr>
        <w:t>.F.</w:t>
      </w:r>
      <w:r w:rsidRPr="00267315">
        <w:rPr>
          <w:rFonts w:ascii="Arial" w:hAnsi="Arial" w:cs="Arial"/>
          <w:i/>
          <w:iCs/>
          <w:color w:val="000000" w:themeColor="text1"/>
          <w:sz w:val="22"/>
          <w:szCs w:val="22"/>
          <w:lang w:val="es-MX"/>
        </w:rPr>
        <w:t xml:space="preserve"> mediante el cual presenta su defensa para la Comparecencia Oral y Privada, al cual se le asignó el </w:t>
      </w:r>
      <w:r w:rsidRPr="00267315">
        <w:rPr>
          <w:rFonts w:ascii="Arial" w:hAnsi="Arial" w:cs="Arial"/>
          <w:b/>
          <w:bCs/>
          <w:i/>
          <w:iCs/>
          <w:color w:val="000000" w:themeColor="text1"/>
          <w:sz w:val="22"/>
          <w:szCs w:val="22"/>
          <w:lang w:val="es-MX"/>
        </w:rPr>
        <w:t>No. de Expediente 375287</w:t>
      </w:r>
      <w:r w:rsidRPr="00267315">
        <w:rPr>
          <w:rFonts w:ascii="Arial" w:hAnsi="Arial" w:cs="Arial"/>
          <w:i/>
          <w:iCs/>
          <w:color w:val="000000" w:themeColor="text1"/>
          <w:sz w:val="22"/>
          <w:szCs w:val="22"/>
          <w:lang w:val="es-MX"/>
        </w:rPr>
        <w:t xml:space="preserve">. </w:t>
      </w:r>
    </w:p>
    <w:p w14:paraId="18B3C9FB" w14:textId="77777777" w:rsidR="00A546EA" w:rsidRPr="00267315" w:rsidRDefault="00A546EA" w:rsidP="00A546EA">
      <w:pPr>
        <w:pStyle w:val="Prrafodelista"/>
        <w:ind w:left="851" w:right="567" w:hanging="284"/>
        <w:contextualSpacing w:val="0"/>
        <w:jc w:val="both"/>
        <w:rPr>
          <w:rFonts w:ascii="Arial" w:hAnsi="Arial" w:cs="Arial"/>
          <w:i/>
          <w:iCs/>
          <w:color w:val="000000" w:themeColor="text1"/>
          <w:sz w:val="22"/>
          <w:szCs w:val="22"/>
          <w:lang w:val="es-MX"/>
        </w:rPr>
      </w:pPr>
    </w:p>
    <w:p w14:paraId="44584EFE" w14:textId="55057D33" w:rsidR="00A546EA" w:rsidRPr="00267315" w:rsidRDefault="00A546EA" w:rsidP="00A546EA">
      <w:pPr>
        <w:pStyle w:val="Prrafodelista"/>
        <w:numPr>
          <w:ilvl w:val="0"/>
          <w:numId w:val="4"/>
        </w:numPr>
        <w:ind w:left="851" w:right="567" w:hanging="284"/>
        <w:contextualSpacing w:val="0"/>
        <w:jc w:val="both"/>
        <w:rPr>
          <w:rFonts w:ascii="Arial" w:hAnsi="Arial" w:cs="Arial"/>
          <w:i/>
          <w:iCs/>
          <w:color w:val="000000" w:themeColor="text1"/>
          <w:sz w:val="22"/>
          <w:szCs w:val="22"/>
        </w:rPr>
      </w:pPr>
      <w:r w:rsidRPr="00267315">
        <w:rPr>
          <w:rFonts w:ascii="Arial" w:hAnsi="Arial" w:cs="Arial"/>
          <w:i/>
          <w:iCs/>
          <w:color w:val="000000" w:themeColor="text1"/>
          <w:sz w:val="22"/>
          <w:szCs w:val="22"/>
          <w:u w:val="single"/>
          <w:lang w:val="es-MX"/>
        </w:rPr>
        <w:t>Copia certificada completa</w:t>
      </w:r>
      <w:r w:rsidRPr="00267315">
        <w:rPr>
          <w:rFonts w:ascii="Arial" w:hAnsi="Arial" w:cs="Arial"/>
          <w:i/>
          <w:iCs/>
          <w:color w:val="000000" w:themeColor="text1"/>
          <w:sz w:val="22"/>
          <w:szCs w:val="22"/>
          <w:lang w:val="es-MX"/>
        </w:rPr>
        <w:t xml:space="preserve"> del expediente administrativo en que se tramitó el procedimiento administrativo No. 2023-0145-T, establecido en contra del concesionario </w:t>
      </w:r>
      <w:bookmarkStart w:id="4" w:name="_Hlk204930302"/>
      <w:r w:rsidRPr="00267315">
        <w:rPr>
          <w:rFonts w:ascii="Arial" w:hAnsi="Arial" w:cs="Arial"/>
          <w:b/>
          <w:bCs/>
          <w:i/>
          <w:iCs/>
          <w:color w:val="000000" w:themeColor="text1"/>
          <w:sz w:val="22"/>
          <w:szCs w:val="22"/>
          <w:lang w:val="es-MX"/>
        </w:rPr>
        <w:t>L</w:t>
      </w:r>
      <w:r w:rsidR="00463BDA">
        <w:rPr>
          <w:rFonts w:ascii="Arial" w:hAnsi="Arial" w:cs="Arial"/>
          <w:b/>
          <w:bCs/>
          <w:i/>
          <w:iCs/>
          <w:color w:val="000000" w:themeColor="text1"/>
          <w:sz w:val="22"/>
          <w:szCs w:val="22"/>
          <w:lang w:val="es-MX"/>
        </w:rPr>
        <w:t>.W.M.F.</w:t>
      </w:r>
      <w:bookmarkEnd w:id="4"/>
      <w:r w:rsidRPr="00267315">
        <w:rPr>
          <w:rFonts w:ascii="Arial" w:hAnsi="Arial" w:cs="Arial"/>
          <w:i/>
          <w:iCs/>
          <w:color w:val="000000" w:themeColor="text1"/>
          <w:sz w:val="22"/>
          <w:szCs w:val="22"/>
          <w:lang w:val="es-MX"/>
        </w:rPr>
        <w:t xml:space="preserve">, cédula de identidad número </w:t>
      </w:r>
      <w:r w:rsidR="00463BDA">
        <w:rPr>
          <w:rFonts w:ascii="Arial" w:hAnsi="Arial" w:cs="Arial"/>
          <w:i/>
          <w:iCs/>
          <w:color w:val="000000" w:themeColor="text1"/>
          <w:sz w:val="22"/>
          <w:szCs w:val="22"/>
          <w:lang w:val="es-MX"/>
        </w:rPr>
        <w:t>..</w:t>
      </w:r>
      <w:r w:rsidRPr="00267315">
        <w:rPr>
          <w:rFonts w:ascii="Arial" w:hAnsi="Arial" w:cs="Arial"/>
          <w:i/>
          <w:iCs/>
          <w:color w:val="000000" w:themeColor="text1"/>
          <w:sz w:val="22"/>
          <w:szCs w:val="22"/>
          <w:lang w:val="es-MX"/>
        </w:rPr>
        <w:t>.</w:t>
      </w:r>
    </w:p>
    <w:p w14:paraId="0ADB3194" w14:textId="77777777" w:rsidR="00A546EA" w:rsidRPr="00267315" w:rsidRDefault="00A546EA" w:rsidP="00A546EA">
      <w:pPr>
        <w:pStyle w:val="Prrafodelista"/>
        <w:ind w:left="851" w:right="567" w:hanging="284"/>
        <w:contextualSpacing w:val="0"/>
        <w:jc w:val="both"/>
        <w:rPr>
          <w:rFonts w:ascii="Arial" w:hAnsi="Arial" w:cs="Arial"/>
          <w:i/>
          <w:iCs/>
          <w:color w:val="EE0000"/>
          <w:sz w:val="22"/>
          <w:szCs w:val="22"/>
        </w:rPr>
      </w:pPr>
    </w:p>
    <w:p w14:paraId="1609C34D" w14:textId="535FEBF8" w:rsidR="00A546EA" w:rsidRPr="00267315" w:rsidRDefault="00A546EA" w:rsidP="00A546EA">
      <w:pPr>
        <w:pStyle w:val="Prrafodelista"/>
        <w:numPr>
          <w:ilvl w:val="0"/>
          <w:numId w:val="4"/>
        </w:numPr>
        <w:ind w:left="851" w:right="567" w:hanging="284"/>
        <w:contextualSpacing w:val="0"/>
        <w:jc w:val="both"/>
        <w:rPr>
          <w:rFonts w:ascii="Arial" w:hAnsi="Arial" w:cs="Arial"/>
          <w:i/>
          <w:iCs/>
          <w:color w:val="000000" w:themeColor="text1"/>
          <w:sz w:val="22"/>
          <w:szCs w:val="22"/>
        </w:rPr>
      </w:pPr>
      <w:r w:rsidRPr="00267315">
        <w:rPr>
          <w:rFonts w:ascii="Arial" w:hAnsi="Arial" w:cs="Arial"/>
          <w:i/>
          <w:iCs/>
          <w:color w:val="000000" w:themeColor="text1"/>
          <w:sz w:val="22"/>
          <w:szCs w:val="22"/>
          <w:u w:val="single"/>
          <w:lang w:val="es-MX"/>
        </w:rPr>
        <w:t>Copia certificada completa</w:t>
      </w:r>
      <w:r w:rsidRPr="00267315">
        <w:rPr>
          <w:rFonts w:ascii="Arial" w:hAnsi="Arial" w:cs="Arial"/>
          <w:i/>
          <w:iCs/>
          <w:color w:val="000000" w:themeColor="text1"/>
          <w:sz w:val="22"/>
          <w:szCs w:val="22"/>
          <w:lang w:val="es-MX"/>
        </w:rPr>
        <w:t xml:space="preserve"> del expediente administrativo digital de la placa de taxi TSJ-</w:t>
      </w:r>
      <w:r w:rsidR="00463BDA">
        <w:rPr>
          <w:rFonts w:ascii="Arial" w:hAnsi="Arial" w:cs="Arial"/>
          <w:i/>
          <w:iCs/>
          <w:color w:val="000000" w:themeColor="text1"/>
          <w:sz w:val="22"/>
          <w:szCs w:val="22"/>
          <w:lang w:val="es-MX"/>
        </w:rPr>
        <w:t>0000</w:t>
      </w:r>
      <w:r w:rsidRPr="00267315">
        <w:rPr>
          <w:rFonts w:ascii="Arial" w:hAnsi="Arial" w:cs="Arial"/>
          <w:i/>
          <w:iCs/>
          <w:color w:val="000000" w:themeColor="text1"/>
          <w:sz w:val="22"/>
          <w:szCs w:val="22"/>
          <w:lang w:val="es-MX"/>
        </w:rPr>
        <w:t xml:space="preserve">, que se tuvo a la vista como prueba para emitir el informe </w:t>
      </w:r>
      <w:r w:rsidRPr="00267315">
        <w:rPr>
          <w:rFonts w:ascii="Arial" w:hAnsi="Arial" w:cs="Arial"/>
          <w:b/>
          <w:bCs/>
          <w:i/>
          <w:iCs/>
          <w:color w:val="000000" w:themeColor="text1"/>
          <w:sz w:val="22"/>
          <w:szCs w:val="22"/>
          <w:lang w:val="es-MX"/>
        </w:rPr>
        <w:t>CTP-DE-AJ-OF-0526-2024del 24 de abril de 2024</w:t>
      </w:r>
      <w:r w:rsidRPr="00267315">
        <w:rPr>
          <w:rFonts w:ascii="Arial" w:hAnsi="Arial" w:cs="Arial"/>
          <w:i/>
          <w:iCs/>
          <w:color w:val="000000" w:themeColor="text1"/>
          <w:sz w:val="22"/>
          <w:szCs w:val="22"/>
          <w:lang w:val="es-MX"/>
        </w:rPr>
        <w:t>.</w:t>
      </w:r>
    </w:p>
    <w:p w14:paraId="0A9E5CD5" w14:textId="27CF73A3" w:rsidR="00A546EA" w:rsidRPr="000F545D" w:rsidRDefault="00A546EA" w:rsidP="00A546EA">
      <w:pPr>
        <w:pStyle w:val="Prrafodelista"/>
        <w:numPr>
          <w:ilvl w:val="0"/>
          <w:numId w:val="4"/>
        </w:numPr>
        <w:ind w:left="851" w:right="567" w:hanging="284"/>
        <w:contextualSpacing w:val="0"/>
        <w:jc w:val="both"/>
        <w:rPr>
          <w:rFonts w:ascii="Arial" w:hAnsi="Arial" w:cs="Arial"/>
          <w:color w:val="000000" w:themeColor="text1"/>
          <w:sz w:val="22"/>
          <w:szCs w:val="22"/>
        </w:rPr>
      </w:pPr>
      <w:r w:rsidRPr="00267315">
        <w:rPr>
          <w:rFonts w:ascii="Arial" w:hAnsi="Arial" w:cs="Arial"/>
          <w:i/>
          <w:iCs/>
          <w:color w:val="000000" w:themeColor="text1"/>
          <w:sz w:val="22"/>
          <w:szCs w:val="22"/>
        </w:rPr>
        <w:t xml:space="preserve">Certificar el último medio expresamente señalado por el </w:t>
      </w:r>
      <w:r w:rsidRPr="00267315">
        <w:rPr>
          <w:rFonts w:ascii="Arial" w:hAnsi="Arial" w:cs="Arial"/>
          <w:b/>
          <w:bCs/>
          <w:i/>
          <w:iCs/>
          <w:color w:val="000000" w:themeColor="text1"/>
          <w:sz w:val="22"/>
          <w:szCs w:val="22"/>
          <w:lang w:val="es-MX"/>
        </w:rPr>
        <w:t>L</w:t>
      </w:r>
      <w:r w:rsidR="00463BDA">
        <w:rPr>
          <w:rFonts w:ascii="Arial" w:hAnsi="Arial" w:cs="Arial"/>
          <w:b/>
          <w:bCs/>
          <w:i/>
          <w:iCs/>
          <w:color w:val="000000" w:themeColor="text1"/>
          <w:sz w:val="22"/>
          <w:szCs w:val="22"/>
          <w:lang w:val="es-MX"/>
        </w:rPr>
        <w:t>.W.M.F.</w:t>
      </w:r>
      <w:r w:rsidRPr="00267315">
        <w:rPr>
          <w:rFonts w:ascii="Arial" w:hAnsi="Arial" w:cs="Arial"/>
          <w:i/>
          <w:iCs/>
          <w:color w:val="000000" w:themeColor="text1"/>
          <w:sz w:val="22"/>
          <w:szCs w:val="22"/>
          <w:lang w:val="es-MX"/>
        </w:rPr>
        <w:t xml:space="preserve">, como medio para recibir </w:t>
      </w:r>
      <w:r w:rsidRPr="000F545D">
        <w:rPr>
          <w:rFonts w:ascii="Arial" w:hAnsi="Arial" w:cs="Arial"/>
          <w:i/>
          <w:iCs/>
          <w:color w:val="000000" w:themeColor="text1"/>
          <w:sz w:val="22"/>
          <w:szCs w:val="22"/>
          <w:lang w:val="es-MX"/>
        </w:rPr>
        <w:t xml:space="preserve">notificaciones. </w:t>
      </w:r>
      <w:r w:rsidRPr="000F545D">
        <w:rPr>
          <w:rFonts w:ascii="Arial" w:hAnsi="Arial" w:cs="Arial"/>
          <w:color w:val="000000" w:themeColor="text1"/>
          <w:lang w:val="es-MX"/>
        </w:rPr>
        <w:t xml:space="preserve">(Ver </w:t>
      </w:r>
      <w:r w:rsidR="00477218">
        <w:rPr>
          <w:rFonts w:ascii="Arial" w:hAnsi="Arial" w:cs="Arial"/>
          <w:color w:val="000000" w:themeColor="text1"/>
          <w:lang w:val="es-MX"/>
        </w:rPr>
        <w:t>f</w:t>
      </w:r>
      <w:r w:rsidRPr="000F545D">
        <w:rPr>
          <w:rFonts w:ascii="Arial" w:hAnsi="Arial" w:cs="Arial"/>
          <w:color w:val="000000" w:themeColor="text1"/>
          <w:lang w:val="es-MX"/>
        </w:rPr>
        <w:t xml:space="preserve">olios </w:t>
      </w:r>
      <w:r w:rsidR="00477218">
        <w:rPr>
          <w:rFonts w:ascii="Arial" w:hAnsi="Arial" w:cs="Arial"/>
          <w:color w:val="000000" w:themeColor="text1"/>
          <w:lang w:val="es-MX"/>
        </w:rPr>
        <w:t xml:space="preserve">del </w:t>
      </w:r>
      <w:r w:rsidRPr="000F545D">
        <w:rPr>
          <w:rFonts w:ascii="Arial" w:hAnsi="Arial" w:cs="Arial"/>
          <w:color w:val="000000" w:themeColor="text1"/>
          <w:lang w:val="es-MX"/>
        </w:rPr>
        <w:t>48 al 51 del expediente administrativo)</w:t>
      </w:r>
    </w:p>
    <w:p w14:paraId="785C1BC9" w14:textId="77777777" w:rsidR="00A546EA" w:rsidRPr="008038EF" w:rsidRDefault="00A546EA" w:rsidP="00A546EA">
      <w:pPr>
        <w:spacing w:line="276" w:lineRule="auto"/>
        <w:jc w:val="both"/>
        <w:rPr>
          <w:rFonts w:ascii="Arial" w:hAnsi="Arial" w:cs="Arial"/>
          <w:color w:val="000000" w:themeColor="text1"/>
          <w:lang w:val="es-MX"/>
        </w:rPr>
      </w:pPr>
    </w:p>
    <w:p w14:paraId="00A2E802" w14:textId="652B0048" w:rsidR="00A546EA" w:rsidRPr="007E62A3" w:rsidRDefault="00A546EA" w:rsidP="00A546EA">
      <w:pPr>
        <w:spacing w:line="276" w:lineRule="auto"/>
        <w:jc w:val="both"/>
        <w:rPr>
          <w:rFonts w:ascii="Arial" w:eastAsia="Calibri" w:hAnsi="Arial" w:cs="Arial"/>
          <w:bCs/>
          <w:color w:val="000000" w:themeColor="text1"/>
        </w:rPr>
      </w:pPr>
      <w:proofErr w:type="gramStart"/>
      <w:r w:rsidRPr="00147A66">
        <w:rPr>
          <w:rFonts w:ascii="Arial" w:hAnsi="Arial" w:cs="Arial"/>
          <w:b/>
          <w:bCs/>
          <w:color w:val="000000" w:themeColor="text1"/>
          <w:lang w:val="es-MX"/>
        </w:rPr>
        <w:lastRenderedPageBreak/>
        <w:t>QUINTO</w:t>
      </w:r>
      <w:r w:rsidR="0008539D">
        <w:rPr>
          <w:rFonts w:ascii="Arial" w:hAnsi="Arial" w:cs="Arial"/>
          <w:b/>
          <w:bCs/>
          <w:color w:val="000000" w:themeColor="text1"/>
          <w:lang w:val="es-MX"/>
        </w:rPr>
        <w:t>.-</w:t>
      </w:r>
      <w:proofErr w:type="gramEnd"/>
      <w:r w:rsidR="0008539D">
        <w:rPr>
          <w:rFonts w:ascii="Arial" w:hAnsi="Arial" w:cs="Arial"/>
          <w:b/>
          <w:bCs/>
          <w:color w:val="000000" w:themeColor="text1"/>
          <w:lang w:val="es-MX"/>
        </w:rPr>
        <w:t xml:space="preserve"> </w:t>
      </w:r>
      <w:r w:rsidRPr="00147A66">
        <w:rPr>
          <w:rFonts w:ascii="Arial" w:hAnsi="Arial" w:cs="Arial"/>
          <w:color w:val="000000" w:themeColor="text1"/>
          <w:lang w:val="es-MX"/>
        </w:rPr>
        <w:t xml:space="preserve">El </w:t>
      </w:r>
      <w:r w:rsidRPr="007E62A3">
        <w:rPr>
          <w:rFonts w:ascii="Arial" w:hAnsi="Arial" w:cs="Arial"/>
          <w:b/>
          <w:bCs/>
          <w:color w:val="000000" w:themeColor="text1"/>
          <w:lang w:val="es-MX"/>
        </w:rPr>
        <w:t>06 de agosto de 2025</w:t>
      </w:r>
      <w:r w:rsidRPr="007E62A3">
        <w:rPr>
          <w:rFonts w:ascii="Arial" w:hAnsi="Arial" w:cs="Arial"/>
          <w:color w:val="000000" w:themeColor="text1"/>
          <w:lang w:val="es-MX"/>
        </w:rPr>
        <w:t xml:space="preserve">, mediante </w:t>
      </w:r>
      <w:r w:rsidR="00477218">
        <w:rPr>
          <w:rFonts w:ascii="Arial" w:hAnsi="Arial" w:cs="Arial"/>
          <w:color w:val="000000" w:themeColor="text1"/>
          <w:lang w:val="es-MX"/>
        </w:rPr>
        <w:t>O</w:t>
      </w:r>
      <w:r w:rsidRPr="007E62A3">
        <w:rPr>
          <w:rFonts w:ascii="Arial" w:hAnsi="Arial" w:cs="Arial"/>
          <w:color w:val="000000" w:themeColor="text1"/>
          <w:lang w:val="es-MX"/>
        </w:rPr>
        <w:t xml:space="preserve">ficio No. CTP-SA-OF-00044-2025 de 05 de agosto de 2025, la Secretaría de Actas del Consejo de Transporte Público, </w:t>
      </w:r>
      <w:r w:rsidRPr="007E62A3">
        <w:rPr>
          <w:rFonts w:ascii="Arial" w:eastAsia="Calibri" w:hAnsi="Arial" w:cs="Arial"/>
          <w:bCs/>
          <w:color w:val="000000" w:themeColor="text1"/>
        </w:rPr>
        <w:t xml:space="preserve">responde la </w:t>
      </w:r>
      <w:r w:rsidRPr="007E62A3">
        <w:rPr>
          <w:rFonts w:ascii="Arial" w:hAnsi="Arial" w:cs="Arial"/>
          <w:color w:val="000000" w:themeColor="text1"/>
          <w:lang w:val="es-MX"/>
        </w:rPr>
        <w:t xml:space="preserve">Prevención No. 1 de las 09:00 horas del </w:t>
      </w:r>
      <w:r w:rsidR="00477218">
        <w:rPr>
          <w:rFonts w:ascii="Arial" w:hAnsi="Arial" w:cs="Arial"/>
          <w:color w:val="000000" w:themeColor="text1"/>
          <w:lang w:val="es-MX"/>
        </w:rPr>
        <w:t>01</w:t>
      </w:r>
      <w:r w:rsidRPr="007E62A3">
        <w:rPr>
          <w:rFonts w:ascii="Arial" w:hAnsi="Arial" w:cs="Arial"/>
          <w:color w:val="000000" w:themeColor="text1"/>
          <w:lang w:val="es-MX"/>
        </w:rPr>
        <w:t xml:space="preserve"> de agosto de 2025</w:t>
      </w:r>
      <w:r w:rsidRPr="007E62A3">
        <w:rPr>
          <w:rFonts w:ascii="Arial" w:eastAsia="Times New Roman" w:hAnsi="Arial" w:cs="Arial"/>
          <w:color w:val="000000" w:themeColor="text1"/>
          <w:lang w:val="es-ES" w:eastAsia="es-ES"/>
        </w:rPr>
        <w:t>,</w:t>
      </w:r>
      <w:r w:rsidRPr="007E62A3">
        <w:rPr>
          <w:rFonts w:ascii="Arial" w:eastAsia="Calibri" w:hAnsi="Arial" w:cs="Arial"/>
          <w:bCs/>
          <w:color w:val="000000" w:themeColor="text1"/>
        </w:rPr>
        <w:t xml:space="preserve"> y remite la</w:t>
      </w:r>
      <w:r>
        <w:rPr>
          <w:rFonts w:ascii="Arial" w:eastAsia="Calibri" w:hAnsi="Arial" w:cs="Arial"/>
          <w:bCs/>
          <w:color w:val="000000" w:themeColor="text1"/>
        </w:rPr>
        <w:t>s</w:t>
      </w:r>
      <w:r w:rsidRPr="007E62A3">
        <w:rPr>
          <w:rFonts w:ascii="Arial" w:eastAsia="Calibri" w:hAnsi="Arial" w:cs="Arial"/>
          <w:bCs/>
          <w:color w:val="000000" w:themeColor="text1"/>
        </w:rPr>
        <w:t xml:space="preserve"> Certificaci</w:t>
      </w:r>
      <w:r>
        <w:rPr>
          <w:rFonts w:ascii="Arial" w:eastAsia="Calibri" w:hAnsi="Arial" w:cs="Arial"/>
          <w:bCs/>
          <w:color w:val="000000" w:themeColor="text1"/>
        </w:rPr>
        <w:t>ones</w:t>
      </w:r>
      <w:r w:rsidRPr="007E62A3">
        <w:rPr>
          <w:rFonts w:ascii="Arial" w:eastAsia="Calibri" w:hAnsi="Arial" w:cs="Arial"/>
          <w:bCs/>
          <w:color w:val="000000" w:themeColor="text1"/>
        </w:rPr>
        <w:t xml:space="preserve"> </w:t>
      </w:r>
      <w:r w:rsidRPr="007E62A3">
        <w:rPr>
          <w:rFonts w:ascii="Arial" w:eastAsia="Calibri" w:hAnsi="Arial" w:cs="Arial"/>
          <w:b/>
          <w:color w:val="000000" w:themeColor="text1"/>
        </w:rPr>
        <w:t>No. SDA/CTP-25-08-0010</w:t>
      </w:r>
      <w:r w:rsidRPr="007E62A3">
        <w:rPr>
          <w:rFonts w:ascii="Arial" w:eastAsia="Calibri" w:hAnsi="Arial" w:cs="Arial"/>
          <w:bCs/>
          <w:color w:val="000000" w:themeColor="text1"/>
        </w:rPr>
        <w:t xml:space="preserve"> </w:t>
      </w:r>
      <w:r w:rsidRPr="007E62A3">
        <w:rPr>
          <w:rFonts w:ascii="Arial" w:eastAsia="Calibri" w:hAnsi="Arial" w:cs="Arial"/>
          <w:b/>
          <w:color w:val="000000" w:themeColor="text1"/>
        </w:rPr>
        <w:t xml:space="preserve">del 05 de agosto de 2025 </w:t>
      </w:r>
      <w:r w:rsidRPr="007E62A3">
        <w:rPr>
          <w:rFonts w:ascii="Arial" w:eastAsia="Calibri" w:hAnsi="Arial" w:cs="Arial"/>
          <w:bCs/>
          <w:color w:val="000000" w:themeColor="text1"/>
        </w:rPr>
        <w:t>correspondiente al</w:t>
      </w:r>
      <w:r w:rsidRPr="007E62A3">
        <w:rPr>
          <w:rFonts w:ascii="Arial" w:eastAsia="Calibri" w:hAnsi="Arial" w:cs="Arial"/>
          <w:b/>
          <w:color w:val="000000" w:themeColor="text1"/>
        </w:rPr>
        <w:t xml:space="preserve"> </w:t>
      </w:r>
      <w:r w:rsidRPr="007E62A3">
        <w:rPr>
          <w:rFonts w:ascii="Arial" w:eastAsia="Calibri" w:hAnsi="Arial" w:cs="Arial"/>
          <w:bCs/>
          <w:color w:val="000000" w:themeColor="text1"/>
        </w:rPr>
        <w:t xml:space="preserve">procedimiento administrativo con la totalidad de los antecedentes del caso del expediente 2023-0143-T; y </w:t>
      </w:r>
      <w:r w:rsidRPr="007E62A3">
        <w:rPr>
          <w:rFonts w:ascii="Arial" w:eastAsia="Calibri" w:hAnsi="Arial" w:cs="Arial"/>
          <w:b/>
          <w:color w:val="000000" w:themeColor="text1"/>
        </w:rPr>
        <w:t>SDA/CTP-25-08-0011 del 05 de agosto de 2025</w:t>
      </w:r>
      <w:r>
        <w:rPr>
          <w:rFonts w:ascii="Arial" w:eastAsia="Calibri" w:hAnsi="Arial" w:cs="Arial"/>
          <w:bCs/>
          <w:color w:val="000000" w:themeColor="text1"/>
        </w:rPr>
        <w:t xml:space="preserve">, </w:t>
      </w:r>
      <w:r w:rsidRPr="007E62A3">
        <w:rPr>
          <w:rFonts w:ascii="Arial" w:eastAsia="Calibri" w:hAnsi="Arial" w:cs="Arial"/>
          <w:bCs/>
          <w:color w:val="000000" w:themeColor="text1"/>
        </w:rPr>
        <w:t>referente a</w:t>
      </w:r>
      <w:r>
        <w:rPr>
          <w:rFonts w:ascii="Arial" w:eastAsia="Calibri" w:hAnsi="Arial" w:cs="Arial"/>
          <w:bCs/>
          <w:color w:val="000000" w:themeColor="text1"/>
        </w:rPr>
        <w:t xml:space="preserve"> </w:t>
      </w:r>
      <w:r w:rsidRPr="007E62A3">
        <w:rPr>
          <w:rFonts w:ascii="Arial" w:eastAsia="Calibri" w:hAnsi="Arial" w:cs="Arial"/>
          <w:bCs/>
          <w:color w:val="000000" w:themeColor="text1"/>
        </w:rPr>
        <w:t>la constancia de los últimos medios de notificación señalados por el recurrente</w:t>
      </w:r>
      <w:r>
        <w:rPr>
          <w:rFonts w:ascii="Arial" w:eastAsia="Calibri" w:hAnsi="Arial" w:cs="Arial"/>
          <w:bCs/>
          <w:color w:val="000000" w:themeColor="text1"/>
        </w:rPr>
        <w:t xml:space="preserve">, emitida en oficio </w:t>
      </w:r>
      <w:r w:rsidRPr="007E62A3">
        <w:rPr>
          <w:rFonts w:ascii="Arial" w:eastAsia="Calibri" w:hAnsi="Arial" w:cs="Arial"/>
          <w:b/>
          <w:color w:val="000000" w:themeColor="text1"/>
        </w:rPr>
        <w:t>No. CTP-DT-DAC-CONS-0803-2025 del 04 de agosto de 2025</w:t>
      </w:r>
      <w:r w:rsidRPr="007E62A3">
        <w:rPr>
          <w:rFonts w:ascii="Arial" w:eastAsia="Calibri" w:hAnsi="Arial" w:cs="Arial"/>
          <w:bCs/>
          <w:color w:val="000000" w:themeColor="text1"/>
        </w:rPr>
        <w:t>. (Ver los folios del 5</w:t>
      </w:r>
      <w:r>
        <w:rPr>
          <w:rFonts w:ascii="Arial" w:eastAsia="Calibri" w:hAnsi="Arial" w:cs="Arial"/>
          <w:bCs/>
          <w:color w:val="000000" w:themeColor="text1"/>
        </w:rPr>
        <w:t>2</w:t>
      </w:r>
      <w:r w:rsidRPr="007E62A3">
        <w:rPr>
          <w:rFonts w:ascii="Arial" w:eastAsia="Calibri" w:hAnsi="Arial" w:cs="Arial"/>
          <w:bCs/>
          <w:color w:val="000000" w:themeColor="text1"/>
        </w:rPr>
        <w:t xml:space="preserve"> al </w:t>
      </w:r>
      <w:r>
        <w:rPr>
          <w:rFonts w:ascii="Arial" w:eastAsia="Calibri" w:hAnsi="Arial" w:cs="Arial"/>
          <w:bCs/>
          <w:color w:val="000000" w:themeColor="text1"/>
        </w:rPr>
        <w:t>94</w:t>
      </w:r>
      <w:r w:rsidRPr="007E62A3">
        <w:rPr>
          <w:rFonts w:ascii="Arial" w:eastAsia="Calibri" w:hAnsi="Arial" w:cs="Arial"/>
          <w:bCs/>
          <w:color w:val="000000" w:themeColor="text1"/>
        </w:rPr>
        <w:t xml:space="preserve"> del expediente administrativo)</w:t>
      </w:r>
    </w:p>
    <w:p w14:paraId="04AB3D1E" w14:textId="77777777" w:rsidR="00A546EA" w:rsidRPr="007E62A3" w:rsidRDefault="00A546EA" w:rsidP="00A546EA">
      <w:pPr>
        <w:spacing w:line="276" w:lineRule="auto"/>
        <w:jc w:val="both"/>
        <w:rPr>
          <w:rFonts w:ascii="Arial" w:hAnsi="Arial" w:cs="Arial"/>
          <w:color w:val="000000" w:themeColor="text1"/>
          <w:lang w:val="es-MX"/>
        </w:rPr>
      </w:pPr>
    </w:p>
    <w:p w14:paraId="385457B4" w14:textId="52AC47D2" w:rsidR="00A546EA" w:rsidRPr="000E6EF7" w:rsidRDefault="00A546EA" w:rsidP="00A546EA">
      <w:pPr>
        <w:spacing w:line="276" w:lineRule="auto"/>
        <w:jc w:val="both"/>
        <w:rPr>
          <w:rFonts w:ascii="Arial" w:hAnsi="Arial" w:cs="Arial"/>
          <w:color w:val="000000" w:themeColor="text1"/>
          <w:lang w:val="es-MX"/>
        </w:rPr>
      </w:pPr>
      <w:proofErr w:type="gramStart"/>
      <w:r w:rsidRPr="000E6EF7">
        <w:rPr>
          <w:rFonts w:ascii="Arial" w:hAnsi="Arial" w:cs="Arial"/>
          <w:b/>
          <w:bCs/>
          <w:color w:val="000000" w:themeColor="text1"/>
          <w:lang w:val="es-MX"/>
        </w:rPr>
        <w:t>SEXTO</w:t>
      </w:r>
      <w:r w:rsidR="0008539D">
        <w:rPr>
          <w:rFonts w:ascii="Arial" w:hAnsi="Arial" w:cs="Arial"/>
          <w:b/>
          <w:bCs/>
          <w:color w:val="000000" w:themeColor="text1"/>
          <w:lang w:val="es-MX"/>
        </w:rPr>
        <w:t>.-</w:t>
      </w:r>
      <w:proofErr w:type="gramEnd"/>
      <w:r w:rsidR="0008539D">
        <w:rPr>
          <w:rFonts w:ascii="Arial" w:hAnsi="Arial" w:cs="Arial"/>
          <w:b/>
          <w:bCs/>
          <w:color w:val="000000" w:themeColor="text1"/>
          <w:lang w:val="es-MX"/>
        </w:rPr>
        <w:t xml:space="preserve"> </w:t>
      </w:r>
      <w:r w:rsidRPr="000E6EF7">
        <w:rPr>
          <w:rFonts w:ascii="Arial" w:hAnsi="Arial" w:cs="Arial"/>
          <w:color w:val="000000" w:themeColor="text1"/>
          <w:lang w:val="es-MX"/>
        </w:rPr>
        <w:t xml:space="preserve">El Tribunal Administrativo de Transporte emite la </w:t>
      </w:r>
      <w:r w:rsidRPr="000E6EF7">
        <w:rPr>
          <w:rFonts w:ascii="Arial" w:hAnsi="Arial" w:cs="Arial"/>
          <w:b/>
          <w:bCs/>
          <w:color w:val="000000" w:themeColor="text1"/>
          <w:lang w:val="es-MX"/>
        </w:rPr>
        <w:t>Prevención No. 2 de las 12:00 horas del 19 de agosto de 2025</w:t>
      </w:r>
      <w:r w:rsidRPr="000E6EF7">
        <w:rPr>
          <w:rFonts w:ascii="Arial" w:hAnsi="Arial" w:cs="Arial"/>
          <w:color w:val="000000" w:themeColor="text1"/>
          <w:lang w:val="es-MX"/>
        </w:rPr>
        <w:t xml:space="preserve">, notificada en la misma fecha, mediante la cual </w:t>
      </w:r>
      <w:r w:rsidRPr="000E6EF7">
        <w:rPr>
          <w:rFonts w:ascii="Arial" w:hAnsi="Arial" w:cs="Arial"/>
          <w:i/>
          <w:iCs/>
          <w:color w:val="000000" w:themeColor="text1"/>
          <w:u w:val="single"/>
          <w:lang w:val="es-MX"/>
        </w:rPr>
        <w:t xml:space="preserve">reitera la solicitud indicada en el punto c) de la Prevención No. 1 de las 9:00 horas del </w:t>
      </w:r>
      <w:r w:rsidR="00170ADB">
        <w:rPr>
          <w:rFonts w:ascii="Arial" w:hAnsi="Arial" w:cs="Arial"/>
          <w:i/>
          <w:iCs/>
          <w:color w:val="000000" w:themeColor="text1"/>
          <w:u w:val="single"/>
          <w:lang w:val="es-MX"/>
        </w:rPr>
        <w:t>01</w:t>
      </w:r>
      <w:r w:rsidRPr="000E6EF7">
        <w:rPr>
          <w:rFonts w:ascii="Arial" w:hAnsi="Arial" w:cs="Arial"/>
          <w:i/>
          <w:iCs/>
          <w:color w:val="000000" w:themeColor="text1"/>
          <w:u w:val="single"/>
          <w:lang w:val="es-MX"/>
        </w:rPr>
        <w:t xml:space="preserve"> de agosto de 2025</w:t>
      </w:r>
      <w:r w:rsidRPr="000E6EF7">
        <w:rPr>
          <w:rFonts w:ascii="Arial" w:hAnsi="Arial" w:cs="Arial"/>
          <w:color w:val="000000" w:themeColor="text1"/>
          <w:lang w:val="es-MX"/>
        </w:rPr>
        <w:t>, debido a que el expediente digital de la placa de Taxi TSJ</w:t>
      </w:r>
      <w:r w:rsidR="00170ADB">
        <w:rPr>
          <w:rFonts w:ascii="Arial" w:hAnsi="Arial" w:cs="Arial"/>
          <w:color w:val="000000" w:themeColor="text1"/>
          <w:lang w:val="es-MX"/>
        </w:rPr>
        <w:t>-</w:t>
      </w:r>
      <w:r w:rsidR="00463BDA">
        <w:rPr>
          <w:rFonts w:ascii="Arial" w:hAnsi="Arial" w:cs="Arial"/>
          <w:color w:val="000000" w:themeColor="text1"/>
          <w:lang w:val="es-MX"/>
        </w:rPr>
        <w:t>0000</w:t>
      </w:r>
      <w:r w:rsidRPr="000E6EF7">
        <w:rPr>
          <w:rFonts w:ascii="Arial" w:hAnsi="Arial" w:cs="Arial"/>
          <w:color w:val="000000" w:themeColor="text1"/>
          <w:lang w:val="es-MX"/>
        </w:rPr>
        <w:t xml:space="preserve"> no fue remitido con la documentación enviada por el Consejo de Transporte Público que fue recibida el 06 de agosto de 2025.</w:t>
      </w:r>
      <w:r>
        <w:rPr>
          <w:rFonts w:ascii="Arial" w:hAnsi="Arial" w:cs="Arial"/>
          <w:color w:val="000000" w:themeColor="text1"/>
          <w:lang w:val="es-MX"/>
        </w:rPr>
        <w:t xml:space="preserve"> </w:t>
      </w:r>
      <w:r w:rsidRPr="007E62A3">
        <w:rPr>
          <w:rFonts w:ascii="Arial" w:eastAsia="Calibri" w:hAnsi="Arial" w:cs="Arial"/>
          <w:bCs/>
          <w:color w:val="000000" w:themeColor="text1"/>
        </w:rPr>
        <w:t xml:space="preserve">(Ver los folios del </w:t>
      </w:r>
      <w:r>
        <w:rPr>
          <w:rFonts w:ascii="Arial" w:eastAsia="Calibri" w:hAnsi="Arial" w:cs="Arial"/>
          <w:bCs/>
          <w:color w:val="000000" w:themeColor="text1"/>
        </w:rPr>
        <w:t>95</w:t>
      </w:r>
      <w:r w:rsidRPr="007E62A3">
        <w:rPr>
          <w:rFonts w:ascii="Arial" w:eastAsia="Calibri" w:hAnsi="Arial" w:cs="Arial"/>
          <w:bCs/>
          <w:color w:val="000000" w:themeColor="text1"/>
        </w:rPr>
        <w:t xml:space="preserve"> al </w:t>
      </w:r>
      <w:r>
        <w:rPr>
          <w:rFonts w:ascii="Arial" w:eastAsia="Calibri" w:hAnsi="Arial" w:cs="Arial"/>
          <w:bCs/>
          <w:color w:val="000000" w:themeColor="text1"/>
        </w:rPr>
        <w:t>98</w:t>
      </w:r>
      <w:r w:rsidRPr="007E62A3">
        <w:rPr>
          <w:rFonts w:ascii="Arial" w:eastAsia="Calibri" w:hAnsi="Arial" w:cs="Arial"/>
          <w:bCs/>
          <w:color w:val="000000" w:themeColor="text1"/>
        </w:rPr>
        <w:t xml:space="preserve"> del expediente administrativo)</w:t>
      </w:r>
    </w:p>
    <w:p w14:paraId="16B57562" w14:textId="77777777" w:rsidR="00A546EA" w:rsidRPr="00C1551F" w:rsidRDefault="00A546EA" w:rsidP="00A546EA">
      <w:pPr>
        <w:jc w:val="both"/>
        <w:rPr>
          <w:rFonts w:ascii="Arial" w:hAnsi="Arial" w:cs="Arial"/>
          <w:sz w:val="22"/>
          <w:szCs w:val="22"/>
          <w:lang w:val="es-MX"/>
        </w:rPr>
      </w:pPr>
    </w:p>
    <w:p w14:paraId="4A64F4C9" w14:textId="1417E853" w:rsidR="00A546EA" w:rsidRPr="00C1551F" w:rsidRDefault="00A546EA" w:rsidP="00A546EA">
      <w:pPr>
        <w:spacing w:line="276" w:lineRule="auto"/>
        <w:jc w:val="both"/>
        <w:rPr>
          <w:rFonts w:ascii="Arial" w:hAnsi="Arial" w:cs="Arial"/>
          <w:b/>
          <w:bCs/>
          <w:lang w:val="es-MX"/>
        </w:rPr>
      </w:pPr>
      <w:proofErr w:type="gramStart"/>
      <w:r w:rsidRPr="00C1551F">
        <w:rPr>
          <w:rFonts w:ascii="Arial" w:hAnsi="Arial" w:cs="Arial"/>
          <w:b/>
          <w:bCs/>
          <w:lang w:val="es-MX"/>
        </w:rPr>
        <w:t>SÉTIMO.</w:t>
      </w:r>
      <w:r w:rsidR="0008539D">
        <w:rPr>
          <w:rFonts w:ascii="Arial" w:hAnsi="Arial" w:cs="Arial"/>
          <w:b/>
          <w:bCs/>
          <w:lang w:val="es-MX"/>
        </w:rPr>
        <w:t>-</w:t>
      </w:r>
      <w:proofErr w:type="gramEnd"/>
      <w:r w:rsidR="0008539D">
        <w:rPr>
          <w:rFonts w:ascii="Arial" w:hAnsi="Arial" w:cs="Arial"/>
          <w:b/>
          <w:bCs/>
          <w:lang w:val="es-MX"/>
        </w:rPr>
        <w:t xml:space="preserve"> </w:t>
      </w:r>
      <w:r w:rsidRPr="00C1551F">
        <w:rPr>
          <w:rFonts w:ascii="Arial" w:hAnsi="Arial" w:cs="Arial"/>
          <w:lang w:val="es-MX"/>
        </w:rPr>
        <w:t xml:space="preserve">El </w:t>
      </w:r>
      <w:r w:rsidRPr="00C1551F">
        <w:rPr>
          <w:rFonts w:ascii="Arial" w:hAnsi="Arial" w:cs="Arial"/>
          <w:b/>
          <w:bCs/>
          <w:lang w:val="es-MX"/>
        </w:rPr>
        <w:t>22 de agosto de 2025</w:t>
      </w:r>
      <w:r w:rsidRPr="00C1551F">
        <w:rPr>
          <w:rFonts w:ascii="Arial" w:hAnsi="Arial" w:cs="Arial"/>
          <w:lang w:val="es-MX"/>
        </w:rPr>
        <w:t xml:space="preserve">, mediante oficio </w:t>
      </w:r>
      <w:r w:rsidRPr="00C1551F">
        <w:rPr>
          <w:rFonts w:ascii="Arial" w:hAnsi="Arial" w:cs="Arial"/>
          <w:b/>
          <w:bCs/>
          <w:lang w:val="es-MX"/>
        </w:rPr>
        <w:t>No. CTP-SA-OF-00049-2025 de 21 de agosto de 2025</w:t>
      </w:r>
      <w:r w:rsidRPr="00C1551F">
        <w:rPr>
          <w:rFonts w:ascii="Arial" w:hAnsi="Arial" w:cs="Arial"/>
          <w:lang w:val="es-MX"/>
        </w:rPr>
        <w:t xml:space="preserve">, la Secretaría de Actas del Consejo de Transporte Público, </w:t>
      </w:r>
      <w:r w:rsidRPr="00C1551F">
        <w:rPr>
          <w:rFonts w:ascii="Arial" w:eastAsia="Calibri" w:hAnsi="Arial" w:cs="Arial"/>
          <w:bCs/>
        </w:rPr>
        <w:t xml:space="preserve">responde la </w:t>
      </w:r>
      <w:r w:rsidRPr="00C1551F">
        <w:rPr>
          <w:rFonts w:ascii="Arial" w:hAnsi="Arial" w:cs="Arial"/>
          <w:lang w:val="es-MX"/>
        </w:rPr>
        <w:t>Prevención No. 2 de las 12:00 horas del 19 de agosto de 2025</w:t>
      </w:r>
      <w:r w:rsidRPr="00C1551F">
        <w:rPr>
          <w:rFonts w:ascii="Arial" w:eastAsia="Times New Roman" w:hAnsi="Arial" w:cs="Arial"/>
          <w:lang w:val="es-ES" w:eastAsia="es-ES"/>
        </w:rPr>
        <w:t xml:space="preserve">, </w:t>
      </w:r>
      <w:r w:rsidRPr="00C1551F">
        <w:rPr>
          <w:rFonts w:ascii="Arial" w:eastAsia="Calibri" w:hAnsi="Arial" w:cs="Arial"/>
          <w:bCs/>
        </w:rPr>
        <w:t xml:space="preserve">emitida por el Tribunal, y remite la Certificación </w:t>
      </w:r>
      <w:r w:rsidRPr="00C1551F">
        <w:rPr>
          <w:rFonts w:ascii="Arial" w:eastAsia="Calibri" w:hAnsi="Arial" w:cs="Arial"/>
          <w:b/>
        </w:rPr>
        <w:t>No. SDA/CTP-25-08-0036</w:t>
      </w:r>
      <w:r w:rsidRPr="00C1551F">
        <w:rPr>
          <w:rFonts w:ascii="Arial" w:eastAsia="Calibri" w:hAnsi="Arial" w:cs="Arial"/>
          <w:bCs/>
        </w:rPr>
        <w:t xml:space="preserve"> </w:t>
      </w:r>
      <w:r w:rsidRPr="00C1551F">
        <w:rPr>
          <w:rFonts w:ascii="Arial" w:eastAsia="Calibri" w:hAnsi="Arial" w:cs="Arial"/>
          <w:b/>
        </w:rPr>
        <w:t>del 21 de agosto de 2025</w:t>
      </w:r>
      <w:r w:rsidR="00170ADB">
        <w:rPr>
          <w:rFonts w:ascii="Arial" w:eastAsia="Calibri" w:hAnsi="Arial" w:cs="Arial"/>
          <w:b/>
        </w:rPr>
        <w:t>,</w:t>
      </w:r>
      <w:r w:rsidRPr="00C1551F">
        <w:rPr>
          <w:rFonts w:ascii="Arial" w:eastAsia="Calibri" w:hAnsi="Arial" w:cs="Arial"/>
          <w:b/>
        </w:rPr>
        <w:t xml:space="preserve"> </w:t>
      </w:r>
      <w:r w:rsidRPr="00C1551F">
        <w:rPr>
          <w:rFonts w:ascii="Arial" w:eastAsia="Calibri" w:hAnsi="Arial" w:cs="Arial"/>
          <w:bCs/>
        </w:rPr>
        <w:t>correspondiente al Disco Compacto que contienen los archivos digitales del</w:t>
      </w:r>
      <w:r w:rsidRPr="00C1551F">
        <w:rPr>
          <w:rFonts w:ascii="Arial" w:eastAsia="Calibri" w:hAnsi="Arial" w:cs="Arial"/>
          <w:b/>
        </w:rPr>
        <w:t xml:space="preserve"> “EXPEDIENTE TSJ-</w:t>
      </w:r>
      <w:r w:rsidR="00463BDA">
        <w:rPr>
          <w:rFonts w:ascii="Arial" w:eastAsia="Calibri" w:hAnsi="Arial" w:cs="Arial"/>
          <w:b/>
        </w:rPr>
        <w:t>0000</w:t>
      </w:r>
      <w:r w:rsidRPr="00C1551F">
        <w:rPr>
          <w:rFonts w:ascii="Arial" w:eastAsia="Calibri" w:hAnsi="Arial" w:cs="Arial"/>
          <w:b/>
        </w:rPr>
        <w:t xml:space="preserve">” </w:t>
      </w:r>
      <w:r w:rsidRPr="00C1551F">
        <w:rPr>
          <w:rFonts w:ascii="Arial" w:eastAsia="Calibri" w:hAnsi="Arial" w:cs="Arial"/>
          <w:bCs/>
        </w:rPr>
        <w:t>en formato PDF. (Ver los folios del 99 al 101 del expediente administrativo)</w:t>
      </w:r>
    </w:p>
    <w:p w14:paraId="1E0FA81A" w14:textId="77777777" w:rsidR="00A546EA" w:rsidRDefault="00A546EA" w:rsidP="00A546EA">
      <w:pPr>
        <w:spacing w:line="276" w:lineRule="auto"/>
        <w:jc w:val="both"/>
        <w:rPr>
          <w:rFonts w:ascii="Arial" w:hAnsi="Arial" w:cs="Arial"/>
          <w:b/>
          <w:bCs/>
          <w:color w:val="000000" w:themeColor="text1"/>
          <w:lang w:val="es-MX"/>
        </w:rPr>
      </w:pPr>
    </w:p>
    <w:p w14:paraId="59B0A232" w14:textId="17FAF751" w:rsidR="00A546EA" w:rsidRPr="007E62A3" w:rsidRDefault="00A546EA" w:rsidP="00A546EA">
      <w:pPr>
        <w:spacing w:line="276" w:lineRule="auto"/>
        <w:jc w:val="both"/>
        <w:rPr>
          <w:rFonts w:ascii="Arial" w:hAnsi="Arial" w:cs="Arial"/>
          <w:color w:val="000000" w:themeColor="text1"/>
          <w:lang w:val="es-MX"/>
        </w:rPr>
      </w:pPr>
      <w:r>
        <w:rPr>
          <w:rFonts w:ascii="Arial" w:hAnsi="Arial" w:cs="Arial"/>
          <w:b/>
          <w:bCs/>
          <w:color w:val="000000" w:themeColor="text1"/>
          <w:lang w:val="es-MX"/>
        </w:rPr>
        <w:t>OCTAV</w:t>
      </w:r>
      <w:r w:rsidRPr="007E62A3">
        <w:rPr>
          <w:rFonts w:ascii="Arial" w:hAnsi="Arial" w:cs="Arial"/>
          <w:b/>
          <w:bCs/>
          <w:color w:val="000000" w:themeColor="text1"/>
          <w:lang w:val="es-MX"/>
        </w:rPr>
        <w:t>O. -</w:t>
      </w:r>
      <w:r w:rsidRPr="007E62A3">
        <w:rPr>
          <w:rFonts w:ascii="Arial" w:hAnsi="Arial" w:cs="Arial"/>
          <w:b/>
          <w:bCs/>
          <w:color w:val="000000" w:themeColor="text1"/>
          <w:lang w:val="es-MX"/>
        </w:rPr>
        <w:tab/>
      </w:r>
      <w:r w:rsidRPr="007E62A3">
        <w:rPr>
          <w:rFonts w:ascii="Arial" w:hAnsi="Arial" w:cs="Arial"/>
          <w:color w:val="000000" w:themeColor="text1"/>
          <w:lang w:val="es-MX"/>
        </w:rPr>
        <w:t>En los procedimientos seguidos se han observado las prescripciones legales.</w:t>
      </w:r>
    </w:p>
    <w:p w14:paraId="684B2D35" w14:textId="77777777" w:rsidR="00A546EA" w:rsidRPr="007E62A3" w:rsidRDefault="00A546EA" w:rsidP="00A546EA">
      <w:pPr>
        <w:spacing w:line="276" w:lineRule="auto"/>
        <w:jc w:val="both"/>
        <w:rPr>
          <w:rFonts w:ascii="Arial" w:hAnsi="Arial" w:cs="Arial"/>
          <w:color w:val="000000" w:themeColor="text1"/>
          <w:lang w:val="es-MX"/>
        </w:rPr>
      </w:pPr>
    </w:p>
    <w:p w14:paraId="27122A50" w14:textId="77777777" w:rsidR="00A546EA" w:rsidRPr="00E80466" w:rsidRDefault="00A546EA" w:rsidP="00A546EA">
      <w:pPr>
        <w:spacing w:line="276" w:lineRule="auto"/>
        <w:jc w:val="both"/>
        <w:rPr>
          <w:rFonts w:ascii="Arial" w:hAnsi="Arial" w:cs="Arial"/>
          <w:b/>
          <w:bCs/>
          <w:color w:val="000000" w:themeColor="text1"/>
          <w:lang w:val="es-MX"/>
        </w:rPr>
      </w:pPr>
      <w:r w:rsidRPr="00E80466">
        <w:rPr>
          <w:rFonts w:ascii="Arial" w:hAnsi="Arial" w:cs="Arial"/>
          <w:b/>
          <w:bCs/>
          <w:color w:val="000000" w:themeColor="text1"/>
          <w:lang w:val="es-MX"/>
        </w:rPr>
        <w:t>Redacta la Jueza Villegas Herrera.</w:t>
      </w:r>
    </w:p>
    <w:p w14:paraId="6F2486F8" w14:textId="77777777" w:rsidR="009474C6" w:rsidRDefault="009474C6" w:rsidP="00A546EA">
      <w:pPr>
        <w:spacing w:line="276" w:lineRule="auto"/>
        <w:jc w:val="center"/>
        <w:rPr>
          <w:rFonts w:ascii="Arial" w:hAnsi="Arial" w:cs="Arial"/>
          <w:b/>
          <w:bCs/>
          <w:color w:val="000000" w:themeColor="text1"/>
          <w:lang w:val="es-MX"/>
        </w:rPr>
      </w:pPr>
    </w:p>
    <w:p w14:paraId="0E74F0A5" w14:textId="652247AC" w:rsidR="00A546EA" w:rsidRPr="000F545D" w:rsidRDefault="00A546EA" w:rsidP="00A546EA">
      <w:pPr>
        <w:spacing w:line="276" w:lineRule="auto"/>
        <w:jc w:val="center"/>
        <w:rPr>
          <w:rFonts w:ascii="Arial" w:hAnsi="Arial" w:cs="Arial"/>
          <w:b/>
          <w:bCs/>
          <w:color w:val="000000" w:themeColor="text1"/>
          <w:lang w:val="es-MX"/>
        </w:rPr>
      </w:pPr>
      <w:r w:rsidRPr="000F545D">
        <w:rPr>
          <w:rFonts w:ascii="Arial" w:hAnsi="Arial" w:cs="Arial"/>
          <w:b/>
          <w:bCs/>
          <w:color w:val="000000" w:themeColor="text1"/>
          <w:lang w:val="es-MX"/>
        </w:rPr>
        <w:t>CONSIDERANDO</w:t>
      </w:r>
    </w:p>
    <w:p w14:paraId="47CF41EB" w14:textId="735AC33E" w:rsidR="00A546EA" w:rsidRPr="008038EF" w:rsidRDefault="00A546EA" w:rsidP="00A546EA">
      <w:pPr>
        <w:pStyle w:val="Prrafodelista"/>
        <w:numPr>
          <w:ilvl w:val="0"/>
          <w:numId w:val="5"/>
        </w:numPr>
        <w:spacing w:line="276" w:lineRule="auto"/>
        <w:ind w:left="0" w:firstLine="0"/>
        <w:jc w:val="both"/>
        <w:rPr>
          <w:rFonts w:ascii="Arial" w:hAnsi="Arial" w:cs="Arial"/>
          <w:color w:val="000000" w:themeColor="text1"/>
          <w:lang w:val="es-MX"/>
        </w:rPr>
      </w:pPr>
      <w:r w:rsidRPr="000F545D">
        <w:rPr>
          <w:rFonts w:ascii="Arial" w:hAnsi="Arial" w:cs="Arial"/>
          <w:b/>
          <w:bCs/>
          <w:color w:val="000000" w:themeColor="text1"/>
          <w:lang w:val="es-MX"/>
        </w:rPr>
        <w:t>SOBRE LA COMPETENCIA.</w:t>
      </w:r>
      <w:r w:rsidRPr="000F545D">
        <w:rPr>
          <w:rFonts w:ascii="Arial" w:hAnsi="Arial" w:cs="Arial"/>
          <w:b/>
          <w:bCs/>
          <w:color w:val="000000" w:themeColor="text1"/>
          <w:lang w:val="es-MX"/>
        </w:rPr>
        <w:tab/>
      </w:r>
      <w:r w:rsidRPr="000F545D">
        <w:rPr>
          <w:rFonts w:ascii="Arial" w:hAnsi="Arial" w:cs="Arial"/>
          <w:color w:val="000000" w:themeColor="text1"/>
          <w:lang w:val="es-MX"/>
        </w:rPr>
        <w:t xml:space="preserve">El Tribunal Administrativo de Transporte es el </w:t>
      </w:r>
      <w:r w:rsidR="00170ADB">
        <w:rPr>
          <w:rFonts w:ascii="Arial" w:hAnsi="Arial" w:cs="Arial"/>
          <w:color w:val="000000" w:themeColor="text1"/>
          <w:lang w:val="es-MX"/>
        </w:rPr>
        <w:t>Ó</w:t>
      </w:r>
      <w:r w:rsidRPr="000F545D">
        <w:rPr>
          <w:rFonts w:ascii="Arial" w:hAnsi="Arial" w:cs="Arial"/>
          <w:color w:val="000000" w:themeColor="text1"/>
          <w:lang w:val="es-MX"/>
        </w:rPr>
        <w:t xml:space="preserve">rgano competente para conocer y resolver el presente Recurso de Apelación, de conformidad con la normativa contenida en el artículo 22 de la Ley Reguladora del Servicio Público de Transporte Remunerado de Personas en Vehículos en la </w:t>
      </w:r>
      <w:r w:rsidRPr="008038EF">
        <w:rPr>
          <w:rFonts w:ascii="Arial" w:hAnsi="Arial" w:cs="Arial"/>
          <w:color w:val="000000" w:themeColor="text1"/>
          <w:lang w:val="es-MX"/>
        </w:rPr>
        <w:t xml:space="preserve">Modalidad de Taxi, No. 7969 del 22 de diciembre de 1999. </w:t>
      </w:r>
    </w:p>
    <w:p w14:paraId="7520B074" w14:textId="77777777" w:rsidR="00A546EA" w:rsidRPr="008038EF" w:rsidRDefault="00A546EA" w:rsidP="00A546EA">
      <w:pPr>
        <w:pStyle w:val="Prrafodelista"/>
        <w:spacing w:line="276" w:lineRule="auto"/>
        <w:ind w:left="0"/>
        <w:jc w:val="both"/>
        <w:rPr>
          <w:rFonts w:ascii="Arial" w:hAnsi="Arial" w:cs="Arial"/>
          <w:color w:val="000000" w:themeColor="text1"/>
          <w:lang w:val="es-MX"/>
        </w:rPr>
      </w:pPr>
    </w:p>
    <w:p w14:paraId="021E5B6A" w14:textId="77777777" w:rsidR="00A546EA" w:rsidRPr="008038EF" w:rsidRDefault="00A546EA" w:rsidP="00A546EA">
      <w:pPr>
        <w:pStyle w:val="Prrafodelista"/>
        <w:numPr>
          <w:ilvl w:val="0"/>
          <w:numId w:val="5"/>
        </w:numPr>
        <w:spacing w:line="276" w:lineRule="auto"/>
        <w:ind w:left="0" w:firstLine="0"/>
        <w:jc w:val="both"/>
        <w:rPr>
          <w:rFonts w:ascii="Arial" w:hAnsi="Arial" w:cs="Arial"/>
          <w:color w:val="000000" w:themeColor="text1"/>
          <w:lang w:val="es-MX"/>
        </w:rPr>
      </w:pPr>
      <w:r w:rsidRPr="008038EF">
        <w:rPr>
          <w:rFonts w:ascii="Arial" w:hAnsi="Arial" w:cs="Arial"/>
          <w:b/>
          <w:bCs/>
          <w:color w:val="000000" w:themeColor="text1"/>
          <w:lang w:val="es-MX"/>
        </w:rPr>
        <w:t>SOBRE LA ADMISIBILIDAD DEL RECURSO. -</w:t>
      </w:r>
      <w:r w:rsidRPr="008038EF">
        <w:rPr>
          <w:rFonts w:ascii="Arial" w:hAnsi="Arial" w:cs="Arial"/>
          <w:b/>
          <w:bCs/>
          <w:color w:val="000000" w:themeColor="text1"/>
          <w:lang w:val="es-MX"/>
        </w:rPr>
        <w:tab/>
      </w:r>
    </w:p>
    <w:p w14:paraId="61A59BFE" w14:textId="77777777" w:rsidR="00A546EA" w:rsidRPr="008038EF" w:rsidRDefault="00A546EA" w:rsidP="00A546EA">
      <w:pPr>
        <w:pStyle w:val="Prrafodelista"/>
        <w:rPr>
          <w:rFonts w:ascii="Arial" w:hAnsi="Arial" w:cs="Arial"/>
          <w:b/>
          <w:bCs/>
          <w:color w:val="000000" w:themeColor="text1"/>
          <w:u w:val="single"/>
          <w:lang w:val="es-MX"/>
        </w:rPr>
      </w:pPr>
    </w:p>
    <w:p w14:paraId="295E38BE" w14:textId="43541590" w:rsidR="00A546EA" w:rsidRPr="0030118C" w:rsidRDefault="00A546EA" w:rsidP="00A546EA">
      <w:pPr>
        <w:pStyle w:val="Prrafodelista"/>
        <w:numPr>
          <w:ilvl w:val="1"/>
          <w:numId w:val="5"/>
        </w:numPr>
        <w:spacing w:line="276" w:lineRule="auto"/>
        <w:ind w:left="0" w:firstLine="0"/>
        <w:jc w:val="both"/>
        <w:rPr>
          <w:rFonts w:ascii="Arial" w:hAnsi="Arial" w:cs="Arial"/>
          <w:color w:val="000000" w:themeColor="text1"/>
          <w:lang w:val="es-MX"/>
        </w:rPr>
      </w:pPr>
      <w:r w:rsidRPr="008038EF">
        <w:rPr>
          <w:rFonts w:ascii="Arial" w:hAnsi="Arial" w:cs="Arial"/>
          <w:b/>
          <w:bCs/>
          <w:color w:val="000000" w:themeColor="text1"/>
          <w:u w:val="single"/>
          <w:lang w:val="es-MX"/>
        </w:rPr>
        <w:t>En cuanto al plazo para impugnar</w:t>
      </w:r>
      <w:r w:rsidRPr="008038EF">
        <w:rPr>
          <w:rFonts w:ascii="Arial" w:hAnsi="Arial" w:cs="Arial"/>
          <w:b/>
          <w:bCs/>
          <w:color w:val="000000" w:themeColor="text1"/>
          <w:lang w:val="es-MX"/>
        </w:rPr>
        <w:t>:</w:t>
      </w:r>
      <w:r w:rsidRPr="008038EF">
        <w:rPr>
          <w:rFonts w:ascii="Arial" w:hAnsi="Arial" w:cs="Arial"/>
          <w:color w:val="000000" w:themeColor="text1"/>
          <w:lang w:val="es-MX"/>
        </w:rPr>
        <w:t xml:space="preserve"> El </w:t>
      </w:r>
      <w:r w:rsidRPr="008038EF">
        <w:rPr>
          <w:rFonts w:ascii="Arial" w:hAnsi="Arial" w:cs="Arial"/>
          <w:b/>
          <w:bCs/>
          <w:color w:val="000000" w:themeColor="text1"/>
          <w:lang w:val="es-MX"/>
        </w:rPr>
        <w:t xml:space="preserve">Artículo 7.6.18 de la Sesión Ordinaria </w:t>
      </w:r>
      <w:r w:rsidRPr="002A7F80">
        <w:rPr>
          <w:rFonts w:ascii="Arial" w:hAnsi="Arial" w:cs="Arial"/>
          <w:b/>
          <w:bCs/>
          <w:color w:val="000000" w:themeColor="text1"/>
          <w:lang w:val="es-MX"/>
        </w:rPr>
        <w:t>31-2024 del 22 de agosto de 2024</w:t>
      </w:r>
      <w:r w:rsidRPr="002A7F80">
        <w:rPr>
          <w:rFonts w:ascii="Arial" w:hAnsi="Arial" w:cs="Arial"/>
          <w:color w:val="000000" w:themeColor="text1"/>
          <w:lang w:val="es-MX"/>
        </w:rPr>
        <w:t>, que cancela la concesión de servicio público bajo el taxi placa TSJ-</w:t>
      </w:r>
      <w:r w:rsidR="00463BDA">
        <w:rPr>
          <w:rFonts w:ascii="Arial" w:hAnsi="Arial" w:cs="Arial"/>
          <w:color w:val="000000" w:themeColor="text1"/>
          <w:lang w:val="es-MX"/>
        </w:rPr>
        <w:t>0000</w:t>
      </w:r>
      <w:r w:rsidRPr="002A7F80">
        <w:rPr>
          <w:rFonts w:ascii="Arial" w:hAnsi="Arial" w:cs="Arial"/>
          <w:color w:val="000000" w:themeColor="text1"/>
          <w:lang w:val="es-MX"/>
        </w:rPr>
        <w:t xml:space="preserve"> fue notificado al señor </w:t>
      </w:r>
      <w:r w:rsidRPr="002A7F80">
        <w:rPr>
          <w:rFonts w:ascii="Arial" w:hAnsi="Arial" w:cs="Arial"/>
          <w:b/>
          <w:bCs/>
          <w:color w:val="000000" w:themeColor="text1"/>
          <w:lang w:val="es-MX"/>
        </w:rPr>
        <w:t>L</w:t>
      </w:r>
      <w:r w:rsidR="00463BDA">
        <w:rPr>
          <w:rFonts w:ascii="Arial" w:hAnsi="Arial" w:cs="Arial"/>
          <w:b/>
          <w:bCs/>
          <w:color w:val="000000" w:themeColor="text1"/>
          <w:lang w:val="es-MX"/>
        </w:rPr>
        <w:t>.W.M.F.</w:t>
      </w:r>
      <w:r w:rsidRPr="002A7F80">
        <w:rPr>
          <w:rFonts w:ascii="Arial" w:hAnsi="Arial" w:cs="Arial"/>
          <w:color w:val="000000" w:themeColor="text1"/>
          <w:lang w:val="es-MX"/>
        </w:rPr>
        <w:t xml:space="preserve">, el </w:t>
      </w:r>
      <w:r w:rsidRPr="002A7F80">
        <w:rPr>
          <w:rFonts w:ascii="Arial" w:hAnsi="Arial" w:cs="Arial"/>
          <w:b/>
          <w:bCs/>
          <w:color w:val="000000" w:themeColor="text1"/>
          <w:lang w:val="es-MX"/>
        </w:rPr>
        <w:t>jueves 05 de setiembre de 2024</w:t>
      </w:r>
      <w:r w:rsidRPr="002A7F80">
        <w:rPr>
          <w:rFonts w:ascii="Arial" w:hAnsi="Arial" w:cs="Arial"/>
          <w:color w:val="000000" w:themeColor="text1"/>
          <w:lang w:val="es-MX"/>
        </w:rPr>
        <w:t xml:space="preserve">, vía correo electrónico a las siguientes cuentas: </w:t>
      </w:r>
      <w:hyperlink r:id="rId15" w:history="1">
        <w:r w:rsidR="00463BDA" w:rsidRPr="00463BDA">
          <w:rPr>
            <w:rStyle w:val="Hipervnculo"/>
            <w:rFonts w:ascii="Arial" w:hAnsi="Arial" w:cs="Arial"/>
            <w:color w:val="auto"/>
            <w:lang w:val="es-MX"/>
          </w:rPr>
          <w:t>xxxxxxx@xxxxxxxxxx.com</w:t>
        </w:r>
      </w:hyperlink>
      <w:r w:rsidRPr="00463BDA">
        <w:rPr>
          <w:rFonts w:ascii="Arial" w:hAnsi="Arial" w:cs="Arial"/>
          <w:lang w:val="es-MX"/>
        </w:rPr>
        <w:t xml:space="preserve"> y </w:t>
      </w:r>
      <w:hyperlink r:id="rId16" w:history="1">
        <w:r w:rsidR="00463BDA" w:rsidRPr="00463BDA">
          <w:rPr>
            <w:rStyle w:val="Hipervnculo"/>
            <w:rFonts w:ascii="Arial" w:hAnsi="Arial" w:cs="Arial"/>
            <w:color w:val="auto"/>
            <w:lang w:val="es-MX"/>
          </w:rPr>
          <w:t>xxxxxx@xxxxxxxx.or.cr</w:t>
        </w:r>
      </w:hyperlink>
      <w:r w:rsidRPr="00463BDA">
        <w:rPr>
          <w:rFonts w:ascii="Arial" w:hAnsi="Arial" w:cs="Arial"/>
          <w:lang w:val="es-MX"/>
        </w:rPr>
        <w:t xml:space="preserve">; el </w:t>
      </w:r>
      <w:r w:rsidR="00170ADB" w:rsidRPr="00463BDA">
        <w:rPr>
          <w:rFonts w:ascii="Arial" w:hAnsi="Arial" w:cs="Arial"/>
          <w:lang w:val="es-MX"/>
        </w:rPr>
        <w:t>R</w:t>
      </w:r>
      <w:r w:rsidRPr="00463BDA">
        <w:rPr>
          <w:rFonts w:ascii="Arial" w:hAnsi="Arial" w:cs="Arial"/>
          <w:lang w:val="es-MX"/>
        </w:rPr>
        <w:t xml:space="preserve">ecurso de </w:t>
      </w:r>
      <w:r w:rsidR="00170ADB" w:rsidRPr="00463BDA">
        <w:rPr>
          <w:rFonts w:ascii="Arial" w:hAnsi="Arial" w:cs="Arial"/>
          <w:lang w:val="es-MX"/>
        </w:rPr>
        <w:t>R</w:t>
      </w:r>
      <w:r w:rsidRPr="00463BDA">
        <w:rPr>
          <w:rFonts w:ascii="Arial" w:hAnsi="Arial" w:cs="Arial"/>
          <w:lang w:val="es-MX"/>
        </w:rPr>
        <w:t xml:space="preserve">evocatoria con </w:t>
      </w:r>
      <w:r w:rsidR="00170ADB">
        <w:rPr>
          <w:rFonts w:ascii="Arial" w:hAnsi="Arial" w:cs="Arial"/>
          <w:color w:val="000000" w:themeColor="text1"/>
          <w:lang w:val="es-MX"/>
        </w:rPr>
        <w:t>A</w:t>
      </w:r>
      <w:r w:rsidRPr="002A7F80">
        <w:rPr>
          <w:rFonts w:ascii="Arial" w:hAnsi="Arial" w:cs="Arial"/>
          <w:color w:val="000000" w:themeColor="text1"/>
          <w:lang w:val="es-MX"/>
        </w:rPr>
        <w:t xml:space="preserve">pelación en </w:t>
      </w:r>
      <w:r w:rsidR="00170ADB">
        <w:rPr>
          <w:rFonts w:ascii="Arial" w:hAnsi="Arial" w:cs="Arial"/>
          <w:color w:val="000000" w:themeColor="text1"/>
          <w:lang w:val="es-MX"/>
        </w:rPr>
        <w:t>S</w:t>
      </w:r>
      <w:r w:rsidRPr="002A7F80">
        <w:rPr>
          <w:rFonts w:ascii="Arial" w:hAnsi="Arial" w:cs="Arial"/>
          <w:color w:val="000000" w:themeColor="text1"/>
          <w:lang w:val="es-MX"/>
        </w:rPr>
        <w:t xml:space="preserve">ubsidio y </w:t>
      </w:r>
      <w:r w:rsidR="00170ADB">
        <w:rPr>
          <w:rFonts w:ascii="Arial" w:hAnsi="Arial" w:cs="Arial"/>
          <w:color w:val="000000" w:themeColor="text1"/>
          <w:lang w:val="es-MX"/>
        </w:rPr>
        <w:t>N</w:t>
      </w:r>
      <w:r w:rsidRPr="002A7F80">
        <w:rPr>
          <w:rFonts w:ascii="Arial" w:hAnsi="Arial" w:cs="Arial"/>
          <w:color w:val="000000" w:themeColor="text1"/>
          <w:lang w:val="es-MX"/>
        </w:rPr>
        <w:t>ulidad concomitante, fue presentado ante el Consejo de Transporte Público</w:t>
      </w:r>
      <w:r w:rsidR="00170ADB">
        <w:rPr>
          <w:rFonts w:ascii="Arial" w:hAnsi="Arial" w:cs="Arial"/>
          <w:color w:val="000000" w:themeColor="text1"/>
          <w:lang w:val="es-MX"/>
        </w:rPr>
        <w:t xml:space="preserve">, </w:t>
      </w:r>
      <w:r w:rsidRPr="002A7F80">
        <w:rPr>
          <w:rFonts w:ascii="Arial" w:hAnsi="Arial" w:cs="Arial"/>
          <w:color w:val="000000" w:themeColor="text1"/>
          <w:lang w:val="es-MX"/>
        </w:rPr>
        <w:t xml:space="preserve">el </w:t>
      </w:r>
      <w:r w:rsidRPr="002A7F80">
        <w:rPr>
          <w:rFonts w:ascii="Arial" w:hAnsi="Arial" w:cs="Arial"/>
          <w:b/>
          <w:bCs/>
          <w:color w:val="000000" w:themeColor="text1"/>
          <w:lang w:val="es-MX"/>
        </w:rPr>
        <w:t>viernes 13 de setiembre de 2024</w:t>
      </w:r>
      <w:r w:rsidRPr="002A7F80">
        <w:rPr>
          <w:rFonts w:ascii="Arial" w:hAnsi="Arial" w:cs="Arial"/>
          <w:color w:val="000000" w:themeColor="text1"/>
          <w:lang w:val="es-MX"/>
        </w:rPr>
        <w:t xml:space="preserve">, por el señor </w:t>
      </w:r>
      <w:r w:rsidRPr="002A7F80">
        <w:rPr>
          <w:rFonts w:ascii="Arial" w:hAnsi="Arial" w:cs="Arial"/>
          <w:b/>
          <w:bCs/>
          <w:color w:val="000000" w:themeColor="text1"/>
          <w:lang w:val="es-MX"/>
        </w:rPr>
        <w:t>B</w:t>
      </w:r>
      <w:r w:rsidR="00463BDA">
        <w:rPr>
          <w:rFonts w:ascii="Arial" w:hAnsi="Arial" w:cs="Arial"/>
          <w:b/>
          <w:bCs/>
          <w:color w:val="000000" w:themeColor="text1"/>
          <w:lang w:val="es-MX"/>
        </w:rPr>
        <w:t>.A.G.Z.</w:t>
      </w:r>
      <w:r w:rsidRPr="002A7F80">
        <w:rPr>
          <w:rFonts w:ascii="Arial" w:hAnsi="Arial" w:cs="Arial"/>
          <w:color w:val="000000" w:themeColor="text1"/>
          <w:lang w:val="es-MX"/>
        </w:rPr>
        <w:t>, en calidad de Abogado Director del señor L</w:t>
      </w:r>
      <w:r w:rsidR="00463BDA">
        <w:rPr>
          <w:rFonts w:ascii="Arial" w:hAnsi="Arial" w:cs="Arial"/>
          <w:color w:val="000000" w:themeColor="text1"/>
          <w:lang w:val="es-MX"/>
        </w:rPr>
        <w:t>.W.M.F.</w:t>
      </w:r>
      <w:r w:rsidRPr="002A7F80">
        <w:rPr>
          <w:rFonts w:ascii="Arial" w:hAnsi="Arial" w:cs="Arial"/>
          <w:color w:val="000000" w:themeColor="text1"/>
          <w:lang w:val="es-MX"/>
        </w:rPr>
        <w:t>, por lo que el recurso fue presentado en tiempo. (Ver folios 04, 10 y 11 del expediente administrativo)</w:t>
      </w:r>
      <w:r w:rsidRPr="002A7F80">
        <w:rPr>
          <w:rFonts w:ascii="Arial" w:hAnsi="Arial" w:cs="Arial"/>
          <w:b/>
          <w:bCs/>
          <w:color w:val="000000" w:themeColor="text1"/>
          <w:lang w:val="es-MX"/>
        </w:rPr>
        <w:t>.</w:t>
      </w:r>
    </w:p>
    <w:p w14:paraId="1EB396DC" w14:textId="77777777" w:rsidR="00A546EA" w:rsidRPr="0030118C" w:rsidRDefault="00A546EA" w:rsidP="00A546EA">
      <w:pPr>
        <w:pStyle w:val="Prrafodelista"/>
        <w:spacing w:line="276" w:lineRule="auto"/>
        <w:ind w:left="284" w:firstLine="284"/>
        <w:jc w:val="both"/>
        <w:rPr>
          <w:rFonts w:ascii="Arial" w:hAnsi="Arial" w:cs="Arial"/>
          <w:color w:val="000000" w:themeColor="text1"/>
          <w:lang w:val="es-MX"/>
        </w:rPr>
      </w:pPr>
    </w:p>
    <w:p w14:paraId="6AAF347C" w14:textId="3CABB995" w:rsidR="00A546EA" w:rsidRPr="002A7F80" w:rsidRDefault="00A546EA" w:rsidP="00170ADB">
      <w:pPr>
        <w:pStyle w:val="Prrafodelista"/>
        <w:numPr>
          <w:ilvl w:val="1"/>
          <w:numId w:val="5"/>
        </w:numPr>
        <w:spacing w:line="276" w:lineRule="auto"/>
        <w:ind w:left="0" w:firstLine="0"/>
        <w:jc w:val="both"/>
        <w:rPr>
          <w:rFonts w:ascii="Arial" w:hAnsi="Arial" w:cs="Arial"/>
          <w:color w:val="000000" w:themeColor="text1"/>
          <w:lang w:val="es-MX"/>
        </w:rPr>
      </w:pPr>
      <w:r w:rsidRPr="002A7F80">
        <w:rPr>
          <w:rFonts w:ascii="Arial" w:hAnsi="Arial" w:cs="Arial"/>
          <w:b/>
          <w:bCs/>
          <w:color w:val="000000" w:themeColor="text1"/>
          <w:u w:val="single"/>
          <w:lang w:val="es-MX"/>
        </w:rPr>
        <w:t>En cuanto a la Legitimación</w:t>
      </w:r>
      <w:r w:rsidRPr="0030118C">
        <w:rPr>
          <w:rFonts w:ascii="Arial" w:hAnsi="Arial" w:cs="Arial"/>
          <w:b/>
          <w:bCs/>
          <w:color w:val="000000" w:themeColor="text1"/>
          <w:lang w:val="es-MX"/>
        </w:rPr>
        <w:t>:</w:t>
      </w:r>
      <w:r w:rsidRPr="0030118C">
        <w:rPr>
          <w:rFonts w:ascii="Arial" w:hAnsi="Arial" w:cs="Arial"/>
          <w:color w:val="000000" w:themeColor="text1"/>
          <w:lang w:val="es-MX"/>
        </w:rPr>
        <w:t xml:space="preserve"> </w:t>
      </w:r>
      <w:r w:rsidRPr="002A7F80">
        <w:rPr>
          <w:rFonts w:ascii="Arial" w:hAnsi="Arial" w:cs="Arial"/>
          <w:color w:val="000000" w:themeColor="text1"/>
          <w:lang w:val="es-MX"/>
        </w:rPr>
        <w:t xml:space="preserve">El señor </w:t>
      </w:r>
      <w:r w:rsidRPr="002A7F80">
        <w:rPr>
          <w:rFonts w:ascii="Arial" w:hAnsi="Arial" w:cs="Arial"/>
          <w:b/>
          <w:bCs/>
          <w:color w:val="000000" w:themeColor="text1"/>
          <w:lang w:val="es-MX"/>
        </w:rPr>
        <w:t>B</w:t>
      </w:r>
      <w:r w:rsidR="00463BDA">
        <w:rPr>
          <w:rFonts w:ascii="Arial" w:hAnsi="Arial" w:cs="Arial"/>
          <w:b/>
          <w:bCs/>
          <w:color w:val="000000" w:themeColor="text1"/>
          <w:lang w:val="es-MX"/>
        </w:rPr>
        <w:t>.A.G.Z.</w:t>
      </w:r>
      <w:r w:rsidRPr="002A7F80">
        <w:rPr>
          <w:rFonts w:ascii="Arial" w:hAnsi="Arial" w:cs="Arial"/>
          <w:color w:val="000000" w:themeColor="text1"/>
          <w:lang w:val="es-MX"/>
        </w:rPr>
        <w:t>, Abogado del señor L</w:t>
      </w:r>
      <w:r w:rsidR="00463BDA">
        <w:rPr>
          <w:rFonts w:ascii="Arial" w:hAnsi="Arial" w:cs="Arial"/>
          <w:color w:val="000000" w:themeColor="text1"/>
          <w:lang w:val="es-MX"/>
        </w:rPr>
        <w:t>.W.M.F.</w:t>
      </w:r>
      <w:r w:rsidR="0008539D">
        <w:rPr>
          <w:rFonts w:ascii="Arial" w:hAnsi="Arial" w:cs="Arial"/>
          <w:color w:val="000000" w:themeColor="text1"/>
          <w:lang w:val="es-MX"/>
        </w:rPr>
        <w:t xml:space="preserve">, </w:t>
      </w:r>
      <w:r w:rsidRPr="002A7F80">
        <w:rPr>
          <w:rFonts w:ascii="Arial" w:hAnsi="Arial" w:cs="Arial"/>
          <w:color w:val="000000" w:themeColor="text1"/>
          <w:lang w:val="es-MX"/>
        </w:rPr>
        <w:t xml:space="preserve">interpone los </w:t>
      </w:r>
      <w:r w:rsidR="000B3F03">
        <w:rPr>
          <w:rFonts w:ascii="Arial" w:hAnsi="Arial" w:cs="Arial"/>
          <w:color w:val="000000" w:themeColor="text1"/>
          <w:lang w:val="es-MX"/>
        </w:rPr>
        <w:t>R</w:t>
      </w:r>
      <w:r w:rsidRPr="002A7F80">
        <w:rPr>
          <w:rFonts w:ascii="Arial" w:hAnsi="Arial" w:cs="Arial"/>
          <w:color w:val="000000" w:themeColor="text1"/>
          <w:lang w:val="es-MX"/>
        </w:rPr>
        <w:t xml:space="preserve">ecursos de </w:t>
      </w:r>
      <w:r w:rsidR="00170ADB">
        <w:rPr>
          <w:rFonts w:ascii="Arial" w:hAnsi="Arial" w:cs="Arial"/>
          <w:color w:val="000000" w:themeColor="text1"/>
          <w:lang w:val="es-MX"/>
        </w:rPr>
        <w:t>R</w:t>
      </w:r>
      <w:r w:rsidRPr="002A7F80">
        <w:rPr>
          <w:rFonts w:ascii="Arial" w:hAnsi="Arial" w:cs="Arial"/>
          <w:color w:val="000000" w:themeColor="text1"/>
          <w:lang w:val="es-MX"/>
        </w:rPr>
        <w:t xml:space="preserve">evocatoria y </w:t>
      </w:r>
      <w:r w:rsidR="00170ADB">
        <w:rPr>
          <w:rFonts w:ascii="Arial" w:hAnsi="Arial" w:cs="Arial"/>
          <w:color w:val="000000" w:themeColor="text1"/>
          <w:lang w:val="es-MX"/>
        </w:rPr>
        <w:t>A</w:t>
      </w:r>
      <w:r w:rsidRPr="002A7F80">
        <w:rPr>
          <w:rFonts w:ascii="Arial" w:hAnsi="Arial" w:cs="Arial"/>
          <w:color w:val="000000" w:themeColor="text1"/>
          <w:lang w:val="es-MX"/>
        </w:rPr>
        <w:t xml:space="preserve">pelación en </w:t>
      </w:r>
      <w:r w:rsidR="00170ADB">
        <w:rPr>
          <w:rFonts w:ascii="Arial" w:hAnsi="Arial" w:cs="Arial"/>
          <w:color w:val="000000" w:themeColor="text1"/>
          <w:lang w:val="es-MX"/>
        </w:rPr>
        <w:t>S</w:t>
      </w:r>
      <w:r w:rsidRPr="002A7F80">
        <w:rPr>
          <w:rFonts w:ascii="Arial" w:hAnsi="Arial" w:cs="Arial"/>
          <w:color w:val="000000" w:themeColor="text1"/>
          <w:lang w:val="es-MX"/>
        </w:rPr>
        <w:t xml:space="preserve">ubsidio y </w:t>
      </w:r>
      <w:r w:rsidR="00170ADB">
        <w:rPr>
          <w:rFonts w:ascii="Arial" w:hAnsi="Arial" w:cs="Arial"/>
          <w:color w:val="000000" w:themeColor="text1"/>
          <w:lang w:val="es-MX"/>
        </w:rPr>
        <w:t>N</w:t>
      </w:r>
      <w:r w:rsidRPr="002A7F80">
        <w:rPr>
          <w:rFonts w:ascii="Arial" w:hAnsi="Arial" w:cs="Arial"/>
          <w:color w:val="000000" w:themeColor="text1"/>
          <w:lang w:val="es-MX"/>
        </w:rPr>
        <w:t xml:space="preserve">ulidad concomitante, ante lo cual el Consejo de Transporte Público, mediante oficio </w:t>
      </w:r>
      <w:r w:rsidRPr="002A7F80">
        <w:rPr>
          <w:rFonts w:ascii="Arial" w:hAnsi="Arial" w:cs="Arial"/>
          <w:b/>
          <w:bCs/>
          <w:color w:val="000000" w:themeColor="text1"/>
          <w:lang w:val="es-MX"/>
        </w:rPr>
        <w:t>No. CTP-DE-AJ-OF-1292-2024 del 23 de octubre de 2024</w:t>
      </w:r>
      <w:r w:rsidRPr="002A7F80">
        <w:rPr>
          <w:rFonts w:ascii="Arial" w:hAnsi="Arial" w:cs="Arial"/>
          <w:color w:val="000000" w:themeColor="text1"/>
          <w:lang w:val="es-MX"/>
        </w:rPr>
        <w:t>, notificado el miércoles 23 de octubre de 2024, le previene, en un plazo de diez (10) días hábiles, la presentación de documento idóneo y vigente que sirva para determinar su legitimación para actuar en favor de los intereses del señor M</w:t>
      </w:r>
      <w:r w:rsidR="00463BDA">
        <w:rPr>
          <w:rFonts w:ascii="Arial" w:hAnsi="Arial" w:cs="Arial"/>
          <w:color w:val="000000" w:themeColor="text1"/>
          <w:lang w:val="es-MX"/>
        </w:rPr>
        <w:t>.F.</w:t>
      </w:r>
      <w:r w:rsidRPr="002A7F80">
        <w:rPr>
          <w:rFonts w:ascii="Arial" w:hAnsi="Arial" w:cs="Arial"/>
          <w:color w:val="000000" w:themeColor="text1"/>
          <w:lang w:val="es-MX"/>
        </w:rPr>
        <w:t>, concesionario de la placa de taxi TSJ-</w:t>
      </w:r>
      <w:r w:rsidR="00463BDA">
        <w:rPr>
          <w:rFonts w:ascii="Arial" w:hAnsi="Arial" w:cs="Arial"/>
          <w:color w:val="000000" w:themeColor="text1"/>
          <w:lang w:val="es-MX"/>
        </w:rPr>
        <w:t>0000</w:t>
      </w:r>
      <w:r>
        <w:rPr>
          <w:rFonts w:ascii="Arial" w:hAnsi="Arial" w:cs="Arial"/>
          <w:color w:val="000000" w:themeColor="text1"/>
          <w:lang w:val="es-MX"/>
        </w:rPr>
        <w:t>.</w:t>
      </w:r>
    </w:p>
    <w:p w14:paraId="5E7D6C96" w14:textId="77777777" w:rsidR="00A546EA" w:rsidRDefault="00A546EA" w:rsidP="00A546EA">
      <w:pPr>
        <w:pStyle w:val="Prrafodelista"/>
        <w:spacing w:line="276" w:lineRule="auto"/>
        <w:ind w:left="0"/>
        <w:jc w:val="both"/>
        <w:rPr>
          <w:rFonts w:ascii="Arial" w:hAnsi="Arial" w:cs="Arial"/>
          <w:color w:val="000000" w:themeColor="text1"/>
          <w:lang w:val="es-MX"/>
        </w:rPr>
      </w:pPr>
    </w:p>
    <w:p w14:paraId="77B9A794" w14:textId="517CCBAB" w:rsidR="00A546EA" w:rsidRDefault="00A546EA" w:rsidP="00A546EA">
      <w:pPr>
        <w:pStyle w:val="Prrafodelista"/>
        <w:spacing w:line="276" w:lineRule="auto"/>
        <w:ind w:left="0"/>
        <w:jc w:val="both"/>
        <w:rPr>
          <w:rFonts w:ascii="Arial" w:hAnsi="Arial" w:cs="Arial"/>
          <w:color w:val="000000" w:themeColor="text1"/>
          <w:lang w:val="es-MX"/>
        </w:rPr>
      </w:pPr>
      <w:r>
        <w:rPr>
          <w:rFonts w:ascii="Arial" w:hAnsi="Arial" w:cs="Arial"/>
          <w:color w:val="000000" w:themeColor="text1"/>
          <w:lang w:val="es-MX"/>
        </w:rPr>
        <w:t>Transcurrido el plazo, sin evidencia de que se aport</w:t>
      </w:r>
      <w:r w:rsidR="00170ADB">
        <w:rPr>
          <w:rFonts w:ascii="Arial" w:hAnsi="Arial" w:cs="Arial"/>
          <w:color w:val="000000" w:themeColor="text1"/>
          <w:lang w:val="es-MX"/>
        </w:rPr>
        <w:t>ara</w:t>
      </w:r>
      <w:r>
        <w:rPr>
          <w:rFonts w:ascii="Arial" w:hAnsi="Arial" w:cs="Arial"/>
          <w:color w:val="000000" w:themeColor="text1"/>
          <w:lang w:val="es-MX"/>
        </w:rPr>
        <w:t xml:space="preserve"> el documento idóneo que acredit</w:t>
      </w:r>
      <w:r w:rsidR="00170ADB">
        <w:rPr>
          <w:rFonts w:ascii="Arial" w:hAnsi="Arial" w:cs="Arial"/>
          <w:color w:val="000000" w:themeColor="text1"/>
          <w:lang w:val="es-MX"/>
        </w:rPr>
        <w:t>ara</w:t>
      </w:r>
      <w:r>
        <w:rPr>
          <w:rFonts w:ascii="Arial" w:hAnsi="Arial" w:cs="Arial"/>
          <w:color w:val="000000" w:themeColor="text1"/>
          <w:lang w:val="es-MX"/>
        </w:rPr>
        <w:t xml:space="preserve"> la legitimación del Abogado </w:t>
      </w:r>
      <w:proofErr w:type="gramStart"/>
      <w:r>
        <w:rPr>
          <w:rFonts w:ascii="Arial" w:hAnsi="Arial" w:cs="Arial"/>
          <w:color w:val="000000" w:themeColor="text1"/>
          <w:lang w:val="es-MX"/>
        </w:rPr>
        <w:t>Director</w:t>
      </w:r>
      <w:proofErr w:type="gramEnd"/>
      <w:r>
        <w:rPr>
          <w:rFonts w:ascii="Arial" w:hAnsi="Arial" w:cs="Arial"/>
          <w:color w:val="000000" w:themeColor="text1"/>
          <w:lang w:val="es-MX"/>
        </w:rPr>
        <w:t xml:space="preserve"> para actuar en nombre del concesionario </w:t>
      </w:r>
      <w:r>
        <w:rPr>
          <w:rFonts w:ascii="Arial" w:hAnsi="Arial" w:cs="Arial"/>
          <w:b/>
          <w:bCs/>
          <w:color w:val="000000" w:themeColor="text1"/>
          <w:lang w:val="es-MX"/>
        </w:rPr>
        <w:t>L</w:t>
      </w:r>
      <w:r w:rsidR="00463BDA">
        <w:rPr>
          <w:rFonts w:ascii="Arial" w:hAnsi="Arial" w:cs="Arial"/>
          <w:b/>
          <w:bCs/>
          <w:color w:val="000000" w:themeColor="text1"/>
          <w:lang w:val="es-MX"/>
        </w:rPr>
        <w:t>.W.M.F.</w:t>
      </w:r>
      <w:r>
        <w:rPr>
          <w:rFonts w:ascii="Arial" w:hAnsi="Arial" w:cs="Arial"/>
          <w:color w:val="000000" w:themeColor="text1"/>
          <w:lang w:val="es-MX"/>
        </w:rPr>
        <w:t xml:space="preserve">, se tiene que el señor </w:t>
      </w:r>
      <w:r w:rsidRPr="00A53DC3">
        <w:rPr>
          <w:rFonts w:ascii="Arial" w:hAnsi="Arial" w:cs="Arial"/>
          <w:b/>
          <w:bCs/>
          <w:color w:val="000000" w:themeColor="text1"/>
          <w:lang w:val="es-MX"/>
        </w:rPr>
        <w:t>B</w:t>
      </w:r>
      <w:r w:rsidR="00463BDA">
        <w:rPr>
          <w:rFonts w:ascii="Arial" w:hAnsi="Arial" w:cs="Arial"/>
          <w:b/>
          <w:bCs/>
          <w:color w:val="000000" w:themeColor="text1"/>
          <w:lang w:val="es-MX"/>
        </w:rPr>
        <w:t>.A.G.Z.</w:t>
      </w:r>
      <w:r w:rsidRPr="00A53DC3">
        <w:rPr>
          <w:rFonts w:ascii="Arial" w:hAnsi="Arial" w:cs="Arial"/>
          <w:color w:val="000000" w:themeColor="text1"/>
          <w:lang w:val="es-MX"/>
        </w:rPr>
        <w:t>,</w:t>
      </w:r>
      <w:r>
        <w:rPr>
          <w:rFonts w:ascii="Arial" w:hAnsi="Arial" w:cs="Arial"/>
          <w:color w:val="000000" w:themeColor="text1"/>
          <w:lang w:val="es-MX"/>
        </w:rPr>
        <w:t xml:space="preserve"> en su calidad de Abogado </w:t>
      </w:r>
      <w:proofErr w:type="gramStart"/>
      <w:r>
        <w:rPr>
          <w:rFonts w:ascii="Arial" w:hAnsi="Arial" w:cs="Arial"/>
          <w:color w:val="000000" w:themeColor="text1"/>
          <w:lang w:val="es-MX"/>
        </w:rPr>
        <w:t>Director</w:t>
      </w:r>
      <w:proofErr w:type="gramEnd"/>
      <w:r>
        <w:rPr>
          <w:rFonts w:ascii="Arial" w:hAnsi="Arial" w:cs="Arial"/>
          <w:color w:val="000000" w:themeColor="text1"/>
          <w:lang w:val="es-MX"/>
        </w:rPr>
        <w:t>, no se encuentra legitimado para impugnar el acto administrativo que cancela la concesión de servicio público de transporte de personas modalidad taxi bajo la placa TSJ-</w:t>
      </w:r>
      <w:r w:rsidR="00463BDA">
        <w:rPr>
          <w:rFonts w:ascii="Arial" w:hAnsi="Arial" w:cs="Arial"/>
          <w:color w:val="000000" w:themeColor="text1"/>
          <w:lang w:val="es-MX"/>
        </w:rPr>
        <w:t>0000</w:t>
      </w:r>
      <w:r>
        <w:rPr>
          <w:rFonts w:ascii="Arial" w:hAnsi="Arial" w:cs="Arial"/>
          <w:color w:val="000000" w:themeColor="text1"/>
          <w:lang w:val="es-MX"/>
        </w:rPr>
        <w:t xml:space="preserve">, otorgada al señor </w:t>
      </w:r>
      <w:r w:rsidRPr="00A53DC3">
        <w:rPr>
          <w:rFonts w:ascii="Arial" w:hAnsi="Arial" w:cs="Arial"/>
          <w:color w:val="000000" w:themeColor="text1"/>
          <w:lang w:val="es-MX"/>
        </w:rPr>
        <w:t>L</w:t>
      </w:r>
      <w:r w:rsidR="00463BDA">
        <w:rPr>
          <w:rFonts w:ascii="Arial" w:hAnsi="Arial" w:cs="Arial"/>
          <w:color w:val="000000" w:themeColor="text1"/>
          <w:lang w:val="es-MX"/>
        </w:rPr>
        <w:t>.W.M.F.</w:t>
      </w:r>
      <w:r>
        <w:rPr>
          <w:rFonts w:ascii="Arial" w:hAnsi="Arial" w:cs="Arial"/>
          <w:color w:val="000000" w:themeColor="text1"/>
          <w:lang w:val="es-MX"/>
        </w:rPr>
        <w:t>, y así debe declararse.</w:t>
      </w:r>
    </w:p>
    <w:p w14:paraId="08A81DBB" w14:textId="77777777" w:rsidR="009474C6" w:rsidRDefault="009474C6" w:rsidP="00A546EA">
      <w:pPr>
        <w:pStyle w:val="Prrafodelista"/>
        <w:spacing w:line="276" w:lineRule="auto"/>
        <w:ind w:left="0"/>
        <w:jc w:val="both"/>
        <w:rPr>
          <w:rFonts w:ascii="Arial" w:hAnsi="Arial" w:cs="Arial"/>
          <w:color w:val="000000" w:themeColor="text1"/>
          <w:lang w:val="es-MX"/>
        </w:rPr>
      </w:pPr>
    </w:p>
    <w:p w14:paraId="5A8E0A37" w14:textId="69800882" w:rsidR="00A546EA" w:rsidRPr="000371E8" w:rsidRDefault="00A546EA" w:rsidP="00A546EA">
      <w:pPr>
        <w:pStyle w:val="Prrafodelista"/>
        <w:numPr>
          <w:ilvl w:val="0"/>
          <w:numId w:val="6"/>
        </w:numPr>
        <w:ind w:left="284" w:hanging="284"/>
        <w:jc w:val="both"/>
        <w:rPr>
          <w:rFonts w:ascii="Arial" w:hAnsi="Arial" w:cs="Arial"/>
          <w:b/>
          <w:color w:val="000000" w:themeColor="text1"/>
        </w:rPr>
      </w:pPr>
      <w:r w:rsidRPr="000371E8">
        <w:rPr>
          <w:rFonts w:ascii="Arial" w:hAnsi="Arial" w:cs="Arial"/>
          <w:b/>
          <w:color w:val="000000" w:themeColor="text1"/>
        </w:rPr>
        <w:t>SOBRE LA PETITORIA DE NULIDAD DEL ACTO ADMINISTRATIVO RECURRIDO.</w:t>
      </w:r>
    </w:p>
    <w:p w14:paraId="162AC523" w14:textId="77777777" w:rsidR="00A546EA" w:rsidRPr="00F7629F" w:rsidRDefault="00A546EA" w:rsidP="00A546EA">
      <w:pPr>
        <w:spacing w:line="276" w:lineRule="auto"/>
        <w:jc w:val="both"/>
        <w:rPr>
          <w:color w:val="000000" w:themeColor="text1"/>
        </w:rPr>
      </w:pPr>
    </w:p>
    <w:p w14:paraId="01D98B70" w14:textId="77777777" w:rsidR="00A546EA" w:rsidRPr="0030118C" w:rsidRDefault="00A546EA" w:rsidP="00A546EA">
      <w:pPr>
        <w:spacing w:line="276" w:lineRule="auto"/>
        <w:jc w:val="both"/>
        <w:rPr>
          <w:rFonts w:ascii="Arial" w:hAnsi="Arial" w:cs="Arial"/>
        </w:rPr>
      </w:pPr>
      <w:r>
        <w:rPr>
          <w:rFonts w:ascii="Arial" w:hAnsi="Arial" w:cs="Arial"/>
        </w:rPr>
        <w:t xml:space="preserve">Al respecto peticiona el recurrente, que </w:t>
      </w:r>
      <w:r w:rsidRPr="0030118C">
        <w:rPr>
          <w:rFonts w:ascii="Arial" w:hAnsi="Arial" w:cs="Arial"/>
        </w:rPr>
        <w:t>se dicte la nulidad absoluta del acto administrativo, manteniendo vigente la concesión, y que de no ser acogido se eleven los autos al superior para lo que corresponde.</w:t>
      </w:r>
    </w:p>
    <w:p w14:paraId="11C6F240" w14:textId="77777777" w:rsidR="00A546EA" w:rsidRPr="0030118C" w:rsidRDefault="00A546EA" w:rsidP="00A546EA">
      <w:pPr>
        <w:spacing w:line="276" w:lineRule="auto"/>
        <w:ind w:right="14"/>
        <w:jc w:val="both"/>
        <w:rPr>
          <w:b/>
          <w:bCs/>
          <w:color w:val="000000" w:themeColor="text1"/>
        </w:rPr>
      </w:pPr>
    </w:p>
    <w:p w14:paraId="18483B53" w14:textId="57A34EBC" w:rsidR="00A546EA" w:rsidRPr="006C7C43" w:rsidRDefault="00A546EA" w:rsidP="00A546EA">
      <w:pPr>
        <w:spacing w:line="276" w:lineRule="auto"/>
        <w:ind w:right="14"/>
        <w:jc w:val="both"/>
        <w:rPr>
          <w:rFonts w:ascii="Arial" w:hAnsi="Arial" w:cs="Arial"/>
          <w:color w:val="000000" w:themeColor="text1"/>
        </w:rPr>
      </w:pPr>
      <w:r w:rsidRPr="000371E8">
        <w:rPr>
          <w:rFonts w:ascii="Arial" w:hAnsi="Arial" w:cs="Arial"/>
          <w:color w:val="000000" w:themeColor="text1"/>
        </w:rPr>
        <w:lastRenderedPageBreak/>
        <w:t xml:space="preserve">En cuanto a lo concretamente peticionado por el </w:t>
      </w:r>
      <w:r>
        <w:rPr>
          <w:rFonts w:ascii="Arial" w:hAnsi="Arial" w:cs="Arial"/>
          <w:color w:val="000000" w:themeColor="text1"/>
        </w:rPr>
        <w:t>A</w:t>
      </w:r>
      <w:r w:rsidRPr="000371E8">
        <w:rPr>
          <w:rFonts w:ascii="Arial" w:hAnsi="Arial" w:cs="Arial"/>
          <w:color w:val="000000" w:themeColor="text1"/>
        </w:rPr>
        <w:t>bogado Director</w:t>
      </w:r>
      <w:r w:rsidR="00170ADB">
        <w:rPr>
          <w:rFonts w:ascii="Arial" w:hAnsi="Arial" w:cs="Arial"/>
          <w:color w:val="000000" w:themeColor="text1"/>
        </w:rPr>
        <w:t>,</w:t>
      </w:r>
      <w:r w:rsidRPr="000371E8">
        <w:rPr>
          <w:rFonts w:ascii="Arial" w:hAnsi="Arial" w:cs="Arial"/>
          <w:color w:val="000000" w:themeColor="text1"/>
        </w:rPr>
        <w:t xml:space="preserve"> para que se acoja la nulidad absoluta concomitante del acto administrativo, incoado por este medio en contra </w:t>
      </w:r>
      <w:r w:rsidRPr="000371E8">
        <w:rPr>
          <w:rFonts w:ascii="Arial" w:hAnsi="Arial" w:cs="Arial"/>
          <w:b/>
          <w:bCs/>
          <w:color w:val="000000" w:themeColor="text1"/>
          <w:lang w:val="es-MX"/>
        </w:rPr>
        <w:t>Artículo 7.6.18 de la Sesión Ordinaria 31-2024 del 22 de agosto de 2024</w:t>
      </w:r>
      <w:r w:rsidRPr="000371E8">
        <w:rPr>
          <w:rFonts w:ascii="Arial" w:hAnsi="Arial" w:cs="Arial"/>
          <w:color w:val="000000" w:themeColor="text1"/>
        </w:rPr>
        <w:t xml:space="preserve">, este Tribunal </w:t>
      </w:r>
      <w:r w:rsidR="00F26F85">
        <w:rPr>
          <w:rFonts w:ascii="Arial" w:hAnsi="Arial" w:cs="Arial"/>
          <w:color w:val="000000" w:themeColor="text1"/>
        </w:rPr>
        <w:t xml:space="preserve">ha </w:t>
      </w:r>
      <w:r w:rsidRPr="000371E8">
        <w:rPr>
          <w:rFonts w:ascii="Arial" w:hAnsi="Arial" w:cs="Arial"/>
          <w:color w:val="000000" w:themeColor="text1"/>
        </w:rPr>
        <w:t>determinado que, al no demostrar el recurrente</w:t>
      </w:r>
      <w:r>
        <w:rPr>
          <w:rFonts w:ascii="Arial" w:hAnsi="Arial" w:cs="Arial"/>
          <w:color w:val="000000" w:themeColor="text1"/>
        </w:rPr>
        <w:t xml:space="preserve"> </w:t>
      </w:r>
      <w:r w:rsidRPr="000371E8">
        <w:rPr>
          <w:rFonts w:ascii="Arial" w:hAnsi="Arial" w:cs="Arial"/>
          <w:color w:val="000000" w:themeColor="text1"/>
        </w:rPr>
        <w:t>la representación idónea para con el concesionario de la placa de taxi TSJ-</w:t>
      </w:r>
      <w:r w:rsidR="00463BDA">
        <w:rPr>
          <w:rFonts w:ascii="Arial" w:hAnsi="Arial" w:cs="Arial"/>
          <w:color w:val="000000" w:themeColor="text1"/>
        </w:rPr>
        <w:t>0000</w:t>
      </w:r>
      <w:r w:rsidRPr="000371E8">
        <w:rPr>
          <w:rFonts w:ascii="Arial" w:hAnsi="Arial" w:cs="Arial"/>
          <w:color w:val="000000" w:themeColor="text1"/>
        </w:rPr>
        <w:t xml:space="preserve">, no posee legitimación para impugnar el acto </w:t>
      </w:r>
      <w:r w:rsidRPr="006C7C43">
        <w:rPr>
          <w:rFonts w:ascii="Arial" w:hAnsi="Arial" w:cs="Arial"/>
          <w:color w:val="000000" w:themeColor="text1"/>
        </w:rPr>
        <w:t xml:space="preserve">administrativo dispuesto, y por ende </w:t>
      </w:r>
      <w:r w:rsidR="00D0027A">
        <w:rPr>
          <w:rFonts w:ascii="Arial" w:hAnsi="Arial" w:cs="Arial"/>
          <w:color w:val="000000" w:themeColor="text1"/>
        </w:rPr>
        <w:t xml:space="preserve">también </w:t>
      </w:r>
      <w:r w:rsidRPr="006C7C43">
        <w:rPr>
          <w:rFonts w:ascii="Arial" w:hAnsi="Arial" w:cs="Arial"/>
          <w:color w:val="000000" w:themeColor="text1"/>
        </w:rPr>
        <w:t>se rechaza la petición de nulidad.</w:t>
      </w:r>
    </w:p>
    <w:p w14:paraId="2618A0DE" w14:textId="77777777" w:rsidR="00A546EA" w:rsidRPr="006C7C43" w:rsidRDefault="00A546EA" w:rsidP="00A546EA">
      <w:pPr>
        <w:spacing w:line="276" w:lineRule="auto"/>
        <w:jc w:val="both"/>
        <w:rPr>
          <w:rFonts w:ascii="Arial" w:hAnsi="Arial" w:cs="Arial"/>
          <w:color w:val="000000" w:themeColor="text1"/>
        </w:rPr>
      </w:pPr>
    </w:p>
    <w:p w14:paraId="19E02397" w14:textId="77777777" w:rsidR="00A546EA" w:rsidRPr="006C7C43" w:rsidRDefault="00A546EA" w:rsidP="00A546EA">
      <w:pPr>
        <w:spacing w:line="276" w:lineRule="auto"/>
        <w:jc w:val="center"/>
        <w:rPr>
          <w:rFonts w:ascii="Arial" w:hAnsi="Arial" w:cs="Arial"/>
          <w:b/>
          <w:bCs/>
          <w:color w:val="000000" w:themeColor="text1"/>
          <w:lang w:val="es-MX"/>
        </w:rPr>
      </w:pPr>
      <w:r w:rsidRPr="006C7C43">
        <w:rPr>
          <w:rFonts w:ascii="Arial" w:hAnsi="Arial" w:cs="Arial"/>
          <w:b/>
          <w:bCs/>
          <w:color w:val="000000" w:themeColor="text1"/>
          <w:lang w:val="es-MX"/>
        </w:rPr>
        <w:t>POR TANTO</w:t>
      </w:r>
    </w:p>
    <w:p w14:paraId="46C22183" w14:textId="77777777" w:rsidR="00A546EA" w:rsidRPr="006C7C43" w:rsidRDefault="00A546EA" w:rsidP="00A546EA">
      <w:pPr>
        <w:spacing w:line="276" w:lineRule="auto"/>
        <w:jc w:val="both"/>
        <w:rPr>
          <w:rFonts w:ascii="Arial" w:hAnsi="Arial" w:cs="Arial"/>
          <w:color w:val="000000" w:themeColor="text1"/>
          <w:lang w:val="es-MX"/>
        </w:rPr>
      </w:pPr>
    </w:p>
    <w:p w14:paraId="208C6746" w14:textId="3EFEC222" w:rsidR="00A546EA" w:rsidRPr="006C7C43" w:rsidRDefault="0008539D" w:rsidP="00A546EA">
      <w:pPr>
        <w:pStyle w:val="Prrafodelista"/>
        <w:numPr>
          <w:ilvl w:val="0"/>
          <w:numId w:val="1"/>
        </w:numPr>
        <w:spacing w:line="276" w:lineRule="auto"/>
        <w:ind w:left="284" w:hanging="284"/>
        <w:contextualSpacing w:val="0"/>
        <w:jc w:val="both"/>
        <w:rPr>
          <w:rFonts w:ascii="Arial" w:hAnsi="Arial" w:cs="Arial"/>
          <w:color w:val="000000" w:themeColor="text1"/>
          <w:lang w:val="es-MX"/>
        </w:rPr>
      </w:pPr>
      <w:r>
        <w:rPr>
          <w:rFonts w:ascii="Arial" w:hAnsi="Arial" w:cs="Arial"/>
          <w:color w:val="000000" w:themeColor="text1"/>
          <w:lang w:val="es-MX"/>
        </w:rPr>
        <w:t>R</w:t>
      </w:r>
      <w:r w:rsidR="00A546EA" w:rsidRPr="006C7C43">
        <w:rPr>
          <w:rFonts w:ascii="Arial" w:hAnsi="Arial" w:cs="Arial"/>
          <w:color w:val="000000" w:themeColor="text1"/>
          <w:lang w:val="es-MX"/>
        </w:rPr>
        <w:t xml:space="preserve">echazar el </w:t>
      </w:r>
      <w:r w:rsidR="00A546EA" w:rsidRPr="006C7C43">
        <w:rPr>
          <w:rFonts w:ascii="Arial" w:hAnsi="Arial" w:cs="Arial"/>
          <w:b/>
          <w:bCs/>
          <w:color w:val="000000" w:themeColor="text1"/>
          <w:lang w:val="es-MX"/>
        </w:rPr>
        <w:t xml:space="preserve">Recurso </w:t>
      </w:r>
      <w:r w:rsidR="00A546EA" w:rsidRPr="00C278DC">
        <w:rPr>
          <w:rFonts w:ascii="Arial" w:hAnsi="Arial" w:cs="Arial"/>
          <w:b/>
          <w:bCs/>
          <w:color w:val="000000" w:themeColor="text1"/>
          <w:lang w:val="es-MX"/>
        </w:rPr>
        <w:t>de Apelación en subsidio y nulidad concomitante</w:t>
      </w:r>
      <w:r w:rsidR="00A546EA" w:rsidRPr="00C278DC">
        <w:rPr>
          <w:rFonts w:ascii="Arial" w:hAnsi="Arial" w:cs="Arial"/>
          <w:color w:val="000000" w:themeColor="text1"/>
          <w:lang w:val="es-MX"/>
        </w:rPr>
        <w:t xml:space="preserve">, interpuesto por el señor </w:t>
      </w:r>
      <w:r w:rsidR="00A546EA" w:rsidRPr="00C278DC">
        <w:rPr>
          <w:rFonts w:ascii="Arial" w:hAnsi="Arial" w:cs="Arial"/>
          <w:b/>
          <w:bCs/>
          <w:color w:val="000000" w:themeColor="text1"/>
          <w:lang w:val="es-MX"/>
        </w:rPr>
        <w:t>B</w:t>
      </w:r>
      <w:r w:rsidR="00463BDA">
        <w:rPr>
          <w:rFonts w:ascii="Arial" w:hAnsi="Arial" w:cs="Arial"/>
          <w:b/>
          <w:bCs/>
          <w:color w:val="000000" w:themeColor="text1"/>
          <w:lang w:val="es-MX"/>
        </w:rPr>
        <w:t>.A.G.Z.</w:t>
      </w:r>
      <w:r w:rsidR="00A546EA" w:rsidRPr="00C278DC">
        <w:rPr>
          <w:rFonts w:ascii="Arial" w:hAnsi="Arial" w:cs="Arial"/>
          <w:color w:val="000000" w:themeColor="text1"/>
          <w:lang w:val="es-MX"/>
        </w:rPr>
        <w:t xml:space="preserve">, cédula de identidad número </w:t>
      </w:r>
      <w:r w:rsidR="00463BDA">
        <w:rPr>
          <w:rFonts w:ascii="Arial" w:hAnsi="Arial" w:cs="Arial"/>
          <w:color w:val="000000" w:themeColor="text1"/>
          <w:lang w:val="es-MX"/>
        </w:rPr>
        <w:t>…</w:t>
      </w:r>
      <w:r w:rsidR="00A546EA" w:rsidRPr="00C278DC">
        <w:rPr>
          <w:rFonts w:ascii="Arial" w:hAnsi="Arial" w:cs="Arial"/>
          <w:color w:val="000000" w:themeColor="text1"/>
          <w:lang w:val="es-MX"/>
        </w:rPr>
        <w:t>, carn</w:t>
      </w:r>
      <w:r w:rsidR="00D0027A">
        <w:rPr>
          <w:rFonts w:ascii="Arial" w:hAnsi="Arial" w:cs="Arial"/>
          <w:color w:val="000000" w:themeColor="text1"/>
          <w:lang w:val="es-MX"/>
        </w:rPr>
        <w:t xml:space="preserve">et </w:t>
      </w:r>
      <w:r w:rsidR="00A546EA" w:rsidRPr="00C278DC">
        <w:rPr>
          <w:rFonts w:ascii="Arial" w:hAnsi="Arial" w:cs="Arial"/>
          <w:color w:val="000000" w:themeColor="text1"/>
          <w:lang w:val="es-MX"/>
        </w:rPr>
        <w:t xml:space="preserve">de abogado No. </w:t>
      </w:r>
      <w:r w:rsidR="00463BDA">
        <w:rPr>
          <w:rFonts w:ascii="Arial" w:hAnsi="Arial" w:cs="Arial"/>
          <w:color w:val="000000" w:themeColor="text1"/>
          <w:lang w:val="es-MX"/>
        </w:rPr>
        <w:t>00</w:t>
      </w:r>
      <w:r w:rsidR="00A546EA" w:rsidRPr="00C278DC">
        <w:rPr>
          <w:rFonts w:ascii="Arial" w:hAnsi="Arial" w:cs="Arial"/>
          <w:color w:val="000000" w:themeColor="text1"/>
          <w:lang w:val="es-MX"/>
        </w:rPr>
        <w:t>0</w:t>
      </w:r>
      <w:r w:rsidR="00463BDA">
        <w:rPr>
          <w:rFonts w:ascii="Arial" w:hAnsi="Arial" w:cs="Arial"/>
          <w:color w:val="000000" w:themeColor="text1"/>
          <w:lang w:val="es-MX"/>
        </w:rPr>
        <w:t>00</w:t>
      </w:r>
      <w:r w:rsidR="00A546EA" w:rsidRPr="00C278DC">
        <w:rPr>
          <w:rFonts w:ascii="Arial" w:hAnsi="Arial" w:cs="Arial"/>
          <w:color w:val="000000" w:themeColor="text1"/>
          <w:lang w:val="es-MX"/>
        </w:rPr>
        <w:t xml:space="preserve">, en favor del señor </w:t>
      </w:r>
      <w:r w:rsidR="00A546EA" w:rsidRPr="00C278DC">
        <w:rPr>
          <w:rFonts w:ascii="Arial" w:hAnsi="Arial" w:cs="Arial"/>
          <w:b/>
          <w:bCs/>
          <w:color w:val="000000" w:themeColor="text1"/>
          <w:lang w:val="es-MX"/>
        </w:rPr>
        <w:t>L</w:t>
      </w:r>
      <w:r w:rsidR="00463BDA">
        <w:rPr>
          <w:rFonts w:ascii="Arial" w:hAnsi="Arial" w:cs="Arial"/>
          <w:b/>
          <w:bCs/>
          <w:color w:val="000000" w:themeColor="text1"/>
          <w:lang w:val="es-MX"/>
        </w:rPr>
        <w:t>.W.M.F.</w:t>
      </w:r>
      <w:r w:rsidR="00A546EA" w:rsidRPr="00C278DC">
        <w:rPr>
          <w:rFonts w:ascii="Arial" w:hAnsi="Arial" w:cs="Arial"/>
          <w:b/>
          <w:bCs/>
          <w:color w:val="000000" w:themeColor="text1"/>
          <w:lang w:val="es-MX"/>
        </w:rPr>
        <w:t xml:space="preserve"> </w:t>
      </w:r>
      <w:r w:rsidR="00A546EA" w:rsidRPr="00C278DC">
        <w:rPr>
          <w:rFonts w:ascii="Arial" w:hAnsi="Arial" w:cs="Arial"/>
          <w:color w:val="000000" w:themeColor="text1"/>
          <w:lang w:val="es-MX"/>
        </w:rPr>
        <w:t>cédula de identidad número</w:t>
      </w:r>
      <w:proofErr w:type="gramStart"/>
      <w:r w:rsidR="00A546EA" w:rsidRPr="00C278DC">
        <w:rPr>
          <w:rFonts w:ascii="Arial" w:hAnsi="Arial" w:cs="Arial"/>
          <w:color w:val="000000" w:themeColor="text1"/>
          <w:lang w:val="es-MX"/>
        </w:rPr>
        <w:t xml:space="preserve"> </w:t>
      </w:r>
      <w:r w:rsidR="00463BDA">
        <w:rPr>
          <w:rFonts w:ascii="Arial" w:hAnsi="Arial" w:cs="Arial"/>
          <w:color w:val="000000" w:themeColor="text1"/>
          <w:lang w:val="es-MX"/>
        </w:rPr>
        <w:t>….</w:t>
      </w:r>
      <w:proofErr w:type="gramEnd"/>
      <w:r w:rsidR="00A546EA" w:rsidRPr="00C278DC">
        <w:rPr>
          <w:rFonts w:ascii="Arial" w:hAnsi="Arial" w:cs="Arial"/>
          <w:color w:val="000000" w:themeColor="text1"/>
          <w:lang w:val="es-MX"/>
        </w:rPr>
        <w:t>, concesionario de la placa de Taxi TSJ-</w:t>
      </w:r>
      <w:r w:rsidR="00463BDA">
        <w:rPr>
          <w:rFonts w:ascii="Arial" w:hAnsi="Arial" w:cs="Arial"/>
          <w:color w:val="000000" w:themeColor="text1"/>
          <w:lang w:val="es-MX"/>
        </w:rPr>
        <w:t>0000</w:t>
      </w:r>
      <w:r w:rsidR="00A546EA" w:rsidRPr="00C278DC">
        <w:rPr>
          <w:rFonts w:ascii="Arial" w:hAnsi="Arial" w:cs="Arial"/>
          <w:color w:val="000000" w:themeColor="text1"/>
          <w:lang w:val="es-MX"/>
        </w:rPr>
        <w:t xml:space="preserve">; en contra del </w:t>
      </w:r>
      <w:r w:rsidR="00A546EA" w:rsidRPr="00C278DC">
        <w:rPr>
          <w:rFonts w:ascii="Arial" w:hAnsi="Arial" w:cs="Arial"/>
          <w:b/>
          <w:bCs/>
          <w:color w:val="000000" w:themeColor="text1"/>
          <w:lang w:val="es-MX"/>
        </w:rPr>
        <w:t>Artículo 7.6.18 de la Sesión Ordinaria 31-2024 del 22 de agosto de 2024</w:t>
      </w:r>
      <w:r w:rsidR="00A546EA" w:rsidRPr="00C278DC">
        <w:rPr>
          <w:rFonts w:ascii="Arial" w:hAnsi="Arial" w:cs="Arial"/>
          <w:color w:val="000000" w:themeColor="text1"/>
          <w:lang w:val="es-MX"/>
        </w:rPr>
        <w:t xml:space="preserve">, celebrada por la Junta Directiva del </w:t>
      </w:r>
      <w:r w:rsidR="00A546EA" w:rsidRPr="006C7C43">
        <w:rPr>
          <w:rFonts w:ascii="Arial" w:hAnsi="Arial" w:cs="Arial"/>
          <w:color w:val="000000" w:themeColor="text1"/>
          <w:lang w:val="es-MX"/>
        </w:rPr>
        <w:t>Consejo de Transporte Público</w:t>
      </w:r>
      <w:r>
        <w:rPr>
          <w:rFonts w:ascii="Arial" w:hAnsi="Arial" w:cs="Arial"/>
          <w:color w:val="000000" w:themeColor="text1"/>
          <w:lang w:val="es-MX"/>
        </w:rPr>
        <w:t>, por carecer Legitimación para interponer la Acción Recursiva.</w:t>
      </w:r>
    </w:p>
    <w:p w14:paraId="4562A340" w14:textId="77777777" w:rsidR="00A546EA" w:rsidRPr="006C7C43" w:rsidRDefault="00A546EA" w:rsidP="00A546EA">
      <w:pPr>
        <w:pStyle w:val="Prrafodelista"/>
        <w:spacing w:line="276" w:lineRule="auto"/>
        <w:ind w:left="284"/>
        <w:contextualSpacing w:val="0"/>
        <w:jc w:val="both"/>
        <w:rPr>
          <w:rFonts w:ascii="Arial" w:hAnsi="Arial" w:cs="Arial"/>
          <w:color w:val="000000" w:themeColor="text1"/>
          <w:lang w:val="es-MX"/>
        </w:rPr>
      </w:pPr>
    </w:p>
    <w:p w14:paraId="741D9847" w14:textId="58ADB5D5" w:rsidR="00A546EA" w:rsidRPr="006C7C43" w:rsidRDefault="00A546EA" w:rsidP="00A546EA">
      <w:pPr>
        <w:pStyle w:val="Prrafodelista"/>
        <w:numPr>
          <w:ilvl w:val="0"/>
          <w:numId w:val="1"/>
        </w:numPr>
        <w:spacing w:line="276" w:lineRule="auto"/>
        <w:ind w:left="284" w:hanging="284"/>
        <w:jc w:val="both"/>
        <w:rPr>
          <w:rFonts w:ascii="Arial" w:hAnsi="Arial" w:cs="Arial"/>
          <w:color w:val="000000" w:themeColor="text1"/>
          <w:lang w:val="es-MX"/>
        </w:rPr>
      </w:pPr>
      <w:r w:rsidRPr="006C7C43">
        <w:rPr>
          <w:rFonts w:ascii="Arial" w:hAnsi="Arial" w:cs="Arial"/>
          <w:color w:val="000000" w:themeColor="text1"/>
          <w:lang w:val="es-MX"/>
        </w:rPr>
        <w:t xml:space="preserve">De conformidad con las disposiciones del </w:t>
      </w:r>
      <w:r w:rsidR="0008539D">
        <w:rPr>
          <w:rFonts w:ascii="Arial" w:hAnsi="Arial" w:cs="Arial"/>
          <w:color w:val="000000" w:themeColor="text1"/>
          <w:lang w:val="es-MX"/>
        </w:rPr>
        <w:t>a</w:t>
      </w:r>
      <w:r w:rsidRPr="006C7C43">
        <w:rPr>
          <w:rFonts w:ascii="Arial" w:hAnsi="Arial" w:cs="Arial"/>
          <w:color w:val="000000" w:themeColor="text1"/>
          <w:lang w:val="es-MX"/>
        </w:rPr>
        <w:t xml:space="preserve">rtículo 16 de la Ley No. 7969, rectora en la materia, se recuerda que los fallos de este Tribunal </w:t>
      </w:r>
      <w:r w:rsidRPr="00E80466">
        <w:rPr>
          <w:rFonts w:ascii="Arial" w:hAnsi="Arial" w:cs="Arial"/>
          <w:color w:val="000000" w:themeColor="text1"/>
          <w:lang w:val="es-MX"/>
        </w:rPr>
        <w:t>son de acatamiento estricto y obligatorio.</w:t>
      </w:r>
    </w:p>
    <w:p w14:paraId="2E67C751" w14:textId="77777777" w:rsidR="00A546EA" w:rsidRPr="006C7C43" w:rsidRDefault="00A546EA" w:rsidP="00A546EA">
      <w:pPr>
        <w:pStyle w:val="Prrafodelista"/>
        <w:rPr>
          <w:rFonts w:ascii="Arial" w:hAnsi="Arial" w:cs="Arial"/>
          <w:color w:val="000000" w:themeColor="text1"/>
          <w:lang w:val="es-MX"/>
        </w:rPr>
      </w:pPr>
    </w:p>
    <w:p w14:paraId="5E563B13" w14:textId="40C037DB" w:rsidR="00A546EA" w:rsidRPr="006C7C43" w:rsidRDefault="00A546EA" w:rsidP="00A546EA">
      <w:pPr>
        <w:pStyle w:val="Prrafodelista"/>
        <w:numPr>
          <w:ilvl w:val="0"/>
          <w:numId w:val="1"/>
        </w:numPr>
        <w:spacing w:line="276" w:lineRule="auto"/>
        <w:ind w:left="284" w:hanging="284"/>
        <w:jc w:val="both"/>
        <w:rPr>
          <w:rFonts w:ascii="Arial" w:hAnsi="Arial" w:cs="Arial"/>
          <w:color w:val="000000" w:themeColor="text1"/>
          <w:lang w:val="es-MX"/>
        </w:rPr>
      </w:pPr>
      <w:r w:rsidRPr="006C7C43">
        <w:rPr>
          <w:rFonts w:ascii="Arial" w:hAnsi="Arial" w:cs="Arial"/>
          <w:color w:val="000000" w:themeColor="text1"/>
          <w:lang w:val="es-MX"/>
        </w:rPr>
        <w:t xml:space="preserve">De conformidad con el artículo 22, inciso c), de la citada Ley </w:t>
      </w:r>
      <w:r w:rsidR="0008539D">
        <w:rPr>
          <w:rFonts w:ascii="Arial" w:hAnsi="Arial" w:cs="Arial"/>
          <w:color w:val="000000" w:themeColor="text1"/>
          <w:lang w:val="es-MX"/>
        </w:rPr>
        <w:t xml:space="preserve">No. </w:t>
      </w:r>
      <w:r w:rsidRPr="006C7C43">
        <w:rPr>
          <w:rFonts w:ascii="Arial" w:hAnsi="Arial" w:cs="Arial"/>
          <w:color w:val="000000" w:themeColor="text1"/>
          <w:lang w:val="es-MX"/>
        </w:rPr>
        <w:t xml:space="preserve">7969, la presente resolución </w:t>
      </w:r>
      <w:r w:rsidRPr="00E80466">
        <w:rPr>
          <w:rFonts w:ascii="Arial" w:hAnsi="Arial" w:cs="Arial"/>
          <w:color w:val="000000" w:themeColor="text1"/>
          <w:lang w:val="es-MX"/>
        </w:rPr>
        <w:t>no tiene ulterior recurso por lo que, se tiene por agotada la vía administrativa</w:t>
      </w:r>
      <w:r w:rsidRPr="006C7C43">
        <w:rPr>
          <w:rFonts w:ascii="Arial" w:hAnsi="Arial" w:cs="Arial"/>
          <w:color w:val="000000" w:themeColor="text1"/>
          <w:lang w:val="es-MX"/>
        </w:rPr>
        <w:t xml:space="preserve">. </w:t>
      </w:r>
    </w:p>
    <w:p w14:paraId="2D254123" w14:textId="77777777" w:rsidR="00A546EA" w:rsidRDefault="00A546EA" w:rsidP="00A546EA">
      <w:pPr>
        <w:pStyle w:val="Prrafodelista"/>
        <w:spacing w:line="276" w:lineRule="auto"/>
        <w:jc w:val="both"/>
        <w:rPr>
          <w:rFonts w:ascii="Arial" w:hAnsi="Arial" w:cs="Arial"/>
          <w:color w:val="000000" w:themeColor="text1"/>
          <w:lang w:val="es-MX"/>
        </w:rPr>
      </w:pPr>
    </w:p>
    <w:p w14:paraId="0E5B83A0" w14:textId="77777777" w:rsidR="009474C6" w:rsidRDefault="009474C6" w:rsidP="00A546EA">
      <w:pPr>
        <w:pStyle w:val="Prrafodelista"/>
        <w:spacing w:line="276" w:lineRule="auto"/>
        <w:jc w:val="both"/>
        <w:rPr>
          <w:rFonts w:ascii="Arial" w:hAnsi="Arial" w:cs="Arial"/>
          <w:color w:val="000000" w:themeColor="text1"/>
          <w:lang w:val="es-MX"/>
        </w:rPr>
      </w:pPr>
    </w:p>
    <w:p w14:paraId="7C31340E" w14:textId="77777777" w:rsidR="009474C6" w:rsidRDefault="009474C6" w:rsidP="00A546EA">
      <w:pPr>
        <w:pStyle w:val="Prrafodelista"/>
        <w:spacing w:line="276" w:lineRule="auto"/>
        <w:jc w:val="both"/>
        <w:rPr>
          <w:rFonts w:ascii="Arial" w:hAnsi="Arial" w:cs="Arial"/>
          <w:color w:val="000000" w:themeColor="text1"/>
          <w:lang w:val="es-MX"/>
        </w:rPr>
      </w:pPr>
    </w:p>
    <w:p w14:paraId="4BAF5B54" w14:textId="77777777" w:rsidR="009474C6" w:rsidRDefault="009474C6" w:rsidP="00A546EA">
      <w:pPr>
        <w:pStyle w:val="Prrafodelista"/>
        <w:spacing w:line="276" w:lineRule="auto"/>
        <w:jc w:val="both"/>
        <w:rPr>
          <w:rFonts w:ascii="Arial" w:hAnsi="Arial" w:cs="Arial"/>
          <w:color w:val="000000" w:themeColor="text1"/>
          <w:lang w:val="es-MX"/>
        </w:rPr>
      </w:pPr>
    </w:p>
    <w:p w14:paraId="0940B183" w14:textId="77777777" w:rsidR="00A546EA" w:rsidRPr="006C7C43" w:rsidRDefault="00A546EA" w:rsidP="00A546EA">
      <w:pPr>
        <w:spacing w:line="276" w:lineRule="auto"/>
        <w:jc w:val="both"/>
        <w:rPr>
          <w:rFonts w:ascii="Arial" w:hAnsi="Arial" w:cs="Arial"/>
          <w:b/>
          <w:bCs/>
          <w:i/>
          <w:iCs/>
          <w:color w:val="000000" w:themeColor="text1"/>
          <w:lang w:val="es-MX"/>
        </w:rPr>
      </w:pPr>
      <w:r w:rsidRPr="006C7C43">
        <w:rPr>
          <w:rFonts w:ascii="Arial" w:hAnsi="Arial" w:cs="Arial"/>
          <w:b/>
          <w:bCs/>
          <w:i/>
          <w:iCs/>
          <w:color w:val="000000" w:themeColor="text1"/>
          <w:lang w:val="es-MX"/>
        </w:rPr>
        <w:t xml:space="preserve">Notifíquese. </w:t>
      </w:r>
    </w:p>
    <w:p w14:paraId="11E6A13F" w14:textId="77777777" w:rsidR="00A546EA" w:rsidRPr="006C7C43" w:rsidRDefault="00A546EA" w:rsidP="00A546EA">
      <w:pPr>
        <w:spacing w:line="276" w:lineRule="auto"/>
        <w:jc w:val="both"/>
        <w:rPr>
          <w:rFonts w:ascii="Arial" w:hAnsi="Arial" w:cs="Arial"/>
          <w:b/>
          <w:bCs/>
          <w:i/>
          <w:iCs/>
          <w:color w:val="000000" w:themeColor="text1"/>
          <w:lang w:val="es-MX"/>
        </w:rPr>
      </w:pPr>
    </w:p>
    <w:p w14:paraId="57C49945" w14:textId="77777777" w:rsidR="00A546EA" w:rsidRDefault="00A546EA" w:rsidP="00A546EA">
      <w:pPr>
        <w:jc w:val="both"/>
        <w:rPr>
          <w:rFonts w:ascii="Arial" w:hAnsi="Arial" w:cs="Arial"/>
          <w:color w:val="000000" w:themeColor="text1"/>
          <w:lang w:val="es-MX"/>
        </w:rPr>
      </w:pPr>
    </w:p>
    <w:p w14:paraId="2C38CC6D" w14:textId="77777777" w:rsidR="00A546EA" w:rsidRPr="006C7C43" w:rsidRDefault="00A546EA" w:rsidP="00A546EA">
      <w:pPr>
        <w:jc w:val="both"/>
        <w:rPr>
          <w:rFonts w:ascii="Arial" w:hAnsi="Arial" w:cs="Arial"/>
          <w:color w:val="000000" w:themeColor="text1"/>
          <w:lang w:val="es-MX"/>
        </w:rPr>
      </w:pPr>
    </w:p>
    <w:p w14:paraId="1A073BB4" w14:textId="77777777" w:rsidR="00A546EA" w:rsidRPr="006C7C43" w:rsidRDefault="00A546EA" w:rsidP="00A546EA">
      <w:pPr>
        <w:jc w:val="center"/>
        <w:rPr>
          <w:rFonts w:ascii="Arial" w:hAnsi="Arial" w:cs="Arial"/>
          <w:color w:val="000000" w:themeColor="text1"/>
          <w:lang w:val="es-MX"/>
        </w:rPr>
      </w:pPr>
      <w:r w:rsidRPr="006C7C43">
        <w:rPr>
          <w:rFonts w:ascii="Arial" w:hAnsi="Arial" w:cs="Arial"/>
          <w:color w:val="000000" w:themeColor="text1"/>
          <w:lang w:val="es-MX"/>
        </w:rPr>
        <w:t>Lic. Ronald Muñoz Corea</w:t>
      </w:r>
    </w:p>
    <w:p w14:paraId="228A3485" w14:textId="77777777" w:rsidR="00A546EA" w:rsidRPr="006C7C43" w:rsidRDefault="00A546EA" w:rsidP="00A546EA">
      <w:pPr>
        <w:jc w:val="center"/>
        <w:rPr>
          <w:rFonts w:ascii="Arial" w:hAnsi="Arial" w:cs="Arial"/>
          <w:b/>
          <w:bCs/>
          <w:color w:val="000000" w:themeColor="text1"/>
          <w:lang w:val="es-MX"/>
        </w:rPr>
      </w:pPr>
      <w:r w:rsidRPr="006C7C43">
        <w:rPr>
          <w:rFonts w:ascii="Arial" w:hAnsi="Arial" w:cs="Arial"/>
          <w:b/>
          <w:bCs/>
          <w:color w:val="000000" w:themeColor="text1"/>
          <w:lang w:val="es-MX"/>
        </w:rPr>
        <w:t>Presidente</w:t>
      </w:r>
    </w:p>
    <w:p w14:paraId="2B0D9AC6" w14:textId="77777777" w:rsidR="00A546EA" w:rsidRPr="006C7C43" w:rsidRDefault="00A546EA" w:rsidP="00A546EA">
      <w:pPr>
        <w:jc w:val="center"/>
        <w:rPr>
          <w:rFonts w:ascii="Arial" w:hAnsi="Arial" w:cs="Arial"/>
          <w:b/>
          <w:bCs/>
          <w:color w:val="000000" w:themeColor="text1"/>
          <w:lang w:val="es-MX"/>
        </w:rPr>
      </w:pPr>
    </w:p>
    <w:p w14:paraId="43F76A35" w14:textId="77777777" w:rsidR="00A546EA" w:rsidRDefault="00A546EA" w:rsidP="00A546EA">
      <w:pPr>
        <w:jc w:val="center"/>
        <w:rPr>
          <w:rFonts w:ascii="Arial" w:hAnsi="Arial" w:cs="Arial"/>
          <w:color w:val="000000" w:themeColor="text1"/>
          <w:lang w:val="es-MX"/>
        </w:rPr>
      </w:pPr>
    </w:p>
    <w:p w14:paraId="413C5FBC" w14:textId="77777777" w:rsidR="009474C6" w:rsidRPr="006C7C43" w:rsidRDefault="009474C6" w:rsidP="00A546EA">
      <w:pPr>
        <w:jc w:val="center"/>
        <w:rPr>
          <w:rFonts w:ascii="Arial" w:hAnsi="Arial" w:cs="Arial"/>
          <w:color w:val="000000" w:themeColor="text1"/>
          <w:lang w:val="es-MX"/>
        </w:rPr>
      </w:pPr>
    </w:p>
    <w:p w14:paraId="05B249A6" w14:textId="77777777" w:rsidR="00A546EA" w:rsidRPr="006C7C43" w:rsidRDefault="00A546EA" w:rsidP="00A546EA">
      <w:pPr>
        <w:jc w:val="center"/>
        <w:rPr>
          <w:rFonts w:ascii="Arial" w:hAnsi="Arial" w:cs="Arial"/>
          <w:color w:val="000000" w:themeColor="text1"/>
          <w:lang w:val="es-MX"/>
        </w:rPr>
      </w:pPr>
    </w:p>
    <w:p w14:paraId="23C02957" w14:textId="77777777" w:rsidR="00A546EA" w:rsidRPr="006C7C43" w:rsidRDefault="00A546EA" w:rsidP="00A546EA">
      <w:pPr>
        <w:jc w:val="center"/>
        <w:rPr>
          <w:rFonts w:ascii="Arial" w:hAnsi="Arial" w:cs="Arial"/>
          <w:color w:val="000000" w:themeColor="text1"/>
          <w:lang w:val="es-MX"/>
        </w:rPr>
      </w:pPr>
    </w:p>
    <w:p w14:paraId="1DFEC5C0" w14:textId="77777777" w:rsidR="00A546EA" w:rsidRPr="006C7C43" w:rsidRDefault="00A546EA" w:rsidP="00A546EA">
      <w:pPr>
        <w:jc w:val="center"/>
        <w:rPr>
          <w:rFonts w:ascii="Arial" w:hAnsi="Arial" w:cs="Arial"/>
          <w:color w:val="000000" w:themeColor="text1"/>
          <w:lang w:val="es-MX"/>
        </w:rPr>
      </w:pPr>
      <w:r w:rsidRPr="006C7C43">
        <w:rPr>
          <w:rFonts w:ascii="Arial" w:hAnsi="Arial" w:cs="Arial"/>
          <w:color w:val="000000" w:themeColor="text1"/>
          <w:lang w:val="es-MX"/>
        </w:rPr>
        <w:t>Licda. Maricela Villegas Herrera</w:t>
      </w:r>
      <w:r w:rsidRPr="006C7C43">
        <w:rPr>
          <w:rFonts w:ascii="Arial" w:hAnsi="Arial" w:cs="Arial"/>
          <w:color w:val="000000" w:themeColor="text1"/>
          <w:lang w:val="es-MX"/>
        </w:rPr>
        <w:tab/>
      </w:r>
      <w:r w:rsidRPr="006C7C43">
        <w:rPr>
          <w:rFonts w:ascii="Arial" w:hAnsi="Arial" w:cs="Arial"/>
          <w:color w:val="000000" w:themeColor="text1"/>
          <w:lang w:val="es-MX"/>
        </w:rPr>
        <w:tab/>
      </w:r>
      <w:r w:rsidRPr="006C7C43">
        <w:rPr>
          <w:rFonts w:ascii="Arial" w:hAnsi="Arial" w:cs="Arial"/>
          <w:color w:val="000000" w:themeColor="text1"/>
          <w:lang w:val="es-MX"/>
        </w:rPr>
        <w:tab/>
        <w:t>Licda. María Susana López Rivera</w:t>
      </w:r>
    </w:p>
    <w:p w14:paraId="51F513BE" w14:textId="77777777" w:rsidR="00A546EA" w:rsidRPr="006C7C43" w:rsidRDefault="00A546EA" w:rsidP="00A546EA">
      <w:pPr>
        <w:jc w:val="center"/>
        <w:rPr>
          <w:color w:val="000000" w:themeColor="text1"/>
        </w:rPr>
      </w:pPr>
      <w:r w:rsidRPr="006C7C43">
        <w:rPr>
          <w:rFonts w:ascii="Arial" w:hAnsi="Arial" w:cs="Arial"/>
          <w:b/>
          <w:bCs/>
          <w:color w:val="000000" w:themeColor="text1"/>
          <w:lang w:val="es-MX"/>
        </w:rPr>
        <w:t>Jueza</w:t>
      </w:r>
      <w:r w:rsidRPr="006C7C43">
        <w:rPr>
          <w:rFonts w:ascii="Arial" w:hAnsi="Arial" w:cs="Arial"/>
          <w:b/>
          <w:bCs/>
          <w:color w:val="000000" w:themeColor="text1"/>
          <w:lang w:val="es-MX"/>
        </w:rPr>
        <w:tab/>
      </w:r>
      <w:r w:rsidRPr="006C7C43">
        <w:rPr>
          <w:rFonts w:ascii="Arial" w:hAnsi="Arial" w:cs="Arial"/>
          <w:color w:val="000000" w:themeColor="text1"/>
          <w:lang w:val="es-MX"/>
        </w:rPr>
        <w:tab/>
      </w:r>
      <w:r w:rsidRPr="006C7C43">
        <w:rPr>
          <w:rFonts w:ascii="Arial" w:hAnsi="Arial" w:cs="Arial"/>
          <w:color w:val="000000" w:themeColor="text1"/>
          <w:lang w:val="es-MX"/>
        </w:rPr>
        <w:tab/>
      </w:r>
      <w:r w:rsidRPr="006C7C43">
        <w:rPr>
          <w:rFonts w:ascii="Arial" w:hAnsi="Arial" w:cs="Arial"/>
          <w:color w:val="000000" w:themeColor="text1"/>
          <w:lang w:val="es-MX"/>
        </w:rPr>
        <w:tab/>
      </w:r>
      <w:r w:rsidRPr="006C7C43">
        <w:rPr>
          <w:rFonts w:ascii="Arial" w:hAnsi="Arial" w:cs="Arial"/>
          <w:color w:val="000000" w:themeColor="text1"/>
          <w:lang w:val="es-MX"/>
        </w:rPr>
        <w:tab/>
      </w:r>
      <w:r w:rsidRPr="006C7C43">
        <w:rPr>
          <w:rFonts w:ascii="Arial" w:hAnsi="Arial" w:cs="Arial"/>
          <w:color w:val="000000" w:themeColor="text1"/>
          <w:lang w:val="es-MX"/>
        </w:rPr>
        <w:tab/>
      </w:r>
      <w:r w:rsidRPr="006C7C43">
        <w:rPr>
          <w:rFonts w:ascii="Arial" w:hAnsi="Arial" w:cs="Arial"/>
          <w:b/>
          <w:bCs/>
          <w:color w:val="000000" w:themeColor="text1"/>
          <w:lang w:val="es-MX"/>
        </w:rPr>
        <w:tab/>
      </w:r>
      <w:proofErr w:type="spellStart"/>
      <w:r w:rsidRPr="006C7C43">
        <w:rPr>
          <w:rFonts w:ascii="Arial" w:hAnsi="Arial" w:cs="Arial"/>
          <w:b/>
          <w:bCs/>
          <w:color w:val="000000" w:themeColor="text1"/>
          <w:lang w:val="es-MX"/>
        </w:rPr>
        <w:t>Jueza</w:t>
      </w:r>
      <w:proofErr w:type="spellEnd"/>
    </w:p>
    <w:p w14:paraId="3D123D0C" w14:textId="77777777" w:rsidR="00FB3570" w:rsidRDefault="00FB3570"/>
    <w:sectPr w:rsidR="00FB3570" w:rsidSect="00A546EA">
      <w:headerReference w:type="even" r:id="rId17"/>
      <w:headerReference w:type="default" r:id="rId18"/>
      <w:footerReference w:type="default" r:id="rId19"/>
      <w:headerReference w:type="first" r:id="rId20"/>
      <w:footerReference w:type="first" r:id="rId21"/>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16A86" w14:textId="77777777" w:rsidR="009D2EC6" w:rsidRDefault="009D2EC6">
      <w:r>
        <w:separator/>
      </w:r>
    </w:p>
  </w:endnote>
  <w:endnote w:type="continuationSeparator" w:id="0">
    <w:p w14:paraId="04672D9C" w14:textId="77777777" w:rsidR="009D2EC6" w:rsidRDefault="009D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ndersonSansW00-BasicLight">
    <w:panose1 w:val="02000505030000020004"/>
    <w:charset w:val="00"/>
    <w:family w:val="auto"/>
    <w:pitch w:val="variable"/>
    <w:sig w:usb0="A0000027" w:usb1="00000000" w:usb2="00000000" w:usb3="00000000" w:csb0="00000001" w:csb1="00000000"/>
  </w:font>
  <w:font w:name="HendersonSansW00-BasicBold">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5A09" w14:textId="77777777" w:rsidR="00102974" w:rsidRDefault="00102974">
    <w:pPr>
      <w:pStyle w:val="Piedepgina"/>
      <w:rPr>
        <w:rFonts w:ascii="HendersonSansW00-BasicBold" w:hAnsi="HendersonSansW00-BasicBold"/>
        <w:color w:val="AEAAAA" w:themeColor="background2" w:themeShade="BF"/>
        <w:lang w:val="es-ES"/>
      </w:rPr>
    </w:pPr>
  </w:p>
  <w:p w14:paraId="71E1E8C7" w14:textId="77777777" w:rsidR="00102974" w:rsidRDefault="00000000">
    <w:pPr>
      <w:pStyle w:val="Piedepgina"/>
      <w:tabs>
        <w:tab w:val="clear" w:pos="4419"/>
        <w:tab w:val="clear" w:pos="8838"/>
        <w:tab w:val="left" w:pos="7780"/>
      </w:tabs>
      <w:rPr>
        <w:rFonts w:ascii="HendersonSansW00-BasicBold" w:hAnsi="HendersonSansW00-BasicBold"/>
        <w:color w:val="AEAAAA" w:themeColor="background2" w:themeShade="BF"/>
        <w:lang w:val="es-ES"/>
      </w:rPr>
    </w:pPr>
    <w:r>
      <w:rPr>
        <w:rFonts w:ascii="HendersonSansW00-BasicBold" w:hAnsi="HendersonSansW00-BasicBold"/>
        <w:color w:val="AEAAAA" w:themeColor="background2" w:themeShade="BF"/>
        <w:lang w:val="es-ES"/>
      </w:rPr>
      <w:tab/>
    </w:r>
  </w:p>
  <w:p w14:paraId="02AC0E83" w14:textId="77777777" w:rsidR="00102974" w:rsidRPr="003573E0" w:rsidRDefault="00000000">
    <w:pPr>
      <w:pStyle w:val="Piedepgina"/>
      <w:tabs>
        <w:tab w:val="clear" w:pos="8838"/>
      </w:tabs>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r>
      <w:rPr>
        <w:rFonts w:ascii="HendersonSansW00-BasicBold" w:hAnsi="HendersonSansW00-BasicBold"/>
        <w:color w:val="AEAAAA" w:themeColor="background2" w:themeShade="BF"/>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328F" w14:textId="77777777" w:rsidR="00102974" w:rsidRDefault="00102974">
    <w:pPr>
      <w:pStyle w:val="Piedepgina"/>
      <w:rPr>
        <w:rFonts w:ascii="HendersonSansW00-BasicBold" w:hAnsi="HendersonSansW00-BasicBold"/>
        <w:color w:val="AEAAAA" w:themeColor="background2" w:themeShade="BF"/>
        <w:lang w:val="es-ES"/>
      </w:rPr>
    </w:pPr>
  </w:p>
  <w:p w14:paraId="4A9E49C7" w14:textId="77777777" w:rsidR="00102974" w:rsidRDefault="00102974">
    <w:pPr>
      <w:pStyle w:val="Piedepgina"/>
      <w:rPr>
        <w:rFonts w:ascii="HendersonSansW00-BasicBold" w:hAnsi="HendersonSansW00-BasicBold"/>
        <w:color w:val="AEAAAA" w:themeColor="background2" w:themeShade="BF"/>
        <w:lang w:val="es-ES"/>
      </w:rPr>
    </w:pPr>
  </w:p>
  <w:p w14:paraId="3581349E" w14:textId="77777777" w:rsidR="00102974" w:rsidRPr="004D022E" w:rsidRDefault="00000000">
    <w:pPr>
      <w:pStyle w:val="Piedepgina"/>
      <w:tabs>
        <w:tab w:val="clear" w:pos="4419"/>
        <w:tab w:val="clear" w:pos="8838"/>
        <w:tab w:val="left" w:pos="2680"/>
      </w:tabs>
      <w:rPr>
        <w:rFonts w:ascii="HendersonSansW00-BasicBold" w:hAnsi="HendersonSansW00-BasicBold"/>
        <w:color w:val="192952"/>
        <w:lang w:val="es-ES"/>
      </w:rPr>
    </w:pPr>
    <w:bookmarkStart w:id="5" w:name="_Hlk151965152"/>
    <w:bookmarkStart w:id="6" w:name="_Hlk151965153"/>
    <w:bookmarkStart w:id="7" w:name="_Hlk151965177"/>
    <w:bookmarkStart w:id="8" w:name="_Hlk151965178"/>
    <w:bookmarkStart w:id="9" w:name="_Hlk151965179"/>
    <w:bookmarkStart w:id="10" w:name="_Hlk151965180"/>
    <w:bookmarkStart w:id="11" w:name="_Hlk151965181"/>
    <w:bookmarkStart w:id="12" w:name="_Hlk151965182"/>
    <w:bookmarkStart w:id="13" w:name="_Hlk151965183"/>
    <w:bookmarkStart w:id="14" w:name="_Hlk151965184"/>
    <w:r w:rsidRPr="004D022E">
      <w:rPr>
        <w:rFonts w:ascii="HendersonSansW00-BasicBold" w:hAnsi="HendersonSansW00-BasicBold"/>
        <w:color w:val="192952"/>
        <w:lang w:val="es-ES"/>
      </w:rPr>
      <w:t>WWW.TAT.MOPT.GO.CR</w:t>
    </w:r>
    <w:r w:rsidRPr="004D022E">
      <w:rPr>
        <w:rFonts w:ascii="HendersonSansW00-BasicBold" w:hAnsi="HendersonSansW00-BasicBold"/>
        <w:color w:val="192952"/>
        <w:lang w:val="es-ES"/>
      </w:rPr>
      <w:tab/>
    </w:r>
    <w:bookmarkEnd w:id="5"/>
    <w:bookmarkEnd w:id="6"/>
    <w:bookmarkEnd w:id="7"/>
    <w:bookmarkEnd w:id="8"/>
    <w:bookmarkEnd w:id="9"/>
    <w:bookmarkEnd w:id="10"/>
    <w:bookmarkEnd w:id="11"/>
    <w:bookmarkEnd w:id="12"/>
    <w:bookmarkEnd w:id="13"/>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4AC87" w14:textId="77777777" w:rsidR="009D2EC6" w:rsidRDefault="009D2EC6">
      <w:r>
        <w:separator/>
      </w:r>
    </w:p>
  </w:footnote>
  <w:footnote w:type="continuationSeparator" w:id="0">
    <w:p w14:paraId="7CA4F658" w14:textId="77777777" w:rsidR="009D2EC6" w:rsidRDefault="009D2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00DF3361" w14:textId="77777777" w:rsidR="00102974" w:rsidRDefault="00000000">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Content>
      <w:p w14:paraId="0DC2B269" w14:textId="77777777" w:rsidR="00102974" w:rsidRDefault="00000000">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1431308" w14:textId="77777777" w:rsidR="00102974" w:rsidRDefault="00000000">
    <w:pPr>
      <w:pStyle w:val="Encabezado"/>
    </w:pPr>
    <w:r>
      <w:rPr>
        <w:noProof/>
      </w:rPr>
      <w:pict w14:anchorId="42033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8" type="#_x0000_t75" style="position:absolute;margin-left:0;margin-top:0;width:607.75pt;height:786.5pt;z-index:-251658752;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rPr>
      <w:pict w14:anchorId="0FFAEE88">
        <v:shape id="WordPictureWatermark100670674" o:spid="_x0000_s1027" type="#_x0000_t75" style="position:absolute;margin-left:0;margin-top:0;width:607.75pt;height:786.5pt;z-index:-251657728;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rPr>
      <w:pict w14:anchorId="289D887C">
        <v:shape id="WordPictureWatermark100538339" o:spid="_x0000_s1026" type="#_x0000_t75" style="position:absolute;margin-left:0;margin-top:0;width:607.75pt;height:786.5pt;z-index:-251656704;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rPr>
      <w:pict w14:anchorId="3E89D5EA">
        <v:shape id="WordPictureWatermark100482306" o:spid="_x0000_s1025" type="#_x0000_t75" style="position:absolute;margin-left:0;margin-top:0;width:440.9pt;height:570.6pt;z-index:-251655680;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E37C" w14:textId="77777777" w:rsidR="00102974" w:rsidRDefault="00000000">
    <w:pPr>
      <w:pStyle w:val="Encabezado"/>
      <w:jc w:val="center"/>
    </w:pPr>
    <w:r>
      <w:rPr>
        <w:noProof/>
      </w:rPr>
      <mc:AlternateContent>
        <mc:Choice Requires="wps">
          <w:drawing>
            <wp:anchor distT="0" distB="0" distL="114300" distR="114300" simplePos="0" relativeHeight="251656704" behindDoc="0" locked="0" layoutInCell="1" allowOverlap="1" wp14:anchorId="13B1068D" wp14:editId="09551DC0">
              <wp:simplePos x="0" y="0"/>
              <wp:positionH relativeFrom="column">
                <wp:posOffset>462915</wp:posOffset>
              </wp:positionH>
              <wp:positionV relativeFrom="paragraph">
                <wp:posOffset>52070</wp:posOffset>
              </wp:positionV>
              <wp:extent cx="5403850" cy="444500"/>
              <wp:effectExtent l="0" t="0" r="6350" b="0"/>
              <wp:wrapNone/>
              <wp:docPr id="712893287" name="Rectángulo 5"/>
              <wp:cNvGraphicFramePr/>
              <a:graphic xmlns:a="http://schemas.openxmlformats.org/drawingml/2006/main">
                <a:graphicData uri="http://schemas.microsoft.com/office/word/2010/wordprocessingShape">
                  <wps:wsp>
                    <wps:cNvSpPr/>
                    <wps:spPr>
                      <a:xfrm>
                        <a:off x="0" y="0"/>
                        <a:ext cx="5403850" cy="4445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E035D1" w14:textId="77777777" w:rsidR="00102974" w:rsidRDefault="00000000">
                          <w:pPr>
                            <w:jc w:val="center"/>
                          </w:pPr>
                          <w:r>
                            <w:rPr>
                              <w:noProof/>
                            </w:rPr>
                            <w:drawing>
                              <wp:inline distT="0" distB="0" distL="0" distR="0" wp14:anchorId="54F8B366" wp14:editId="64072339">
                                <wp:extent cx="5096586" cy="381000"/>
                                <wp:effectExtent l="0" t="0" r="8890" b="0"/>
                                <wp:docPr id="205657570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75701" name="Imagen 2056575701"/>
                                        <pic:cNvPicPr/>
                                      </pic:nvPicPr>
                                      <pic:blipFill>
                                        <a:blip r:embed="rId1">
                                          <a:extLst>
                                            <a:ext uri="{28A0092B-C50C-407E-A947-70E740481C1C}">
                                              <a14:useLocalDpi xmlns:a14="http://schemas.microsoft.com/office/drawing/2010/main" val="0"/>
                                            </a:ext>
                                          </a:extLst>
                                        </a:blip>
                                        <a:stretch>
                                          <a:fillRect/>
                                        </a:stretch>
                                      </pic:blipFill>
                                      <pic:spPr>
                                        <a:xfrm>
                                          <a:off x="0" y="0"/>
                                          <a:ext cx="5112939" cy="3822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1068D" id="Rectángulo 5" o:spid="_x0000_s1026" style="position:absolute;left:0;text-align:left;margin-left:36.45pt;margin-top:4.1pt;width:425.5pt;height: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zPgQIAAGkFAAAOAAAAZHJzL2Uyb0RvYy54bWysVE1v2zAMvQ/YfxB0X21nztYFcYogRYcB&#10;RRusHXpWZCk2IIuapMTOfv0o+SNtV+ww7GJTIvlIPpFcXnWNIkdhXQ26oNlFSonQHMpa7wv64/Hm&#10;wyUlzjNdMgVaFPQkHL1avX+3bM1CzKACVQpLEES7RWsKWnlvFknieCUa5i7ACI1KCbZhHo92n5SW&#10;tYjeqGSWpp+SFmxpLHDhHN5e90q6ivhSCu7vpXTCE1VQzM3Hr43fXfgmqyVb7C0zVc2HNNg/ZNGw&#10;WmPQCeqaeUYOtv4Dqqm5BQfSX3BoEpCy5iLWgNVk6atqHipmRKwFyXFmosn9P1h+d3wwW4s0tMYt&#10;HIqhik7aJvwxP9JFsk4TWaLzhOPlPE8/Xs6RU466PM/naWQzOXsb6/xXAQ0JQkEtPkbkiB1vnceI&#10;aDqahGAOVF3e1ErFQ2gAsVGWHBk+3W6fhadCjxdWSgdbDcGrV4eb5FxKlPxJiWCn9HchSV1i8rOY&#10;SOyycxDGudA+61UVK0UfO8PKxtImj5hLBAzIEuNP2APAywJG7D7LwT64itikk3P6t8R658kjRgbt&#10;J+em1mDfAlBY1RC5tx9J6qkJLPlu16FJEHdQnraWWOinxRl+U+ML3jLnt8zieOCj48j7e/xIBW1B&#10;YZAoqcD+eus+2GPXopaSFsetoO7ngVlBifqmsZ+/ZHke5jMe8vnnGR7sc83uuUYfmg1gW2S4XAyP&#10;YrD3ahSlheYJN8M6REUV0xxjF5R7Ox42vl8DuFu4WK+jGc6kYf5WPxgewAPBoUMfuydmzdDGHgfg&#10;DsbRZItX3dzbBk8N64MHWcdWP/M6UI/zHHto2D1hYTw/R6vzhlz9BgAA//8DAFBLAwQUAAYACAAA&#10;ACEAZp3pedwAAAAHAQAADwAAAGRycy9kb3ducmV2LnhtbEyOzU7DMBCE70i8g7VIXBB1iCVo0zgV&#10;ICFx4UCpEEc33iZW43UUu0nK07Oc4Dg/mvnKzew7MeIQXSANd4sMBFIdrKNGw+7j5XYJIiZD1nSB&#10;UMMZI2yqy4vSFDZM9I7jNjWCRygWRkObUl9IGesWvYmL0CNxdgiDN4nl0Eg7mInHfSfzLLuX3jji&#10;h9b0+NxifdyevIa3s1Kv4406TjunGvctv54+26D19dX8uAaRcE5/ZfjFZ3SomGkfTmSj6DQ85Ctu&#10;aljmIDhe5Yr1nn02ZFXK//zVDwAAAP//AwBQSwECLQAUAAYACAAAACEAtoM4kv4AAADhAQAAEwAA&#10;AAAAAAAAAAAAAAAAAAAAW0NvbnRlbnRfVHlwZXNdLnhtbFBLAQItABQABgAIAAAAIQA4/SH/1gAA&#10;AJQBAAALAAAAAAAAAAAAAAAAAC8BAABfcmVscy8ucmVsc1BLAQItABQABgAIAAAAIQBfLWzPgQIA&#10;AGkFAAAOAAAAAAAAAAAAAAAAAC4CAABkcnMvZTJvRG9jLnhtbFBLAQItABQABgAIAAAAIQBmnel5&#10;3AAAAAcBAAAPAAAAAAAAAAAAAAAAANsEAABkcnMvZG93bnJldi54bWxQSwUGAAAAAAQABADzAAAA&#10;5AUAAAAA&#10;" fillcolor="white [3212]" stroked="f" strokeweight="1pt">
              <v:textbox>
                <w:txbxContent>
                  <w:p w14:paraId="48E035D1" w14:textId="77777777" w:rsidR="00102974" w:rsidRDefault="00000000">
                    <w:pPr>
                      <w:jc w:val="center"/>
                    </w:pPr>
                    <w:r>
                      <w:rPr>
                        <w:noProof/>
                      </w:rPr>
                      <w:drawing>
                        <wp:inline distT="0" distB="0" distL="0" distR="0" wp14:anchorId="54F8B366" wp14:editId="64072339">
                          <wp:extent cx="5096586" cy="381000"/>
                          <wp:effectExtent l="0" t="0" r="8890" b="0"/>
                          <wp:docPr id="205657570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75701" name="Imagen 2056575701"/>
                                  <pic:cNvPicPr/>
                                </pic:nvPicPr>
                                <pic:blipFill>
                                  <a:blip r:embed="rId1">
                                    <a:extLst>
                                      <a:ext uri="{28A0092B-C50C-407E-A947-70E740481C1C}">
                                        <a14:useLocalDpi xmlns:a14="http://schemas.microsoft.com/office/drawing/2010/main" val="0"/>
                                      </a:ext>
                                    </a:extLst>
                                  </a:blip>
                                  <a:stretch>
                                    <a:fillRect/>
                                  </a:stretch>
                                </pic:blipFill>
                                <pic:spPr>
                                  <a:xfrm>
                                    <a:off x="0" y="0"/>
                                    <a:ext cx="5112939" cy="382223"/>
                                  </a:xfrm>
                                  <a:prstGeom prst="rect">
                                    <a:avLst/>
                                  </a:prstGeom>
                                </pic:spPr>
                              </pic:pic>
                            </a:graphicData>
                          </a:graphic>
                        </wp:inline>
                      </w:drawing>
                    </w:r>
                  </w:p>
                </w:txbxContent>
              </v:textbox>
            </v:rect>
          </w:pict>
        </mc:Fallback>
      </mc:AlternateContent>
    </w:r>
    <w:r>
      <w:rPr>
        <w:noProof/>
      </w:rPr>
      <w:drawing>
        <wp:anchor distT="0" distB="0" distL="114300" distR="114300" simplePos="0" relativeHeight="251654656" behindDoc="1" locked="1" layoutInCell="1" allowOverlap="1" wp14:anchorId="21631004" wp14:editId="706A24F2">
          <wp:simplePos x="0" y="0"/>
          <wp:positionH relativeFrom="column">
            <wp:posOffset>-1054100</wp:posOffset>
          </wp:positionH>
          <wp:positionV relativeFrom="page">
            <wp:posOffset>10795</wp:posOffset>
          </wp:positionV>
          <wp:extent cx="7689215" cy="9950450"/>
          <wp:effectExtent l="0" t="0" r="6985" b="0"/>
          <wp:wrapNone/>
          <wp:docPr id="1334050668" name="Imagen 1334050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7689215" cy="9950450"/>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p>
  <w:p w14:paraId="578AEB93" w14:textId="77777777" w:rsidR="00102974" w:rsidRDefault="00102974">
    <w:pPr>
      <w:pStyle w:val="Encabezado"/>
    </w:pPr>
  </w:p>
  <w:p w14:paraId="077C4F4E" w14:textId="77777777" w:rsidR="00102974" w:rsidRDefault="00102974">
    <w:pPr>
      <w:pStyle w:val="Encabezado"/>
      <w:rPr>
        <w:rFonts w:ascii="HendersonSansW00-BasicLight" w:hAnsi="HendersonSansW00-BasicLight"/>
        <w:color w:val="000000" w:themeColor="text1"/>
        <w:sz w:val="15"/>
        <w:szCs w:val="15"/>
      </w:rPr>
    </w:pPr>
  </w:p>
  <w:p w14:paraId="46FB2233" w14:textId="77777777" w:rsidR="00102974" w:rsidRPr="00AB073F" w:rsidRDefault="00000000">
    <w:pPr>
      <w:pStyle w:val="Encabezado"/>
      <w:rPr>
        <w:rFonts w:ascii="HendersonSansW00-BasicLight" w:hAnsi="HendersonSansW00-BasicLight"/>
        <w:color w:val="FFFFFF" w:themeColor="background1"/>
        <w:sz w:val="15"/>
        <w:szCs w:val="15"/>
      </w:rPr>
    </w:pPr>
    <w:r w:rsidRPr="00AB073F">
      <w:rPr>
        <w:rFonts w:ascii="HendersonSansW00-BasicLight" w:hAnsi="HendersonSansW00-BasicLight"/>
        <w:color w:val="FFFFFF" w:themeColor="background1"/>
        <w:sz w:val="15"/>
        <w:szCs w:val="15"/>
      </w:rPr>
      <w:t>agregar nomenclatura</w:t>
    </w:r>
  </w:p>
  <w:sdt>
    <w:sdtPr>
      <w:rPr>
        <w:rStyle w:val="Nmerodepgina"/>
        <w:rFonts w:ascii="HendersonSansW00-BasicLight" w:hAnsi="HendersonSansW00-BasicLight"/>
        <w:sz w:val="16"/>
        <w:szCs w:val="16"/>
      </w:rPr>
      <w:id w:val="1749692239"/>
      <w:docPartObj>
        <w:docPartGallery w:val="Page Numbers (Top of Page)"/>
        <w:docPartUnique/>
      </w:docPartObj>
    </w:sdtPr>
    <w:sdtEndPr>
      <w:rPr>
        <w:rStyle w:val="Nmerodepgina"/>
        <w:rFonts w:ascii="Arial" w:hAnsi="Arial" w:cs="Arial"/>
        <w:sz w:val="18"/>
        <w:szCs w:val="18"/>
      </w:rPr>
    </w:sdtEndPr>
    <w:sdtContent>
      <w:p w14:paraId="2B5BE794" w14:textId="77777777" w:rsidR="00102974" w:rsidRPr="004F3DF5" w:rsidRDefault="00000000">
        <w:pPr>
          <w:pStyle w:val="Encabezado"/>
          <w:framePr w:w="270" w:wrap="none" w:vAnchor="text" w:hAnchor="page" w:x="2212" w:y="28"/>
          <w:rPr>
            <w:rStyle w:val="Nmerodepgina"/>
            <w:rFonts w:ascii="Arial" w:hAnsi="Arial" w:cs="Arial"/>
            <w:sz w:val="18"/>
            <w:szCs w:val="18"/>
          </w:rPr>
        </w:pPr>
        <w:r w:rsidRPr="004F3DF5">
          <w:rPr>
            <w:rStyle w:val="Nmerodepgina"/>
            <w:rFonts w:ascii="Arial" w:hAnsi="Arial" w:cs="Arial"/>
            <w:sz w:val="18"/>
            <w:szCs w:val="18"/>
          </w:rPr>
          <w:fldChar w:fldCharType="begin"/>
        </w:r>
        <w:r w:rsidRPr="004F3DF5">
          <w:rPr>
            <w:rStyle w:val="Nmerodepgina"/>
            <w:rFonts w:ascii="Arial" w:hAnsi="Arial" w:cs="Arial"/>
            <w:sz w:val="18"/>
            <w:szCs w:val="18"/>
          </w:rPr>
          <w:instrText xml:space="preserve"> PAGE </w:instrText>
        </w:r>
        <w:r w:rsidRPr="004F3DF5">
          <w:rPr>
            <w:rStyle w:val="Nmerodepgina"/>
            <w:rFonts w:ascii="Arial" w:hAnsi="Arial" w:cs="Arial"/>
            <w:sz w:val="18"/>
            <w:szCs w:val="18"/>
          </w:rPr>
          <w:fldChar w:fldCharType="separate"/>
        </w:r>
        <w:r w:rsidRPr="004F3DF5">
          <w:rPr>
            <w:rStyle w:val="Nmerodepgina"/>
            <w:rFonts w:ascii="Arial" w:hAnsi="Arial" w:cs="Arial"/>
            <w:noProof/>
            <w:sz w:val="18"/>
            <w:szCs w:val="18"/>
          </w:rPr>
          <w:t>2</w:t>
        </w:r>
        <w:r w:rsidRPr="004F3DF5">
          <w:rPr>
            <w:rStyle w:val="Nmerodepgina"/>
            <w:rFonts w:ascii="Arial" w:hAnsi="Arial" w:cs="Arial"/>
            <w:sz w:val="18"/>
            <w:szCs w:val="18"/>
          </w:rPr>
          <w:fldChar w:fldCharType="end"/>
        </w:r>
      </w:p>
    </w:sdtContent>
  </w:sdt>
  <w:p w14:paraId="7FCFE590" w14:textId="77777777" w:rsidR="00102974" w:rsidRPr="00832C45" w:rsidRDefault="00000000">
    <w:pPr>
      <w:pStyle w:val="Encabezado"/>
      <w:tabs>
        <w:tab w:val="clear" w:pos="4419"/>
        <w:tab w:val="clear" w:pos="8838"/>
        <w:tab w:val="left" w:pos="1139"/>
      </w:tabs>
      <w:rPr>
        <w:rFonts w:ascii="Arial" w:hAnsi="Arial" w:cs="Arial"/>
        <w:sz w:val="15"/>
        <w:szCs w:val="15"/>
      </w:rPr>
    </w:pPr>
    <w:r w:rsidRPr="00832C45">
      <w:rPr>
        <w:rFonts w:ascii="Arial" w:hAnsi="Arial" w:cs="Arial"/>
        <w:sz w:val="15"/>
        <w:szCs w:val="15"/>
      </w:rPr>
      <w:t xml:space="preserve"> </w:t>
    </w:r>
    <w:r>
      <w:rPr>
        <w:rFonts w:ascii="Arial" w:hAnsi="Arial" w:cs="Arial"/>
        <w:sz w:val="15"/>
        <w:szCs w:val="15"/>
      </w:rPr>
      <w:tab/>
    </w:r>
  </w:p>
  <w:p w14:paraId="65A6CC7B" w14:textId="77777777" w:rsidR="00102974" w:rsidRPr="00832C45" w:rsidRDefault="00102974">
    <w:pPr>
      <w:pStyle w:val="Encabezado"/>
      <w:rPr>
        <w:rFonts w:ascii="Arial" w:hAnsi="Arial" w:cs="Arial"/>
      </w:rPr>
    </w:pPr>
  </w:p>
  <w:p w14:paraId="4AFF7E99" w14:textId="77777777" w:rsidR="00102974" w:rsidRDefault="0010297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CEF4" w14:textId="77777777" w:rsidR="00102974" w:rsidRDefault="00000000">
    <w:pPr>
      <w:pStyle w:val="Encabezado"/>
    </w:pPr>
    <w:r>
      <w:rPr>
        <w:noProof/>
      </w:rPr>
      <mc:AlternateContent>
        <mc:Choice Requires="wpc">
          <w:drawing>
            <wp:inline distT="0" distB="0" distL="0" distR="0" wp14:anchorId="33183A4C" wp14:editId="43813C1E">
              <wp:extent cx="5486400" cy="542551"/>
              <wp:effectExtent l="0" t="0" r="0" b="0"/>
              <wp:docPr id="1759700121" name="Lienzo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569115578" name="Imagen 56911557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86400" cy="506552"/>
                        </a:xfrm>
                        <a:prstGeom prst="rect">
                          <a:avLst/>
                        </a:prstGeom>
                      </pic:spPr>
                    </pic:pic>
                  </wpc:wpc>
                </a:graphicData>
              </a:graphic>
            </wp:inline>
          </w:drawing>
        </mc:Choice>
        <mc:Fallback>
          <w:pict>
            <v:group w14:anchorId="72C4E0C9" id="Lienzo 1" o:spid="_x0000_s1026" editas="canvas" style="width:6in;height:42.7pt;mso-position-horizontal-relative:char;mso-position-vertical-relative:line" coordsize="54864,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jdHIAIAAJ4EAAAOAAAAZHJzL2Uyb0RvYy54bWysVNtu2zAMfR+wfxD0&#10;3tgJ6qwz4hRDgg4Fii0otg9QZNoWqhskxU7+fpTsNMv60GHYQ2RSosjDw6Os7o9Kkh6cF0ZXdD7L&#10;KQHNTS10W9GfPx5u7ijxgemaSaOhoifw9H798cNqsCUsTGdkDY5gEu3LwVa0C8GWWeZ5B4r5mbGg&#10;8bAxTrGArmuz2rEBsyuZLfJ8mQ3G1dYZDt7j7nY8pOuUv2mAh+9N4yEQWVHEFtLq0rqPa7ZesbJ1&#10;zHaCTzDYP6BQTGgs+ppqywIjByfepFKCO+NNE2bcqMw0jeCQesBu5vkf3WyY7plPzXBk5wwQrf+Y&#10;d99G3N5IUT8IKaNjnQ8b6UjPkLWhEwEiT9lVVIYoyng3fgecI2CIFbzE30QkWm9wvj9QvBUODuiU&#10;RP1VDsXcy8HeIKeWBbEXUoRT0geSF0Hpfif4zo0O/9bvHBF1RYvl5/m8KD6hSDVTKM9HxVrQ5LI/&#10;NRWvjAmQHcGfDH/xRJtNx3QLX7xFnaH6E0ux3CU8i+5V9b0U9kx0tKc+UZPva3/Uy9bwgwIdxgfg&#10;QGLLRvtOWE+JK0HtAXtzj3UChFMLDgLv4mQbnPAzgp3GeT5IKC/AImZvI12sPDZOxS+WJsf0bk6v&#10;7waOgXDcLG7vlrc5Pi+OZ0W+LIrFJJjz7aior2AUiQZiQwg4GVay/slPYM4hKLRL/WSii5tJZzZa&#10;V6/sdz9FXf5W1r8AAAD//wMAUEsDBAoAAAAAAAAAIQDLSy5/PxUAAD8VAAAUAAAAZHJzL21lZGlh&#10;L2ltYWdlMS5wbmeJUE5HDQoaCgAAAA1JSERSAAAC9gAAAEYIAwAAAJBqIE4AAACNUExURUdwTCMp&#10;UyMpUyMpUyMpUyMpUyMpUyMpUyMpUyMpUyMpUyMpUyMpUyMpUyMpUyMpUyMpUyMpUyMpUyMpUyMp&#10;UyMpUyMpUyMpUyMpUyMpUyMpUyMpUyMpUyMpUyMpU9WwX5N+W1BLVrSXXcuoXr+gXmZcWKmPXC4x&#10;VHFkWDk6VYh1WnxtWVtTV0VCVZ6GWz/+hlcAAAAedFJOUwAg4DBEEPCAQMBgoJBw0LBQ3Xe7EWbu&#10;zJkiVTOIqu1LI+YAAAAJcEhZcwAAFiUAABYlAUlSJPAAABQuSURBVHic7Z1pe+OqDoCxHRu8J02b&#10;bjOafaaznf//8+4DSCAMcdJz2rmTxPrQOrYBO3mRhZCwWOSCpG2WX3uRSxMFavnNrSj4TyKjCs9O&#10;mu5c7mjMo12XKgv2h0TWB044FclgsXFIFuwPydlg31VltO9S5f+Ovepl/19Nzmwte/Vav+m5YF9W&#10;F6CjjpWXxF4CtHYrA7CwgB1F1YCaRgHw/WVnq7G/yLRi/6kODo+2m9Q4QitHW0fPr4Xua5Dh5+d3&#10;1XPBvoEs2nex8sLY41fbRtjDYLifYF8DVHVbVwDdM7B3hW3XqQDykeog8feVZ2LBXgiRt9Guy5WX&#10;xt58txnE2MMgIuwVQKt7Q9kCkI1S+zohdLjhx6IDGIXHvgPosQ52OjakqANSw8+XM8FeQRHtu1zh&#10;2D89fY+4PiAR9kbdtzH2le0RIfY9wNoWHeXR2OuNWnjs3UXkwAB1mPeuh/3L3/hMsB/PZWT+IsKx&#10;//ju3ecfv+c5n9f2Q6Xh1pb9FHvZGiMkxF4/FYZO9opZnQH2rTSS8bpKadU7Yq/cg6IB5pf2mFfm&#10;bAVg63r2uO48sM9IwVy8GGHYf3tn5POPDxHde2WCfS21um+hWkfYixGgmdr2DdWbux8lwB5FhR+h&#10;yoTDvnF8Bwrdf7AV+vt87u9+Hth3y1QVF4fDl5/v33H5+vXr18NGzxT7soI2A2hUjH05AKwn2Iuy&#10;kV1d524sPMF+qI0U+JEaLfFMXcf6EPY5aXtb17MhPgvsy2qZquLisA+hJ3FGz+8fyS4wxV7b9zXk&#10;IoG95r7qJw5MHGYptFuOsO3Xbm9NhtLaN+/EYa8W214/E5epqkD8w/9DxLwzen69//Tu3fuI+RT2&#10;2p1ojJkYe1FUzshAhCtEODsee5HT5EBNn61vNKu4B5MwLypr8V849vnZBBa9jDDb/kdEfGj1RMyn&#10;sNfqPhdp7C33bH+mJ5mUUl0Fzr2WGtJKyeqSAM1aeOyVHhlkWVMB12g4hG1pZOCHtPKZj/tzwF4t&#10;U1WhTDw5c5KycmLsy0pHPKWx1xZKYOT0riI3xZoa0tpCWCarQgem9ZvqgS5/Nrj7wr3sPp+J8Tlg&#10;Py5TVaFw7NPmvZOPEfQT7JtaP0p7PZdU1PapisPRrm7olJrvF6rVD4Cq9cS6U/VJTniZJq86eyY+&#10;IYpxAKi7wHotbEm5LoPPWp75vN+Hfamk7EmJZr2UOMQolBE8JzN/UUq3ba88Q89tgbevpJSvMamU&#10;LYH2E2G2/ecI9In8iKi/4AjMdW6+AKtG7QMnN8jW+JRZm283cJ4qv50rU6zCIvpvaUuOLz/47NK3&#10;cMHisT9g4mj5smBPUlRQN2sMjGjMEGW0g4vaDCIGqBj2tZt2s9ttbg7rcVDpsK9hWK/bMLToRSTt&#10;veQWJG7c3tgDKyFWds/26tpsYwlhPviztNwBXJmNVew1uAF4K+ggAGzu7u32Vu+73pkS1B6r1v69&#10;v9tgkcDaDS6WX0B4RyuxhTs6w7R3swW4tad67CPIY/kUTeFeLPajpdOOYdAhNZqvwzKcBdj7rwm3&#10;CzOG1w8J7YYyRQrbBcrqxYNnmuRUVQJ7yw/HHjQ5U+x3jwz7e02z2UpgvwGAezpoRJfV27rwFQTY&#10;s2rN3wdfJIU9we4vYIr9Chu/tpXeYXe5fi727z5++zuwz9SfM1bT2Oc6JEIppeP8SxtmJwrTB4y2&#10;73IGPGn7zGy32rZvjVtVQjfosDqDvcQvs3vxMIK8j3ahEKiWi+sN7BiG+sBb/W+KvSGHsL+D7cYq&#10;6hj7G9iQxrUHH3Za7+oq3mKn4N3MV2v+bmB7L8T9W3xguNqDi+UXIKZ3tLU948oo+xuAq2txszMX&#10;FBs5nz5FtHv55+/AvkbQ/oSksfd6Rzm3lUDsrbSRba/YtonGkCD1tDZhb3GXL/2lqv1TVSH24tao&#10;zRD7TYz9RpODRe4BVldW28bYb+CKNC4eNB+N5r/XHAbYs2rNX4DbldbMN+G1hhfLLyC6oxXsro0t&#10;pQtgH7gBuObYfyW2/5mz8p/+CuyHP+iaSGOfa0+4lFIHwk21vVbnjbFiCHuj4U3+l9X8GD6nCS8q&#10;kIi9NepfXNuP+wcLHpLb7XZ7C/AmMnLexNg/ajsc4buDjSbvJoX9jYZ7Y9W9r8MYH/ohsIFtgD2r&#10;1vx9Y9rfbGPs2cXyCxBRR95o1LFT0OPJ/PfYe/fl+zlP5oe/AXsbcP9nJI19azW8NMRXNjl7NONb&#10;a9uL3Ppt0rZ9bdE2ir0AqKxtX72KbZ/NTFV5SJi1HGKf0PbiBnaPOOo0ZbYGrAj7jTYurqy6x4PX&#10;iP0K4Ap2DwH2rFr7d3Wn4Ua8OfbsYvkFiAj7G71/E47BJ9j/ZCb8035D59O3OeyLtZRr58y2Pmr3&#10;rSvus6YCgZWuHdd9+CtlYaHSnW+1p/AucTxeBIV9441c86YONkySxr6sIJfNaAOC1gCdkjm5ZfZ6&#10;clxHaCDXlr7ED/a3GiHvX8GT082oiACSR7RHuJHzyIaG9w57cQe3flRq5CHGnj8w6OCVNsj19hZ2&#10;xgIK2nPVmr/X2otkmgiuNbxYfgHRHRnkb7BL3NrHju1qab/9p1/7DZ2P+7Gn1FgMkaTpU5iGUPow&#10;4wxY4E1f4encFnWV2Hxbxe5e8UoxQVoFk7DOTsaqB9dWZkKHpg2nwE9jL4rBFOlZBQP32xsn/sRv&#10;L53mH8zV4+Vh7DTmBHd7LfF/JWU1Yw9OTYI39xPste0hxA5uH1YPt2ZsaQ5c31pnjHZBWtnG2G/p&#10;2M45Qe2AUm9rz831FHuqloa0tzer1cNb56cR8cUGFxDfkVb3NN61Q9qH6ZAW4AMzbn7tn73is1Yh&#10;9gPAMHY5zf87YjFAnpUj4loWLKBPr2U7QBBc4ysJ0rMi7HHmKI29BmrQ6bauj+lqya/XJxt2daSx&#10;N2s+NHR+tja6XLhZWtuBJrO0Ge0RWa+L0sOIHjxFL5sX917ODf5DSO4mnhWHE7oSjYfRovq4M2dd&#10;GaTNzpUv4tz4hrzrnd5BB2+pC9zCGzHFnqq1u26ovofgWoOLDS4gviPjLSL7J+3A1PLtCWH/9H0m&#10;VIHNWk2TCo3y6/E/RgLrdKhGsKCa3qGeAfgU2AoGQ8Ea+DpGFE6sZ0XT2NsM25wiLRPYrwHGzITf&#10;EuplBaNrOKc08woSrr692J+G5KmpKpIQkscN3E6w37yxVL3dwe7uUXhr5UGfZYkWRrNvp9hvSQEb&#10;NFesOlPFjXXpTJ4uD4Ft/3YHsHm7omsU0cWGFyCiOzJ9xzk37XTVtYiwdyPbJ4CnCHdnAv1OY19R&#10;SPBo6SJii5BQw5nd0O7r2rn/aKDad8zYcFH0kib33d0HlY6UKp7AfsDYZKHwuaPDAspEw23Cyjlt&#10;7FVyquriJcLecP91Jv4+mLXi2JcOa2RTQm6Cf6swHFNrfztsy3QFiooNAHktp4tFub5T7dP2Jjq5&#10;dgHGCex9gCfWXVaHG3Z1nDT247ImVEpi7DX3JsY4op1x/yGBPcvksEB5s3zEvSS517nCqfsip8Pc&#10;lyGh0mGTtDuBPUkh9mBfwNTNP2l4SDXszj1l7LPUaGWRFPbw/qf597R3UKvHtd8i7AuXK5LZ1FjU&#10;9mOO2tY1gLq3rAzSuaOykDqzlkff876DQTAR9lrbd3qhKbEHe+HyDkWxp+EeG07oxpPGvlsC7ZOS&#10;wt7Jl68R7lbZfzSD3ikmDtfGIkj2iR4/Cgdq4UasnmgctdrdWbDgDfYdmg1w64OU2MkIXUmT/wns&#10;czLeS+tanzaM11MGDbs6EvvIO4OqNCNXDTtB+3lopFD0Po5eR+bbGQKlgmIqWMUziMsvnWOIzYqI&#10;QiVGIpOrrJasqqTMYg/w/X1q4uonfH/6Eml7vQiU+ZZLTHcl7DPU1EjogBCWFXTmt5WG4NIlyU6w&#10;D7GjviUnazDgwmpJ7MnFVNoIMB0HozCCQPGGh+Oxx+8tpzxHK+4wGmzmttEfb2cjcGajnQQMGud9&#10;G9cPJmYYnf3riltiGcDB4WozM1V10XIAe4Bv/0TUv/vpjgbYZxVUUhVNjvjTkDYPnS6NTmt1BrZw&#10;WeEDwNiotcwnRk6IXQuaWT+b6Ye0uNpgzvJvyW+vpxKkopqlW54kp+AxavhoI8fOvA40iGnDpaey&#10;CupeR+N3hvS8UTiu7/U3pJpcP/B0AXu19lIqHkVg6+8Gc6lu1qtumpYeli1UBxesz9Oj9EWOWAPz&#10;Z4S9j8sJMUF1ZDOLuC0hkVC3ViugN8VKY37coqLTuY6aYl/S+BN9kq6NHIe0XIcS9m7Q2qGy9w0r&#10;PpZOEb4Pe1PziAHEE7xaewuFNvYo1ibXj7TadtaMYoFdi41eWquN6i/Bh/YMNKdrymR6Da4D6l7N&#10;TVXxxA//LTonuf8WyR9PDnSfOwJBmJnPCqHiGEXG0jvwgEkRSbURBXG+khyz9OuvqaGzD3tR6qGl&#10;y2pVpHdRi9FGMeSjGb867WanOEutPaEaAx2mopUOmlqPSBtXNFgPIZOSaXtFU6eiGXOo7ArhYcO6&#10;h5a96RZjUnnOYl9g72rDdQYHHNzrTN41PpZ6XULqeWzmKnXYD6BKru4xatM+ERUuAC1cpbpnSVEf&#10;UPfpG0LhiR9HYc8mPjF3BKemMJae1edKXE1mR/mBdBvRdb6KHLXi8e9JhI4/kjAKzk1msReDCUCe&#10;/mT816Mnji3R2UdahSNcwl5BrrMSW1a/laqnokXwLNKrYik5r+6z2aM88cOnCDKhm/BRaUbJs9wR&#10;4DFoPCsEM0FMSHyQ3jFJEZm28cfkuIW+Jwb+gj0zQgzZfejIqVHb62fQGmFu6MtSqvcTxDUVsOID&#10;Ro1tX9FkhNX29ilqlpnAofGsuu9mfx2e+CEArlZa+AkTJK/RpGG5IwC3WrlTjIHPCsFeZIIng/SO&#10;MEUkaMO0/xhd5uvIsevbcwP/s489nv1iz0NmsW8N05Ft39mRR6G1cWFhtrZ9b7O5FalpxB4H4kzd&#10;2/pbO7i3H/Boo//pgZEe8s6p+3J+qoonfjiDg5/AkNxut9uNjQnjuSMAD7ewwUBKnhVie9GDifEJ&#10;4tzDFJGgDSPb6DJfR45+rQM38D/9WrA32hh9Vs6TQ/SXOeSyx3UVOr2uQmvnLvR7jvqmc4NqxB6N&#10;dGbdk/Omks6Tk+lXEjUthizbCubSzJr5qSqe+HEIe0u0iYTkuSMAq+sd3NJzw2eFOGpWEfZWrva0&#10;8ddhD7+4mUM5tReMvZEBPbXTrwNdR9YQsgbJSO9tAZZSQPFzqLS9MwefJjXz5AhlPE76eeH6R5N0&#10;PlnJ56eqeOLHEba9T5i1QumHjzudGyLCrBA85/Zhmt4RpIhEbfw5OR77bxx7ij2+WOxLbsxnLKCe&#10;RPVyTTOzRSN7ty350md2GtYlgZUsi8zO/Jm4fD5LixH8dN7+JSRU8rq98MSPI7C/B3i4n+SO+HU9&#10;RJgVwqsL0juCfJaojT8nx2P/JUH98l7av1fGvR3CCk/8mK49Y2SC5AZsTD3LHQmWu+FZIUEvCh2Y&#10;LJ8lYeSkut9ryPHY61f8fJ5Qz7EvWZYs2yx86InZSZ/5cIvntbJAF6pjzRVknJBb9F3nkpKyUO+y&#10;xs2u8Fqo7tmlCk4U+3nvpZ+usnkkR2B/s4M3k9wRt3qCte19VkhIL0vvCPJZTgF7E37/9OXz/umq&#10;wXmje3agZnXwZWQg91P53BEHtAQOTc9KnLzNJwm5dfBWWkpB9TPD5h2I/A4S7/x008ozmvFEse/m&#10;XJsXL0djb7OufsA/+7S9DkSxAQMFn+Xfi72PvGlZXqtgy6nikhxQjSb6xfrjfHHbyXLz1reBeosM&#10;W5vHfm2SaOUIUUA+k9PEvlyyqubkeG1vuP8K3/eHoq0tsSWunMGk5trfBuY0Tq3bhFpSTkDcI/ZU&#10;GSW6UkIupmhRnm4DFGyJnvDcz/0wqEO+KWQ0G2C/s+80sW+WrKo5ecbrmL+/19h/CF5sEn65lsER&#10;ogWOYuxNyCGVqsrRqXuA3JIs6d3j6OxrOlx+AY0bwFVXMQ63DfN3hfRXMYM9OvlUu3/BgtPEfqp4&#10;FgnkmW8h/62na/1s1dSTU0NV9BCvPxBjn3UUOUx5rTiuBFgPhntJ7yzR7+eX7v0M4MvLSf5uyVZr&#10;8IskTLDnr7rVDvV65KkbCTlJ7NX+p9ciz8de+zHfs3XRphGYFQyQWKmvTg1xkwm1mtHSDI4JYFeg&#10;ndr22Wz+brUOj4igtLW0RvpY71eOJ4n9ONeRF3k+9vD1J/swtSCVD4TnksIe95Quyp5euqx05H1V&#10;OHMla3SubOVStKjXFHZcgEi7/F0U9lKQvdpeiHKt685TXZXkFLHPlteXzMvzsf/NF/uOBk59bNin&#10;jJxsb0KtTfyoIO/IXMHc2Zps/Z7nrbpLaGiREnPWwDnea9sLynZtZyYJTxH7br9j6uLFyPOxh19s&#10;O8I+/f7XCHtn1LiE2ibIPFy7flARwANhH/ykLfoxJ/m7PYvh3Y+9WzZqpOF1Qk4Q+3Iuq2qRf4c9&#10;l3+NfQPQhQm1dYB1A+41nFD3qneJrhPsdf5up1RPb6WlEYGOVkw6MPmrbvW7o6RqdN37h4AniH2z&#10;TFUdkP8X9nqaCYK8VlykjC0AYnNG3dpNwdJqTvCNgbSKMo0IOjYFlRrSmsv0w+XEeITkBLGfuZtF&#10;jLw09pmMdpnJE+U3MaF2HFpz+iSv1e3oMT227PX6UkO7prMmToqyr/O87l3+LpZqB7dsd9AGT7XV&#10;KbZ6JcDZnNPTw16lfoJFgq8oIvm/YX9+cnrYL97Lg7Jgf0hODvts/zhlEZQF+0Nycth3CQ/yIos8&#10;T04N+3L/zNsii5yrNLNJM4sscpayxCUscnmiovDXRRY5e2mXqapFLk6y1HuIFlnkvKVbpqoWuTxZ&#10;lP0ilyeHX2d18SKEEP8DwwLiMliNafwAAAAASUVORK5CYIJQSwMEFAAGAAgAAAAhAN7rl7HbAAAA&#10;BAEAAA8AAABkcnMvZG93bnJldi54bWxMj0FLw0AQhe+C/2EZwZvdWGIMaTZFBEX0YK0Br9tkmizd&#10;nQ3ZbRP99Y5e9DLM4w1vvleuZ2fFCcdgPCm4XiQgkBrfGuoU1O8PVzmIEDW12npCBZ8YYF2dn5W6&#10;aP1Eb3jaxk5wCIVCK+hjHAopQ9Oj02HhByT29n50OrIcO9mOeuJwZ+UySTLptCH+0OsB73tsDtuj&#10;U5Au9zbfPGYvX091PT1/pOY2eTVKXV7MdysQEef4dww/+IwOFTPt/JHaIKwCLhJ/J3t5lrLc8XKT&#10;gqxK+R+++g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0HjdH&#10;IAIAAJ4EAAAOAAAAAAAAAAAAAAAAADoCAABkcnMvZTJvRG9jLnhtbFBLAQItAAoAAAAAAAAAIQDL&#10;Sy5/PxUAAD8VAAAUAAAAAAAAAAAAAAAAAIYEAABkcnMvbWVkaWEvaW1hZ2UxLnBuZ1BLAQItABQA&#10;BgAIAAAAIQDe65ex2wAAAAQBAAAPAAAAAAAAAAAAAAAAAPcZAABkcnMvZG93bnJldi54bWxQSwEC&#10;LQAUAAYACAAAACEAqiYOvrwAAAAhAQAAGQAAAAAAAAAAAAAAAAD/GgAAZHJzL19yZWxzL2Uyb0Rv&#10;Yy54bWwucmVsc1BLBQYAAAAABgAGAHwBAADy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5422;visibility:visible;mso-wrap-style:square" filled="t">
                <v:fill o:detectmouseclick="t"/>
                <v:path o:connecttype="none"/>
              </v:shape>
              <v:shape id="Imagen 569115578" o:spid="_x0000_s1028" type="#_x0000_t75" style="position:absolute;width:54864;height:5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uMyyAAAAOIAAAAPAAAAZHJzL2Rvd25yZXYueG1sRE/PS8Mw&#10;FL4L/g/hCbttaQedsy4bMhhMYYpVD94ezbMpa15KEru6v345DDx+fL9Xm9F2YiAfWscK8lkGgrh2&#10;uuVGwefHbroEESKyxs4xKfijAJv17c0KS+1O/E5DFRuRQjiUqMDE2JdShtqQxTBzPXHifpy3GBP0&#10;jdQeTyncdnKeZQtpseXUYLCnraH6WP1aBc/fw/547mqu6LBk499eDl+vqNTkbnx6BBFpjP/iq3uv&#10;FRSLhzwvivu0OV1Kd0CuLwAAAP//AwBQSwECLQAUAAYACAAAACEA2+H2y+4AAACFAQAAEwAAAAAA&#10;AAAAAAAAAAAAAAAAW0NvbnRlbnRfVHlwZXNdLnhtbFBLAQItABQABgAIAAAAIQBa9CxbvwAAABUB&#10;AAALAAAAAAAAAAAAAAAAAB8BAABfcmVscy8ucmVsc1BLAQItABQABgAIAAAAIQAGvuMyyAAAAOIA&#10;AAAPAAAAAAAAAAAAAAAAAAcCAABkcnMvZG93bnJldi54bWxQSwUGAAAAAAMAAwC3AAAA/AIAAAAA&#10;">
                <v:imagedata r:id="rId2" o:title=""/>
              </v:shape>
              <w10:anchorlock/>
            </v:group>
          </w:pict>
        </mc:Fallback>
      </mc:AlternateContent>
    </w:r>
    <w:r>
      <w:rPr>
        <w:noProof/>
      </w:rPr>
      <w:drawing>
        <wp:anchor distT="0" distB="0" distL="114300" distR="114300" simplePos="0" relativeHeight="251655680" behindDoc="1" locked="1" layoutInCell="1" allowOverlap="1" wp14:anchorId="4FEC21D1" wp14:editId="30DA1D61">
          <wp:simplePos x="0" y="0"/>
          <wp:positionH relativeFrom="column">
            <wp:posOffset>-1053465</wp:posOffset>
          </wp:positionH>
          <wp:positionV relativeFrom="page">
            <wp:posOffset>26670</wp:posOffset>
          </wp:positionV>
          <wp:extent cx="7689215" cy="995045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3">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p>
  <w:p w14:paraId="017E5889" w14:textId="77777777" w:rsidR="00102974" w:rsidRDefault="00102974">
    <w:pPr>
      <w:pStyle w:val="Encabezado"/>
    </w:pPr>
  </w:p>
  <w:p w14:paraId="671736D7" w14:textId="77777777" w:rsidR="00102974" w:rsidRDefault="00102974">
    <w:pPr>
      <w:pStyle w:val="Encabezado"/>
      <w:tabs>
        <w:tab w:val="left" w:pos="9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D21FE"/>
    <w:multiLevelType w:val="hybridMultilevel"/>
    <w:tmpl w:val="7F6CDBBA"/>
    <w:lvl w:ilvl="0" w:tplc="119E3A22">
      <w:start w:val="1"/>
      <w:numFmt w:val="decimal"/>
      <w:lvlText w:val="%1."/>
      <w:lvlJc w:val="left"/>
      <w:pPr>
        <w:ind w:left="1421" w:hanging="57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 w15:restartNumberingAfterBreak="0">
    <w:nsid w:val="231E7E16"/>
    <w:multiLevelType w:val="multilevel"/>
    <w:tmpl w:val="C26A121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bCs/>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2" w15:restartNumberingAfterBreak="0">
    <w:nsid w:val="2BFF07D9"/>
    <w:multiLevelType w:val="hybridMultilevel"/>
    <w:tmpl w:val="0AD4B3E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61E13602"/>
    <w:multiLevelType w:val="hybridMultilevel"/>
    <w:tmpl w:val="5F84E644"/>
    <w:lvl w:ilvl="0" w:tplc="70060B50">
      <w:start w:val="1"/>
      <w:numFmt w:val="low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6A42468A"/>
    <w:multiLevelType w:val="hybridMultilevel"/>
    <w:tmpl w:val="97040268"/>
    <w:lvl w:ilvl="0" w:tplc="BBA688AA">
      <w:start w:val="1"/>
      <w:numFmt w:val="upperRoman"/>
      <w:lvlText w:val="%1."/>
      <w:lvlJc w:val="righ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FF646DB"/>
    <w:multiLevelType w:val="multilevel"/>
    <w:tmpl w:val="C6CC2260"/>
    <w:lvl w:ilvl="0">
      <w:start w:val="3"/>
      <w:numFmt w:val="decimal"/>
      <w:lvlText w:val="%1."/>
      <w:lvlJc w:val="left"/>
      <w:pPr>
        <w:ind w:left="572" w:hanging="360"/>
      </w:pPr>
      <w:rPr>
        <w:rFonts w:hint="default"/>
      </w:rPr>
    </w:lvl>
    <w:lvl w:ilvl="1">
      <w:start w:val="1"/>
      <w:numFmt w:val="decimal"/>
      <w:isLgl/>
      <w:lvlText w:val="%1.%2."/>
      <w:lvlJc w:val="left"/>
      <w:pPr>
        <w:ind w:left="647" w:hanging="435"/>
      </w:pPr>
      <w:rPr>
        <w:rFonts w:hint="default"/>
        <w:b/>
        <w:bCs/>
      </w:rPr>
    </w:lvl>
    <w:lvl w:ilvl="2">
      <w:start w:val="1"/>
      <w:numFmt w:val="decimal"/>
      <w:isLgl/>
      <w:lvlText w:val="%1.%2.%3."/>
      <w:lvlJc w:val="left"/>
      <w:pPr>
        <w:ind w:left="932" w:hanging="720"/>
      </w:pPr>
      <w:rPr>
        <w:rFonts w:hint="default"/>
      </w:rPr>
    </w:lvl>
    <w:lvl w:ilvl="3">
      <w:start w:val="1"/>
      <w:numFmt w:val="decimal"/>
      <w:isLgl/>
      <w:lvlText w:val="%1.%2.%3.%4."/>
      <w:lvlJc w:val="left"/>
      <w:pPr>
        <w:ind w:left="932" w:hanging="720"/>
      </w:pPr>
      <w:rPr>
        <w:rFonts w:hint="default"/>
      </w:rPr>
    </w:lvl>
    <w:lvl w:ilvl="4">
      <w:start w:val="1"/>
      <w:numFmt w:val="decimal"/>
      <w:isLgl/>
      <w:lvlText w:val="%1.%2.%3.%4.%5."/>
      <w:lvlJc w:val="left"/>
      <w:pPr>
        <w:ind w:left="1292" w:hanging="1080"/>
      </w:pPr>
      <w:rPr>
        <w:rFonts w:hint="default"/>
      </w:rPr>
    </w:lvl>
    <w:lvl w:ilvl="5">
      <w:start w:val="1"/>
      <w:numFmt w:val="decimal"/>
      <w:isLgl/>
      <w:lvlText w:val="%1.%2.%3.%4.%5.%6."/>
      <w:lvlJc w:val="left"/>
      <w:pPr>
        <w:ind w:left="1292" w:hanging="1080"/>
      </w:pPr>
      <w:rPr>
        <w:rFonts w:hint="default"/>
      </w:rPr>
    </w:lvl>
    <w:lvl w:ilvl="6">
      <w:start w:val="1"/>
      <w:numFmt w:val="decimal"/>
      <w:isLgl/>
      <w:lvlText w:val="%1.%2.%3.%4.%5.%6.%7."/>
      <w:lvlJc w:val="left"/>
      <w:pPr>
        <w:ind w:left="1652" w:hanging="1440"/>
      </w:pPr>
      <w:rPr>
        <w:rFonts w:hint="default"/>
      </w:rPr>
    </w:lvl>
    <w:lvl w:ilvl="7">
      <w:start w:val="1"/>
      <w:numFmt w:val="decimal"/>
      <w:isLgl/>
      <w:lvlText w:val="%1.%2.%3.%4.%5.%6.%7.%8."/>
      <w:lvlJc w:val="left"/>
      <w:pPr>
        <w:ind w:left="1652" w:hanging="1440"/>
      </w:pPr>
      <w:rPr>
        <w:rFonts w:hint="default"/>
      </w:rPr>
    </w:lvl>
    <w:lvl w:ilvl="8">
      <w:start w:val="1"/>
      <w:numFmt w:val="decimal"/>
      <w:isLgl/>
      <w:lvlText w:val="%1.%2.%3.%4.%5.%6.%7.%8.%9."/>
      <w:lvlJc w:val="left"/>
      <w:pPr>
        <w:ind w:left="2012" w:hanging="1800"/>
      </w:pPr>
      <w:rPr>
        <w:rFonts w:hint="default"/>
      </w:rPr>
    </w:lvl>
  </w:abstractNum>
  <w:num w:numId="1" w16cid:durableId="1225873456">
    <w:abstractNumId w:val="4"/>
  </w:num>
  <w:num w:numId="2" w16cid:durableId="1742753703">
    <w:abstractNumId w:val="0"/>
  </w:num>
  <w:num w:numId="3" w16cid:durableId="862330321">
    <w:abstractNumId w:val="2"/>
  </w:num>
  <w:num w:numId="4" w16cid:durableId="1764646364">
    <w:abstractNumId w:val="3"/>
  </w:num>
  <w:num w:numId="5" w16cid:durableId="633145068">
    <w:abstractNumId w:val="1"/>
  </w:num>
  <w:num w:numId="6" w16cid:durableId="462770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EA"/>
    <w:rsid w:val="0008539D"/>
    <w:rsid w:val="000A36AB"/>
    <w:rsid w:val="000B3F03"/>
    <w:rsid w:val="00102974"/>
    <w:rsid w:val="00170ADB"/>
    <w:rsid w:val="00191E65"/>
    <w:rsid w:val="002E12C4"/>
    <w:rsid w:val="00463BDA"/>
    <w:rsid w:val="00477218"/>
    <w:rsid w:val="004E3BCD"/>
    <w:rsid w:val="006F08A1"/>
    <w:rsid w:val="00845D73"/>
    <w:rsid w:val="008C2AF3"/>
    <w:rsid w:val="008E0259"/>
    <w:rsid w:val="008E348C"/>
    <w:rsid w:val="00907699"/>
    <w:rsid w:val="009474C6"/>
    <w:rsid w:val="009D2EC6"/>
    <w:rsid w:val="00A034A7"/>
    <w:rsid w:val="00A41D6E"/>
    <w:rsid w:val="00A546EA"/>
    <w:rsid w:val="00D0027A"/>
    <w:rsid w:val="00F26F85"/>
    <w:rsid w:val="00FB357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D4B49"/>
  <w15:chartTrackingRefBased/>
  <w15:docId w15:val="{9DF57E01-4166-49DC-8135-4BF4F319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6EA"/>
    <w:pPr>
      <w:spacing w:after="0" w:line="240" w:lineRule="auto"/>
    </w:pPr>
    <w:rPr>
      <w:sz w:val="24"/>
      <w:szCs w:val="24"/>
    </w:rPr>
  </w:style>
  <w:style w:type="paragraph" w:styleId="Ttulo1">
    <w:name w:val="heading 1"/>
    <w:basedOn w:val="Normal"/>
    <w:next w:val="Normal"/>
    <w:link w:val="Ttulo1Car"/>
    <w:uiPriority w:val="9"/>
    <w:qFormat/>
    <w:rsid w:val="00A546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546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546E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546E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546E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546E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46E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46E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46E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46E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546E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546E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546E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546E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546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46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46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46EA"/>
    <w:rPr>
      <w:rFonts w:eastAsiaTheme="majorEastAsia" w:cstheme="majorBidi"/>
      <w:color w:val="272727" w:themeColor="text1" w:themeTint="D8"/>
    </w:rPr>
  </w:style>
  <w:style w:type="paragraph" w:styleId="Ttulo">
    <w:name w:val="Title"/>
    <w:basedOn w:val="Normal"/>
    <w:next w:val="Normal"/>
    <w:link w:val="TtuloCar"/>
    <w:uiPriority w:val="10"/>
    <w:qFormat/>
    <w:rsid w:val="00A546E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46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46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46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46EA"/>
    <w:pPr>
      <w:spacing w:before="160"/>
      <w:jc w:val="center"/>
    </w:pPr>
    <w:rPr>
      <w:i/>
      <w:iCs/>
      <w:color w:val="404040" w:themeColor="text1" w:themeTint="BF"/>
    </w:rPr>
  </w:style>
  <w:style w:type="character" w:customStyle="1" w:styleId="CitaCar">
    <w:name w:val="Cita Car"/>
    <w:basedOn w:val="Fuentedeprrafopredeter"/>
    <w:link w:val="Cita"/>
    <w:uiPriority w:val="29"/>
    <w:rsid w:val="00A546EA"/>
    <w:rPr>
      <w:i/>
      <w:iCs/>
      <w:color w:val="404040" w:themeColor="text1" w:themeTint="BF"/>
    </w:rPr>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A546EA"/>
    <w:pPr>
      <w:ind w:left="720"/>
      <w:contextualSpacing/>
    </w:pPr>
  </w:style>
  <w:style w:type="character" w:styleId="nfasisintenso">
    <w:name w:val="Intense Emphasis"/>
    <w:basedOn w:val="Fuentedeprrafopredeter"/>
    <w:uiPriority w:val="21"/>
    <w:qFormat/>
    <w:rsid w:val="00A546EA"/>
    <w:rPr>
      <w:i/>
      <w:iCs/>
      <w:color w:val="2F5496" w:themeColor="accent1" w:themeShade="BF"/>
    </w:rPr>
  </w:style>
  <w:style w:type="paragraph" w:styleId="Citadestacada">
    <w:name w:val="Intense Quote"/>
    <w:basedOn w:val="Normal"/>
    <w:next w:val="Normal"/>
    <w:link w:val="CitadestacadaCar"/>
    <w:uiPriority w:val="30"/>
    <w:qFormat/>
    <w:rsid w:val="00A546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546EA"/>
    <w:rPr>
      <w:i/>
      <w:iCs/>
      <w:color w:val="2F5496" w:themeColor="accent1" w:themeShade="BF"/>
    </w:rPr>
  </w:style>
  <w:style w:type="character" w:styleId="Referenciaintensa">
    <w:name w:val="Intense Reference"/>
    <w:basedOn w:val="Fuentedeprrafopredeter"/>
    <w:uiPriority w:val="32"/>
    <w:qFormat/>
    <w:rsid w:val="00A546EA"/>
    <w:rPr>
      <w:b/>
      <w:bCs/>
      <w:smallCaps/>
      <w:color w:val="2F5496" w:themeColor="accent1" w:themeShade="BF"/>
      <w:spacing w:val="5"/>
    </w:rPr>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A546EA"/>
  </w:style>
  <w:style w:type="paragraph" w:styleId="Encabezado">
    <w:name w:val="header"/>
    <w:basedOn w:val="Normal"/>
    <w:link w:val="EncabezadoCar"/>
    <w:uiPriority w:val="99"/>
    <w:unhideWhenUsed/>
    <w:rsid w:val="00A546EA"/>
    <w:pPr>
      <w:tabs>
        <w:tab w:val="center" w:pos="4419"/>
        <w:tab w:val="right" w:pos="8838"/>
      </w:tabs>
    </w:pPr>
  </w:style>
  <w:style w:type="character" w:customStyle="1" w:styleId="EncabezadoCar">
    <w:name w:val="Encabezado Car"/>
    <w:basedOn w:val="Fuentedeprrafopredeter"/>
    <w:link w:val="Encabezado"/>
    <w:uiPriority w:val="99"/>
    <w:rsid w:val="00A546EA"/>
    <w:rPr>
      <w:sz w:val="24"/>
      <w:szCs w:val="24"/>
    </w:rPr>
  </w:style>
  <w:style w:type="paragraph" w:styleId="Piedepgina">
    <w:name w:val="footer"/>
    <w:basedOn w:val="Normal"/>
    <w:link w:val="PiedepginaCar"/>
    <w:uiPriority w:val="99"/>
    <w:unhideWhenUsed/>
    <w:rsid w:val="00A546EA"/>
    <w:pPr>
      <w:tabs>
        <w:tab w:val="center" w:pos="4419"/>
        <w:tab w:val="right" w:pos="8838"/>
      </w:tabs>
    </w:pPr>
  </w:style>
  <w:style w:type="character" w:customStyle="1" w:styleId="PiedepginaCar">
    <w:name w:val="Pie de página Car"/>
    <w:basedOn w:val="Fuentedeprrafopredeter"/>
    <w:link w:val="Piedepgina"/>
    <w:uiPriority w:val="99"/>
    <w:rsid w:val="00A546EA"/>
    <w:rPr>
      <w:sz w:val="24"/>
      <w:szCs w:val="24"/>
    </w:rPr>
  </w:style>
  <w:style w:type="character" w:styleId="Nmerodepgina">
    <w:name w:val="page number"/>
    <w:basedOn w:val="Fuentedeprrafopredeter"/>
    <w:uiPriority w:val="99"/>
    <w:semiHidden/>
    <w:unhideWhenUsed/>
    <w:rsid w:val="00A546EA"/>
  </w:style>
  <w:style w:type="character" w:styleId="Hipervnculo">
    <w:name w:val="Hyperlink"/>
    <w:basedOn w:val="Fuentedeprrafopredeter"/>
    <w:uiPriority w:val="99"/>
    <w:unhideWhenUsed/>
    <w:rsid w:val="00A546EA"/>
    <w:rPr>
      <w:color w:val="0563C1" w:themeColor="hyperlink"/>
      <w:u w:val="single"/>
    </w:rPr>
  </w:style>
  <w:style w:type="character" w:styleId="Mencinsinresolver">
    <w:name w:val="Unresolved Mention"/>
    <w:basedOn w:val="Fuentedeprrafopredeter"/>
    <w:uiPriority w:val="99"/>
    <w:semiHidden/>
    <w:unhideWhenUsed/>
    <w:rsid w:val="00463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or.cr" TargetMode="External"/><Relationship Id="rId13" Type="http://schemas.openxmlformats.org/officeDocument/2006/relationships/hyperlink" Target="mailto:xxxxxx@xxxxxxxxxxxx.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xxxxxxx@xxxxxxxxx.com" TargetMode="External"/><Relationship Id="rId12" Type="http://schemas.openxmlformats.org/officeDocument/2006/relationships/hyperlink" Target="mailto:scerdas@ctp.go.c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xxxxxx@xxxxxxxx.or.cr"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cambronero@ctp.go.cr" TargetMode="External"/><Relationship Id="rId5" Type="http://schemas.openxmlformats.org/officeDocument/2006/relationships/footnotes" Target="footnotes.xml"/><Relationship Id="rId15" Type="http://schemas.openxmlformats.org/officeDocument/2006/relationships/hyperlink" Target="mailto:xxxxxxx@xxxxxxxxxx.com" TargetMode="External"/><Relationship Id="rId23" Type="http://schemas.openxmlformats.org/officeDocument/2006/relationships/theme" Target="theme/theme1.xml"/><Relationship Id="rId10" Type="http://schemas.openxmlformats.org/officeDocument/2006/relationships/hyperlink" Target="mailto:jgarita@ctp.go.c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brenes@ctp.go.cr" TargetMode="External"/><Relationship Id="rId14" Type="http://schemas.openxmlformats.org/officeDocument/2006/relationships/hyperlink" Target="mailto:xxxxxx@xxxxxxx.or.c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1952</Words>
  <Characters>10742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
  <dc:description/>
  <cp:lastModifiedBy>Bernal Rodriguez Porras</cp:lastModifiedBy>
  <cp:revision>2</cp:revision>
  <dcterms:created xsi:type="dcterms:W3CDTF">2025-09-22T17:14:00Z</dcterms:created>
  <dcterms:modified xsi:type="dcterms:W3CDTF">2025-09-22T17:14:00Z</dcterms:modified>
</cp:coreProperties>
</file>