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36A1" w14:textId="08AF1155" w:rsidR="00216F35" w:rsidRPr="00381832" w:rsidRDefault="00216F35" w:rsidP="00216F35">
      <w:pPr>
        <w:spacing w:line="276" w:lineRule="auto"/>
        <w:jc w:val="center"/>
        <w:rPr>
          <w:rFonts w:ascii="Arial" w:hAnsi="Arial" w:cs="Arial"/>
          <w:b/>
          <w:bCs/>
          <w:lang w:val="es-MX"/>
        </w:rPr>
      </w:pPr>
      <w:bookmarkStart w:id="0" w:name="_Hlk191385455"/>
      <w:bookmarkStart w:id="1" w:name="_Hlk190854251"/>
      <w:bookmarkEnd w:id="0"/>
      <w:r w:rsidRPr="00381832">
        <w:rPr>
          <w:rFonts w:ascii="Arial" w:hAnsi="Arial" w:cs="Arial"/>
          <w:b/>
          <w:bCs/>
          <w:lang w:val="es-MX"/>
        </w:rPr>
        <w:t>RESOLUCIÓN No. TAT</w:t>
      </w:r>
      <w:r w:rsidR="00C73CDD">
        <w:rPr>
          <w:rFonts w:ascii="Arial" w:hAnsi="Arial" w:cs="Arial"/>
          <w:b/>
          <w:bCs/>
          <w:lang w:val="es-MX"/>
        </w:rPr>
        <w:t>-</w:t>
      </w:r>
      <w:r w:rsidR="009164CE">
        <w:rPr>
          <w:rFonts w:ascii="Arial" w:hAnsi="Arial" w:cs="Arial"/>
          <w:b/>
          <w:bCs/>
          <w:lang w:val="es-MX"/>
        </w:rPr>
        <w:t>4220</w:t>
      </w:r>
      <w:r w:rsidRPr="00381832">
        <w:rPr>
          <w:rFonts w:ascii="Arial" w:hAnsi="Arial" w:cs="Arial"/>
          <w:b/>
          <w:bCs/>
          <w:lang w:val="es-MX"/>
        </w:rPr>
        <w:t>-2025</w:t>
      </w:r>
    </w:p>
    <w:p w14:paraId="3953AAAF" w14:textId="77777777" w:rsidR="00216F35" w:rsidRPr="00381832" w:rsidRDefault="00216F35" w:rsidP="00216F35">
      <w:pPr>
        <w:spacing w:line="276" w:lineRule="auto"/>
        <w:jc w:val="both"/>
        <w:rPr>
          <w:rFonts w:ascii="Arial" w:hAnsi="Arial" w:cs="Arial"/>
          <w:lang w:val="es-MX"/>
        </w:rPr>
      </w:pPr>
    </w:p>
    <w:p w14:paraId="59C7E080" w14:textId="1A38FB8B" w:rsidR="00216F35" w:rsidRPr="00381832" w:rsidRDefault="00216F35" w:rsidP="00216F35">
      <w:pPr>
        <w:spacing w:line="276" w:lineRule="auto"/>
        <w:jc w:val="both"/>
        <w:rPr>
          <w:rFonts w:ascii="Arial" w:hAnsi="Arial" w:cs="Arial"/>
          <w:lang w:val="es-MX"/>
        </w:rPr>
      </w:pPr>
      <w:r w:rsidRPr="00381832">
        <w:rPr>
          <w:rFonts w:ascii="Arial" w:hAnsi="Arial" w:cs="Arial"/>
          <w:b/>
          <w:bCs/>
          <w:lang w:val="es-MX"/>
        </w:rPr>
        <w:t>TRIBUNAL ADMINISTRATIVO DE TRANSPORTE.</w:t>
      </w:r>
      <w:r w:rsidRPr="00381832">
        <w:rPr>
          <w:rFonts w:ascii="Arial" w:hAnsi="Arial" w:cs="Arial"/>
          <w:lang w:val="es-MX"/>
        </w:rPr>
        <w:t xml:space="preserve">  San José, a las 0</w:t>
      </w:r>
      <w:r w:rsidR="009164CE">
        <w:rPr>
          <w:rFonts w:ascii="Arial" w:hAnsi="Arial" w:cs="Arial"/>
          <w:lang w:val="es-MX"/>
        </w:rPr>
        <w:t>9</w:t>
      </w:r>
      <w:r w:rsidRPr="00381832">
        <w:rPr>
          <w:rFonts w:ascii="Arial" w:hAnsi="Arial" w:cs="Arial"/>
          <w:lang w:val="es-MX"/>
        </w:rPr>
        <w:t>:0</w:t>
      </w:r>
      <w:r w:rsidR="009164CE">
        <w:rPr>
          <w:rFonts w:ascii="Arial" w:hAnsi="Arial" w:cs="Arial"/>
          <w:lang w:val="es-MX"/>
        </w:rPr>
        <w:t>5</w:t>
      </w:r>
      <w:r w:rsidRPr="00381832">
        <w:rPr>
          <w:rFonts w:ascii="Arial" w:hAnsi="Arial" w:cs="Arial"/>
          <w:lang w:val="es-MX"/>
        </w:rPr>
        <w:t xml:space="preserve"> horas del 0</w:t>
      </w:r>
      <w:r w:rsidR="007814CB">
        <w:rPr>
          <w:rFonts w:ascii="Arial" w:hAnsi="Arial" w:cs="Arial"/>
          <w:lang w:val="es-MX"/>
        </w:rPr>
        <w:t xml:space="preserve">8 </w:t>
      </w:r>
      <w:r w:rsidRPr="00381832">
        <w:rPr>
          <w:rFonts w:ascii="Arial" w:hAnsi="Arial" w:cs="Arial"/>
          <w:lang w:val="es-MX"/>
        </w:rPr>
        <w:t xml:space="preserve">de </w:t>
      </w:r>
      <w:r w:rsidR="00EF4758">
        <w:rPr>
          <w:rFonts w:ascii="Arial" w:hAnsi="Arial" w:cs="Arial"/>
          <w:lang w:val="es-MX"/>
        </w:rPr>
        <w:t>diciembre</w:t>
      </w:r>
      <w:r w:rsidR="006351B1">
        <w:rPr>
          <w:rFonts w:ascii="Arial" w:hAnsi="Arial" w:cs="Arial"/>
          <w:lang w:val="es-MX"/>
        </w:rPr>
        <w:t xml:space="preserve"> </w:t>
      </w:r>
      <w:r w:rsidRPr="00381832">
        <w:rPr>
          <w:rFonts w:ascii="Arial" w:hAnsi="Arial" w:cs="Arial"/>
          <w:lang w:val="es-MX"/>
        </w:rPr>
        <w:t>de 2025.</w:t>
      </w:r>
    </w:p>
    <w:p w14:paraId="63FC820A" w14:textId="77777777" w:rsidR="00216F35" w:rsidRPr="00381832" w:rsidRDefault="00216F35" w:rsidP="00216F35">
      <w:pPr>
        <w:spacing w:line="276" w:lineRule="auto"/>
        <w:jc w:val="both"/>
        <w:rPr>
          <w:rFonts w:ascii="Arial" w:hAnsi="Arial" w:cs="Arial"/>
          <w:lang w:val="es-MX"/>
        </w:rPr>
      </w:pPr>
    </w:p>
    <w:p w14:paraId="691596EB" w14:textId="0DC91A35" w:rsidR="00216F35" w:rsidRPr="002C74B0" w:rsidRDefault="00216F35" w:rsidP="00216F35">
      <w:pPr>
        <w:spacing w:line="276" w:lineRule="auto"/>
        <w:jc w:val="both"/>
        <w:rPr>
          <w:rFonts w:ascii="Arial" w:hAnsi="Arial" w:cs="Arial"/>
          <w:lang w:val="es-MX"/>
        </w:rPr>
      </w:pPr>
      <w:r w:rsidRPr="002C74B0">
        <w:rPr>
          <w:rFonts w:ascii="Arial" w:eastAsia="Calibri" w:hAnsi="Arial" w:cs="Arial"/>
        </w:rPr>
        <w:t xml:space="preserve">Se conoce </w:t>
      </w:r>
      <w:r w:rsidRPr="002C74B0">
        <w:rPr>
          <w:rFonts w:ascii="Arial" w:hAnsi="Arial" w:cs="Arial"/>
          <w:b/>
          <w:bCs/>
          <w:lang w:val="es-MX"/>
        </w:rPr>
        <w:t xml:space="preserve">Recurso de Apelación en </w:t>
      </w:r>
      <w:r w:rsidR="003255A6">
        <w:rPr>
          <w:rFonts w:ascii="Arial" w:hAnsi="Arial" w:cs="Arial"/>
          <w:b/>
          <w:bCs/>
          <w:lang w:val="es-MX"/>
        </w:rPr>
        <w:t>S</w:t>
      </w:r>
      <w:r w:rsidRPr="002C74B0">
        <w:rPr>
          <w:rFonts w:ascii="Arial" w:hAnsi="Arial" w:cs="Arial"/>
          <w:b/>
          <w:bCs/>
          <w:lang w:val="es-MX"/>
        </w:rPr>
        <w:t>ubsidio</w:t>
      </w:r>
      <w:r w:rsidRPr="002C74B0">
        <w:rPr>
          <w:rFonts w:ascii="Arial" w:hAnsi="Arial" w:cs="Arial"/>
          <w:lang w:val="es-MX"/>
        </w:rPr>
        <w:t xml:space="preserve">, interpuesto por la empresa </w:t>
      </w:r>
      <w:r w:rsidRPr="002C74B0">
        <w:rPr>
          <w:rFonts w:ascii="Arial" w:hAnsi="Arial" w:cs="Arial"/>
          <w:b/>
          <w:bCs/>
          <w:lang w:val="es-MX"/>
        </w:rPr>
        <w:t>A</w:t>
      </w:r>
      <w:r w:rsidR="00F85998">
        <w:rPr>
          <w:rFonts w:ascii="Arial" w:hAnsi="Arial" w:cs="Arial"/>
          <w:b/>
          <w:bCs/>
          <w:lang w:val="es-MX"/>
        </w:rPr>
        <w:t>.L.</w:t>
      </w:r>
      <w:r w:rsidRPr="002C74B0">
        <w:rPr>
          <w:rFonts w:ascii="Arial" w:hAnsi="Arial" w:cs="Arial"/>
          <w:b/>
          <w:bCs/>
          <w:lang w:val="es-MX"/>
        </w:rPr>
        <w:t>S.A.</w:t>
      </w:r>
      <w:r w:rsidRPr="002C74B0">
        <w:rPr>
          <w:rFonts w:ascii="Arial" w:hAnsi="Arial" w:cs="Arial"/>
          <w:lang w:val="es-MX"/>
        </w:rPr>
        <w:t xml:space="preserve">, cédula de persona jurídica </w:t>
      </w:r>
      <w:r w:rsidR="006351B1">
        <w:rPr>
          <w:rFonts w:ascii="Arial" w:hAnsi="Arial" w:cs="Arial"/>
          <w:lang w:val="es-MX"/>
        </w:rPr>
        <w:t xml:space="preserve">número </w:t>
      </w:r>
      <w:r w:rsidR="00F85998">
        <w:rPr>
          <w:rFonts w:ascii="Arial" w:hAnsi="Arial" w:cs="Arial"/>
          <w:lang w:val="es-MX"/>
        </w:rPr>
        <w:t>000</w:t>
      </w:r>
      <w:r w:rsidRPr="002C74B0">
        <w:rPr>
          <w:rFonts w:ascii="Arial" w:hAnsi="Arial" w:cs="Arial"/>
          <w:lang w:val="es-MX"/>
        </w:rPr>
        <w:t xml:space="preserve">, representada por el señor, </w:t>
      </w:r>
      <w:r w:rsidRPr="00EF4758">
        <w:rPr>
          <w:rFonts w:ascii="Arial" w:hAnsi="Arial" w:cs="Arial"/>
          <w:b/>
          <w:bCs/>
          <w:lang w:val="es-MX"/>
        </w:rPr>
        <w:t>C</w:t>
      </w:r>
      <w:r w:rsidR="00F85998">
        <w:rPr>
          <w:rFonts w:ascii="Arial" w:hAnsi="Arial" w:cs="Arial"/>
          <w:b/>
          <w:bCs/>
          <w:lang w:val="es-MX"/>
        </w:rPr>
        <w:t>.T.G.</w:t>
      </w:r>
      <w:r w:rsidRPr="002C74B0">
        <w:rPr>
          <w:rFonts w:ascii="Arial" w:hAnsi="Arial" w:cs="Arial"/>
          <w:lang w:val="es-MX"/>
        </w:rPr>
        <w:t xml:space="preserve">, cédula de identidad número </w:t>
      </w:r>
      <w:r w:rsidR="00F85998">
        <w:rPr>
          <w:rFonts w:ascii="Arial" w:hAnsi="Arial" w:cs="Arial"/>
          <w:lang w:val="es-MX"/>
        </w:rPr>
        <w:t>000</w:t>
      </w:r>
      <w:r w:rsidR="009164CE">
        <w:rPr>
          <w:rFonts w:ascii="Arial" w:hAnsi="Arial" w:cs="Arial"/>
          <w:lang w:val="es-MX"/>
        </w:rPr>
        <w:t>,</w:t>
      </w:r>
      <w:r w:rsidRPr="002C74B0">
        <w:rPr>
          <w:rFonts w:ascii="Arial" w:hAnsi="Arial" w:cs="Arial"/>
          <w:lang w:val="es-MX"/>
        </w:rPr>
        <w:t xml:space="preserve"> en </w:t>
      </w:r>
      <w:r w:rsidR="009164CE">
        <w:rPr>
          <w:rFonts w:ascii="Arial" w:hAnsi="Arial" w:cs="Arial"/>
          <w:lang w:val="es-MX"/>
        </w:rPr>
        <w:t xml:space="preserve">su </w:t>
      </w:r>
      <w:r w:rsidRPr="002C74B0">
        <w:rPr>
          <w:rFonts w:ascii="Arial" w:hAnsi="Arial" w:cs="Arial"/>
          <w:lang w:val="es-MX"/>
        </w:rPr>
        <w:t xml:space="preserve">condición de Presidente con facultades de </w:t>
      </w:r>
      <w:r w:rsidR="00EF4758">
        <w:rPr>
          <w:rFonts w:ascii="Arial" w:hAnsi="Arial" w:cs="Arial"/>
          <w:lang w:val="es-MX"/>
        </w:rPr>
        <w:t>A</w:t>
      </w:r>
      <w:r w:rsidRPr="002C74B0">
        <w:rPr>
          <w:rFonts w:ascii="Arial" w:hAnsi="Arial" w:cs="Arial"/>
          <w:lang w:val="es-MX"/>
        </w:rPr>
        <w:t xml:space="preserve">poderado </w:t>
      </w:r>
      <w:r w:rsidR="00EF4758">
        <w:rPr>
          <w:rFonts w:ascii="Arial" w:hAnsi="Arial" w:cs="Arial"/>
          <w:lang w:val="es-MX"/>
        </w:rPr>
        <w:t>G</w:t>
      </w:r>
      <w:r w:rsidRPr="002C74B0">
        <w:rPr>
          <w:rFonts w:ascii="Arial" w:hAnsi="Arial" w:cs="Arial"/>
          <w:lang w:val="es-MX"/>
        </w:rPr>
        <w:t xml:space="preserve">eneralísimo sin límite de suma; y la empresa </w:t>
      </w:r>
      <w:r w:rsidRPr="002C74B0">
        <w:rPr>
          <w:rFonts w:ascii="Arial" w:hAnsi="Arial" w:cs="Arial"/>
          <w:b/>
          <w:bCs/>
          <w:lang w:val="es-MX"/>
        </w:rPr>
        <w:t>C</w:t>
      </w:r>
      <w:r w:rsidR="00F85998">
        <w:rPr>
          <w:rFonts w:ascii="Arial" w:hAnsi="Arial" w:cs="Arial"/>
          <w:b/>
          <w:bCs/>
          <w:lang w:val="es-MX"/>
        </w:rPr>
        <w:t>.D.N.S.L.</w:t>
      </w:r>
      <w:r w:rsidRPr="002C74B0">
        <w:rPr>
          <w:rFonts w:ascii="Arial" w:hAnsi="Arial" w:cs="Arial"/>
          <w:lang w:val="es-MX"/>
        </w:rPr>
        <w:t xml:space="preserve">, cédula jurídica número </w:t>
      </w:r>
      <w:r w:rsidR="00F85998">
        <w:rPr>
          <w:rFonts w:ascii="Arial" w:hAnsi="Arial" w:cs="Arial"/>
          <w:lang w:val="es-MX"/>
        </w:rPr>
        <w:t>000</w:t>
      </w:r>
      <w:r w:rsidRPr="002C74B0">
        <w:rPr>
          <w:rFonts w:ascii="Arial" w:hAnsi="Arial" w:cs="Arial"/>
          <w:lang w:val="es-MX"/>
        </w:rPr>
        <w:t xml:space="preserve">, representada por el señor </w:t>
      </w:r>
      <w:r w:rsidRPr="00EF4758">
        <w:rPr>
          <w:rFonts w:ascii="Arial" w:hAnsi="Arial" w:cs="Arial"/>
          <w:b/>
          <w:bCs/>
          <w:lang w:val="es-MX"/>
        </w:rPr>
        <w:t>A</w:t>
      </w:r>
      <w:r w:rsidR="00F85998">
        <w:rPr>
          <w:rFonts w:ascii="Arial" w:hAnsi="Arial" w:cs="Arial"/>
          <w:b/>
          <w:bCs/>
          <w:lang w:val="es-MX"/>
        </w:rPr>
        <w:t>.F.H.</w:t>
      </w:r>
      <w:r w:rsidRPr="002C74B0">
        <w:rPr>
          <w:rFonts w:ascii="Arial" w:hAnsi="Arial" w:cs="Arial"/>
          <w:lang w:val="es-MX"/>
        </w:rPr>
        <w:t xml:space="preserve">, cédula de identidad número </w:t>
      </w:r>
      <w:r w:rsidR="00F85998">
        <w:rPr>
          <w:rFonts w:ascii="Arial" w:hAnsi="Arial" w:cs="Arial"/>
          <w:lang w:val="es-MX"/>
        </w:rPr>
        <w:t>000</w:t>
      </w:r>
      <w:r w:rsidRPr="002C74B0">
        <w:rPr>
          <w:rFonts w:ascii="Arial" w:hAnsi="Arial" w:cs="Arial"/>
          <w:lang w:val="es-MX"/>
        </w:rPr>
        <w:t xml:space="preserve">, en su condición de Gerente con facultades de </w:t>
      </w:r>
      <w:r w:rsidR="00C73CDD">
        <w:rPr>
          <w:rFonts w:ascii="Arial" w:hAnsi="Arial" w:cs="Arial"/>
          <w:lang w:val="es-MX"/>
        </w:rPr>
        <w:t>A</w:t>
      </w:r>
      <w:r w:rsidRPr="002C74B0">
        <w:rPr>
          <w:rFonts w:ascii="Arial" w:hAnsi="Arial" w:cs="Arial"/>
          <w:lang w:val="es-MX"/>
        </w:rPr>
        <w:t xml:space="preserve">poderado </w:t>
      </w:r>
      <w:r w:rsidR="00C73CDD">
        <w:rPr>
          <w:rFonts w:ascii="Arial" w:hAnsi="Arial" w:cs="Arial"/>
          <w:lang w:val="es-MX"/>
        </w:rPr>
        <w:t>G</w:t>
      </w:r>
      <w:r w:rsidRPr="002C74B0">
        <w:rPr>
          <w:rFonts w:ascii="Arial" w:hAnsi="Arial" w:cs="Arial"/>
          <w:lang w:val="es-MX"/>
        </w:rPr>
        <w:t xml:space="preserve">eneralísimo sin límite de suma; en contra del </w:t>
      </w:r>
      <w:r w:rsidRPr="002C74B0">
        <w:rPr>
          <w:rFonts w:ascii="Arial" w:hAnsi="Arial" w:cs="Arial"/>
          <w:b/>
          <w:bCs/>
          <w:lang w:val="es-MX"/>
        </w:rPr>
        <w:t>Artículo 7.7 de la Sesión Ordinaria 19-2024 del 31 de mayo de 2024</w:t>
      </w:r>
      <w:r w:rsidRPr="002C74B0">
        <w:rPr>
          <w:rFonts w:ascii="Arial" w:hAnsi="Arial" w:cs="Arial"/>
          <w:lang w:val="es-MX"/>
        </w:rPr>
        <w:t xml:space="preserve">, celebrada por la Junta Directiva del Consejo de Transporte Público. </w:t>
      </w:r>
      <w:r w:rsidRPr="002C74B0">
        <w:rPr>
          <w:rFonts w:ascii="Arial" w:eastAsia="Calibri" w:hAnsi="Arial" w:cs="Arial"/>
          <w:b/>
        </w:rPr>
        <w:t>Expediente Administrativo No. TAT-005-25</w:t>
      </w:r>
      <w:r w:rsidRPr="002C74B0">
        <w:rPr>
          <w:rFonts w:ascii="Arial" w:eastAsia="Calibri" w:hAnsi="Arial" w:cs="Arial"/>
        </w:rPr>
        <w:t>.</w:t>
      </w:r>
    </w:p>
    <w:p w14:paraId="7C4B94AD" w14:textId="77777777" w:rsidR="00216F35" w:rsidRPr="000F0D02" w:rsidRDefault="00216F35" w:rsidP="00216F35">
      <w:pPr>
        <w:spacing w:line="276" w:lineRule="auto"/>
        <w:jc w:val="both"/>
        <w:rPr>
          <w:rFonts w:ascii="Arial" w:eastAsia="Calibri" w:hAnsi="Arial" w:cs="Arial"/>
          <w:b/>
        </w:rPr>
      </w:pPr>
    </w:p>
    <w:p w14:paraId="7A93B2D8" w14:textId="77777777" w:rsidR="00216F35" w:rsidRPr="000F0D02" w:rsidRDefault="00216F35" w:rsidP="00216F35">
      <w:pPr>
        <w:spacing w:line="276" w:lineRule="auto"/>
        <w:jc w:val="center"/>
        <w:rPr>
          <w:rFonts w:ascii="Arial" w:eastAsia="Calibri" w:hAnsi="Arial" w:cs="Arial"/>
          <w:b/>
        </w:rPr>
      </w:pPr>
      <w:r w:rsidRPr="000F0D02">
        <w:rPr>
          <w:rFonts w:ascii="Arial" w:eastAsia="Calibri" w:hAnsi="Arial" w:cs="Arial"/>
          <w:b/>
        </w:rPr>
        <w:t>RESULTANDO</w:t>
      </w:r>
    </w:p>
    <w:p w14:paraId="0F410E5E" w14:textId="77777777" w:rsidR="00216F35" w:rsidRPr="002A77C7" w:rsidRDefault="00216F35" w:rsidP="00216F35">
      <w:pPr>
        <w:spacing w:line="276" w:lineRule="auto"/>
        <w:jc w:val="both"/>
        <w:rPr>
          <w:rFonts w:ascii="Arial" w:eastAsia="Calibri" w:hAnsi="Arial" w:cs="Arial"/>
          <w:b/>
        </w:rPr>
      </w:pPr>
    </w:p>
    <w:p w14:paraId="4DD0F667" w14:textId="56E71B87" w:rsidR="00216F35" w:rsidRPr="002A77C7" w:rsidRDefault="00216F35" w:rsidP="00216F35">
      <w:pPr>
        <w:spacing w:line="276" w:lineRule="auto"/>
        <w:jc w:val="both"/>
        <w:rPr>
          <w:rFonts w:ascii="Arial" w:hAnsi="Arial" w:cs="Arial"/>
          <w:lang w:val="es-MX"/>
        </w:rPr>
      </w:pPr>
      <w:r w:rsidRPr="002A77C7">
        <w:rPr>
          <w:rFonts w:ascii="Arial" w:eastAsia="Calibri" w:hAnsi="Arial" w:cs="Arial"/>
          <w:b/>
        </w:rPr>
        <w:t>PRIMERO. -</w:t>
      </w:r>
      <w:r w:rsidRPr="002A77C7">
        <w:rPr>
          <w:rFonts w:ascii="Arial" w:eastAsia="Calibri" w:hAnsi="Arial" w:cs="Arial"/>
        </w:rPr>
        <w:tab/>
        <w:t xml:space="preserve">El </w:t>
      </w:r>
      <w:r w:rsidRPr="002A77C7">
        <w:rPr>
          <w:rFonts w:ascii="Arial" w:eastAsia="Calibri" w:hAnsi="Arial" w:cs="Arial"/>
          <w:b/>
          <w:bCs/>
        </w:rPr>
        <w:t>10 de abril de 2024</w:t>
      </w:r>
      <w:r w:rsidRPr="002A77C7">
        <w:rPr>
          <w:rFonts w:ascii="Arial" w:eastAsia="Calibri" w:hAnsi="Arial" w:cs="Arial"/>
        </w:rPr>
        <w:t xml:space="preserve">, bajo el Expediente </w:t>
      </w:r>
      <w:r w:rsidRPr="002A77C7">
        <w:rPr>
          <w:rFonts w:ascii="Arial" w:eastAsia="Calibri" w:hAnsi="Arial" w:cs="Arial"/>
          <w:b/>
          <w:bCs/>
        </w:rPr>
        <w:t>No. 376417</w:t>
      </w:r>
      <w:r w:rsidR="00C73CDD">
        <w:rPr>
          <w:rFonts w:ascii="Arial" w:eastAsia="Calibri" w:hAnsi="Arial" w:cs="Arial"/>
          <w:b/>
          <w:bCs/>
        </w:rPr>
        <w:t>,</w:t>
      </w:r>
      <w:r w:rsidRPr="002A77C7">
        <w:rPr>
          <w:rFonts w:ascii="Arial" w:eastAsia="Calibri" w:hAnsi="Arial" w:cs="Arial"/>
        </w:rPr>
        <w:t xml:space="preserve"> </w:t>
      </w:r>
      <w:r w:rsidRPr="002A77C7">
        <w:rPr>
          <w:rFonts w:ascii="Arial" w:hAnsi="Arial" w:cs="Arial"/>
          <w:lang w:val="es-MX"/>
        </w:rPr>
        <w:t xml:space="preserve">la empresa </w:t>
      </w:r>
      <w:r w:rsidRPr="002A77C7">
        <w:rPr>
          <w:rFonts w:ascii="Arial" w:hAnsi="Arial" w:cs="Arial"/>
          <w:b/>
          <w:bCs/>
          <w:lang w:val="es-MX"/>
        </w:rPr>
        <w:t>C</w:t>
      </w:r>
      <w:r w:rsidR="00F85998">
        <w:rPr>
          <w:rFonts w:ascii="Arial" w:hAnsi="Arial" w:cs="Arial"/>
          <w:b/>
          <w:bCs/>
          <w:lang w:val="es-MX"/>
        </w:rPr>
        <w:t>.D.N.S.L.</w:t>
      </w:r>
      <w:r w:rsidRPr="002A77C7">
        <w:rPr>
          <w:rFonts w:ascii="Arial" w:hAnsi="Arial" w:cs="Arial"/>
          <w:lang w:val="es-MX"/>
        </w:rPr>
        <w:t>, representada por el señor A</w:t>
      </w:r>
      <w:r w:rsidR="00F85998">
        <w:rPr>
          <w:rFonts w:ascii="Arial" w:hAnsi="Arial" w:cs="Arial"/>
          <w:lang w:val="es-MX"/>
        </w:rPr>
        <w:t>.F.H.</w:t>
      </w:r>
      <w:r w:rsidRPr="002A77C7">
        <w:rPr>
          <w:rFonts w:ascii="Arial" w:hAnsi="Arial" w:cs="Arial"/>
          <w:lang w:val="es-MX"/>
        </w:rPr>
        <w:t xml:space="preserve">, en su condición de Gerente con facultades de </w:t>
      </w:r>
      <w:r w:rsidR="00C73CDD">
        <w:rPr>
          <w:rFonts w:ascii="Arial" w:hAnsi="Arial" w:cs="Arial"/>
          <w:lang w:val="es-MX"/>
        </w:rPr>
        <w:t>A</w:t>
      </w:r>
      <w:r w:rsidRPr="002A77C7">
        <w:rPr>
          <w:rFonts w:ascii="Arial" w:hAnsi="Arial" w:cs="Arial"/>
          <w:lang w:val="es-MX"/>
        </w:rPr>
        <w:t xml:space="preserve">poderado </w:t>
      </w:r>
      <w:r w:rsidR="00C73CDD">
        <w:rPr>
          <w:rFonts w:ascii="Arial" w:hAnsi="Arial" w:cs="Arial"/>
          <w:lang w:val="es-MX"/>
        </w:rPr>
        <w:t>G</w:t>
      </w:r>
      <w:r w:rsidRPr="002A77C7">
        <w:rPr>
          <w:rFonts w:ascii="Arial" w:hAnsi="Arial" w:cs="Arial"/>
          <w:lang w:val="es-MX"/>
        </w:rPr>
        <w:t>eneralísimo sin límite de suma, solicita lo que de seguido se transcribe:</w:t>
      </w:r>
    </w:p>
    <w:p w14:paraId="6489A77B" w14:textId="77777777" w:rsidR="00216F35" w:rsidRDefault="00216F35" w:rsidP="00216F35">
      <w:pPr>
        <w:spacing w:line="276" w:lineRule="auto"/>
        <w:jc w:val="both"/>
        <w:rPr>
          <w:rFonts w:ascii="Arial" w:hAnsi="Arial" w:cs="Arial"/>
          <w:sz w:val="22"/>
          <w:szCs w:val="22"/>
          <w:lang w:val="es-MX"/>
        </w:rPr>
      </w:pPr>
    </w:p>
    <w:p w14:paraId="0FEB0044" w14:textId="77777777" w:rsidR="00216F35" w:rsidRDefault="00216F35" w:rsidP="0033552A">
      <w:pPr>
        <w:ind w:left="851" w:right="567"/>
        <w:jc w:val="both"/>
        <w:rPr>
          <w:rFonts w:ascii="Arial" w:hAnsi="Arial" w:cs="Arial"/>
          <w:i/>
          <w:iCs/>
          <w:sz w:val="22"/>
          <w:szCs w:val="22"/>
          <w:lang w:val="es-MX"/>
        </w:rPr>
      </w:pPr>
      <w:r w:rsidRPr="00A23499">
        <w:rPr>
          <w:rFonts w:ascii="Arial" w:hAnsi="Arial" w:cs="Arial"/>
          <w:i/>
          <w:iCs/>
          <w:sz w:val="22"/>
          <w:szCs w:val="22"/>
          <w:lang w:val="es-MX"/>
        </w:rPr>
        <w:t>“(</w:t>
      </w:r>
      <w:r>
        <w:rPr>
          <w:rFonts w:ascii="Arial" w:hAnsi="Arial" w:cs="Arial"/>
          <w:i/>
          <w:iCs/>
          <w:sz w:val="22"/>
          <w:szCs w:val="22"/>
          <w:lang w:val="es-MX"/>
        </w:rPr>
        <w:t>…)</w:t>
      </w:r>
    </w:p>
    <w:p w14:paraId="51AF0DD3" w14:textId="5B01F40F" w:rsidR="00216F35" w:rsidRDefault="00216F35" w:rsidP="0033552A">
      <w:pPr>
        <w:ind w:left="851" w:right="567"/>
        <w:jc w:val="both"/>
        <w:rPr>
          <w:rFonts w:ascii="Arial" w:hAnsi="Arial" w:cs="Arial"/>
          <w:i/>
          <w:iCs/>
          <w:sz w:val="22"/>
          <w:szCs w:val="22"/>
        </w:rPr>
      </w:pPr>
      <w:r w:rsidRPr="00A23499">
        <w:rPr>
          <w:rFonts w:ascii="Arial" w:hAnsi="Arial" w:cs="Arial"/>
          <w:i/>
          <w:iCs/>
          <w:sz w:val="22"/>
          <w:szCs w:val="22"/>
        </w:rPr>
        <w:t>En cumplimiento del Manu</w:t>
      </w:r>
      <w:r>
        <w:rPr>
          <w:rFonts w:ascii="Arial" w:hAnsi="Arial" w:cs="Arial"/>
          <w:i/>
          <w:iCs/>
          <w:sz w:val="22"/>
          <w:szCs w:val="22"/>
        </w:rPr>
        <w:t>e</w:t>
      </w:r>
      <w:r w:rsidRPr="00A23499">
        <w:rPr>
          <w:rFonts w:ascii="Arial" w:hAnsi="Arial" w:cs="Arial"/>
          <w:i/>
          <w:iCs/>
          <w:sz w:val="22"/>
          <w:szCs w:val="22"/>
        </w:rPr>
        <w:t>l</w:t>
      </w:r>
      <w:r>
        <w:rPr>
          <w:rFonts w:ascii="Arial" w:hAnsi="Arial" w:cs="Arial"/>
          <w:i/>
          <w:iCs/>
          <w:sz w:val="22"/>
          <w:szCs w:val="22"/>
        </w:rPr>
        <w:t xml:space="preserve"> (sic)</w:t>
      </w:r>
      <w:r w:rsidRPr="00A23499">
        <w:rPr>
          <w:rFonts w:ascii="Arial" w:hAnsi="Arial" w:cs="Arial"/>
          <w:i/>
          <w:iCs/>
          <w:sz w:val="22"/>
          <w:szCs w:val="22"/>
        </w:rPr>
        <w:t xml:space="preserve"> de requisitos implementado por el Consejo de Transporte Público, solicito autorización para que la empresa </w:t>
      </w:r>
      <w:r w:rsidRPr="00A23499">
        <w:rPr>
          <w:rFonts w:ascii="Arial" w:hAnsi="Arial" w:cs="Arial"/>
          <w:b/>
          <w:bCs/>
          <w:i/>
          <w:iCs/>
          <w:sz w:val="22"/>
          <w:szCs w:val="22"/>
        </w:rPr>
        <w:t>A</w:t>
      </w:r>
      <w:r w:rsidR="00F85998">
        <w:rPr>
          <w:rFonts w:ascii="Arial" w:hAnsi="Arial" w:cs="Arial"/>
          <w:b/>
          <w:bCs/>
          <w:i/>
          <w:iCs/>
          <w:sz w:val="22"/>
          <w:szCs w:val="22"/>
        </w:rPr>
        <w:t>.L.</w:t>
      </w:r>
      <w:r w:rsidRPr="00A23499">
        <w:rPr>
          <w:rFonts w:ascii="Arial" w:hAnsi="Arial" w:cs="Arial"/>
          <w:b/>
          <w:bCs/>
          <w:i/>
          <w:iCs/>
          <w:sz w:val="22"/>
          <w:szCs w:val="22"/>
        </w:rPr>
        <w:t>S.A.</w:t>
      </w:r>
      <w:r w:rsidRPr="00A23499">
        <w:rPr>
          <w:rFonts w:ascii="Arial" w:hAnsi="Arial" w:cs="Arial"/>
          <w:i/>
          <w:iCs/>
          <w:sz w:val="22"/>
          <w:szCs w:val="22"/>
        </w:rPr>
        <w:t xml:space="preserve">, cédula de persona jurídica número </w:t>
      </w:r>
      <w:r w:rsidR="00F85998">
        <w:rPr>
          <w:rFonts w:ascii="Arial" w:hAnsi="Arial" w:cs="Arial"/>
          <w:i/>
          <w:iCs/>
          <w:sz w:val="22"/>
          <w:szCs w:val="22"/>
        </w:rPr>
        <w:t>000</w:t>
      </w:r>
      <w:r w:rsidRPr="00A23499">
        <w:rPr>
          <w:rFonts w:ascii="Arial" w:hAnsi="Arial" w:cs="Arial"/>
          <w:i/>
          <w:iCs/>
          <w:sz w:val="22"/>
          <w:szCs w:val="22"/>
        </w:rPr>
        <w:t>, me traspase los derechos de concesión como operador de la ruta</w:t>
      </w:r>
      <w:r w:rsidR="00F85998">
        <w:rPr>
          <w:rFonts w:ascii="Arial" w:hAnsi="Arial" w:cs="Arial"/>
          <w:i/>
          <w:iCs/>
          <w:sz w:val="22"/>
          <w:szCs w:val="22"/>
        </w:rPr>
        <w:t xml:space="preserve"> </w:t>
      </w:r>
      <w:r w:rsidR="00F85998">
        <w:rPr>
          <w:rFonts w:ascii="Arial" w:eastAsia="Times New Roman" w:hAnsi="Arial" w:cs="Arial"/>
          <w:i/>
          <w:iCs/>
          <w:sz w:val="22"/>
          <w:szCs w:val="22"/>
        </w:rPr>
        <w:t xml:space="preserve">000  </w:t>
      </w:r>
      <w:r w:rsidRPr="00A23499">
        <w:rPr>
          <w:rFonts w:ascii="Arial" w:hAnsi="Arial" w:cs="Arial"/>
          <w:i/>
          <w:iCs/>
          <w:sz w:val="22"/>
          <w:szCs w:val="22"/>
        </w:rPr>
        <w:t>A</w:t>
      </w:r>
      <w:r w:rsidR="00F85998">
        <w:rPr>
          <w:rFonts w:ascii="Arial" w:hAnsi="Arial" w:cs="Arial"/>
          <w:i/>
          <w:iCs/>
          <w:sz w:val="22"/>
          <w:szCs w:val="22"/>
        </w:rPr>
        <w:t>.L.S.A.</w:t>
      </w:r>
      <w:r w:rsidRPr="00A23499">
        <w:rPr>
          <w:rFonts w:ascii="Arial" w:hAnsi="Arial" w:cs="Arial"/>
          <w:i/>
          <w:iCs/>
          <w:sz w:val="22"/>
          <w:szCs w:val="22"/>
        </w:rPr>
        <w:t xml:space="preserve"> es una empresa que viene presentando problemas con fuerzas de la comunidad que ha generado una baja en su recaudación y actualmente por una situación fuera de su control se ve inmersa en un proceso que hace peligrar su equilibrio financiero, el cual debe imperar en este tipo de contrataciones con el Estado.</w:t>
      </w:r>
    </w:p>
    <w:p w14:paraId="43B23E28" w14:textId="77777777" w:rsidR="00216F35" w:rsidRPr="00A23499" w:rsidRDefault="00216F35" w:rsidP="0033552A">
      <w:pPr>
        <w:ind w:left="851" w:right="567"/>
        <w:jc w:val="both"/>
        <w:rPr>
          <w:rFonts w:ascii="Arial" w:hAnsi="Arial" w:cs="Arial"/>
          <w:i/>
          <w:iCs/>
          <w:sz w:val="22"/>
          <w:szCs w:val="22"/>
        </w:rPr>
      </w:pPr>
    </w:p>
    <w:p w14:paraId="28074A97" w14:textId="77777777" w:rsidR="00216F35" w:rsidRDefault="00216F35" w:rsidP="0033552A">
      <w:pPr>
        <w:ind w:left="851" w:right="567"/>
        <w:jc w:val="both"/>
        <w:rPr>
          <w:rFonts w:ascii="Arial" w:hAnsi="Arial" w:cs="Arial"/>
          <w:i/>
          <w:iCs/>
          <w:sz w:val="22"/>
          <w:szCs w:val="22"/>
        </w:rPr>
      </w:pPr>
      <w:r w:rsidRPr="00A23499">
        <w:rPr>
          <w:rFonts w:ascii="Arial" w:hAnsi="Arial" w:cs="Arial"/>
          <w:i/>
          <w:iCs/>
          <w:sz w:val="22"/>
          <w:szCs w:val="22"/>
        </w:rPr>
        <w:t>Mi representada está en la disposición de hacerle frente al cumplimiento de todas las obligaciones derivadas del contrato de concesión de la ruta, por lo que se compromete a cumplir con las mismas.</w:t>
      </w:r>
    </w:p>
    <w:p w14:paraId="3F8D9554" w14:textId="77777777" w:rsidR="00216F35" w:rsidRDefault="00216F35" w:rsidP="0033552A">
      <w:pPr>
        <w:ind w:left="851" w:right="567"/>
        <w:jc w:val="both"/>
        <w:rPr>
          <w:rFonts w:ascii="Arial" w:hAnsi="Arial" w:cs="Arial"/>
          <w:i/>
          <w:iCs/>
          <w:sz w:val="22"/>
          <w:szCs w:val="22"/>
        </w:rPr>
      </w:pPr>
      <w:r w:rsidRPr="00A23499">
        <w:rPr>
          <w:rFonts w:ascii="Arial" w:hAnsi="Arial" w:cs="Arial"/>
          <w:i/>
          <w:iCs/>
          <w:sz w:val="22"/>
          <w:szCs w:val="22"/>
        </w:rPr>
        <w:t>Asimismo, y para los efectos de traspaso, expresamente nos comprometemos a mantener las unidades requeridas para prestar el servicio y mantener vigentes todos los seguros de ley, así como toda la documentación de las unidades que se dispondrán.</w:t>
      </w:r>
    </w:p>
    <w:p w14:paraId="35A695ED" w14:textId="77777777" w:rsidR="00216F35" w:rsidRPr="00A23499" w:rsidRDefault="00216F35" w:rsidP="0033552A">
      <w:pPr>
        <w:ind w:left="851" w:right="567"/>
        <w:jc w:val="both"/>
        <w:rPr>
          <w:rFonts w:ascii="Arial" w:hAnsi="Arial" w:cs="Arial"/>
          <w:i/>
          <w:iCs/>
          <w:sz w:val="22"/>
          <w:szCs w:val="22"/>
        </w:rPr>
      </w:pPr>
    </w:p>
    <w:p w14:paraId="52D279D7" w14:textId="77777777" w:rsidR="00216F35" w:rsidRPr="00A23499" w:rsidRDefault="00216F35" w:rsidP="0033552A">
      <w:pPr>
        <w:ind w:left="851" w:right="567"/>
        <w:jc w:val="both"/>
        <w:rPr>
          <w:rFonts w:ascii="Arial" w:hAnsi="Arial" w:cs="Arial"/>
          <w:i/>
          <w:iCs/>
          <w:sz w:val="22"/>
          <w:szCs w:val="22"/>
        </w:rPr>
      </w:pPr>
      <w:r w:rsidRPr="00A23499">
        <w:rPr>
          <w:rFonts w:ascii="Arial" w:hAnsi="Arial" w:cs="Arial"/>
          <w:i/>
          <w:iCs/>
          <w:sz w:val="22"/>
          <w:szCs w:val="22"/>
        </w:rPr>
        <w:lastRenderedPageBreak/>
        <w:t>Además, la empresa se compromete a adquirir las unidades necesarias para completar la flota optima autorizada.</w:t>
      </w:r>
    </w:p>
    <w:p w14:paraId="6F9917A7" w14:textId="77777777" w:rsidR="00216F35" w:rsidRDefault="00216F35" w:rsidP="0033552A">
      <w:pPr>
        <w:ind w:left="851" w:right="567"/>
        <w:jc w:val="both"/>
        <w:rPr>
          <w:rFonts w:ascii="Arial" w:hAnsi="Arial" w:cs="Arial"/>
          <w:i/>
          <w:iCs/>
          <w:sz w:val="22"/>
          <w:szCs w:val="22"/>
        </w:rPr>
      </w:pPr>
      <w:r w:rsidRPr="00A23499">
        <w:rPr>
          <w:rFonts w:ascii="Arial" w:hAnsi="Arial" w:cs="Arial"/>
          <w:i/>
          <w:iCs/>
          <w:sz w:val="22"/>
          <w:szCs w:val="22"/>
        </w:rPr>
        <w:t>A efecto de cumplir con toda la tramitología requerida, aporto los siguientes documentos:</w:t>
      </w:r>
    </w:p>
    <w:p w14:paraId="5F2D46BF" w14:textId="77777777" w:rsidR="00216F35" w:rsidRPr="00A23499" w:rsidRDefault="00216F35" w:rsidP="0033552A">
      <w:pPr>
        <w:ind w:left="851" w:right="567"/>
        <w:jc w:val="both"/>
        <w:rPr>
          <w:rFonts w:ascii="Arial" w:hAnsi="Arial" w:cs="Arial"/>
          <w:i/>
          <w:iCs/>
          <w:sz w:val="22"/>
          <w:szCs w:val="22"/>
        </w:rPr>
      </w:pPr>
    </w:p>
    <w:p w14:paraId="66FFE893" w14:textId="77777777" w:rsidR="00216F35" w:rsidRPr="00A23499" w:rsidRDefault="00216F35" w:rsidP="0033552A">
      <w:pPr>
        <w:pStyle w:val="Prrafodelista"/>
        <w:numPr>
          <w:ilvl w:val="0"/>
          <w:numId w:val="18"/>
        </w:numPr>
        <w:ind w:left="851" w:right="737" w:firstLine="0"/>
        <w:contextualSpacing w:val="0"/>
        <w:jc w:val="both"/>
        <w:rPr>
          <w:rFonts w:ascii="Arial" w:hAnsi="Arial" w:cs="Arial"/>
          <w:i/>
          <w:iCs/>
          <w:sz w:val="22"/>
          <w:szCs w:val="22"/>
        </w:rPr>
      </w:pPr>
      <w:r w:rsidRPr="00A23499">
        <w:rPr>
          <w:rFonts w:ascii="Arial" w:hAnsi="Arial" w:cs="Arial"/>
          <w:i/>
          <w:iCs/>
          <w:sz w:val="22"/>
          <w:szCs w:val="22"/>
        </w:rPr>
        <w:t xml:space="preserve">Fotocopia certificada notarialmente de mi cédula de identidad. </w:t>
      </w:r>
    </w:p>
    <w:p w14:paraId="028A2B6B" w14:textId="77777777" w:rsidR="00216F35" w:rsidRPr="00A23499" w:rsidRDefault="00216F35" w:rsidP="0033552A">
      <w:pPr>
        <w:pStyle w:val="Prrafodelista"/>
        <w:numPr>
          <w:ilvl w:val="0"/>
          <w:numId w:val="18"/>
        </w:numPr>
        <w:ind w:left="851" w:right="737" w:firstLine="0"/>
        <w:contextualSpacing w:val="0"/>
        <w:jc w:val="both"/>
        <w:rPr>
          <w:rFonts w:ascii="Arial" w:hAnsi="Arial" w:cs="Arial"/>
          <w:i/>
          <w:iCs/>
          <w:sz w:val="22"/>
          <w:szCs w:val="22"/>
        </w:rPr>
      </w:pPr>
      <w:r w:rsidRPr="00A23499">
        <w:rPr>
          <w:rFonts w:ascii="Arial" w:hAnsi="Arial" w:cs="Arial"/>
          <w:i/>
          <w:iCs/>
          <w:sz w:val="22"/>
          <w:szCs w:val="22"/>
        </w:rPr>
        <w:t>Certificación de personería jurídica.</w:t>
      </w:r>
    </w:p>
    <w:p w14:paraId="09B05D73" w14:textId="77777777" w:rsidR="00216F35" w:rsidRPr="00A23499" w:rsidRDefault="00216F35" w:rsidP="0033552A">
      <w:pPr>
        <w:numPr>
          <w:ilvl w:val="0"/>
          <w:numId w:val="16"/>
        </w:numPr>
        <w:ind w:left="851" w:right="737"/>
        <w:jc w:val="both"/>
        <w:rPr>
          <w:rFonts w:ascii="Arial" w:hAnsi="Arial" w:cs="Arial"/>
          <w:i/>
          <w:iCs/>
          <w:sz w:val="22"/>
          <w:szCs w:val="22"/>
        </w:rPr>
      </w:pPr>
      <w:r w:rsidRPr="00A23499">
        <w:rPr>
          <w:rFonts w:ascii="Arial" w:hAnsi="Arial" w:cs="Arial"/>
          <w:i/>
          <w:iCs/>
          <w:sz w:val="22"/>
          <w:szCs w:val="22"/>
        </w:rPr>
        <w:t>Estudio de factibilidad que demuestra la viabilidad financiera, administrativa, contable y técnica, con la que demuestro la capacidad operativa de mi representada para la prestación del servicio.</w:t>
      </w:r>
    </w:p>
    <w:p w14:paraId="4DFDB362" w14:textId="77777777" w:rsidR="00216F35" w:rsidRPr="00A23499" w:rsidRDefault="00216F35" w:rsidP="0033552A">
      <w:pPr>
        <w:numPr>
          <w:ilvl w:val="0"/>
          <w:numId w:val="16"/>
        </w:numPr>
        <w:ind w:left="851" w:right="737"/>
        <w:jc w:val="both"/>
        <w:rPr>
          <w:rFonts w:ascii="Arial" w:hAnsi="Arial" w:cs="Arial"/>
          <w:i/>
          <w:iCs/>
          <w:sz w:val="22"/>
          <w:szCs w:val="22"/>
        </w:rPr>
      </w:pPr>
      <w:r w:rsidRPr="00A23499">
        <w:rPr>
          <w:rFonts w:ascii="Arial" w:hAnsi="Arial" w:cs="Arial"/>
          <w:i/>
          <w:iCs/>
          <w:sz w:val="22"/>
          <w:szCs w:val="22"/>
        </w:rPr>
        <w:t xml:space="preserve">Certificación notarial con vista en el libro de Registro de Accionistas </w:t>
      </w:r>
      <w:r w:rsidRPr="00A23499">
        <w:rPr>
          <w:rFonts w:ascii="Arial" w:eastAsia="Calibri" w:hAnsi="Arial" w:cs="Arial"/>
          <w:i/>
          <w:iCs/>
          <w:sz w:val="22"/>
          <w:szCs w:val="22"/>
        </w:rPr>
        <w:t xml:space="preserve">5- </w:t>
      </w:r>
      <w:r w:rsidRPr="00A23499">
        <w:rPr>
          <w:rFonts w:ascii="Arial" w:hAnsi="Arial" w:cs="Arial"/>
          <w:i/>
          <w:iCs/>
          <w:sz w:val="22"/>
          <w:szCs w:val="22"/>
        </w:rPr>
        <w:t>Declaración jurada en relación con el artículo 11 de la Ley 3503.</w:t>
      </w:r>
    </w:p>
    <w:p w14:paraId="18D7A6B0" w14:textId="77777777" w:rsidR="00216F35" w:rsidRPr="00A23499" w:rsidRDefault="00216F35" w:rsidP="0033552A">
      <w:pPr>
        <w:numPr>
          <w:ilvl w:val="0"/>
          <w:numId w:val="15"/>
        </w:numPr>
        <w:ind w:left="851" w:right="737"/>
        <w:jc w:val="both"/>
        <w:rPr>
          <w:rFonts w:ascii="Arial" w:hAnsi="Arial" w:cs="Arial"/>
          <w:i/>
          <w:iCs/>
          <w:sz w:val="22"/>
          <w:szCs w:val="22"/>
        </w:rPr>
      </w:pPr>
      <w:r w:rsidRPr="00A23499">
        <w:rPr>
          <w:rFonts w:ascii="Arial" w:hAnsi="Arial" w:cs="Arial"/>
          <w:i/>
          <w:iCs/>
          <w:sz w:val="22"/>
          <w:szCs w:val="22"/>
        </w:rPr>
        <w:t>Fotocopia certificada de los derechos de circulación vigentes de las unidades que conforman la flota optima de la ruta a ceder.</w:t>
      </w:r>
    </w:p>
    <w:p w14:paraId="24226E4E" w14:textId="77777777" w:rsidR="00216F35" w:rsidRPr="00A23499" w:rsidRDefault="00216F35" w:rsidP="0033552A">
      <w:pPr>
        <w:numPr>
          <w:ilvl w:val="0"/>
          <w:numId w:val="15"/>
        </w:numPr>
        <w:ind w:left="851" w:right="737"/>
        <w:jc w:val="both"/>
        <w:rPr>
          <w:rFonts w:ascii="Arial" w:hAnsi="Arial" w:cs="Arial"/>
          <w:i/>
          <w:iCs/>
          <w:sz w:val="22"/>
          <w:szCs w:val="22"/>
        </w:rPr>
      </w:pPr>
      <w:r w:rsidRPr="00A23499">
        <w:rPr>
          <w:rFonts w:ascii="Arial" w:hAnsi="Arial" w:cs="Arial"/>
          <w:i/>
          <w:iCs/>
          <w:sz w:val="22"/>
          <w:szCs w:val="22"/>
        </w:rPr>
        <w:t>Documento que acredita que mi representada está inscrita y al día como patrono ante la CCSS</w:t>
      </w:r>
    </w:p>
    <w:p w14:paraId="57EE5AEF" w14:textId="77777777" w:rsidR="00216F35" w:rsidRPr="00A23499"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Certificación emitida por el Consejo de Seguridad Vial de estar al día en el pago infracciones de tránsito por violaciones a la Ley 7331 y sus reformas de cada una de unidades que conforman la flota automotor de la ruta a ceder.</w:t>
      </w:r>
    </w:p>
    <w:p w14:paraId="6E23704B" w14:textId="77777777" w:rsidR="00216F35" w:rsidRPr="00A23499"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Fotocopia certificada de las tarjetas de revisión técnica vehicular de las unidades de la ruta a ceder.</w:t>
      </w:r>
    </w:p>
    <w:p w14:paraId="6097D58B" w14:textId="77777777" w:rsidR="00216F35" w:rsidRPr="00A23499"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Constancia original de la póliza de seguros con las coberturas correspondientes.</w:t>
      </w:r>
    </w:p>
    <w:p w14:paraId="3BE82FB4" w14:textId="77777777" w:rsidR="00216F35" w:rsidRPr="00A23499"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Contratos de arrendamiento de las unidades de la flota vehicular con lo que demuestro que tengo disponibilidad de estas.</w:t>
      </w:r>
    </w:p>
    <w:p w14:paraId="557AF00B" w14:textId="77777777" w:rsidR="00216F35" w:rsidRPr="00A23499"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Contrato de arrendamiento del inmueble donde estará el plantel de la empresa.</w:t>
      </w:r>
    </w:p>
    <w:p w14:paraId="6857C629" w14:textId="77777777" w:rsidR="00216F35" w:rsidRDefault="00216F35" w:rsidP="0033552A">
      <w:pPr>
        <w:numPr>
          <w:ilvl w:val="0"/>
          <w:numId w:val="17"/>
        </w:numPr>
        <w:ind w:left="851" w:right="737"/>
        <w:jc w:val="both"/>
        <w:rPr>
          <w:rFonts w:ascii="Arial" w:hAnsi="Arial" w:cs="Arial"/>
          <w:i/>
          <w:iCs/>
          <w:sz w:val="22"/>
          <w:szCs w:val="22"/>
        </w:rPr>
      </w:pPr>
      <w:r w:rsidRPr="00A23499">
        <w:rPr>
          <w:rFonts w:ascii="Arial" w:hAnsi="Arial" w:cs="Arial"/>
          <w:i/>
          <w:iCs/>
          <w:sz w:val="22"/>
          <w:szCs w:val="22"/>
        </w:rPr>
        <w:t>Certificación de que la empresa se encuentra al día con el pago del canon del CTP. Se encuentran pagados en los derechos de circulación vigentes.</w:t>
      </w:r>
    </w:p>
    <w:p w14:paraId="0A5A0FE1" w14:textId="77777777" w:rsidR="00216F35" w:rsidRDefault="00216F35" w:rsidP="0033552A">
      <w:pPr>
        <w:ind w:left="851" w:right="737"/>
        <w:jc w:val="both"/>
        <w:rPr>
          <w:rFonts w:ascii="Arial" w:hAnsi="Arial" w:cs="Arial"/>
          <w:i/>
          <w:iCs/>
          <w:sz w:val="22"/>
          <w:szCs w:val="22"/>
        </w:rPr>
      </w:pPr>
      <w:r>
        <w:rPr>
          <w:rFonts w:ascii="Arial" w:hAnsi="Arial" w:cs="Arial"/>
          <w:i/>
          <w:iCs/>
          <w:sz w:val="22"/>
          <w:szCs w:val="22"/>
        </w:rPr>
        <w:t>(…)</w:t>
      </w:r>
    </w:p>
    <w:p w14:paraId="3C1FDD51" w14:textId="77777777" w:rsidR="00216F35" w:rsidRDefault="00216F35" w:rsidP="0033552A">
      <w:pPr>
        <w:ind w:left="851" w:right="737"/>
        <w:jc w:val="both"/>
        <w:rPr>
          <w:rFonts w:ascii="Arial" w:hAnsi="Arial" w:cs="Arial"/>
          <w:i/>
          <w:iCs/>
          <w:sz w:val="22"/>
          <w:szCs w:val="22"/>
        </w:rPr>
      </w:pPr>
    </w:p>
    <w:p w14:paraId="2D7A3735" w14:textId="77777777" w:rsidR="00216F35" w:rsidRPr="00A23499" w:rsidRDefault="00216F35" w:rsidP="0033552A">
      <w:pPr>
        <w:ind w:left="851" w:right="737"/>
        <w:jc w:val="both"/>
        <w:rPr>
          <w:rFonts w:ascii="Arial" w:hAnsi="Arial" w:cs="Arial"/>
          <w:b/>
          <w:bCs/>
          <w:i/>
          <w:iCs/>
          <w:sz w:val="22"/>
          <w:szCs w:val="22"/>
        </w:rPr>
      </w:pPr>
      <w:r w:rsidRPr="00A23499">
        <w:rPr>
          <w:rFonts w:ascii="Arial" w:hAnsi="Arial" w:cs="Arial"/>
          <w:b/>
          <w:bCs/>
          <w:i/>
          <w:iCs/>
          <w:sz w:val="22"/>
          <w:szCs w:val="22"/>
        </w:rPr>
        <w:t>PETITORIA:</w:t>
      </w:r>
    </w:p>
    <w:p w14:paraId="44A4AA5F" w14:textId="1F438C42" w:rsidR="00216F35" w:rsidRDefault="00216F35" w:rsidP="0033552A">
      <w:pPr>
        <w:ind w:left="851" w:right="567"/>
        <w:jc w:val="both"/>
        <w:rPr>
          <w:rFonts w:ascii="Arial" w:hAnsi="Arial" w:cs="Arial"/>
        </w:rPr>
      </w:pPr>
      <w:r w:rsidRPr="00A23499">
        <w:rPr>
          <w:rFonts w:ascii="Arial" w:hAnsi="Arial" w:cs="Arial"/>
          <w:i/>
          <w:iCs/>
          <w:sz w:val="22"/>
          <w:szCs w:val="22"/>
        </w:rPr>
        <w:t>Por lo anterior, demostrando que mi representada tiene capacidad financiera, administrativa, técnica y contable, a efecto de continuar brindando el servicio de transporte remunerado de personas modalidad autobús de una manera efectiva, continua y eficiente, SOLICITO se autorice el traspaso de los derechos de concesión por parte de A</w:t>
      </w:r>
      <w:r w:rsidR="006B3447">
        <w:rPr>
          <w:rFonts w:ascii="Arial" w:hAnsi="Arial" w:cs="Arial"/>
          <w:i/>
          <w:iCs/>
          <w:sz w:val="22"/>
          <w:szCs w:val="22"/>
        </w:rPr>
        <w:t>.L.S.A.</w:t>
      </w:r>
      <w:r w:rsidRPr="00A23499">
        <w:rPr>
          <w:rFonts w:ascii="Arial" w:hAnsi="Arial" w:cs="Arial"/>
          <w:i/>
          <w:iCs/>
          <w:sz w:val="22"/>
          <w:szCs w:val="22"/>
        </w:rPr>
        <w:t xml:space="preserve"> a favor de C</w:t>
      </w:r>
      <w:r w:rsidR="006B3447">
        <w:rPr>
          <w:rFonts w:ascii="Arial" w:hAnsi="Arial" w:cs="Arial"/>
          <w:i/>
          <w:iCs/>
          <w:sz w:val="22"/>
          <w:szCs w:val="22"/>
        </w:rPr>
        <w:t>.D.N.S.L.</w:t>
      </w:r>
      <w:r w:rsidRPr="00A23499">
        <w:rPr>
          <w:rFonts w:ascii="Arial" w:hAnsi="Arial" w:cs="Arial"/>
          <w:i/>
          <w:iCs/>
          <w:sz w:val="22"/>
          <w:szCs w:val="22"/>
        </w:rPr>
        <w:t xml:space="preserve"> a efecto de continuar con la operación de la Ruta </w:t>
      </w:r>
      <w:r w:rsidR="006B3447">
        <w:rPr>
          <w:rFonts w:ascii="Arial" w:hAnsi="Arial" w:cs="Arial"/>
          <w:i/>
          <w:iCs/>
          <w:sz w:val="22"/>
          <w:szCs w:val="22"/>
        </w:rPr>
        <w:t>000</w:t>
      </w:r>
      <w:r w:rsidRPr="00A23499">
        <w:rPr>
          <w:rFonts w:ascii="Arial" w:hAnsi="Arial" w:cs="Arial"/>
          <w:i/>
          <w:iCs/>
          <w:sz w:val="22"/>
          <w:szCs w:val="22"/>
        </w:rPr>
        <w:t>. (…)”</w:t>
      </w:r>
      <w:r w:rsidR="00D703F1">
        <w:rPr>
          <w:rFonts w:ascii="Arial" w:hAnsi="Arial" w:cs="Arial"/>
          <w:sz w:val="22"/>
          <w:szCs w:val="22"/>
        </w:rPr>
        <w:t xml:space="preserve"> </w:t>
      </w:r>
      <w:r w:rsidR="00D703F1" w:rsidRPr="00D703F1">
        <w:rPr>
          <w:rFonts w:ascii="Arial" w:hAnsi="Arial" w:cs="Arial"/>
        </w:rPr>
        <w:t>(Ver folios 12 vuelto y 13 del expediente administrativo)</w:t>
      </w:r>
    </w:p>
    <w:p w14:paraId="027E0239" w14:textId="77777777" w:rsidR="00D703F1" w:rsidRPr="00D703F1" w:rsidRDefault="00D703F1" w:rsidP="0033552A">
      <w:pPr>
        <w:ind w:left="851" w:right="567"/>
        <w:jc w:val="both"/>
        <w:rPr>
          <w:rFonts w:ascii="Arial" w:hAnsi="Arial" w:cs="Arial"/>
        </w:rPr>
      </w:pPr>
    </w:p>
    <w:p w14:paraId="4396C22C" w14:textId="69F08C0B" w:rsidR="00216F35" w:rsidRPr="002A77C7" w:rsidRDefault="00216F35" w:rsidP="00216F35">
      <w:pPr>
        <w:spacing w:line="276" w:lineRule="auto"/>
        <w:jc w:val="both"/>
        <w:rPr>
          <w:rFonts w:ascii="Arial" w:eastAsia="Calibri" w:hAnsi="Arial" w:cs="Arial"/>
          <w:bCs/>
        </w:rPr>
      </w:pPr>
      <w:r w:rsidRPr="000F0D02">
        <w:rPr>
          <w:rFonts w:ascii="Arial" w:eastAsia="Calibri" w:hAnsi="Arial" w:cs="Arial"/>
          <w:b/>
        </w:rPr>
        <w:t>SEGUNDO.</w:t>
      </w:r>
      <w:r w:rsidR="003255A6">
        <w:rPr>
          <w:rFonts w:ascii="Arial" w:eastAsia="Calibri" w:hAnsi="Arial" w:cs="Arial"/>
          <w:b/>
        </w:rPr>
        <w:t>-</w:t>
      </w:r>
      <w:r w:rsidRPr="000F0D02">
        <w:rPr>
          <w:rFonts w:ascii="Arial" w:eastAsia="Calibri" w:hAnsi="Arial" w:cs="Arial"/>
          <w:b/>
        </w:rPr>
        <w:t xml:space="preserve"> </w:t>
      </w:r>
      <w:bookmarkStart w:id="2" w:name="_Hlk135131570"/>
      <w:r w:rsidRPr="002A77C7">
        <w:rPr>
          <w:rFonts w:ascii="Arial" w:eastAsia="Calibri" w:hAnsi="Arial" w:cs="Arial"/>
          <w:bCs/>
        </w:rPr>
        <w:t xml:space="preserve">El </w:t>
      </w:r>
      <w:r w:rsidRPr="002A77C7">
        <w:rPr>
          <w:rFonts w:ascii="Arial" w:eastAsia="Calibri" w:hAnsi="Arial" w:cs="Arial"/>
          <w:b/>
        </w:rPr>
        <w:t>28 de mayo de 2024</w:t>
      </w:r>
      <w:r w:rsidRPr="002A77C7">
        <w:rPr>
          <w:rFonts w:ascii="Arial" w:eastAsia="Calibri" w:hAnsi="Arial" w:cs="Arial"/>
          <w:bCs/>
        </w:rPr>
        <w:t xml:space="preserve">, bajo el expediente No. </w:t>
      </w:r>
      <w:r w:rsidRPr="002A77C7">
        <w:rPr>
          <w:rFonts w:ascii="Arial" w:eastAsia="Calibri" w:hAnsi="Arial" w:cs="Arial"/>
          <w:b/>
        </w:rPr>
        <w:t>376744</w:t>
      </w:r>
      <w:r w:rsidRPr="002A77C7">
        <w:rPr>
          <w:rFonts w:ascii="Arial" w:eastAsia="Calibri" w:hAnsi="Arial" w:cs="Arial"/>
          <w:bCs/>
        </w:rPr>
        <w:t>, las empresas</w:t>
      </w:r>
    </w:p>
    <w:p w14:paraId="09A3EF20" w14:textId="22057996" w:rsidR="00216F35" w:rsidRPr="002A77C7" w:rsidRDefault="00216F35" w:rsidP="00216F35">
      <w:pPr>
        <w:spacing w:line="276" w:lineRule="auto"/>
        <w:jc w:val="both"/>
        <w:rPr>
          <w:rFonts w:ascii="Arial" w:hAnsi="Arial" w:cs="Arial"/>
          <w:lang w:val="es-MX"/>
        </w:rPr>
      </w:pPr>
      <w:r w:rsidRPr="002A77C7">
        <w:rPr>
          <w:rFonts w:ascii="Arial" w:hAnsi="Arial" w:cs="Arial"/>
          <w:b/>
          <w:bCs/>
          <w:lang w:val="es-MX"/>
        </w:rPr>
        <w:t>A</w:t>
      </w:r>
      <w:r w:rsidR="00F85998">
        <w:rPr>
          <w:rFonts w:ascii="Arial" w:hAnsi="Arial" w:cs="Arial"/>
          <w:b/>
          <w:bCs/>
          <w:lang w:val="es-MX"/>
        </w:rPr>
        <w:t>.L.S.A.</w:t>
      </w:r>
      <w:r w:rsidRPr="002A77C7">
        <w:rPr>
          <w:rFonts w:ascii="Arial" w:hAnsi="Arial" w:cs="Arial"/>
          <w:lang w:val="es-MX"/>
        </w:rPr>
        <w:t xml:space="preserve">, y </w:t>
      </w:r>
      <w:r w:rsidRPr="002A77C7">
        <w:rPr>
          <w:rFonts w:ascii="Arial" w:hAnsi="Arial" w:cs="Arial"/>
          <w:b/>
          <w:bCs/>
          <w:lang w:val="es-MX"/>
        </w:rPr>
        <w:t>C</w:t>
      </w:r>
      <w:r w:rsidR="00F85998">
        <w:rPr>
          <w:rFonts w:ascii="Arial" w:hAnsi="Arial" w:cs="Arial"/>
          <w:b/>
          <w:bCs/>
          <w:lang w:val="es-MX"/>
        </w:rPr>
        <w:t>.D.N.S.L.</w:t>
      </w:r>
      <w:r w:rsidRPr="002A77C7">
        <w:rPr>
          <w:rFonts w:ascii="Arial" w:hAnsi="Arial" w:cs="Arial"/>
          <w:lang w:val="es-MX"/>
        </w:rPr>
        <w:t>, por intermedio de sus representantes legales, presentan escrito de aclaración en los siguientes términos:</w:t>
      </w:r>
    </w:p>
    <w:p w14:paraId="711949A2" w14:textId="77777777" w:rsidR="00216F35" w:rsidRDefault="00216F35" w:rsidP="00216F35">
      <w:pPr>
        <w:jc w:val="both"/>
        <w:rPr>
          <w:rFonts w:ascii="Arial" w:hAnsi="Arial" w:cs="Arial"/>
          <w:sz w:val="22"/>
          <w:szCs w:val="22"/>
          <w:lang w:val="es-MX"/>
        </w:rPr>
      </w:pPr>
    </w:p>
    <w:p w14:paraId="722AAFBA" w14:textId="77777777" w:rsidR="00216F35" w:rsidRPr="00AF2F29" w:rsidRDefault="00216F35" w:rsidP="0033552A">
      <w:pPr>
        <w:ind w:left="851" w:right="567"/>
        <w:jc w:val="both"/>
        <w:rPr>
          <w:rFonts w:ascii="Arial" w:hAnsi="Arial" w:cs="Arial"/>
          <w:i/>
          <w:iCs/>
          <w:sz w:val="22"/>
          <w:szCs w:val="22"/>
        </w:rPr>
      </w:pPr>
      <w:r w:rsidRPr="00AF2F29">
        <w:rPr>
          <w:rFonts w:ascii="Arial" w:hAnsi="Arial" w:cs="Arial"/>
          <w:i/>
          <w:iCs/>
          <w:sz w:val="22"/>
          <w:szCs w:val="22"/>
        </w:rPr>
        <w:t>“(…) en relación con la solicitud presentada el 10 de abril del presente año bajo el expediente 376417, respetuosamente manifestamos:</w:t>
      </w:r>
    </w:p>
    <w:p w14:paraId="6AA477B7" w14:textId="77777777" w:rsidR="00216F35" w:rsidRPr="00AF2F29" w:rsidRDefault="00216F35" w:rsidP="0033552A">
      <w:pPr>
        <w:ind w:left="851" w:right="567"/>
        <w:jc w:val="both"/>
        <w:rPr>
          <w:rFonts w:ascii="Arial" w:hAnsi="Arial" w:cs="Arial"/>
          <w:i/>
          <w:iCs/>
          <w:sz w:val="22"/>
          <w:szCs w:val="22"/>
        </w:rPr>
      </w:pPr>
    </w:p>
    <w:p w14:paraId="42919F24" w14:textId="379F41A3" w:rsidR="00216F35" w:rsidRPr="00AF2F29" w:rsidRDefault="00216F35" w:rsidP="0033552A">
      <w:pPr>
        <w:ind w:left="851" w:right="567"/>
        <w:jc w:val="both"/>
        <w:rPr>
          <w:rFonts w:ascii="Arial" w:hAnsi="Arial" w:cs="Arial"/>
          <w:i/>
          <w:iCs/>
          <w:sz w:val="22"/>
          <w:szCs w:val="22"/>
        </w:rPr>
      </w:pPr>
      <w:r w:rsidRPr="00AF2F29">
        <w:rPr>
          <w:rFonts w:ascii="Arial" w:hAnsi="Arial" w:cs="Arial"/>
          <w:i/>
          <w:iCs/>
          <w:sz w:val="22"/>
          <w:szCs w:val="22"/>
        </w:rPr>
        <w:t xml:space="preserve">Ambas partes ratificamos la solicitud de autorización para el traspaso de los derechos de concesión como operador de la ruta </w:t>
      </w:r>
      <w:r w:rsidR="006B3447">
        <w:rPr>
          <w:rFonts w:ascii="Arial" w:hAnsi="Arial" w:cs="Arial"/>
          <w:i/>
          <w:iCs/>
          <w:sz w:val="22"/>
          <w:szCs w:val="22"/>
        </w:rPr>
        <w:t>000</w:t>
      </w:r>
      <w:r w:rsidRPr="00AF2F29">
        <w:rPr>
          <w:rFonts w:ascii="Arial" w:hAnsi="Arial" w:cs="Arial"/>
          <w:i/>
          <w:iCs/>
          <w:sz w:val="22"/>
          <w:szCs w:val="22"/>
        </w:rPr>
        <w:t>, según contrato sujeto a la aprobación de la Junta Directiva del Consejo de Transporte Público.</w:t>
      </w:r>
    </w:p>
    <w:p w14:paraId="679304FD" w14:textId="77777777" w:rsidR="00216F35" w:rsidRPr="00AF2F29" w:rsidRDefault="00216F35" w:rsidP="0033552A">
      <w:pPr>
        <w:ind w:left="851" w:right="567"/>
        <w:jc w:val="both"/>
        <w:rPr>
          <w:rFonts w:ascii="Arial" w:hAnsi="Arial" w:cs="Arial"/>
          <w:i/>
          <w:iCs/>
          <w:sz w:val="22"/>
          <w:szCs w:val="22"/>
        </w:rPr>
      </w:pPr>
    </w:p>
    <w:p w14:paraId="0E3340BE" w14:textId="0532C68B" w:rsidR="00216F35" w:rsidRPr="00C73CDD" w:rsidRDefault="00216F35" w:rsidP="0033552A">
      <w:pPr>
        <w:ind w:left="851" w:right="567"/>
        <w:jc w:val="both"/>
        <w:rPr>
          <w:rFonts w:ascii="Arial" w:eastAsia="Calibri" w:hAnsi="Arial" w:cs="Arial"/>
        </w:rPr>
      </w:pPr>
      <w:r w:rsidRPr="00AF2F29">
        <w:rPr>
          <w:rFonts w:ascii="Arial" w:hAnsi="Arial" w:cs="Arial"/>
          <w:i/>
          <w:iCs/>
          <w:sz w:val="22"/>
          <w:szCs w:val="22"/>
        </w:rPr>
        <w:t>A</w:t>
      </w:r>
      <w:r w:rsidR="00F85998">
        <w:rPr>
          <w:rFonts w:ascii="Arial" w:hAnsi="Arial" w:cs="Arial"/>
          <w:i/>
          <w:iCs/>
          <w:sz w:val="22"/>
          <w:szCs w:val="22"/>
        </w:rPr>
        <w:t>.L.S.A</w:t>
      </w:r>
      <w:r w:rsidRPr="00AF2F29">
        <w:rPr>
          <w:rFonts w:ascii="Arial" w:hAnsi="Arial" w:cs="Arial"/>
          <w:i/>
          <w:iCs/>
          <w:sz w:val="22"/>
          <w:szCs w:val="22"/>
        </w:rPr>
        <w:t xml:space="preserve">. expresamente se compromete a ceder los derechos de concesión de dicha ruta a efecto de que el servicio de transporte remunerado de personas se continúe brindando de manera efectiva, continua y eficiente, por lo que </w:t>
      </w:r>
      <w:r w:rsidRPr="000F0D02">
        <w:rPr>
          <w:rFonts w:ascii="Arial" w:hAnsi="Arial" w:cs="Arial"/>
          <w:i/>
          <w:iCs/>
          <w:sz w:val="22"/>
          <w:szCs w:val="22"/>
        </w:rPr>
        <w:t>está de acuerdo con la solicitud presentada por la empresa: C</w:t>
      </w:r>
      <w:r w:rsidR="00F85998">
        <w:rPr>
          <w:rFonts w:ascii="Arial" w:hAnsi="Arial" w:cs="Arial"/>
          <w:i/>
          <w:iCs/>
          <w:sz w:val="22"/>
          <w:szCs w:val="22"/>
        </w:rPr>
        <w:t>.D.N.S.L.</w:t>
      </w:r>
      <w:r w:rsidRPr="000F0D02">
        <w:rPr>
          <w:rFonts w:ascii="Arial" w:hAnsi="Arial" w:cs="Arial"/>
          <w:i/>
          <w:iCs/>
          <w:sz w:val="22"/>
          <w:szCs w:val="22"/>
        </w:rPr>
        <w:t xml:space="preserve"> (…)” </w:t>
      </w:r>
      <w:r w:rsidRPr="00C73CDD">
        <w:rPr>
          <w:rFonts w:ascii="Arial" w:hAnsi="Arial" w:cs="Arial"/>
        </w:rPr>
        <w:t>(Ver folio 70 del expediente administrativo)</w:t>
      </w:r>
    </w:p>
    <w:bookmarkEnd w:id="2"/>
    <w:p w14:paraId="5F4782E7" w14:textId="77777777" w:rsidR="00216F35" w:rsidRPr="000F0D02" w:rsidRDefault="00216F35" w:rsidP="00216F35">
      <w:pPr>
        <w:spacing w:line="240" w:lineRule="exact"/>
        <w:jc w:val="both"/>
        <w:rPr>
          <w:rFonts w:ascii="Arial" w:eastAsia="Calibri" w:hAnsi="Arial" w:cs="Arial"/>
        </w:rPr>
      </w:pPr>
    </w:p>
    <w:p w14:paraId="5575B581" w14:textId="570006E8" w:rsidR="00216F35" w:rsidRPr="002C74B0" w:rsidRDefault="00216F35" w:rsidP="00216F35">
      <w:pPr>
        <w:spacing w:line="276" w:lineRule="auto"/>
        <w:jc w:val="both"/>
        <w:rPr>
          <w:rFonts w:ascii="Arial" w:eastAsia="Calibri" w:hAnsi="Arial" w:cs="Arial"/>
        </w:rPr>
      </w:pPr>
      <w:r w:rsidRPr="002C74B0">
        <w:rPr>
          <w:rFonts w:ascii="Arial" w:eastAsia="Calibri" w:hAnsi="Arial" w:cs="Arial"/>
          <w:b/>
        </w:rPr>
        <w:t>TERCERO.</w:t>
      </w:r>
      <w:r w:rsidR="003255A6">
        <w:rPr>
          <w:rFonts w:ascii="Arial" w:eastAsia="Calibri" w:hAnsi="Arial" w:cs="Arial"/>
          <w:b/>
        </w:rPr>
        <w:t xml:space="preserve">- </w:t>
      </w:r>
      <w:bookmarkStart w:id="3" w:name="_Hlk201587073"/>
      <w:r w:rsidRPr="002C74B0">
        <w:rPr>
          <w:rFonts w:ascii="Arial" w:eastAsia="Calibri" w:hAnsi="Arial" w:cs="Arial"/>
        </w:rPr>
        <w:t xml:space="preserve">La Junta Directiva del Consejo de Transporte Público en el </w:t>
      </w:r>
      <w:r w:rsidRPr="002C74B0">
        <w:rPr>
          <w:rFonts w:ascii="Arial" w:hAnsi="Arial" w:cs="Arial"/>
          <w:b/>
          <w:bCs/>
          <w:lang w:val="es-MX"/>
        </w:rPr>
        <w:t>Artículo 7.7 de la Sesión Ordinaria 19-2024 del 31 de mayo de 2024</w:t>
      </w:r>
      <w:r w:rsidRPr="002C74B0">
        <w:rPr>
          <w:rFonts w:ascii="Arial" w:hAnsi="Arial" w:cs="Arial"/>
          <w:lang w:val="es-MX"/>
        </w:rPr>
        <w:t>,</w:t>
      </w:r>
      <w:r w:rsidRPr="002C74B0">
        <w:rPr>
          <w:rFonts w:ascii="Arial" w:eastAsia="Calibri" w:hAnsi="Arial" w:cs="Arial"/>
        </w:rPr>
        <w:t xml:space="preserve"> conoce el </w:t>
      </w:r>
      <w:r w:rsidR="006C5A0A">
        <w:rPr>
          <w:rFonts w:ascii="Arial" w:eastAsia="Calibri" w:hAnsi="Arial" w:cs="Arial"/>
        </w:rPr>
        <w:t>O</w:t>
      </w:r>
      <w:r w:rsidRPr="002C74B0">
        <w:rPr>
          <w:rFonts w:ascii="Arial" w:eastAsia="Calibri" w:hAnsi="Arial" w:cs="Arial"/>
        </w:rPr>
        <w:t xml:space="preserve">ficio </w:t>
      </w:r>
      <w:r w:rsidR="006C5A0A" w:rsidRPr="006C5A0A">
        <w:rPr>
          <w:rFonts w:ascii="Arial" w:eastAsia="Calibri" w:hAnsi="Arial" w:cs="Arial"/>
          <w:b/>
          <w:bCs/>
        </w:rPr>
        <w:t>No.</w:t>
      </w:r>
      <w:r w:rsidR="006C5A0A">
        <w:rPr>
          <w:rFonts w:ascii="Arial" w:eastAsia="Calibri" w:hAnsi="Arial" w:cs="Arial"/>
        </w:rPr>
        <w:t xml:space="preserve"> </w:t>
      </w:r>
      <w:r w:rsidRPr="002C74B0">
        <w:rPr>
          <w:rFonts w:ascii="Arial" w:eastAsia="Calibri" w:hAnsi="Arial" w:cs="Arial"/>
          <w:b/>
          <w:bCs/>
        </w:rPr>
        <w:t xml:space="preserve">CTP-DE-AJ-OF-0523-2024 </w:t>
      </w:r>
      <w:r w:rsidRPr="002C74B0">
        <w:rPr>
          <w:rFonts w:ascii="Arial" w:eastAsia="Calibri" w:hAnsi="Arial" w:cs="Arial"/>
        </w:rPr>
        <w:t xml:space="preserve">del </w:t>
      </w:r>
      <w:r w:rsidRPr="002C74B0">
        <w:rPr>
          <w:rFonts w:ascii="Arial" w:eastAsia="Calibri" w:hAnsi="Arial" w:cs="Arial"/>
          <w:b/>
          <w:bCs/>
        </w:rPr>
        <w:t>24 de abril de 2024</w:t>
      </w:r>
      <w:r w:rsidRPr="002C74B0">
        <w:rPr>
          <w:rFonts w:ascii="Arial" w:eastAsia="Calibri" w:hAnsi="Arial" w:cs="Arial"/>
        </w:rPr>
        <w:t xml:space="preserve">, y considera lo que de seguido se transcribe: </w:t>
      </w:r>
    </w:p>
    <w:p w14:paraId="1FC0EAAF" w14:textId="77777777" w:rsidR="00216F35" w:rsidRPr="000F0D02" w:rsidRDefault="00216F35" w:rsidP="00216F35">
      <w:pPr>
        <w:spacing w:line="276" w:lineRule="auto"/>
        <w:jc w:val="both"/>
        <w:rPr>
          <w:rFonts w:ascii="Arial" w:eastAsia="Calibri" w:hAnsi="Arial" w:cs="Arial"/>
        </w:rPr>
      </w:pPr>
    </w:p>
    <w:p w14:paraId="46F806BA" w14:textId="77777777" w:rsidR="00216F35" w:rsidRPr="00D97C3D" w:rsidRDefault="00216F35" w:rsidP="0033552A">
      <w:pPr>
        <w:ind w:left="851" w:right="567"/>
        <w:jc w:val="both"/>
        <w:rPr>
          <w:rFonts w:ascii="Arial" w:eastAsia="Calibri" w:hAnsi="Arial" w:cs="Arial"/>
          <w:i/>
          <w:iCs/>
          <w:sz w:val="22"/>
          <w:szCs w:val="22"/>
        </w:rPr>
      </w:pPr>
      <w:r w:rsidRPr="00D97C3D">
        <w:rPr>
          <w:rFonts w:ascii="Arial" w:eastAsia="Calibri" w:hAnsi="Arial" w:cs="Arial"/>
          <w:i/>
          <w:iCs/>
          <w:sz w:val="22"/>
          <w:szCs w:val="22"/>
        </w:rPr>
        <w:t>“(…)</w:t>
      </w:r>
    </w:p>
    <w:p w14:paraId="3426EE87" w14:textId="77777777" w:rsidR="00216F35" w:rsidRPr="00470B4C" w:rsidRDefault="00216F35" w:rsidP="0033552A">
      <w:pPr>
        <w:ind w:left="851" w:right="567"/>
        <w:jc w:val="both"/>
        <w:rPr>
          <w:rFonts w:ascii="Arial" w:eastAsia="Calibri" w:hAnsi="Arial" w:cs="Arial"/>
          <w:b/>
          <w:bCs/>
          <w:i/>
          <w:iCs/>
          <w:sz w:val="22"/>
          <w:szCs w:val="22"/>
        </w:rPr>
      </w:pPr>
      <w:r w:rsidRPr="00470B4C">
        <w:rPr>
          <w:rFonts w:ascii="Arial" w:eastAsia="Calibri" w:hAnsi="Arial" w:cs="Arial"/>
          <w:b/>
          <w:bCs/>
          <w:i/>
          <w:iCs/>
          <w:sz w:val="22"/>
          <w:szCs w:val="22"/>
        </w:rPr>
        <w:t xml:space="preserve">CONSIDERANDO: </w:t>
      </w:r>
    </w:p>
    <w:p w14:paraId="54998C88" w14:textId="6F020F50" w:rsidR="00216F35" w:rsidRPr="00D97C3D" w:rsidRDefault="00216F35" w:rsidP="0033552A">
      <w:pPr>
        <w:ind w:left="851" w:right="567"/>
        <w:jc w:val="both"/>
        <w:rPr>
          <w:rFonts w:ascii="Arial" w:eastAsia="Calibri" w:hAnsi="Arial" w:cs="Arial"/>
          <w:i/>
          <w:iCs/>
          <w:sz w:val="22"/>
          <w:szCs w:val="22"/>
        </w:rPr>
      </w:pPr>
      <w:r w:rsidRPr="00D97C3D">
        <w:rPr>
          <w:rFonts w:ascii="Arial" w:eastAsia="Calibri" w:hAnsi="Arial" w:cs="Arial"/>
          <w:b/>
          <w:bCs/>
          <w:i/>
          <w:iCs/>
          <w:sz w:val="22"/>
          <w:szCs w:val="22"/>
        </w:rPr>
        <w:t xml:space="preserve">PRIMERO: </w:t>
      </w:r>
      <w:r w:rsidRPr="00D97C3D">
        <w:rPr>
          <w:rFonts w:ascii="Arial" w:eastAsia="Calibri" w:hAnsi="Arial" w:cs="Arial"/>
          <w:i/>
          <w:iCs/>
          <w:sz w:val="22"/>
          <w:szCs w:val="22"/>
        </w:rPr>
        <w:t>Procede este Órgano Colegiado a conocer el oficio</w:t>
      </w:r>
      <w:r w:rsidRPr="00D97C3D">
        <w:rPr>
          <w:rFonts w:ascii="Arial" w:eastAsia="Calibri" w:hAnsi="Arial" w:cs="Arial"/>
          <w:b/>
          <w:bCs/>
          <w:i/>
          <w:iCs/>
          <w:sz w:val="22"/>
          <w:szCs w:val="22"/>
        </w:rPr>
        <w:t xml:space="preserve"> CTP-DE-AJ-OF-0523-2024 </w:t>
      </w:r>
      <w:r w:rsidRPr="00D97C3D">
        <w:rPr>
          <w:rFonts w:ascii="Arial" w:eastAsia="Calibri" w:hAnsi="Arial" w:cs="Arial"/>
          <w:i/>
          <w:iCs/>
          <w:sz w:val="22"/>
          <w:szCs w:val="22"/>
        </w:rPr>
        <w:t>referente a solicitud de autorización para el traspaso de los derechos de concesión como operador de la</w:t>
      </w:r>
      <w:r w:rsidRPr="00D97C3D">
        <w:rPr>
          <w:rFonts w:ascii="Arial" w:eastAsia="Calibri" w:hAnsi="Arial" w:cs="Arial"/>
          <w:b/>
          <w:bCs/>
          <w:i/>
          <w:iCs/>
          <w:sz w:val="22"/>
          <w:szCs w:val="22"/>
        </w:rPr>
        <w:t xml:space="preserve"> Ruta </w:t>
      </w:r>
      <w:proofErr w:type="spellStart"/>
      <w:r w:rsidRPr="00D97C3D">
        <w:rPr>
          <w:rFonts w:ascii="Arial" w:eastAsia="Calibri" w:hAnsi="Arial" w:cs="Arial"/>
          <w:b/>
          <w:bCs/>
          <w:i/>
          <w:iCs/>
          <w:sz w:val="22"/>
          <w:szCs w:val="22"/>
        </w:rPr>
        <w:t>N°</w:t>
      </w:r>
      <w:proofErr w:type="spellEnd"/>
      <w:r w:rsidRPr="00D97C3D">
        <w:rPr>
          <w:rFonts w:ascii="Arial" w:eastAsia="Calibri" w:hAnsi="Arial" w:cs="Arial"/>
          <w:b/>
          <w:bCs/>
          <w:i/>
          <w:iCs/>
          <w:sz w:val="22"/>
          <w:szCs w:val="22"/>
        </w:rPr>
        <w:t xml:space="preserve"> </w:t>
      </w:r>
      <w:r w:rsidR="00F85998">
        <w:rPr>
          <w:rFonts w:ascii="Arial" w:eastAsia="Calibri" w:hAnsi="Arial" w:cs="Arial"/>
          <w:b/>
          <w:bCs/>
          <w:i/>
          <w:iCs/>
          <w:sz w:val="22"/>
          <w:szCs w:val="22"/>
        </w:rPr>
        <w:t>000</w:t>
      </w:r>
      <w:r w:rsidRPr="00D97C3D">
        <w:rPr>
          <w:rFonts w:ascii="Arial" w:eastAsia="Calibri" w:hAnsi="Arial" w:cs="Arial"/>
          <w:i/>
          <w:iCs/>
          <w:sz w:val="22"/>
          <w:szCs w:val="22"/>
        </w:rPr>
        <w:t xml:space="preserve">, presentada por el señor </w:t>
      </w:r>
      <w:r w:rsidRPr="00D97C3D">
        <w:rPr>
          <w:rFonts w:ascii="Arial" w:eastAsia="Calibri" w:hAnsi="Arial" w:cs="Arial"/>
          <w:b/>
          <w:bCs/>
          <w:i/>
          <w:iCs/>
          <w:sz w:val="22"/>
          <w:szCs w:val="22"/>
        </w:rPr>
        <w:t>A</w:t>
      </w:r>
      <w:r w:rsidR="00F85998">
        <w:rPr>
          <w:rFonts w:ascii="Arial" w:eastAsia="Calibri" w:hAnsi="Arial" w:cs="Arial"/>
          <w:b/>
          <w:bCs/>
          <w:i/>
          <w:iCs/>
          <w:sz w:val="22"/>
          <w:szCs w:val="22"/>
        </w:rPr>
        <w:t>.F.H.</w:t>
      </w:r>
      <w:r w:rsidRPr="00D97C3D">
        <w:rPr>
          <w:rFonts w:ascii="Arial" w:eastAsia="Calibri" w:hAnsi="Arial" w:cs="Arial"/>
          <w:b/>
          <w:bCs/>
          <w:i/>
          <w:iCs/>
          <w:sz w:val="22"/>
          <w:szCs w:val="22"/>
        </w:rPr>
        <w:t xml:space="preserve"> a E</w:t>
      </w:r>
      <w:r w:rsidR="00F85998">
        <w:rPr>
          <w:rFonts w:ascii="Arial" w:eastAsia="Calibri" w:hAnsi="Arial" w:cs="Arial"/>
          <w:b/>
          <w:bCs/>
          <w:i/>
          <w:iCs/>
          <w:sz w:val="22"/>
          <w:szCs w:val="22"/>
        </w:rPr>
        <w:t>.C.D.N.S.L.</w:t>
      </w:r>
      <w:r w:rsidRPr="00D97C3D">
        <w:rPr>
          <w:rFonts w:ascii="Arial" w:eastAsia="Calibri" w:hAnsi="Arial" w:cs="Arial"/>
          <w:b/>
          <w:bCs/>
          <w:i/>
          <w:iCs/>
          <w:sz w:val="22"/>
          <w:szCs w:val="22"/>
        </w:rPr>
        <w:t xml:space="preserve">, </w:t>
      </w:r>
      <w:proofErr w:type="spellStart"/>
      <w:r w:rsidRPr="00D97C3D">
        <w:rPr>
          <w:rFonts w:ascii="Arial" w:eastAsia="Calibri" w:hAnsi="Arial" w:cs="Arial"/>
          <w:i/>
          <w:iCs/>
          <w:sz w:val="22"/>
          <w:szCs w:val="22"/>
        </w:rPr>
        <w:t>mocionándose</w:t>
      </w:r>
      <w:proofErr w:type="spellEnd"/>
      <w:r w:rsidRPr="00D97C3D">
        <w:rPr>
          <w:rFonts w:ascii="Arial" w:eastAsia="Calibri" w:hAnsi="Arial" w:cs="Arial"/>
          <w:i/>
          <w:iCs/>
          <w:sz w:val="22"/>
          <w:szCs w:val="22"/>
        </w:rPr>
        <w:t xml:space="preserve"> para aprobar todas las recomendaciones contenidas en el mismo, el cual forma parte integral del presente acuerdo</w:t>
      </w:r>
      <w:r>
        <w:rPr>
          <w:rFonts w:ascii="Arial" w:eastAsia="Calibri" w:hAnsi="Arial" w:cs="Arial"/>
          <w:i/>
          <w:iCs/>
          <w:sz w:val="22"/>
          <w:szCs w:val="22"/>
        </w:rPr>
        <w:t xml:space="preserve"> </w:t>
      </w:r>
      <w:r w:rsidRPr="00D97C3D">
        <w:rPr>
          <w:rFonts w:ascii="Arial" w:eastAsia="Calibri" w:hAnsi="Arial" w:cs="Arial"/>
          <w:i/>
          <w:iCs/>
          <w:sz w:val="22"/>
          <w:szCs w:val="22"/>
        </w:rPr>
        <w:t>(…)”</w:t>
      </w:r>
      <w:r>
        <w:rPr>
          <w:rFonts w:ascii="Arial" w:eastAsia="Calibri" w:hAnsi="Arial" w:cs="Arial"/>
          <w:i/>
          <w:iCs/>
          <w:sz w:val="22"/>
          <w:szCs w:val="22"/>
        </w:rPr>
        <w:t xml:space="preserve"> </w:t>
      </w:r>
      <w:r w:rsidRPr="00D97C3D">
        <w:rPr>
          <w:rFonts w:ascii="Arial" w:eastAsia="Calibri" w:hAnsi="Arial" w:cs="Arial"/>
          <w:i/>
          <w:iCs/>
          <w:sz w:val="22"/>
          <w:szCs w:val="22"/>
        </w:rPr>
        <w:t>(Léase el folio 02 del expediente administrativo)</w:t>
      </w:r>
    </w:p>
    <w:p w14:paraId="21B10EEE" w14:textId="77777777" w:rsidR="00216F35" w:rsidRPr="00D97C3D" w:rsidRDefault="00216F35" w:rsidP="0033552A">
      <w:pPr>
        <w:spacing w:line="276" w:lineRule="auto"/>
        <w:ind w:left="851"/>
        <w:jc w:val="both"/>
        <w:rPr>
          <w:rFonts w:ascii="Arial" w:eastAsia="Calibri" w:hAnsi="Arial" w:cs="Arial"/>
        </w:rPr>
      </w:pPr>
    </w:p>
    <w:p w14:paraId="20968BEA" w14:textId="77777777" w:rsidR="00216F35" w:rsidRPr="00D97C3D" w:rsidRDefault="00216F35" w:rsidP="00216F35">
      <w:pPr>
        <w:spacing w:line="276" w:lineRule="auto"/>
        <w:jc w:val="both"/>
        <w:rPr>
          <w:rFonts w:ascii="Arial" w:eastAsia="Calibri" w:hAnsi="Arial" w:cs="Arial"/>
        </w:rPr>
      </w:pPr>
      <w:r w:rsidRPr="00D97C3D">
        <w:rPr>
          <w:rFonts w:ascii="Arial" w:eastAsia="Calibri" w:hAnsi="Arial" w:cs="Arial"/>
        </w:rPr>
        <w:t>En consecuencia, los miembros de la Junta Directiva del Consejo de Transporte Público disponen lo siguiente:</w:t>
      </w:r>
    </w:p>
    <w:p w14:paraId="4A82667A" w14:textId="77777777" w:rsidR="00216F35" w:rsidRPr="00D97C3D" w:rsidRDefault="00216F35" w:rsidP="00216F35">
      <w:pPr>
        <w:spacing w:line="276" w:lineRule="auto"/>
        <w:jc w:val="both"/>
        <w:rPr>
          <w:rFonts w:ascii="Arial" w:eastAsia="Calibri" w:hAnsi="Arial" w:cs="Arial"/>
        </w:rPr>
      </w:pPr>
    </w:p>
    <w:p w14:paraId="07A22154" w14:textId="77777777" w:rsidR="00216F35" w:rsidRPr="00D97C3D" w:rsidRDefault="00216F35" w:rsidP="0033552A">
      <w:pPr>
        <w:ind w:left="851" w:right="567"/>
        <w:jc w:val="both"/>
        <w:rPr>
          <w:rFonts w:ascii="Arial" w:eastAsia="Calibri" w:hAnsi="Arial" w:cs="Arial"/>
          <w:b/>
          <w:bCs/>
          <w:i/>
          <w:iCs/>
          <w:sz w:val="22"/>
          <w:szCs w:val="22"/>
        </w:rPr>
      </w:pPr>
      <w:r w:rsidRPr="00D97C3D">
        <w:rPr>
          <w:rFonts w:ascii="Arial" w:eastAsia="Calibri" w:hAnsi="Arial" w:cs="Arial"/>
          <w:i/>
          <w:iCs/>
          <w:sz w:val="22"/>
          <w:szCs w:val="22"/>
        </w:rPr>
        <w:t xml:space="preserve">“(…) </w:t>
      </w:r>
      <w:r w:rsidRPr="00D97C3D">
        <w:rPr>
          <w:rFonts w:ascii="Arial" w:eastAsia="Calibri" w:hAnsi="Arial" w:cs="Arial"/>
          <w:b/>
          <w:bCs/>
          <w:i/>
          <w:iCs/>
          <w:sz w:val="22"/>
          <w:szCs w:val="22"/>
        </w:rPr>
        <w:t>POR TANTO, SE ACUERDA:</w:t>
      </w:r>
    </w:p>
    <w:p w14:paraId="71E5402C" w14:textId="77777777" w:rsidR="00216F35" w:rsidRPr="00D97C3D" w:rsidRDefault="00216F35" w:rsidP="0033552A">
      <w:pPr>
        <w:pStyle w:val="Default"/>
        <w:numPr>
          <w:ilvl w:val="0"/>
          <w:numId w:val="1"/>
        </w:numPr>
        <w:ind w:left="851" w:right="567" w:firstLine="0"/>
        <w:jc w:val="both"/>
        <w:rPr>
          <w:rFonts w:ascii="Arial" w:hAnsi="Arial" w:cs="Arial"/>
          <w:i/>
          <w:iCs/>
          <w:color w:val="auto"/>
          <w:sz w:val="22"/>
          <w:szCs w:val="22"/>
        </w:rPr>
      </w:pPr>
      <w:r w:rsidRPr="00D97C3D">
        <w:rPr>
          <w:rFonts w:ascii="Arial" w:hAnsi="Arial" w:cs="Arial"/>
          <w:i/>
          <w:iCs/>
          <w:color w:val="auto"/>
          <w:sz w:val="22"/>
          <w:szCs w:val="22"/>
        </w:rPr>
        <w:t xml:space="preserve">Aprobar todas las recomendaciones contenidas en el oficio </w:t>
      </w:r>
      <w:r w:rsidRPr="00D97C3D">
        <w:rPr>
          <w:rFonts w:ascii="Arial" w:hAnsi="Arial" w:cs="Arial"/>
          <w:b/>
          <w:bCs/>
          <w:i/>
          <w:iCs/>
          <w:color w:val="auto"/>
          <w:sz w:val="22"/>
          <w:szCs w:val="22"/>
        </w:rPr>
        <w:t xml:space="preserve">CTP-DE-AJ OF 0523-2024, </w:t>
      </w:r>
      <w:r w:rsidRPr="00D97C3D">
        <w:rPr>
          <w:rFonts w:ascii="Arial" w:hAnsi="Arial" w:cs="Arial"/>
          <w:i/>
          <w:iCs/>
          <w:color w:val="auto"/>
          <w:sz w:val="22"/>
          <w:szCs w:val="22"/>
        </w:rPr>
        <w:t xml:space="preserve">el cual forma parte integral de este acuerdo. </w:t>
      </w:r>
    </w:p>
    <w:p w14:paraId="02DBBBB8" w14:textId="5F5363E7" w:rsidR="00216F35" w:rsidRPr="00D97C3D" w:rsidRDefault="00216F35" w:rsidP="0033552A">
      <w:pPr>
        <w:pStyle w:val="Default"/>
        <w:numPr>
          <w:ilvl w:val="0"/>
          <w:numId w:val="1"/>
        </w:numPr>
        <w:ind w:left="851" w:right="567" w:firstLine="0"/>
        <w:jc w:val="both"/>
        <w:rPr>
          <w:rFonts w:ascii="Arial" w:hAnsi="Arial" w:cs="Arial"/>
          <w:i/>
          <w:iCs/>
          <w:color w:val="auto"/>
          <w:sz w:val="22"/>
          <w:szCs w:val="22"/>
        </w:rPr>
      </w:pPr>
      <w:r w:rsidRPr="00D97C3D">
        <w:rPr>
          <w:rFonts w:ascii="Arial" w:hAnsi="Arial" w:cs="Arial"/>
          <w:i/>
          <w:iCs/>
          <w:color w:val="auto"/>
          <w:sz w:val="22"/>
          <w:szCs w:val="22"/>
        </w:rPr>
        <w:t xml:space="preserve">Rechazar por improcedente la solicitud planteada por el señor </w:t>
      </w:r>
      <w:r w:rsidRPr="00D97C3D">
        <w:rPr>
          <w:rFonts w:ascii="Arial" w:hAnsi="Arial" w:cs="Arial"/>
          <w:b/>
          <w:bCs/>
          <w:i/>
          <w:iCs/>
          <w:color w:val="auto"/>
          <w:sz w:val="22"/>
          <w:szCs w:val="22"/>
        </w:rPr>
        <w:t>A</w:t>
      </w:r>
      <w:r w:rsidR="00F85998">
        <w:rPr>
          <w:rFonts w:ascii="Arial" w:hAnsi="Arial" w:cs="Arial"/>
          <w:b/>
          <w:bCs/>
          <w:i/>
          <w:iCs/>
          <w:color w:val="auto"/>
          <w:sz w:val="22"/>
          <w:szCs w:val="22"/>
        </w:rPr>
        <w:t>.F.H.</w:t>
      </w:r>
      <w:r w:rsidRPr="00D97C3D">
        <w:rPr>
          <w:rFonts w:ascii="Arial" w:hAnsi="Arial" w:cs="Arial"/>
          <w:b/>
          <w:bCs/>
          <w:i/>
          <w:iCs/>
          <w:color w:val="auto"/>
          <w:sz w:val="22"/>
          <w:szCs w:val="22"/>
        </w:rPr>
        <w:t xml:space="preserve">, </w:t>
      </w:r>
      <w:r w:rsidRPr="00D97C3D">
        <w:rPr>
          <w:rFonts w:ascii="Arial" w:hAnsi="Arial" w:cs="Arial"/>
          <w:i/>
          <w:iCs/>
          <w:color w:val="auto"/>
          <w:sz w:val="22"/>
          <w:szCs w:val="22"/>
        </w:rPr>
        <w:t xml:space="preserve">cédula de identidad número </w:t>
      </w:r>
      <w:r w:rsidR="00F85998">
        <w:rPr>
          <w:rFonts w:ascii="Arial" w:hAnsi="Arial" w:cs="Arial"/>
          <w:i/>
          <w:iCs/>
          <w:color w:val="auto"/>
          <w:sz w:val="22"/>
          <w:szCs w:val="22"/>
        </w:rPr>
        <w:t>00</w:t>
      </w:r>
      <w:r w:rsidRPr="00D97C3D">
        <w:rPr>
          <w:rFonts w:ascii="Arial" w:hAnsi="Arial" w:cs="Arial"/>
          <w:i/>
          <w:iCs/>
          <w:color w:val="auto"/>
          <w:sz w:val="22"/>
          <w:szCs w:val="22"/>
        </w:rPr>
        <w:t xml:space="preserve">0, en condición de gerente con facultades de apoderado generalísimo sin límite de suma de la sociedad domiciliada en San José, Desamparados, San Antonio, ciento cincuenta metros Sur de la Iglesia Católica, empresa </w:t>
      </w:r>
      <w:bookmarkStart w:id="4" w:name="_Hlk197951941"/>
      <w:r w:rsidRPr="00D97C3D">
        <w:rPr>
          <w:rFonts w:ascii="Arial" w:hAnsi="Arial" w:cs="Arial"/>
          <w:b/>
          <w:bCs/>
          <w:i/>
          <w:iCs/>
          <w:color w:val="auto"/>
          <w:sz w:val="22"/>
          <w:szCs w:val="22"/>
        </w:rPr>
        <w:t>C</w:t>
      </w:r>
      <w:r w:rsidR="00F85998">
        <w:rPr>
          <w:rFonts w:ascii="Arial" w:hAnsi="Arial" w:cs="Arial"/>
          <w:b/>
          <w:bCs/>
          <w:i/>
          <w:iCs/>
          <w:color w:val="auto"/>
          <w:sz w:val="22"/>
          <w:szCs w:val="22"/>
        </w:rPr>
        <w:t>.D.N.S.L.</w:t>
      </w:r>
      <w:bookmarkEnd w:id="4"/>
      <w:r w:rsidRPr="00D97C3D">
        <w:rPr>
          <w:rFonts w:ascii="Arial" w:hAnsi="Arial" w:cs="Arial"/>
          <w:i/>
          <w:iCs/>
          <w:color w:val="auto"/>
          <w:sz w:val="22"/>
          <w:szCs w:val="22"/>
        </w:rPr>
        <w:t>, al carecer de legitimación para ostentar un interés legítimo o un derecho subjetivo tutelado por ley, al no estar autorizada dicha empresa en la operación</w:t>
      </w:r>
      <w:r>
        <w:rPr>
          <w:rFonts w:ascii="Arial" w:hAnsi="Arial" w:cs="Arial"/>
          <w:i/>
          <w:iCs/>
          <w:color w:val="auto"/>
          <w:sz w:val="22"/>
          <w:szCs w:val="22"/>
        </w:rPr>
        <w:t xml:space="preserve">   </w:t>
      </w:r>
      <w:r w:rsidRPr="00D97C3D">
        <w:rPr>
          <w:rFonts w:ascii="Arial" w:hAnsi="Arial" w:cs="Arial"/>
          <w:i/>
          <w:iCs/>
          <w:color w:val="auto"/>
          <w:sz w:val="22"/>
          <w:szCs w:val="22"/>
        </w:rPr>
        <w:t xml:space="preserve"> de la </w:t>
      </w:r>
      <w:r w:rsidRPr="00D97C3D">
        <w:rPr>
          <w:rFonts w:ascii="Arial" w:hAnsi="Arial" w:cs="Arial"/>
          <w:b/>
          <w:bCs/>
          <w:i/>
          <w:iCs/>
          <w:color w:val="auto"/>
          <w:sz w:val="22"/>
          <w:szCs w:val="22"/>
        </w:rPr>
        <w:t xml:space="preserve">Ruta </w:t>
      </w:r>
      <w:proofErr w:type="spellStart"/>
      <w:r w:rsidRPr="00D97C3D">
        <w:rPr>
          <w:rFonts w:ascii="Arial" w:hAnsi="Arial" w:cs="Arial"/>
          <w:b/>
          <w:bCs/>
          <w:i/>
          <w:iCs/>
          <w:color w:val="auto"/>
          <w:sz w:val="22"/>
          <w:szCs w:val="22"/>
        </w:rPr>
        <w:t>N°</w:t>
      </w:r>
      <w:proofErr w:type="spellEnd"/>
      <w:r w:rsidRPr="00D97C3D">
        <w:rPr>
          <w:rFonts w:ascii="Arial" w:hAnsi="Arial" w:cs="Arial"/>
          <w:b/>
          <w:bCs/>
          <w:i/>
          <w:iCs/>
          <w:color w:val="auto"/>
          <w:sz w:val="22"/>
          <w:szCs w:val="22"/>
        </w:rPr>
        <w:t xml:space="preserve"> </w:t>
      </w:r>
      <w:r w:rsidR="00F85998">
        <w:rPr>
          <w:rFonts w:ascii="Arial" w:hAnsi="Arial" w:cs="Arial"/>
          <w:b/>
          <w:bCs/>
          <w:i/>
          <w:iCs/>
          <w:color w:val="auto"/>
          <w:sz w:val="22"/>
          <w:szCs w:val="22"/>
        </w:rPr>
        <w:t>000</w:t>
      </w:r>
      <w:r w:rsidRPr="00D97C3D">
        <w:rPr>
          <w:rFonts w:ascii="Arial" w:hAnsi="Arial" w:cs="Arial"/>
          <w:i/>
          <w:iCs/>
          <w:color w:val="auto"/>
          <w:sz w:val="22"/>
          <w:szCs w:val="22"/>
        </w:rPr>
        <w:t xml:space="preserve">, y por ende, no tener legitimación para solicitar el traspaso de los derechos de concesión de la </w:t>
      </w:r>
      <w:r w:rsidRPr="00D97C3D">
        <w:rPr>
          <w:rFonts w:ascii="Arial" w:hAnsi="Arial" w:cs="Arial"/>
          <w:b/>
          <w:bCs/>
          <w:i/>
          <w:iCs/>
          <w:color w:val="auto"/>
          <w:sz w:val="22"/>
          <w:szCs w:val="22"/>
        </w:rPr>
        <w:t xml:space="preserve">Ruta </w:t>
      </w:r>
      <w:proofErr w:type="spellStart"/>
      <w:r w:rsidRPr="00D97C3D">
        <w:rPr>
          <w:rFonts w:ascii="Arial" w:hAnsi="Arial" w:cs="Arial"/>
          <w:b/>
          <w:bCs/>
          <w:i/>
          <w:iCs/>
          <w:color w:val="auto"/>
          <w:sz w:val="22"/>
          <w:szCs w:val="22"/>
        </w:rPr>
        <w:t>N°</w:t>
      </w:r>
      <w:proofErr w:type="spellEnd"/>
      <w:r w:rsidRPr="00D97C3D">
        <w:rPr>
          <w:rFonts w:ascii="Arial" w:hAnsi="Arial" w:cs="Arial"/>
          <w:b/>
          <w:bCs/>
          <w:i/>
          <w:iCs/>
          <w:color w:val="auto"/>
          <w:sz w:val="22"/>
          <w:szCs w:val="22"/>
        </w:rPr>
        <w:t xml:space="preserve"> </w:t>
      </w:r>
      <w:r w:rsidR="00F85998">
        <w:rPr>
          <w:rFonts w:ascii="Arial" w:hAnsi="Arial" w:cs="Arial"/>
          <w:b/>
          <w:bCs/>
          <w:i/>
          <w:iCs/>
          <w:color w:val="auto"/>
          <w:sz w:val="22"/>
          <w:szCs w:val="22"/>
        </w:rPr>
        <w:t>000</w:t>
      </w:r>
      <w:r w:rsidRPr="00D97C3D">
        <w:rPr>
          <w:rFonts w:ascii="Arial" w:hAnsi="Arial" w:cs="Arial"/>
          <w:b/>
          <w:bCs/>
          <w:i/>
          <w:iCs/>
          <w:color w:val="auto"/>
          <w:sz w:val="22"/>
          <w:szCs w:val="22"/>
        </w:rPr>
        <w:t xml:space="preserve"> </w:t>
      </w:r>
      <w:r w:rsidRPr="00D97C3D">
        <w:rPr>
          <w:rFonts w:ascii="Arial" w:hAnsi="Arial" w:cs="Arial"/>
          <w:i/>
          <w:iCs/>
          <w:color w:val="auto"/>
          <w:sz w:val="22"/>
          <w:szCs w:val="22"/>
        </w:rPr>
        <w:t xml:space="preserve">a su favor. </w:t>
      </w:r>
    </w:p>
    <w:bookmarkEnd w:id="3"/>
    <w:p w14:paraId="42BD2C54" w14:textId="45D1406A" w:rsidR="00216F35" w:rsidRPr="00D97C3D" w:rsidRDefault="00216F35" w:rsidP="0033552A">
      <w:pPr>
        <w:pStyle w:val="Default"/>
        <w:numPr>
          <w:ilvl w:val="0"/>
          <w:numId w:val="1"/>
        </w:numPr>
        <w:ind w:left="851" w:right="567" w:firstLine="0"/>
        <w:jc w:val="both"/>
        <w:rPr>
          <w:rFonts w:ascii="Arial" w:hAnsi="Arial" w:cs="Arial"/>
          <w:i/>
          <w:iCs/>
          <w:color w:val="auto"/>
          <w:sz w:val="22"/>
          <w:szCs w:val="22"/>
        </w:rPr>
      </w:pPr>
      <w:r w:rsidRPr="00D97C3D">
        <w:rPr>
          <w:rFonts w:ascii="Arial" w:hAnsi="Arial" w:cs="Arial"/>
          <w:i/>
          <w:iCs/>
          <w:color w:val="auto"/>
          <w:sz w:val="22"/>
          <w:szCs w:val="22"/>
        </w:rPr>
        <w:lastRenderedPageBreak/>
        <w:t>Notifíquese: A</w:t>
      </w:r>
      <w:r w:rsidR="00F85998">
        <w:rPr>
          <w:rFonts w:ascii="Arial" w:hAnsi="Arial" w:cs="Arial"/>
          <w:i/>
          <w:iCs/>
          <w:color w:val="auto"/>
          <w:sz w:val="22"/>
          <w:szCs w:val="22"/>
        </w:rPr>
        <w:t>.F.H.</w:t>
      </w:r>
      <w:r w:rsidRPr="00D97C3D">
        <w:rPr>
          <w:rFonts w:ascii="Arial" w:hAnsi="Arial" w:cs="Arial"/>
          <w:i/>
          <w:iCs/>
          <w:color w:val="auto"/>
          <w:sz w:val="22"/>
          <w:szCs w:val="22"/>
        </w:rPr>
        <w:t xml:space="preserve"> a los correos </w:t>
      </w:r>
      <w:hyperlink r:id="rId8" w:history="1">
        <w:r w:rsidR="00F85998" w:rsidRPr="00907F8D">
          <w:rPr>
            <w:rStyle w:val="Hipervnculo"/>
            <w:rFonts w:ascii="Arial" w:hAnsi="Arial" w:cs="Arial"/>
            <w:i/>
            <w:iCs/>
            <w:sz w:val="22"/>
            <w:szCs w:val="22"/>
          </w:rPr>
          <w:t>xxxxxx@abogados.or.cr</w:t>
        </w:r>
      </w:hyperlink>
      <w:r>
        <w:rPr>
          <w:rFonts w:ascii="Arial" w:hAnsi="Arial" w:cs="Arial"/>
          <w:i/>
          <w:iCs/>
          <w:color w:val="auto"/>
          <w:sz w:val="22"/>
          <w:szCs w:val="22"/>
        </w:rPr>
        <w:t xml:space="preserve"> </w:t>
      </w:r>
      <w:r w:rsidRPr="00D97C3D">
        <w:rPr>
          <w:rFonts w:ascii="Arial" w:hAnsi="Arial" w:cs="Arial"/>
          <w:i/>
          <w:iCs/>
          <w:color w:val="auto"/>
          <w:sz w:val="22"/>
          <w:szCs w:val="22"/>
        </w:rPr>
        <w:t xml:space="preserve">y </w:t>
      </w:r>
      <w:hyperlink r:id="rId9" w:history="1">
        <w:r w:rsidR="00F85998" w:rsidRPr="00907F8D">
          <w:rPr>
            <w:rStyle w:val="Hipervnculo"/>
            <w:rFonts w:ascii="Arial" w:hAnsi="Arial" w:cs="Arial"/>
            <w:i/>
            <w:iCs/>
            <w:sz w:val="22"/>
            <w:szCs w:val="22"/>
          </w:rPr>
          <w:t>xxxxxxxx@gmail.com</w:t>
        </w:r>
      </w:hyperlink>
      <w:r>
        <w:rPr>
          <w:rFonts w:ascii="Arial" w:hAnsi="Arial" w:cs="Arial"/>
          <w:i/>
          <w:iCs/>
          <w:color w:val="auto"/>
          <w:sz w:val="22"/>
          <w:szCs w:val="22"/>
        </w:rPr>
        <w:t xml:space="preserve"> </w:t>
      </w:r>
      <w:r w:rsidRPr="00D97C3D">
        <w:rPr>
          <w:rFonts w:ascii="Arial" w:hAnsi="Arial" w:cs="Arial"/>
          <w:i/>
          <w:iCs/>
          <w:color w:val="auto"/>
          <w:sz w:val="22"/>
          <w:szCs w:val="22"/>
        </w:rPr>
        <w:t xml:space="preserve">(ADJUNTAR COPIA DEL OFICIO </w:t>
      </w:r>
      <w:r w:rsidRPr="00D97C3D">
        <w:rPr>
          <w:rFonts w:ascii="Arial" w:hAnsi="Arial" w:cs="Arial"/>
          <w:b/>
          <w:bCs/>
          <w:i/>
          <w:iCs/>
          <w:color w:val="auto"/>
          <w:sz w:val="22"/>
          <w:szCs w:val="22"/>
        </w:rPr>
        <w:t xml:space="preserve">CTP-DE-AJ-OF-0523-2024) </w:t>
      </w:r>
      <w:r w:rsidRPr="00D97C3D">
        <w:rPr>
          <w:rFonts w:ascii="Arial" w:hAnsi="Arial" w:cs="Arial"/>
          <w:i/>
          <w:iCs/>
          <w:color w:val="auto"/>
          <w:sz w:val="22"/>
          <w:szCs w:val="22"/>
        </w:rPr>
        <w:t xml:space="preserve">/ Departamento de Administración de Concesiones y Permisos a los correos </w:t>
      </w:r>
      <w:hyperlink r:id="rId10" w:history="1">
        <w:r w:rsidRPr="00363589">
          <w:rPr>
            <w:rStyle w:val="Hipervnculo"/>
            <w:rFonts w:ascii="Arial" w:hAnsi="Arial" w:cs="Arial"/>
            <w:i/>
            <w:iCs/>
            <w:sz w:val="22"/>
            <w:szCs w:val="22"/>
          </w:rPr>
          <w:t>prosales@ctp.go.cr</w:t>
        </w:r>
      </w:hyperlink>
      <w:r>
        <w:rPr>
          <w:rFonts w:ascii="Arial" w:hAnsi="Arial" w:cs="Arial"/>
          <w:i/>
          <w:iCs/>
          <w:color w:val="auto"/>
          <w:sz w:val="22"/>
          <w:szCs w:val="22"/>
        </w:rPr>
        <w:t xml:space="preserve"> </w:t>
      </w:r>
      <w:r w:rsidRPr="00D97C3D">
        <w:rPr>
          <w:rFonts w:ascii="Arial" w:hAnsi="Arial" w:cs="Arial"/>
          <w:i/>
          <w:iCs/>
          <w:color w:val="auto"/>
          <w:sz w:val="22"/>
          <w:szCs w:val="22"/>
        </w:rPr>
        <w:t xml:space="preserve">y </w:t>
      </w:r>
      <w:hyperlink r:id="rId11" w:history="1">
        <w:r w:rsidRPr="00363589">
          <w:rPr>
            <w:rStyle w:val="Hipervnculo"/>
            <w:rFonts w:ascii="Arial" w:hAnsi="Arial" w:cs="Arial"/>
            <w:i/>
            <w:iCs/>
            <w:sz w:val="22"/>
            <w:szCs w:val="22"/>
          </w:rPr>
          <w:t>ecambronero@ctp.go.cr</w:t>
        </w:r>
      </w:hyperlink>
      <w:r>
        <w:rPr>
          <w:rFonts w:ascii="Arial" w:hAnsi="Arial" w:cs="Arial"/>
          <w:i/>
          <w:iCs/>
          <w:color w:val="auto"/>
          <w:sz w:val="22"/>
          <w:szCs w:val="22"/>
        </w:rPr>
        <w:t xml:space="preserve"> </w:t>
      </w:r>
      <w:r w:rsidRPr="00D97C3D">
        <w:rPr>
          <w:rFonts w:ascii="Arial" w:hAnsi="Arial" w:cs="Arial"/>
          <w:i/>
          <w:iCs/>
          <w:color w:val="auto"/>
          <w:sz w:val="22"/>
          <w:szCs w:val="22"/>
        </w:rPr>
        <w:t xml:space="preserve">(ADJUNTAR COPIA DEL OFICIO </w:t>
      </w:r>
      <w:r w:rsidRPr="00D97C3D">
        <w:rPr>
          <w:rFonts w:ascii="Arial" w:hAnsi="Arial" w:cs="Arial"/>
          <w:b/>
          <w:bCs/>
          <w:i/>
          <w:iCs/>
          <w:color w:val="auto"/>
          <w:sz w:val="22"/>
          <w:szCs w:val="22"/>
        </w:rPr>
        <w:t xml:space="preserve">CTP-DE-AJ-OF-0523-2024) / Departamento de Asuntos Jurídicos al correo </w:t>
      </w:r>
      <w:hyperlink r:id="rId12" w:history="1">
        <w:r w:rsidRPr="00363589">
          <w:rPr>
            <w:rStyle w:val="Hipervnculo"/>
            <w:rFonts w:ascii="Arial" w:hAnsi="Arial" w:cs="Arial"/>
            <w:i/>
            <w:iCs/>
            <w:sz w:val="22"/>
            <w:szCs w:val="22"/>
          </w:rPr>
          <w:t>scerdas@ctp.go.cr</w:t>
        </w:r>
      </w:hyperlink>
      <w:r>
        <w:rPr>
          <w:rFonts w:ascii="Arial" w:hAnsi="Arial" w:cs="Arial"/>
          <w:i/>
          <w:iCs/>
          <w:color w:val="auto"/>
          <w:sz w:val="22"/>
          <w:szCs w:val="22"/>
        </w:rPr>
        <w:t xml:space="preserve"> </w:t>
      </w:r>
      <w:r w:rsidRPr="00D97C3D">
        <w:rPr>
          <w:rFonts w:ascii="Arial" w:hAnsi="Arial" w:cs="Arial"/>
          <w:b/>
          <w:bCs/>
          <w:i/>
          <w:iCs/>
          <w:color w:val="auto"/>
          <w:sz w:val="22"/>
          <w:szCs w:val="22"/>
        </w:rPr>
        <w:t xml:space="preserve">(ADJUNTAR COPIA DEL OFICIO CTP-DE-AJ-OF-0523-2024). </w:t>
      </w:r>
    </w:p>
    <w:p w14:paraId="6E5A6BFB" w14:textId="77777777" w:rsidR="00216F35" w:rsidRPr="0033552A" w:rsidRDefault="00216F35" w:rsidP="0033552A">
      <w:pPr>
        <w:pStyle w:val="Default"/>
        <w:numPr>
          <w:ilvl w:val="0"/>
          <w:numId w:val="1"/>
        </w:numPr>
        <w:ind w:left="851" w:right="567" w:firstLine="0"/>
        <w:jc w:val="both"/>
        <w:rPr>
          <w:rFonts w:ascii="Arial" w:hAnsi="Arial" w:cs="Arial"/>
          <w:color w:val="auto"/>
        </w:rPr>
      </w:pPr>
      <w:r w:rsidRPr="00D97C3D">
        <w:rPr>
          <w:rFonts w:ascii="Arial" w:hAnsi="Arial" w:cs="Arial"/>
          <w:i/>
          <w:iCs/>
          <w:color w:val="auto"/>
          <w:sz w:val="22"/>
          <w:szCs w:val="22"/>
        </w:rPr>
        <w:t xml:space="preserve">Se declara firme. </w:t>
      </w:r>
      <w:r w:rsidRPr="00D97C3D">
        <w:rPr>
          <w:rFonts w:ascii="Arial" w:eastAsia="Calibri" w:hAnsi="Arial" w:cs="Arial"/>
          <w:i/>
          <w:iCs/>
          <w:color w:val="auto"/>
          <w:sz w:val="22"/>
          <w:szCs w:val="22"/>
        </w:rPr>
        <w:t xml:space="preserve">(…)” </w:t>
      </w:r>
      <w:r w:rsidRPr="0033552A">
        <w:rPr>
          <w:rFonts w:ascii="Arial" w:eastAsia="Calibri" w:hAnsi="Arial" w:cs="Arial"/>
          <w:color w:val="auto"/>
          <w:sz w:val="22"/>
          <w:szCs w:val="22"/>
        </w:rPr>
        <w:t>(</w:t>
      </w:r>
      <w:r w:rsidRPr="0033552A">
        <w:rPr>
          <w:rFonts w:ascii="Arial" w:eastAsia="Calibri" w:hAnsi="Arial" w:cs="Arial"/>
          <w:color w:val="auto"/>
        </w:rPr>
        <w:t>Léase el folio 02 del expediente administrativo)</w:t>
      </w:r>
    </w:p>
    <w:p w14:paraId="1DED6862" w14:textId="77777777" w:rsidR="00216F35" w:rsidRPr="0033552A" w:rsidRDefault="00216F35" w:rsidP="00216F35">
      <w:pPr>
        <w:spacing w:line="276" w:lineRule="auto"/>
        <w:jc w:val="both"/>
        <w:rPr>
          <w:rFonts w:ascii="Arial" w:eastAsia="Calibri" w:hAnsi="Arial" w:cs="Arial"/>
        </w:rPr>
      </w:pPr>
    </w:p>
    <w:p w14:paraId="37CA362B" w14:textId="77777777" w:rsidR="00216F35" w:rsidRPr="00D97C3D" w:rsidRDefault="00216F35" w:rsidP="00216F35">
      <w:pPr>
        <w:spacing w:line="276" w:lineRule="auto"/>
        <w:jc w:val="both"/>
        <w:rPr>
          <w:rFonts w:ascii="Arial" w:eastAsia="Calibri" w:hAnsi="Arial" w:cs="Arial"/>
        </w:rPr>
      </w:pPr>
      <w:bookmarkStart w:id="5" w:name="_Hlk202262159"/>
      <w:r w:rsidRPr="00D97C3D">
        <w:rPr>
          <w:rFonts w:ascii="Arial" w:eastAsia="Calibri" w:hAnsi="Arial" w:cs="Arial"/>
        </w:rPr>
        <w:t xml:space="preserve">El acuerdo referido, fue notificado a la empresa solicitante el </w:t>
      </w:r>
      <w:r>
        <w:rPr>
          <w:rFonts w:ascii="Arial" w:eastAsia="Calibri" w:hAnsi="Arial" w:cs="Arial"/>
        </w:rPr>
        <w:t xml:space="preserve">lunes </w:t>
      </w:r>
      <w:r w:rsidRPr="00CC6B8E">
        <w:rPr>
          <w:rFonts w:ascii="Arial" w:eastAsia="Calibri" w:hAnsi="Arial" w:cs="Arial"/>
          <w:b/>
          <w:bCs/>
        </w:rPr>
        <w:t>10 de junio de 2024</w:t>
      </w:r>
      <w:r w:rsidRPr="00D97C3D">
        <w:rPr>
          <w:rFonts w:ascii="Arial" w:eastAsia="Calibri" w:hAnsi="Arial" w:cs="Arial"/>
        </w:rPr>
        <w:t xml:space="preserve">. (Ver folio 3 del expediente </w:t>
      </w:r>
      <w:r w:rsidRPr="00D97C3D">
        <w:rPr>
          <w:rFonts w:ascii="Arial" w:eastAsia="Times New Roman" w:hAnsi="Arial" w:cs="Arial"/>
          <w:lang w:eastAsia="es-MX"/>
        </w:rPr>
        <w:t>administrativo)</w:t>
      </w:r>
    </w:p>
    <w:bookmarkEnd w:id="5"/>
    <w:p w14:paraId="638CDCCC" w14:textId="77777777" w:rsidR="00216F35" w:rsidRPr="00AF2F29" w:rsidRDefault="00216F35" w:rsidP="00216F35">
      <w:pPr>
        <w:ind w:left="567" w:right="567"/>
        <w:jc w:val="both"/>
        <w:rPr>
          <w:rFonts w:ascii="Arial" w:hAnsi="Arial" w:cs="Arial"/>
          <w:i/>
          <w:iCs/>
          <w:sz w:val="22"/>
          <w:szCs w:val="22"/>
        </w:rPr>
      </w:pPr>
    </w:p>
    <w:p w14:paraId="2DFF5B66" w14:textId="1B7FC7CC" w:rsidR="00216F35" w:rsidRPr="00B35258" w:rsidRDefault="00216F35" w:rsidP="00216F35">
      <w:pPr>
        <w:spacing w:line="276" w:lineRule="auto"/>
        <w:jc w:val="both"/>
        <w:rPr>
          <w:rFonts w:ascii="Arial" w:eastAsia="Calibri" w:hAnsi="Arial" w:cs="Arial"/>
        </w:rPr>
      </w:pPr>
      <w:r w:rsidRPr="005A52F1">
        <w:rPr>
          <w:rFonts w:ascii="Arial" w:eastAsia="Calibri" w:hAnsi="Arial" w:cs="Arial"/>
          <w:b/>
          <w:color w:val="000000" w:themeColor="text1"/>
        </w:rPr>
        <w:t>CUARTO.</w:t>
      </w:r>
      <w:r w:rsidR="003255A6">
        <w:rPr>
          <w:rFonts w:ascii="Arial" w:eastAsia="Calibri" w:hAnsi="Arial" w:cs="Arial"/>
          <w:b/>
          <w:color w:val="000000" w:themeColor="text1"/>
        </w:rPr>
        <w:t xml:space="preserve">- </w:t>
      </w:r>
      <w:r w:rsidRPr="005A52F1">
        <w:rPr>
          <w:rFonts w:ascii="Arial" w:eastAsia="Calibri" w:hAnsi="Arial" w:cs="Arial"/>
          <w:color w:val="000000" w:themeColor="text1"/>
        </w:rPr>
        <w:t xml:space="preserve">El </w:t>
      </w:r>
      <w:r w:rsidR="00D703F1">
        <w:rPr>
          <w:rFonts w:ascii="Arial" w:eastAsia="Calibri" w:hAnsi="Arial" w:cs="Arial"/>
          <w:b/>
          <w:bCs/>
          <w:color w:val="000000" w:themeColor="text1"/>
        </w:rPr>
        <w:t>1</w:t>
      </w:r>
      <w:r w:rsidRPr="005A52F1">
        <w:rPr>
          <w:rFonts w:ascii="Arial" w:eastAsia="Calibri" w:hAnsi="Arial" w:cs="Arial"/>
          <w:b/>
          <w:bCs/>
          <w:color w:val="000000" w:themeColor="text1"/>
        </w:rPr>
        <w:t>4 de junio de 2024</w:t>
      </w:r>
      <w:r w:rsidRPr="005A52F1">
        <w:rPr>
          <w:rFonts w:ascii="Arial" w:eastAsia="Calibri" w:hAnsi="Arial" w:cs="Arial"/>
          <w:color w:val="000000" w:themeColor="text1"/>
        </w:rPr>
        <w:t xml:space="preserve">, las empresas </w:t>
      </w:r>
      <w:r w:rsidRPr="005A52F1">
        <w:rPr>
          <w:rFonts w:ascii="Arial" w:eastAsia="Calibri" w:hAnsi="Arial" w:cs="Arial"/>
          <w:b/>
          <w:color w:val="000000" w:themeColor="text1"/>
        </w:rPr>
        <w:t>A</w:t>
      </w:r>
      <w:r w:rsidR="00F85998">
        <w:rPr>
          <w:rFonts w:ascii="Arial" w:eastAsia="Calibri" w:hAnsi="Arial" w:cs="Arial"/>
          <w:b/>
          <w:color w:val="000000" w:themeColor="text1"/>
        </w:rPr>
        <w:t>.L.S.A.</w:t>
      </w:r>
      <w:r w:rsidRPr="005A52F1">
        <w:rPr>
          <w:rFonts w:ascii="Arial" w:eastAsia="Calibri" w:hAnsi="Arial" w:cs="Arial"/>
          <w:smallCaps/>
          <w:color w:val="000000" w:themeColor="text1"/>
        </w:rPr>
        <w:t xml:space="preserve">, </w:t>
      </w:r>
      <w:r w:rsidRPr="005A52F1">
        <w:rPr>
          <w:rFonts w:ascii="Arial" w:eastAsia="Calibri" w:hAnsi="Arial" w:cs="Arial"/>
          <w:color w:val="000000" w:themeColor="text1"/>
        </w:rPr>
        <w:t>y</w:t>
      </w:r>
      <w:r>
        <w:rPr>
          <w:rFonts w:ascii="Arial" w:eastAsia="Calibri" w:hAnsi="Arial" w:cs="Arial"/>
          <w:color w:val="000000" w:themeColor="text1"/>
        </w:rPr>
        <w:t xml:space="preserve"> </w:t>
      </w:r>
      <w:r w:rsidRPr="008003B1">
        <w:rPr>
          <w:rFonts w:ascii="Arial" w:eastAsia="Calibri" w:hAnsi="Arial" w:cs="Arial"/>
          <w:b/>
          <w:bCs/>
          <w:color w:val="000000" w:themeColor="text1"/>
        </w:rPr>
        <w:t>C</w:t>
      </w:r>
      <w:r w:rsidR="00F85998">
        <w:rPr>
          <w:rFonts w:ascii="Arial" w:eastAsia="Calibri" w:hAnsi="Arial" w:cs="Arial"/>
          <w:b/>
          <w:bCs/>
          <w:color w:val="000000" w:themeColor="text1"/>
        </w:rPr>
        <w:t>.D.N.S.L.</w:t>
      </w:r>
      <w:r w:rsidRPr="008003B1">
        <w:rPr>
          <w:rFonts w:ascii="Arial" w:eastAsia="Calibri" w:hAnsi="Arial" w:cs="Arial"/>
          <w:color w:val="000000" w:themeColor="text1"/>
        </w:rPr>
        <w:t xml:space="preserve">, </w:t>
      </w:r>
      <w:r>
        <w:rPr>
          <w:rFonts w:ascii="Arial" w:eastAsia="Calibri" w:hAnsi="Arial" w:cs="Arial"/>
          <w:color w:val="000000" w:themeColor="text1"/>
        </w:rPr>
        <w:t xml:space="preserve">interponen </w:t>
      </w:r>
      <w:r w:rsidRPr="00B35258">
        <w:rPr>
          <w:rFonts w:ascii="Arial" w:eastAsia="Calibri" w:hAnsi="Arial" w:cs="Arial"/>
        </w:rPr>
        <w:t>Recurso de Revocatoria con Apelación en subsidio en contra</w:t>
      </w:r>
      <w:r w:rsidRPr="00B35258">
        <w:rPr>
          <w:rFonts w:ascii="Arial" w:eastAsia="Calibri" w:hAnsi="Arial" w:cs="Arial"/>
          <w:b/>
        </w:rPr>
        <w:t xml:space="preserve"> </w:t>
      </w:r>
      <w:r w:rsidRPr="00B35258">
        <w:rPr>
          <w:rFonts w:ascii="Arial" w:eastAsia="Calibri" w:hAnsi="Arial" w:cs="Arial"/>
          <w:bCs/>
        </w:rPr>
        <w:t>del</w:t>
      </w:r>
      <w:r w:rsidRPr="00B35258">
        <w:rPr>
          <w:rFonts w:ascii="Arial" w:eastAsia="Calibri" w:hAnsi="Arial" w:cs="Arial"/>
          <w:b/>
        </w:rPr>
        <w:t xml:space="preserve"> </w:t>
      </w:r>
      <w:r w:rsidRPr="00B35258">
        <w:rPr>
          <w:rFonts w:ascii="Arial" w:hAnsi="Arial" w:cs="Arial"/>
          <w:b/>
          <w:bCs/>
        </w:rPr>
        <w:t>Artículo 7.7 de la Sesión Ordinaria 19-2024</w:t>
      </w:r>
      <w:r w:rsidRPr="00B35258">
        <w:rPr>
          <w:rFonts w:ascii="Arial" w:hAnsi="Arial" w:cs="Arial"/>
          <w:bCs/>
        </w:rPr>
        <w:t xml:space="preserve"> </w:t>
      </w:r>
      <w:r w:rsidRPr="00B35258">
        <w:rPr>
          <w:rFonts w:ascii="Arial" w:hAnsi="Arial" w:cs="Arial"/>
        </w:rPr>
        <w:t>del 31 de mayo de 2024,</w:t>
      </w:r>
      <w:r w:rsidRPr="00B35258">
        <w:rPr>
          <w:rFonts w:ascii="Arial" w:eastAsia="Calibri" w:hAnsi="Arial" w:cs="Arial"/>
        </w:rPr>
        <w:t xml:space="preserve"> alegando lo siguiente:</w:t>
      </w:r>
    </w:p>
    <w:p w14:paraId="38621100" w14:textId="77777777" w:rsidR="00216F35" w:rsidRDefault="00216F35" w:rsidP="00216F35">
      <w:pPr>
        <w:spacing w:line="276" w:lineRule="auto"/>
        <w:ind w:left="340" w:hanging="340"/>
        <w:jc w:val="both"/>
        <w:rPr>
          <w:rFonts w:ascii="Arial" w:eastAsia="Times New Roman" w:hAnsi="Arial" w:cs="Arial"/>
          <w:color w:val="000000" w:themeColor="text1"/>
        </w:rPr>
      </w:pPr>
    </w:p>
    <w:p w14:paraId="253308A4" w14:textId="0C8BBFE3" w:rsidR="00216F35" w:rsidRDefault="00216F35" w:rsidP="00216F35">
      <w:pPr>
        <w:ind w:left="851" w:right="851"/>
        <w:jc w:val="both"/>
        <w:rPr>
          <w:rFonts w:ascii="Arial" w:eastAsia="Times New Roman" w:hAnsi="Arial" w:cs="Arial"/>
          <w:i/>
          <w:iCs/>
          <w:color w:val="000000" w:themeColor="text1"/>
          <w:sz w:val="22"/>
          <w:szCs w:val="22"/>
        </w:rPr>
      </w:pPr>
      <w:r w:rsidRPr="00B76FE3">
        <w:rPr>
          <w:rFonts w:ascii="Arial" w:eastAsia="Times New Roman" w:hAnsi="Arial" w:cs="Arial"/>
          <w:i/>
          <w:iCs/>
          <w:color w:val="000000" w:themeColor="text1"/>
          <w:sz w:val="22"/>
          <w:szCs w:val="22"/>
        </w:rPr>
        <w:t>“(…) El señor F</w:t>
      </w:r>
      <w:r w:rsidR="00F85998">
        <w:rPr>
          <w:rFonts w:ascii="Arial" w:eastAsia="Times New Roman" w:hAnsi="Arial" w:cs="Arial"/>
          <w:i/>
          <w:iCs/>
          <w:color w:val="000000" w:themeColor="text1"/>
          <w:sz w:val="22"/>
          <w:szCs w:val="22"/>
        </w:rPr>
        <w:t>.H.</w:t>
      </w:r>
      <w:r w:rsidRPr="00B76FE3">
        <w:rPr>
          <w:rFonts w:ascii="Arial" w:eastAsia="Times New Roman" w:hAnsi="Arial" w:cs="Arial"/>
          <w:i/>
          <w:iCs/>
          <w:color w:val="000000" w:themeColor="text1"/>
          <w:sz w:val="22"/>
          <w:szCs w:val="22"/>
        </w:rPr>
        <w:t xml:space="preserve"> presentó el día 10 de abril del presente año, una solicitud para la autorización de traspaso de los derechos de concesión como operador de </w:t>
      </w:r>
      <w:r>
        <w:rPr>
          <w:rFonts w:ascii="Arial" w:eastAsia="Times New Roman" w:hAnsi="Arial" w:cs="Arial"/>
          <w:i/>
          <w:iCs/>
          <w:color w:val="000000" w:themeColor="text1"/>
          <w:sz w:val="22"/>
          <w:szCs w:val="22"/>
        </w:rPr>
        <w:t>l</w:t>
      </w:r>
      <w:r w:rsidRPr="00B76FE3">
        <w:rPr>
          <w:rFonts w:ascii="Arial" w:eastAsia="Times New Roman" w:hAnsi="Arial" w:cs="Arial"/>
          <w:i/>
          <w:iCs/>
          <w:color w:val="000000" w:themeColor="text1"/>
          <w:sz w:val="22"/>
          <w:szCs w:val="22"/>
        </w:rPr>
        <w:t xml:space="preserve">a ruta </w:t>
      </w:r>
      <w:r w:rsidR="006B3447">
        <w:rPr>
          <w:rFonts w:ascii="Arial" w:eastAsia="Times New Roman" w:hAnsi="Arial" w:cs="Arial"/>
          <w:i/>
          <w:iCs/>
          <w:color w:val="000000" w:themeColor="text1"/>
          <w:sz w:val="22"/>
          <w:szCs w:val="22"/>
        </w:rPr>
        <w:t>000</w:t>
      </w:r>
      <w:r w:rsidRPr="00B76FE3">
        <w:rPr>
          <w:rFonts w:ascii="Arial" w:eastAsia="Times New Roman" w:hAnsi="Arial" w:cs="Arial"/>
          <w:i/>
          <w:iCs/>
          <w:color w:val="000000" w:themeColor="text1"/>
          <w:sz w:val="22"/>
          <w:szCs w:val="22"/>
        </w:rPr>
        <w:t>, que actualmente tiene la empresa A</w:t>
      </w:r>
      <w:r w:rsidR="00F85998">
        <w:rPr>
          <w:rFonts w:ascii="Arial" w:eastAsia="Times New Roman" w:hAnsi="Arial" w:cs="Arial"/>
          <w:i/>
          <w:iCs/>
          <w:color w:val="000000" w:themeColor="text1"/>
          <w:sz w:val="22"/>
          <w:szCs w:val="22"/>
        </w:rPr>
        <w:t>.L.</w:t>
      </w:r>
    </w:p>
    <w:p w14:paraId="31DF34AD" w14:textId="77777777" w:rsidR="00216F35" w:rsidRPr="00B76FE3" w:rsidRDefault="00216F35" w:rsidP="00216F35">
      <w:pPr>
        <w:ind w:left="851" w:right="851"/>
        <w:jc w:val="both"/>
        <w:rPr>
          <w:rFonts w:ascii="Arial" w:eastAsia="Times New Roman" w:hAnsi="Arial" w:cs="Arial"/>
          <w:i/>
          <w:iCs/>
          <w:color w:val="000000" w:themeColor="text1"/>
          <w:sz w:val="22"/>
          <w:szCs w:val="22"/>
        </w:rPr>
      </w:pPr>
    </w:p>
    <w:p w14:paraId="5AF4940F" w14:textId="77777777" w:rsidR="00216F35" w:rsidRPr="00B76FE3" w:rsidRDefault="00216F35" w:rsidP="00216F35">
      <w:pPr>
        <w:ind w:left="851" w:right="851"/>
        <w:jc w:val="both"/>
        <w:rPr>
          <w:rFonts w:ascii="Arial" w:eastAsia="Times New Roman" w:hAnsi="Arial" w:cs="Arial"/>
          <w:i/>
          <w:iCs/>
          <w:color w:val="000000" w:themeColor="text1"/>
          <w:sz w:val="22"/>
          <w:szCs w:val="22"/>
        </w:rPr>
      </w:pPr>
      <w:r w:rsidRPr="00B76FE3">
        <w:rPr>
          <w:rFonts w:ascii="Arial" w:eastAsia="Times New Roman" w:hAnsi="Arial" w:cs="Arial"/>
          <w:i/>
          <w:iCs/>
          <w:color w:val="000000" w:themeColor="text1"/>
          <w:sz w:val="22"/>
          <w:szCs w:val="22"/>
        </w:rPr>
        <w:t>El día 28 de mayo del presente año, ambas empresas presentamos un escrito donde ratificamos la solicitud según contrato sujeto a la aprobación de la Junta Directiva del Consejo de Transporte Público.</w:t>
      </w:r>
    </w:p>
    <w:p w14:paraId="73E0DAAA" w14:textId="1EEBC965" w:rsidR="00216F35" w:rsidRDefault="00216F35" w:rsidP="00216F35">
      <w:pPr>
        <w:ind w:left="851" w:right="851"/>
        <w:jc w:val="both"/>
        <w:rPr>
          <w:rFonts w:ascii="Arial" w:eastAsia="Times New Roman" w:hAnsi="Arial" w:cs="Arial"/>
          <w:i/>
          <w:iCs/>
          <w:color w:val="000000" w:themeColor="text1"/>
          <w:sz w:val="22"/>
          <w:szCs w:val="22"/>
        </w:rPr>
      </w:pPr>
      <w:r w:rsidRPr="00B76FE3">
        <w:rPr>
          <w:rFonts w:ascii="Arial" w:eastAsia="Times New Roman" w:hAnsi="Arial" w:cs="Arial"/>
          <w:i/>
          <w:iCs/>
          <w:color w:val="000000" w:themeColor="text1"/>
          <w:sz w:val="22"/>
          <w:szCs w:val="22"/>
        </w:rPr>
        <w:t xml:space="preserve">Mediante ese escrito, la empresa autorizada para operar la ruta </w:t>
      </w:r>
      <w:r w:rsidR="00F85998">
        <w:rPr>
          <w:rFonts w:ascii="Arial" w:eastAsia="Times New Roman" w:hAnsi="Arial" w:cs="Arial"/>
          <w:i/>
          <w:iCs/>
          <w:color w:val="000000" w:themeColor="text1"/>
          <w:sz w:val="22"/>
          <w:szCs w:val="22"/>
        </w:rPr>
        <w:t>000</w:t>
      </w:r>
      <w:r w:rsidRPr="00B76FE3">
        <w:rPr>
          <w:rFonts w:ascii="Arial" w:eastAsia="Times New Roman" w:hAnsi="Arial" w:cs="Arial"/>
          <w:i/>
          <w:iCs/>
          <w:color w:val="000000" w:themeColor="text1"/>
          <w:sz w:val="22"/>
          <w:szCs w:val="22"/>
        </w:rPr>
        <w:t>, A</w:t>
      </w:r>
      <w:r w:rsidR="00F85998">
        <w:rPr>
          <w:rFonts w:ascii="Arial" w:eastAsia="Times New Roman" w:hAnsi="Arial" w:cs="Arial"/>
          <w:i/>
          <w:iCs/>
          <w:color w:val="000000" w:themeColor="text1"/>
          <w:sz w:val="22"/>
          <w:szCs w:val="22"/>
        </w:rPr>
        <w:t>.L.S.A.</w:t>
      </w:r>
      <w:r w:rsidRPr="00B76FE3">
        <w:rPr>
          <w:rFonts w:ascii="Arial" w:eastAsia="Times New Roman" w:hAnsi="Arial" w:cs="Arial"/>
          <w:i/>
          <w:iCs/>
          <w:color w:val="000000" w:themeColor="text1"/>
          <w:sz w:val="22"/>
          <w:szCs w:val="22"/>
        </w:rPr>
        <w:t xml:space="preserve"> está solicitando el traspaso de dichos derechos.</w:t>
      </w:r>
    </w:p>
    <w:p w14:paraId="14319616" w14:textId="77777777" w:rsidR="00216F35" w:rsidRPr="00B76FE3" w:rsidRDefault="00216F35" w:rsidP="00216F35">
      <w:pPr>
        <w:ind w:left="851" w:right="851"/>
        <w:jc w:val="both"/>
        <w:rPr>
          <w:rFonts w:ascii="Arial" w:eastAsia="Times New Roman" w:hAnsi="Arial" w:cs="Arial"/>
          <w:i/>
          <w:iCs/>
          <w:color w:val="000000" w:themeColor="text1"/>
          <w:sz w:val="22"/>
          <w:szCs w:val="22"/>
        </w:rPr>
      </w:pPr>
    </w:p>
    <w:p w14:paraId="4D5773E0" w14:textId="2E1CC94B" w:rsidR="00216F35" w:rsidRDefault="00216F35" w:rsidP="00216F35">
      <w:pPr>
        <w:ind w:left="851" w:right="851"/>
        <w:jc w:val="both"/>
        <w:rPr>
          <w:rFonts w:ascii="Arial" w:eastAsia="Times New Roman" w:hAnsi="Arial" w:cs="Arial"/>
          <w:i/>
          <w:iCs/>
          <w:color w:val="000000" w:themeColor="text1"/>
          <w:sz w:val="22"/>
          <w:szCs w:val="22"/>
        </w:rPr>
      </w:pPr>
      <w:r w:rsidRPr="00B76FE3">
        <w:rPr>
          <w:rFonts w:ascii="Arial" w:eastAsia="Times New Roman" w:hAnsi="Arial" w:cs="Arial"/>
          <w:i/>
          <w:iCs/>
          <w:color w:val="000000" w:themeColor="text1"/>
          <w:sz w:val="22"/>
          <w:szCs w:val="22"/>
        </w:rPr>
        <w:t>La empresa A</w:t>
      </w:r>
      <w:r w:rsidR="00F85998">
        <w:rPr>
          <w:rFonts w:ascii="Arial" w:eastAsia="Times New Roman" w:hAnsi="Arial" w:cs="Arial"/>
          <w:i/>
          <w:iCs/>
          <w:color w:val="000000" w:themeColor="text1"/>
          <w:sz w:val="22"/>
          <w:szCs w:val="22"/>
        </w:rPr>
        <w:t>.L.S.A.</w:t>
      </w:r>
      <w:r w:rsidRPr="00B76FE3">
        <w:rPr>
          <w:rFonts w:ascii="Arial" w:eastAsia="Times New Roman" w:hAnsi="Arial" w:cs="Arial"/>
          <w:i/>
          <w:iCs/>
          <w:color w:val="000000" w:themeColor="text1"/>
          <w:sz w:val="22"/>
          <w:szCs w:val="22"/>
        </w:rPr>
        <w:t>, empresa legitimada como operador de la ruta indicada, hace suya la solicitud presentada por la representada del señor F</w:t>
      </w:r>
      <w:r w:rsidR="00F85998">
        <w:rPr>
          <w:rFonts w:ascii="Arial" w:eastAsia="Times New Roman" w:hAnsi="Arial" w:cs="Arial"/>
          <w:i/>
          <w:iCs/>
          <w:color w:val="000000" w:themeColor="text1"/>
          <w:sz w:val="22"/>
          <w:szCs w:val="22"/>
        </w:rPr>
        <w:t>.H.</w:t>
      </w:r>
      <w:r w:rsidRPr="00B76FE3">
        <w:rPr>
          <w:rFonts w:ascii="Arial" w:eastAsia="Times New Roman" w:hAnsi="Arial" w:cs="Arial"/>
          <w:i/>
          <w:iCs/>
          <w:color w:val="000000" w:themeColor="text1"/>
          <w:sz w:val="22"/>
          <w:szCs w:val="22"/>
        </w:rPr>
        <w:t>, al indicar que "</w:t>
      </w:r>
      <w:r w:rsidRPr="00B76FE3">
        <w:rPr>
          <w:rFonts w:ascii="Arial" w:eastAsia="Times New Roman" w:hAnsi="Arial" w:cs="Arial"/>
          <w:i/>
          <w:iCs/>
          <w:color w:val="000000" w:themeColor="text1"/>
          <w:sz w:val="22"/>
          <w:szCs w:val="22"/>
          <w:u w:val="single"/>
        </w:rPr>
        <w:t>A</w:t>
      </w:r>
      <w:r w:rsidR="00F85998">
        <w:rPr>
          <w:rFonts w:ascii="Arial" w:eastAsia="Times New Roman" w:hAnsi="Arial" w:cs="Arial"/>
          <w:i/>
          <w:iCs/>
          <w:color w:val="000000" w:themeColor="text1"/>
          <w:sz w:val="22"/>
          <w:szCs w:val="22"/>
          <w:u w:val="single"/>
        </w:rPr>
        <w:t>.L.S.A.</w:t>
      </w:r>
      <w:r w:rsidRPr="00B76FE3">
        <w:rPr>
          <w:rFonts w:ascii="Arial" w:eastAsia="Times New Roman" w:hAnsi="Arial" w:cs="Arial"/>
          <w:i/>
          <w:iCs/>
          <w:color w:val="000000" w:themeColor="text1"/>
          <w:sz w:val="22"/>
          <w:szCs w:val="22"/>
          <w:u w:val="single"/>
        </w:rPr>
        <w:t xml:space="preserve"> expresamente se compromete a ceder los derechos de concesión de dicha ruta a efecto de que el servicio de transporte remunerado de personas se continúe brindando de manera efectiva, continua y eficiente, por lo que está de acuerdo con la solicitud presentada por la empresa: </w:t>
      </w:r>
      <w:r w:rsidR="00F85998">
        <w:rPr>
          <w:rFonts w:ascii="Arial" w:eastAsia="Times New Roman" w:hAnsi="Arial" w:cs="Arial"/>
          <w:i/>
          <w:iCs/>
          <w:color w:val="000000" w:themeColor="text1"/>
          <w:sz w:val="22"/>
          <w:szCs w:val="22"/>
          <w:u w:val="single"/>
        </w:rPr>
        <w:t>C.D.N.S.L.</w:t>
      </w:r>
      <w:r w:rsidRPr="00B76FE3">
        <w:rPr>
          <w:rFonts w:ascii="Arial" w:eastAsia="Times New Roman" w:hAnsi="Arial" w:cs="Arial"/>
          <w:i/>
          <w:iCs/>
          <w:color w:val="000000" w:themeColor="text1"/>
          <w:sz w:val="22"/>
          <w:szCs w:val="22"/>
          <w:u w:val="single"/>
        </w:rPr>
        <w:t>.</w:t>
      </w:r>
      <w:r w:rsidRPr="00B76FE3">
        <w:rPr>
          <w:rFonts w:ascii="Arial" w:eastAsia="Times New Roman" w:hAnsi="Arial" w:cs="Arial"/>
          <w:i/>
          <w:iCs/>
          <w:color w:val="000000" w:themeColor="text1"/>
          <w:sz w:val="22"/>
          <w:szCs w:val="22"/>
        </w:rPr>
        <w:t>"</w:t>
      </w:r>
    </w:p>
    <w:p w14:paraId="2F0546D2" w14:textId="77777777" w:rsidR="00216F35" w:rsidRPr="00B76FE3" w:rsidRDefault="00216F35" w:rsidP="00216F35">
      <w:pPr>
        <w:ind w:left="851" w:right="851"/>
        <w:jc w:val="both"/>
        <w:rPr>
          <w:rFonts w:ascii="Arial" w:eastAsia="Times New Roman" w:hAnsi="Arial" w:cs="Arial"/>
          <w:i/>
          <w:iCs/>
          <w:color w:val="000000" w:themeColor="text1"/>
          <w:sz w:val="22"/>
          <w:szCs w:val="22"/>
        </w:rPr>
      </w:pPr>
    </w:p>
    <w:p w14:paraId="787AB616" w14:textId="77777777" w:rsidR="00216F35" w:rsidRDefault="00216F35" w:rsidP="00216F35">
      <w:pPr>
        <w:ind w:left="851" w:right="851"/>
        <w:jc w:val="both"/>
        <w:rPr>
          <w:rFonts w:ascii="Arial" w:eastAsia="Times New Roman" w:hAnsi="Arial" w:cs="Arial"/>
          <w:i/>
          <w:iCs/>
          <w:color w:val="000000" w:themeColor="text1"/>
          <w:sz w:val="22"/>
          <w:szCs w:val="22"/>
        </w:rPr>
      </w:pPr>
      <w:r w:rsidRPr="00B76FE3">
        <w:rPr>
          <w:rFonts w:ascii="Arial" w:eastAsia="Times New Roman" w:hAnsi="Arial" w:cs="Arial"/>
          <w:i/>
          <w:iCs/>
          <w:color w:val="000000" w:themeColor="text1"/>
          <w:sz w:val="22"/>
          <w:szCs w:val="22"/>
        </w:rPr>
        <w:t xml:space="preserve">Por lo anterior solicitamos que se revoque el acuerdo tomado en el artículo 7.7, para que se autorice la gestión presentada por ambas empresas. </w:t>
      </w:r>
    </w:p>
    <w:p w14:paraId="16A854FE" w14:textId="77777777" w:rsidR="00216F35" w:rsidRPr="00B76FE3" w:rsidRDefault="00216F35" w:rsidP="00216F35">
      <w:pPr>
        <w:ind w:left="851" w:right="851"/>
        <w:jc w:val="both"/>
        <w:rPr>
          <w:rFonts w:ascii="Arial" w:eastAsia="Times New Roman" w:hAnsi="Arial" w:cs="Arial"/>
          <w:i/>
          <w:iCs/>
          <w:color w:val="000000" w:themeColor="text1"/>
          <w:sz w:val="22"/>
          <w:szCs w:val="22"/>
        </w:rPr>
      </w:pPr>
    </w:p>
    <w:p w14:paraId="52D1566F" w14:textId="77777777" w:rsidR="00216F35" w:rsidRPr="0033552A" w:rsidRDefault="00216F35" w:rsidP="00216F35">
      <w:pPr>
        <w:ind w:left="851" w:right="851"/>
        <w:jc w:val="both"/>
        <w:rPr>
          <w:rFonts w:ascii="Arial" w:eastAsia="Times New Roman" w:hAnsi="Arial" w:cs="Arial"/>
          <w:color w:val="000000" w:themeColor="text1"/>
        </w:rPr>
      </w:pPr>
      <w:r w:rsidRPr="00B76FE3">
        <w:rPr>
          <w:rFonts w:ascii="Arial" w:eastAsia="Times New Roman" w:hAnsi="Arial" w:cs="Arial"/>
          <w:i/>
          <w:iCs/>
          <w:color w:val="000000" w:themeColor="text1"/>
          <w:sz w:val="22"/>
          <w:szCs w:val="22"/>
        </w:rPr>
        <w:t xml:space="preserve">Asimismo, dejamos constancia que no nos fue notificado el oficio CTP-DE-AJ-OF-05232024, conforme se indica en el oficio que nos notifica el artículo 7.7 de la sesión 19-2024. (…)” </w:t>
      </w:r>
      <w:r w:rsidRPr="0033552A">
        <w:rPr>
          <w:rFonts w:ascii="Arial" w:eastAsia="Times New Roman" w:hAnsi="Arial" w:cs="Arial"/>
          <w:color w:val="000000" w:themeColor="text1"/>
        </w:rPr>
        <w:t>(Ver folios 68 y 69 del expediente administrativo)</w:t>
      </w:r>
    </w:p>
    <w:p w14:paraId="43EDC913" w14:textId="77777777" w:rsidR="00216F35" w:rsidRDefault="00216F35" w:rsidP="00216F35">
      <w:pPr>
        <w:spacing w:line="276" w:lineRule="auto"/>
        <w:jc w:val="both"/>
        <w:rPr>
          <w:rFonts w:ascii="Arial" w:eastAsia="Calibri" w:hAnsi="Arial" w:cs="Arial"/>
        </w:rPr>
      </w:pPr>
    </w:p>
    <w:p w14:paraId="1447B532" w14:textId="026D7F84" w:rsidR="00216F35" w:rsidRPr="00E14C1A" w:rsidRDefault="00216F35" w:rsidP="00216F35">
      <w:pPr>
        <w:spacing w:line="276" w:lineRule="auto"/>
        <w:jc w:val="both"/>
        <w:rPr>
          <w:rFonts w:ascii="Arial" w:eastAsia="Calibri" w:hAnsi="Arial" w:cs="Arial"/>
          <w:b/>
          <w:color w:val="000000" w:themeColor="text1"/>
        </w:rPr>
      </w:pPr>
      <w:r w:rsidRPr="00DF28A9">
        <w:rPr>
          <w:rFonts w:ascii="Arial" w:eastAsia="Calibri" w:hAnsi="Arial" w:cs="Arial"/>
          <w:b/>
          <w:color w:val="000000" w:themeColor="text1"/>
        </w:rPr>
        <w:lastRenderedPageBreak/>
        <w:t xml:space="preserve">QUINTO. - </w:t>
      </w:r>
      <w:r w:rsidRPr="00E14C1A">
        <w:rPr>
          <w:rFonts w:ascii="Arial" w:eastAsia="Calibri" w:hAnsi="Arial" w:cs="Arial"/>
          <w:color w:val="000000" w:themeColor="text1"/>
        </w:rPr>
        <w:t>La Junta Directiva del Consejo de Transporte Público</w:t>
      </w:r>
      <w:r w:rsidR="006C5A0A">
        <w:rPr>
          <w:rFonts w:ascii="Arial" w:eastAsia="Calibri" w:hAnsi="Arial" w:cs="Arial"/>
          <w:color w:val="000000" w:themeColor="text1"/>
        </w:rPr>
        <w:t>, mediante</w:t>
      </w:r>
      <w:r w:rsidRPr="00E14C1A">
        <w:rPr>
          <w:rFonts w:ascii="Arial" w:eastAsia="Calibri" w:hAnsi="Arial" w:cs="Arial"/>
          <w:color w:val="000000" w:themeColor="text1"/>
        </w:rPr>
        <w:t xml:space="preserve"> </w:t>
      </w:r>
      <w:r w:rsidRPr="00E14C1A">
        <w:rPr>
          <w:rFonts w:ascii="Arial" w:hAnsi="Arial" w:cs="Arial"/>
          <w:b/>
          <w:bCs/>
          <w:color w:val="000000" w:themeColor="text1"/>
        </w:rPr>
        <w:t>Artículo 7.4 de la Sesión Ordinaria 39-2024</w:t>
      </w:r>
      <w:r w:rsidRPr="00E14C1A">
        <w:rPr>
          <w:rFonts w:ascii="Arial" w:hAnsi="Arial" w:cs="Arial"/>
          <w:bCs/>
          <w:color w:val="000000" w:themeColor="text1"/>
        </w:rPr>
        <w:t xml:space="preserve"> </w:t>
      </w:r>
      <w:r w:rsidRPr="00E14C1A">
        <w:rPr>
          <w:rFonts w:ascii="Arial" w:hAnsi="Arial" w:cs="Arial"/>
          <w:b/>
          <w:bCs/>
          <w:color w:val="000000" w:themeColor="text1"/>
        </w:rPr>
        <w:t>del 17 de octubre de 2024</w:t>
      </w:r>
      <w:r w:rsidRPr="00E14C1A">
        <w:rPr>
          <w:rFonts w:ascii="Arial" w:eastAsia="Calibri" w:hAnsi="Arial" w:cs="Arial"/>
          <w:color w:val="000000" w:themeColor="text1"/>
        </w:rPr>
        <w:t>,</w:t>
      </w:r>
      <w:r w:rsidR="00C73CDD" w:rsidRPr="00E14C1A">
        <w:rPr>
          <w:rFonts w:ascii="Arial" w:eastAsia="Calibri" w:hAnsi="Arial" w:cs="Arial"/>
          <w:color w:val="000000" w:themeColor="text1"/>
        </w:rPr>
        <w:t xml:space="preserve"> </w:t>
      </w:r>
      <w:r w:rsidR="00E14C1A" w:rsidRPr="00E14C1A">
        <w:rPr>
          <w:rFonts w:ascii="Arial" w:eastAsia="Times New Roman" w:hAnsi="Arial" w:cs="Arial"/>
          <w:bCs/>
          <w:color w:val="000000" w:themeColor="text1"/>
          <w:lang w:eastAsia="es-ES"/>
        </w:rPr>
        <w:t xml:space="preserve">conoce el </w:t>
      </w:r>
      <w:r w:rsidR="00E14C1A" w:rsidRPr="00E14C1A">
        <w:rPr>
          <w:rFonts w:ascii="Arial" w:eastAsia="Times New Roman" w:hAnsi="Arial" w:cs="Arial"/>
          <w:b/>
          <w:color w:val="000000" w:themeColor="text1"/>
          <w:lang w:eastAsia="es-ES"/>
        </w:rPr>
        <w:t>Recurso de Revocatoria</w:t>
      </w:r>
      <w:r w:rsidR="00E14C1A" w:rsidRPr="00E14C1A">
        <w:rPr>
          <w:rFonts w:ascii="Arial" w:eastAsia="Times New Roman" w:hAnsi="Arial" w:cs="Arial"/>
          <w:b/>
          <w:smallCaps/>
          <w:color w:val="000000" w:themeColor="text1"/>
          <w:lang w:eastAsia="es-ES"/>
        </w:rPr>
        <w:t xml:space="preserve"> </w:t>
      </w:r>
      <w:r w:rsidR="00E14C1A">
        <w:rPr>
          <w:rFonts w:ascii="Arial" w:eastAsia="Times New Roman" w:hAnsi="Arial" w:cs="Arial"/>
          <w:bCs/>
          <w:color w:val="000000" w:themeColor="text1"/>
          <w:lang w:eastAsia="es-ES"/>
        </w:rPr>
        <w:t>incoado por las empresas recurrentes</w:t>
      </w:r>
      <w:r w:rsidR="00E14C1A" w:rsidRPr="00E14C1A">
        <w:rPr>
          <w:rFonts w:ascii="Arial" w:eastAsia="Times New Roman" w:hAnsi="Arial" w:cs="Arial"/>
          <w:bCs/>
          <w:color w:val="000000" w:themeColor="text1"/>
          <w:lang w:eastAsia="es-ES"/>
        </w:rPr>
        <w:t xml:space="preserve">, y </w:t>
      </w:r>
      <w:r w:rsidR="003255A6">
        <w:rPr>
          <w:rFonts w:ascii="Arial" w:eastAsia="Times New Roman" w:hAnsi="Arial" w:cs="Arial"/>
          <w:bCs/>
          <w:color w:val="000000" w:themeColor="text1"/>
          <w:lang w:eastAsia="es-ES"/>
        </w:rPr>
        <w:t>c</w:t>
      </w:r>
      <w:r w:rsidRPr="00E14C1A">
        <w:rPr>
          <w:rFonts w:ascii="Arial" w:eastAsia="Calibri" w:hAnsi="Arial" w:cs="Arial"/>
          <w:color w:val="000000" w:themeColor="text1"/>
        </w:rPr>
        <w:t>onsidera lo siguiente:</w:t>
      </w:r>
    </w:p>
    <w:p w14:paraId="1DFF0A18" w14:textId="77777777" w:rsidR="00216F35" w:rsidRPr="00E14C1A" w:rsidRDefault="00216F35" w:rsidP="00216F35">
      <w:pPr>
        <w:spacing w:line="276" w:lineRule="auto"/>
        <w:jc w:val="both"/>
        <w:rPr>
          <w:rFonts w:ascii="Arial" w:eastAsia="Calibri" w:hAnsi="Arial" w:cs="Arial"/>
          <w:b/>
          <w:color w:val="000000" w:themeColor="text1"/>
        </w:rPr>
      </w:pPr>
    </w:p>
    <w:p w14:paraId="5C3306C5" w14:textId="77777777" w:rsidR="00216F35" w:rsidRPr="00B76FE3" w:rsidRDefault="00216F35" w:rsidP="00216F35">
      <w:pPr>
        <w:ind w:left="851" w:right="851"/>
        <w:jc w:val="both"/>
        <w:rPr>
          <w:rFonts w:ascii="Arial" w:eastAsia="Calibri" w:hAnsi="Arial" w:cs="Arial"/>
          <w:i/>
          <w:iCs/>
          <w:color w:val="000000" w:themeColor="text1"/>
          <w:sz w:val="22"/>
          <w:szCs w:val="22"/>
        </w:rPr>
      </w:pPr>
      <w:r w:rsidRPr="00DF28A9">
        <w:rPr>
          <w:rFonts w:ascii="Arial" w:eastAsia="Calibri" w:hAnsi="Arial" w:cs="Arial"/>
          <w:b/>
          <w:bCs/>
          <w:i/>
          <w:iCs/>
          <w:color w:val="000000" w:themeColor="text1"/>
          <w:sz w:val="22"/>
          <w:szCs w:val="22"/>
        </w:rPr>
        <w:t>“</w:t>
      </w:r>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CONSIDERANDO: </w:t>
      </w:r>
    </w:p>
    <w:p w14:paraId="2C979B6B" w14:textId="17DD96C7" w:rsidR="00216F35" w:rsidRPr="00DF28A9" w:rsidRDefault="00216F35" w:rsidP="00216F35">
      <w:pPr>
        <w:ind w:left="851" w:right="851"/>
        <w:jc w:val="both"/>
        <w:rPr>
          <w:rFonts w:ascii="Arial" w:eastAsia="Calibri" w:hAnsi="Arial" w:cs="Arial"/>
          <w:i/>
          <w:iCs/>
          <w:color w:val="000000" w:themeColor="text1"/>
          <w:sz w:val="22"/>
          <w:szCs w:val="22"/>
        </w:rPr>
      </w:pPr>
      <w:r w:rsidRPr="00DF28A9">
        <w:rPr>
          <w:rFonts w:ascii="Arial" w:eastAsia="Calibri" w:hAnsi="Arial" w:cs="Arial"/>
          <w:b/>
          <w:bCs/>
          <w:i/>
          <w:iCs/>
          <w:color w:val="000000" w:themeColor="text1"/>
          <w:sz w:val="22"/>
          <w:szCs w:val="22"/>
        </w:rPr>
        <w:t>PRIMERO</w:t>
      </w:r>
      <w:r w:rsidRPr="00DF28A9">
        <w:rPr>
          <w:rFonts w:ascii="Arial" w:eastAsia="Calibri" w:hAnsi="Arial" w:cs="Arial"/>
          <w:i/>
          <w:iCs/>
          <w:color w:val="000000" w:themeColor="text1"/>
          <w:sz w:val="22"/>
          <w:szCs w:val="22"/>
        </w:rPr>
        <w:t xml:space="preserve">: Este Órgano Colegiado procede analizar el oficio </w:t>
      </w:r>
      <w:r w:rsidRPr="00DF28A9">
        <w:rPr>
          <w:rFonts w:ascii="Arial" w:eastAsia="Calibri" w:hAnsi="Arial" w:cs="Arial"/>
          <w:b/>
          <w:bCs/>
          <w:i/>
          <w:iCs/>
          <w:color w:val="000000" w:themeColor="text1"/>
          <w:sz w:val="22"/>
          <w:szCs w:val="22"/>
        </w:rPr>
        <w:t xml:space="preserve">CTP-DE-AJ-OF-1199-2024 </w:t>
      </w:r>
      <w:r w:rsidRPr="00DF28A9">
        <w:rPr>
          <w:rFonts w:ascii="Arial" w:eastAsia="Calibri" w:hAnsi="Arial" w:cs="Arial"/>
          <w:i/>
          <w:iCs/>
          <w:color w:val="000000" w:themeColor="text1"/>
          <w:sz w:val="22"/>
          <w:szCs w:val="22"/>
        </w:rPr>
        <w:t xml:space="preserve">referente a recurso de revocatoria en subsidio contra el acuerdo 7.7 de la sesión ordinaria 19-2024 interpuestos por los señores </w:t>
      </w:r>
      <w:r w:rsidRPr="00DF28A9">
        <w:rPr>
          <w:rFonts w:ascii="Arial" w:eastAsia="Calibri" w:hAnsi="Arial" w:cs="Arial"/>
          <w:b/>
          <w:bCs/>
          <w:i/>
          <w:iCs/>
          <w:color w:val="000000" w:themeColor="text1"/>
          <w:sz w:val="22"/>
          <w:szCs w:val="22"/>
        </w:rPr>
        <w:t>C</w:t>
      </w:r>
      <w:r w:rsidR="00F85998">
        <w:rPr>
          <w:rFonts w:ascii="Arial" w:eastAsia="Calibri" w:hAnsi="Arial" w:cs="Arial"/>
          <w:b/>
          <w:bCs/>
          <w:i/>
          <w:iCs/>
          <w:color w:val="000000" w:themeColor="text1"/>
          <w:sz w:val="22"/>
          <w:szCs w:val="22"/>
        </w:rPr>
        <w:t>.T.G.</w:t>
      </w:r>
      <w:r w:rsidRPr="00DF28A9">
        <w:rPr>
          <w:rFonts w:ascii="Arial" w:eastAsia="Calibri" w:hAnsi="Arial" w:cs="Arial"/>
          <w:b/>
          <w:bCs/>
          <w:i/>
          <w:iCs/>
          <w:color w:val="000000" w:themeColor="text1"/>
          <w:sz w:val="22"/>
          <w:szCs w:val="22"/>
        </w:rPr>
        <w:t xml:space="preserve">, </w:t>
      </w:r>
      <w:r w:rsidRPr="00DF28A9">
        <w:rPr>
          <w:rFonts w:ascii="Arial" w:eastAsia="Calibri" w:hAnsi="Arial" w:cs="Arial"/>
          <w:i/>
          <w:iCs/>
          <w:color w:val="000000" w:themeColor="text1"/>
          <w:sz w:val="22"/>
          <w:szCs w:val="22"/>
        </w:rPr>
        <w:t xml:space="preserve">representante de la empresa </w:t>
      </w:r>
      <w:r w:rsidRPr="00DF28A9">
        <w:rPr>
          <w:rFonts w:ascii="Arial" w:eastAsia="Calibri" w:hAnsi="Arial" w:cs="Arial"/>
          <w:b/>
          <w:bCs/>
          <w:i/>
          <w:iCs/>
          <w:color w:val="000000" w:themeColor="text1"/>
          <w:sz w:val="22"/>
          <w:szCs w:val="22"/>
        </w:rPr>
        <w:t>A</w:t>
      </w:r>
      <w:r w:rsidR="00F85998">
        <w:rPr>
          <w:rFonts w:ascii="Arial" w:eastAsia="Calibri" w:hAnsi="Arial" w:cs="Arial"/>
          <w:b/>
          <w:bCs/>
          <w:i/>
          <w:iCs/>
          <w:color w:val="000000" w:themeColor="text1"/>
          <w:sz w:val="22"/>
          <w:szCs w:val="22"/>
        </w:rPr>
        <w:t>.L.</w:t>
      </w:r>
      <w:r w:rsidRPr="00DF28A9">
        <w:rPr>
          <w:rFonts w:ascii="Arial" w:eastAsia="Calibri" w:hAnsi="Arial" w:cs="Arial"/>
          <w:b/>
          <w:bCs/>
          <w:i/>
          <w:iCs/>
          <w:color w:val="000000" w:themeColor="text1"/>
          <w:sz w:val="22"/>
          <w:szCs w:val="22"/>
        </w:rPr>
        <w:t xml:space="preserve">S.A., </w:t>
      </w:r>
      <w:r w:rsidRPr="00DF28A9">
        <w:rPr>
          <w:rFonts w:ascii="Arial" w:eastAsia="Calibri" w:hAnsi="Arial" w:cs="Arial"/>
          <w:i/>
          <w:iCs/>
          <w:color w:val="000000" w:themeColor="text1"/>
          <w:sz w:val="22"/>
          <w:szCs w:val="22"/>
        </w:rPr>
        <w:t xml:space="preserve">y </w:t>
      </w:r>
      <w:r w:rsidRPr="00DF28A9">
        <w:rPr>
          <w:rFonts w:ascii="Arial" w:eastAsia="Calibri" w:hAnsi="Arial" w:cs="Arial"/>
          <w:b/>
          <w:bCs/>
          <w:i/>
          <w:iCs/>
          <w:color w:val="000000" w:themeColor="text1"/>
          <w:sz w:val="22"/>
          <w:szCs w:val="22"/>
        </w:rPr>
        <w:t>A</w:t>
      </w:r>
      <w:r w:rsidR="00F85998">
        <w:rPr>
          <w:rFonts w:ascii="Arial" w:eastAsia="Calibri" w:hAnsi="Arial" w:cs="Arial"/>
          <w:b/>
          <w:bCs/>
          <w:i/>
          <w:iCs/>
          <w:color w:val="000000" w:themeColor="text1"/>
          <w:sz w:val="22"/>
          <w:szCs w:val="22"/>
        </w:rPr>
        <w:t>.F.H.</w:t>
      </w:r>
      <w:r w:rsidRPr="00DF28A9">
        <w:rPr>
          <w:rFonts w:ascii="Arial" w:eastAsia="Calibri" w:hAnsi="Arial" w:cs="Arial"/>
          <w:b/>
          <w:bCs/>
          <w:i/>
          <w:iCs/>
          <w:color w:val="000000" w:themeColor="text1"/>
          <w:sz w:val="22"/>
          <w:szCs w:val="22"/>
        </w:rPr>
        <w:t xml:space="preserve">, </w:t>
      </w:r>
      <w:r w:rsidRPr="00DF28A9">
        <w:rPr>
          <w:rFonts w:ascii="Arial" w:eastAsia="Calibri" w:hAnsi="Arial" w:cs="Arial"/>
          <w:i/>
          <w:iCs/>
          <w:color w:val="000000" w:themeColor="text1"/>
          <w:sz w:val="22"/>
          <w:szCs w:val="22"/>
        </w:rPr>
        <w:t xml:space="preserve">representante de la sociedad </w:t>
      </w:r>
      <w:r w:rsidRPr="00DF28A9">
        <w:rPr>
          <w:rFonts w:ascii="Arial" w:eastAsia="Calibri" w:hAnsi="Arial" w:cs="Arial"/>
          <w:b/>
          <w:bCs/>
          <w:i/>
          <w:iCs/>
          <w:color w:val="000000" w:themeColor="text1"/>
          <w:sz w:val="22"/>
          <w:szCs w:val="22"/>
        </w:rPr>
        <w:t>C</w:t>
      </w:r>
      <w:r w:rsidR="00F85998">
        <w:rPr>
          <w:rFonts w:ascii="Arial" w:eastAsia="Calibri" w:hAnsi="Arial" w:cs="Arial"/>
          <w:b/>
          <w:bCs/>
          <w:i/>
          <w:iCs/>
          <w:color w:val="000000" w:themeColor="text1"/>
          <w:sz w:val="22"/>
          <w:szCs w:val="22"/>
        </w:rPr>
        <w:t>.D.N.S.L.</w:t>
      </w:r>
      <w:r w:rsidRPr="00DF28A9">
        <w:rPr>
          <w:rFonts w:ascii="Arial" w:eastAsia="Calibri" w:hAnsi="Arial" w:cs="Arial"/>
          <w:i/>
          <w:iCs/>
          <w:color w:val="000000" w:themeColor="text1"/>
          <w:sz w:val="22"/>
          <w:szCs w:val="22"/>
        </w:rPr>
        <w:t xml:space="preserve">, </w:t>
      </w:r>
      <w:proofErr w:type="spellStart"/>
      <w:r w:rsidRPr="00DF28A9">
        <w:rPr>
          <w:rFonts w:ascii="Arial" w:eastAsia="Calibri" w:hAnsi="Arial" w:cs="Arial"/>
          <w:i/>
          <w:iCs/>
          <w:color w:val="000000" w:themeColor="text1"/>
          <w:sz w:val="22"/>
          <w:szCs w:val="22"/>
        </w:rPr>
        <w:t>mocionándose</w:t>
      </w:r>
      <w:proofErr w:type="spellEnd"/>
      <w:r w:rsidRPr="00DF28A9">
        <w:rPr>
          <w:rFonts w:ascii="Arial" w:eastAsia="Calibri" w:hAnsi="Arial" w:cs="Arial"/>
          <w:i/>
          <w:iCs/>
          <w:color w:val="000000" w:themeColor="text1"/>
          <w:sz w:val="22"/>
          <w:szCs w:val="22"/>
        </w:rPr>
        <w:t xml:space="preserve"> para acoger las recomendaciones contenidas en el oficio dicho, el cual forma parte integral de esta acta.</w:t>
      </w:r>
    </w:p>
    <w:p w14:paraId="4F322845" w14:textId="77777777" w:rsidR="00216F35" w:rsidRPr="00DF28A9" w:rsidRDefault="00216F35" w:rsidP="00216F35">
      <w:pPr>
        <w:ind w:left="851" w:right="851"/>
        <w:jc w:val="both"/>
        <w:rPr>
          <w:rFonts w:ascii="Arial" w:eastAsia="Calibri" w:hAnsi="Arial" w:cs="Arial"/>
          <w:i/>
          <w:iCs/>
          <w:color w:val="000000" w:themeColor="text1"/>
          <w:sz w:val="22"/>
          <w:szCs w:val="22"/>
        </w:rPr>
      </w:pPr>
      <w:r w:rsidRPr="00B76FE3">
        <w:rPr>
          <w:rFonts w:ascii="Arial" w:eastAsia="Calibri" w:hAnsi="Arial" w:cs="Arial"/>
          <w:b/>
          <w:bCs/>
          <w:i/>
          <w:iCs/>
          <w:color w:val="000000" w:themeColor="text1"/>
          <w:sz w:val="22"/>
          <w:szCs w:val="22"/>
        </w:rPr>
        <w:t xml:space="preserve">SEGUNDO: </w:t>
      </w:r>
      <w:r w:rsidRPr="00B76FE3">
        <w:rPr>
          <w:rFonts w:ascii="Arial" w:eastAsia="Calibri" w:hAnsi="Arial" w:cs="Arial"/>
          <w:i/>
          <w:iCs/>
          <w:color w:val="000000" w:themeColor="text1"/>
          <w:sz w:val="22"/>
          <w:szCs w:val="22"/>
        </w:rPr>
        <w:t xml:space="preserve">El director </w:t>
      </w:r>
      <w:proofErr w:type="spellStart"/>
      <w:r w:rsidRPr="00B76FE3">
        <w:rPr>
          <w:rFonts w:ascii="Arial" w:eastAsia="Calibri" w:hAnsi="Arial" w:cs="Arial"/>
          <w:i/>
          <w:iCs/>
          <w:color w:val="000000" w:themeColor="text1"/>
          <w:sz w:val="22"/>
          <w:szCs w:val="22"/>
        </w:rPr>
        <w:t>Gilberth</w:t>
      </w:r>
      <w:proofErr w:type="spellEnd"/>
      <w:r w:rsidRPr="00B76FE3">
        <w:rPr>
          <w:rFonts w:ascii="Arial" w:eastAsia="Calibri" w:hAnsi="Arial" w:cs="Arial"/>
          <w:i/>
          <w:iCs/>
          <w:color w:val="000000" w:themeColor="text1"/>
          <w:sz w:val="22"/>
          <w:szCs w:val="22"/>
        </w:rPr>
        <w:t xml:space="preserve"> Ureña justifica su voto negativo indicando: “Sí, porque si bien es cierto, el informe es preciso, es contundente, me hubiera gustado mucho que desde ya, con esa adición, se hubiera aprobado o se hubiera valorado la posible recomendación a esta Junta Directiva. </w:t>
      </w:r>
    </w:p>
    <w:p w14:paraId="523FB515" w14:textId="77777777" w:rsidR="00216F35" w:rsidRPr="00B76FE3" w:rsidRDefault="00216F35" w:rsidP="00216F35">
      <w:pPr>
        <w:ind w:left="851" w:right="851"/>
        <w:jc w:val="both"/>
        <w:rPr>
          <w:rFonts w:ascii="Arial" w:eastAsia="Calibri" w:hAnsi="Arial" w:cs="Arial"/>
          <w:i/>
          <w:iCs/>
          <w:color w:val="000000" w:themeColor="text1"/>
          <w:sz w:val="22"/>
          <w:szCs w:val="22"/>
        </w:rPr>
      </w:pPr>
    </w:p>
    <w:p w14:paraId="7112D48C" w14:textId="77777777" w:rsidR="00216F35" w:rsidRPr="00DF28A9" w:rsidRDefault="00216F35" w:rsidP="00216F35">
      <w:pPr>
        <w:ind w:left="851" w:right="851"/>
        <w:jc w:val="both"/>
        <w:rPr>
          <w:rFonts w:ascii="Arial" w:eastAsia="Calibri" w:hAnsi="Arial" w:cs="Arial"/>
          <w:b/>
          <w:bCs/>
          <w:i/>
          <w:iCs/>
          <w:color w:val="000000" w:themeColor="text1"/>
          <w:sz w:val="22"/>
          <w:szCs w:val="22"/>
        </w:rPr>
      </w:pPr>
      <w:r w:rsidRPr="00B76FE3">
        <w:rPr>
          <w:rFonts w:ascii="Arial" w:eastAsia="Calibri" w:hAnsi="Arial" w:cs="Arial"/>
          <w:b/>
          <w:bCs/>
          <w:i/>
          <w:iCs/>
          <w:color w:val="000000" w:themeColor="text1"/>
          <w:sz w:val="22"/>
          <w:szCs w:val="22"/>
        </w:rPr>
        <w:t xml:space="preserve">POR TANTO, SE ACUERDA: </w:t>
      </w:r>
    </w:p>
    <w:p w14:paraId="7A70EA9A" w14:textId="77777777" w:rsidR="00216F35" w:rsidRPr="00B76FE3" w:rsidRDefault="00216F35" w:rsidP="00216F35">
      <w:pPr>
        <w:ind w:left="1135" w:right="851" w:hanging="284"/>
        <w:jc w:val="both"/>
        <w:rPr>
          <w:rFonts w:ascii="Arial" w:eastAsia="Calibri" w:hAnsi="Arial" w:cs="Arial"/>
          <w:i/>
          <w:iCs/>
          <w:color w:val="000000" w:themeColor="text1"/>
          <w:sz w:val="22"/>
          <w:szCs w:val="22"/>
        </w:rPr>
      </w:pPr>
    </w:p>
    <w:p w14:paraId="58E51DF0" w14:textId="77777777" w:rsidR="00216F35" w:rsidRPr="00B76FE3" w:rsidRDefault="00216F35" w:rsidP="00216F35">
      <w:pPr>
        <w:numPr>
          <w:ilvl w:val="0"/>
          <w:numId w:val="19"/>
        </w:numPr>
        <w:ind w:left="1135" w:right="851" w:hanging="284"/>
        <w:jc w:val="both"/>
        <w:rPr>
          <w:rFonts w:ascii="Arial" w:eastAsia="Calibri" w:hAnsi="Arial" w:cs="Arial"/>
          <w:i/>
          <w:iCs/>
          <w:color w:val="000000" w:themeColor="text1"/>
          <w:sz w:val="22"/>
          <w:szCs w:val="22"/>
        </w:rPr>
      </w:pPr>
      <w:r w:rsidRPr="00B76FE3">
        <w:rPr>
          <w:rFonts w:ascii="Arial" w:eastAsia="Calibri" w:hAnsi="Arial" w:cs="Arial"/>
          <w:i/>
          <w:iCs/>
          <w:color w:val="000000" w:themeColor="text1"/>
          <w:sz w:val="22"/>
          <w:szCs w:val="22"/>
        </w:rPr>
        <w:t xml:space="preserve">Aprobar todas las recomendaciones contenidas en el oficio </w:t>
      </w:r>
      <w:r w:rsidRPr="00B76FE3">
        <w:rPr>
          <w:rFonts w:ascii="Arial" w:eastAsia="Calibri" w:hAnsi="Arial" w:cs="Arial"/>
          <w:b/>
          <w:bCs/>
          <w:i/>
          <w:iCs/>
          <w:color w:val="000000" w:themeColor="text1"/>
          <w:sz w:val="22"/>
          <w:szCs w:val="22"/>
        </w:rPr>
        <w:t>CTP-DE-AJ-OF-1199-2024</w:t>
      </w:r>
      <w:r w:rsidRPr="00B76FE3">
        <w:rPr>
          <w:rFonts w:ascii="Arial" w:eastAsia="Calibri" w:hAnsi="Arial" w:cs="Arial"/>
          <w:i/>
          <w:iCs/>
          <w:color w:val="000000" w:themeColor="text1"/>
          <w:sz w:val="22"/>
          <w:szCs w:val="22"/>
        </w:rPr>
        <w:t xml:space="preserve">, el cual forma parte integral de este acuerdo. </w:t>
      </w:r>
    </w:p>
    <w:p w14:paraId="68BA7419" w14:textId="676A9C8C" w:rsidR="00216F35" w:rsidRPr="00B76FE3" w:rsidRDefault="00216F35" w:rsidP="00216F35">
      <w:pPr>
        <w:numPr>
          <w:ilvl w:val="0"/>
          <w:numId w:val="19"/>
        </w:numPr>
        <w:ind w:left="1135" w:right="851" w:hanging="284"/>
        <w:jc w:val="both"/>
        <w:rPr>
          <w:rFonts w:ascii="Arial" w:eastAsia="Calibri" w:hAnsi="Arial" w:cs="Arial"/>
          <w:b/>
          <w:bCs/>
          <w:i/>
          <w:iCs/>
          <w:color w:val="000000" w:themeColor="text1"/>
          <w:sz w:val="22"/>
          <w:szCs w:val="22"/>
        </w:rPr>
      </w:pPr>
      <w:r w:rsidRPr="00B76FE3">
        <w:rPr>
          <w:rFonts w:ascii="Arial" w:eastAsia="Calibri" w:hAnsi="Arial" w:cs="Arial"/>
          <w:b/>
          <w:bCs/>
          <w:i/>
          <w:iCs/>
          <w:color w:val="000000" w:themeColor="text1"/>
          <w:sz w:val="22"/>
          <w:szCs w:val="22"/>
        </w:rPr>
        <w:t xml:space="preserve">RECHAZAR </w:t>
      </w:r>
      <w:r w:rsidRPr="00B76FE3">
        <w:rPr>
          <w:rFonts w:ascii="Arial" w:eastAsia="Calibri" w:hAnsi="Arial" w:cs="Arial"/>
          <w:i/>
          <w:iCs/>
          <w:color w:val="000000" w:themeColor="text1"/>
          <w:sz w:val="22"/>
          <w:szCs w:val="22"/>
        </w:rPr>
        <w:t xml:space="preserve">el recurso de revocatoria presentado en contra del artículo 7.7 de la sesión ordinaria 19-2024 celebrada el día 31 de mayo de 2024, promovido por los señores </w:t>
      </w:r>
      <w:r w:rsidRPr="00B76FE3">
        <w:rPr>
          <w:rFonts w:ascii="Arial" w:eastAsia="Calibri" w:hAnsi="Arial" w:cs="Arial"/>
          <w:b/>
          <w:bCs/>
          <w:i/>
          <w:iCs/>
          <w:color w:val="000000" w:themeColor="text1"/>
          <w:sz w:val="22"/>
          <w:szCs w:val="22"/>
        </w:rPr>
        <w:t>C</w:t>
      </w:r>
      <w:r w:rsidR="00F85998">
        <w:rPr>
          <w:rFonts w:ascii="Arial" w:eastAsia="Calibri" w:hAnsi="Arial" w:cs="Arial"/>
          <w:b/>
          <w:bCs/>
          <w:i/>
          <w:iCs/>
          <w:color w:val="000000" w:themeColor="text1"/>
          <w:sz w:val="22"/>
          <w:szCs w:val="22"/>
        </w:rPr>
        <w:t>.T.G.</w:t>
      </w:r>
      <w:r w:rsidRPr="00B76FE3">
        <w:rPr>
          <w:rFonts w:ascii="Arial" w:eastAsia="Calibri" w:hAnsi="Arial" w:cs="Arial"/>
          <w:b/>
          <w:bCs/>
          <w:i/>
          <w:iCs/>
          <w:color w:val="000000" w:themeColor="text1"/>
          <w:sz w:val="22"/>
          <w:szCs w:val="22"/>
        </w:rPr>
        <w:t xml:space="preserve"> </w:t>
      </w:r>
      <w:r w:rsidRPr="00B76FE3">
        <w:rPr>
          <w:rFonts w:ascii="Arial" w:eastAsia="Calibri" w:hAnsi="Arial" w:cs="Arial"/>
          <w:i/>
          <w:iCs/>
          <w:color w:val="000000" w:themeColor="text1"/>
          <w:sz w:val="22"/>
          <w:szCs w:val="22"/>
        </w:rPr>
        <w:t xml:space="preserve">y </w:t>
      </w:r>
      <w:r w:rsidRPr="00B76FE3">
        <w:rPr>
          <w:rFonts w:ascii="Arial" w:eastAsia="Calibri" w:hAnsi="Arial" w:cs="Arial"/>
          <w:b/>
          <w:bCs/>
          <w:i/>
          <w:iCs/>
          <w:color w:val="000000" w:themeColor="text1"/>
          <w:sz w:val="22"/>
          <w:szCs w:val="22"/>
        </w:rPr>
        <w:t>A</w:t>
      </w:r>
      <w:r w:rsidR="00F85998">
        <w:rPr>
          <w:rFonts w:ascii="Arial" w:eastAsia="Calibri" w:hAnsi="Arial" w:cs="Arial"/>
          <w:b/>
          <w:bCs/>
          <w:i/>
          <w:iCs/>
          <w:color w:val="000000" w:themeColor="text1"/>
          <w:sz w:val="22"/>
          <w:szCs w:val="22"/>
        </w:rPr>
        <w:t>.F.H.</w:t>
      </w:r>
      <w:r w:rsidRPr="00B76FE3">
        <w:rPr>
          <w:rFonts w:ascii="Arial" w:eastAsia="Calibri" w:hAnsi="Arial" w:cs="Arial"/>
          <w:b/>
          <w:bCs/>
          <w:i/>
          <w:iCs/>
          <w:color w:val="000000" w:themeColor="text1"/>
          <w:sz w:val="22"/>
          <w:szCs w:val="22"/>
        </w:rPr>
        <w:t>, de calidades conocidas de las empresas A</w:t>
      </w:r>
      <w:r w:rsidR="00F85998">
        <w:rPr>
          <w:rFonts w:ascii="Arial" w:eastAsia="Calibri" w:hAnsi="Arial" w:cs="Arial"/>
          <w:b/>
          <w:bCs/>
          <w:i/>
          <w:iCs/>
          <w:color w:val="000000" w:themeColor="text1"/>
          <w:sz w:val="22"/>
          <w:szCs w:val="22"/>
        </w:rPr>
        <w:t>.L.S.A.</w:t>
      </w:r>
      <w:r w:rsidRPr="00B76FE3">
        <w:rPr>
          <w:rFonts w:ascii="Arial" w:eastAsia="Calibri" w:hAnsi="Arial" w:cs="Arial"/>
          <w:b/>
          <w:bCs/>
          <w:i/>
          <w:iCs/>
          <w:color w:val="000000" w:themeColor="text1"/>
          <w:sz w:val="22"/>
          <w:szCs w:val="22"/>
        </w:rPr>
        <w:t xml:space="preserve"> y C</w:t>
      </w:r>
      <w:r w:rsidR="00F85998">
        <w:rPr>
          <w:rFonts w:ascii="Arial" w:eastAsia="Calibri" w:hAnsi="Arial" w:cs="Arial"/>
          <w:b/>
          <w:bCs/>
          <w:i/>
          <w:iCs/>
          <w:color w:val="000000" w:themeColor="text1"/>
          <w:sz w:val="22"/>
          <w:szCs w:val="22"/>
        </w:rPr>
        <w:t>.D.N.S.L.</w:t>
      </w:r>
      <w:r w:rsidRPr="00B76FE3">
        <w:rPr>
          <w:rFonts w:ascii="Arial" w:eastAsia="Calibri" w:hAnsi="Arial" w:cs="Arial"/>
          <w:b/>
          <w:bCs/>
          <w:i/>
          <w:iCs/>
          <w:color w:val="000000" w:themeColor="text1"/>
          <w:sz w:val="22"/>
          <w:szCs w:val="22"/>
        </w:rPr>
        <w:t xml:space="preserve">, respectivamente, por resultar improcedente. </w:t>
      </w:r>
    </w:p>
    <w:p w14:paraId="5404E335" w14:textId="77777777" w:rsidR="00216F35" w:rsidRPr="00B76FE3" w:rsidRDefault="00216F35" w:rsidP="00216F35">
      <w:pPr>
        <w:numPr>
          <w:ilvl w:val="0"/>
          <w:numId w:val="19"/>
        </w:numPr>
        <w:ind w:left="1135" w:right="851" w:hanging="284"/>
        <w:jc w:val="both"/>
        <w:rPr>
          <w:rFonts w:ascii="Arial" w:eastAsia="Calibri" w:hAnsi="Arial" w:cs="Arial"/>
          <w:b/>
          <w:bCs/>
          <w:i/>
          <w:iCs/>
          <w:color w:val="000000" w:themeColor="text1"/>
          <w:sz w:val="22"/>
          <w:szCs w:val="22"/>
        </w:rPr>
      </w:pPr>
      <w:r w:rsidRPr="00B76FE3">
        <w:rPr>
          <w:rFonts w:ascii="Arial" w:eastAsia="Calibri" w:hAnsi="Arial" w:cs="Arial"/>
          <w:b/>
          <w:bCs/>
          <w:i/>
          <w:iCs/>
          <w:color w:val="000000" w:themeColor="text1"/>
          <w:sz w:val="22"/>
          <w:szCs w:val="22"/>
        </w:rPr>
        <w:t xml:space="preserve">Elevar a conocimiento del Tribunal Administrativo de Transportes el recurso de apelación interpuesto de manera subsidiaria. </w:t>
      </w:r>
    </w:p>
    <w:p w14:paraId="5A8D5952" w14:textId="00B9C1EA" w:rsidR="00216F35" w:rsidRPr="00B76FE3" w:rsidRDefault="00216F35" w:rsidP="00216F35">
      <w:pPr>
        <w:numPr>
          <w:ilvl w:val="0"/>
          <w:numId w:val="19"/>
        </w:numPr>
        <w:ind w:left="1135" w:right="851" w:hanging="284"/>
        <w:jc w:val="both"/>
        <w:rPr>
          <w:rFonts w:ascii="Arial" w:eastAsia="Calibri" w:hAnsi="Arial" w:cs="Arial"/>
          <w:b/>
          <w:bCs/>
          <w:i/>
          <w:iCs/>
          <w:color w:val="000000" w:themeColor="text1"/>
          <w:sz w:val="22"/>
          <w:szCs w:val="22"/>
        </w:rPr>
      </w:pPr>
      <w:r w:rsidRPr="00B76FE3">
        <w:rPr>
          <w:rFonts w:ascii="Arial" w:eastAsia="Calibri" w:hAnsi="Arial" w:cs="Arial"/>
          <w:b/>
          <w:bCs/>
          <w:i/>
          <w:iCs/>
          <w:color w:val="000000" w:themeColor="text1"/>
          <w:sz w:val="22"/>
          <w:szCs w:val="22"/>
        </w:rPr>
        <w:t>Notifíquese: A</w:t>
      </w:r>
      <w:r w:rsidR="00F85998">
        <w:rPr>
          <w:rFonts w:ascii="Arial" w:eastAsia="Calibri" w:hAnsi="Arial" w:cs="Arial"/>
          <w:b/>
          <w:bCs/>
          <w:i/>
          <w:iCs/>
          <w:color w:val="000000" w:themeColor="text1"/>
          <w:sz w:val="22"/>
          <w:szCs w:val="22"/>
        </w:rPr>
        <w:t>.L.S.A.</w:t>
      </w:r>
      <w:r w:rsidRPr="00B76FE3">
        <w:rPr>
          <w:rFonts w:ascii="Arial" w:eastAsia="Calibri" w:hAnsi="Arial" w:cs="Arial"/>
          <w:b/>
          <w:bCs/>
          <w:i/>
          <w:iCs/>
          <w:color w:val="000000" w:themeColor="text1"/>
          <w:sz w:val="22"/>
          <w:szCs w:val="22"/>
        </w:rPr>
        <w:t>, y C</w:t>
      </w:r>
      <w:r w:rsidR="00F85998">
        <w:rPr>
          <w:rFonts w:ascii="Arial" w:eastAsia="Calibri" w:hAnsi="Arial" w:cs="Arial"/>
          <w:b/>
          <w:bCs/>
          <w:i/>
          <w:iCs/>
          <w:color w:val="000000" w:themeColor="text1"/>
          <w:sz w:val="22"/>
          <w:szCs w:val="22"/>
        </w:rPr>
        <w:t>.D.N.S.L.</w:t>
      </w:r>
      <w:r w:rsidRPr="00B76FE3">
        <w:rPr>
          <w:rFonts w:ascii="Arial" w:eastAsia="Calibri" w:hAnsi="Arial" w:cs="Arial"/>
          <w:b/>
          <w:bCs/>
          <w:i/>
          <w:iCs/>
          <w:color w:val="000000" w:themeColor="text1"/>
          <w:sz w:val="22"/>
          <w:szCs w:val="22"/>
        </w:rPr>
        <w:t xml:space="preserve">., a los correos </w:t>
      </w:r>
      <w:hyperlink r:id="rId13" w:history="1">
        <w:r w:rsidR="00F85998" w:rsidRPr="00907F8D">
          <w:rPr>
            <w:rStyle w:val="Hipervnculo"/>
            <w:rFonts w:ascii="Arial" w:eastAsia="Calibri" w:hAnsi="Arial" w:cs="Arial"/>
            <w:b/>
            <w:bCs/>
            <w:i/>
            <w:iCs/>
            <w:sz w:val="22"/>
            <w:szCs w:val="22"/>
          </w:rPr>
          <w:t>xxxxxxxxxxx@hotmail.com</w:t>
        </w:r>
      </w:hyperlink>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y </w:t>
      </w:r>
      <w:hyperlink r:id="rId14" w:history="1">
        <w:r w:rsidR="00F85998" w:rsidRPr="00907F8D">
          <w:rPr>
            <w:rStyle w:val="Hipervnculo"/>
            <w:rFonts w:ascii="Arial" w:eastAsia="Calibri" w:hAnsi="Arial" w:cs="Arial"/>
            <w:b/>
            <w:bCs/>
            <w:i/>
            <w:iCs/>
            <w:sz w:val="22"/>
            <w:szCs w:val="22"/>
          </w:rPr>
          <w:t>xxxxxxxx@hotmail.com</w:t>
        </w:r>
      </w:hyperlink>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(ADJUNTAR COPIA DEL OFICIO CTP-DE-AJ-OF-1199-2024) / Departamento de Concesiones y Permisos a los correo </w:t>
      </w:r>
      <w:hyperlink r:id="rId15" w:history="1">
        <w:r w:rsidRPr="00363589">
          <w:rPr>
            <w:rStyle w:val="Hipervnculo"/>
            <w:rFonts w:ascii="Arial" w:eastAsia="Calibri" w:hAnsi="Arial" w:cs="Arial"/>
            <w:b/>
            <w:bCs/>
            <w:i/>
            <w:iCs/>
            <w:sz w:val="22"/>
            <w:szCs w:val="22"/>
          </w:rPr>
          <w:t>vsalazar@ctp.go.cr</w:t>
        </w:r>
      </w:hyperlink>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y </w:t>
      </w:r>
      <w:hyperlink r:id="rId16" w:history="1">
        <w:r w:rsidRPr="00363589">
          <w:rPr>
            <w:rStyle w:val="Hipervnculo"/>
            <w:rFonts w:ascii="Arial" w:eastAsia="Calibri" w:hAnsi="Arial" w:cs="Arial"/>
            <w:b/>
            <w:bCs/>
            <w:i/>
            <w:iCs/>
            <w:sz w:val="22"/>
            <w:szCs w:val="22"/>
          </w:rPr>
          <w:t>daguilarr@ctp.go.cr</w:t>
        </w:r>
      </w:hyperlink>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(ADJUNTAR COPIA DEL OFICIO CTP-DE-AJ-OF-1199-2024) / Departamento de Asuntos Jurídicos al correo </w:t>
      </w:r>
      <w:hyperlink r:id="rId17" w:history="1">
        <w:r w:rsidRPr="00363589">
          <w:rPr>
            <w:rStyle w:val="Hipervnculo"/>
            <w:rFonts w:ascii="Arial" w:eastAsia="Calibri" w:hAnsi="Arial" w:cs="Arial"/>
            <w:b/>
            <w:bCs/>
            <w:i/>
            <w:iCs/>
            <w:sz w:val="22"/>
            <w:szCs w:val="22"/>
          </w:rPr>
          <w:t>scerdas@ctp.go.cr</w:t>
        </w:r>
      </w:hyperlink>
      <w:r>
        <w:rPr>
          <w:rFonts w:ascii="Arial" w:eastAsia="Calibri" w:hAnsi="Arial" w:cs="Arial"/>
          <w:b/>
          <w:bCs/>
          <w:i/>
          <w:iCs/>
          <w:color w:val="000000" w:themeColor="text1"/>
          <w:sz w:val="22"/>
          <w:szCs w:val="22"/>
        </w:rPr>
        <w:t xml:space="preserve"> </w:t>
      </w:r>
      <w:r w:rsidRPr="00B76FE3">
        <w:rPr>
          <w:rFonts w:ascii="Arial" w:eastAsia="Calibri" w:hAnsi="Arial" w:cs="Arial"/>
          <w:b/>
          <w:bCs/>
          <w:i/>
          <w:iCs/>
          <w:color w:val="000000" w:themeColor="text1"/>
          <w:sz w:val="22"/>
          <w:szCs w:val="22"/>
        </w:rPr>
        <w:t xml:space="preserve">(ADJUNTAR COPIA DEL OFICIO CTP-DE-AJ-OF-1199-2024). </w:t>
      </w:r>
    </w:p>
    <w:p w14:paraId="7BA87C4C" w14:textId="77777777" w:rsidR="00216F35" w:rsidRPr="007B36B5" w:rsidRDefault="00216F35" w:rsidP="00216F35">
      <w:pPr>
        <w:numPr>
          <w:ilvl w:val="0"/>
          <w:numId w:val="19"/>
        </w:numPr>
        <w:ind w:left="1135" w:right="851" w:hanging="284"/>
        <w:jc w:val="both"/>
        <w:rPr>
          <w:rFonts w:ascii="Arial" w:eastAsia="Calibri" w:hAnsi="Arial" w:cs="Arial"/>
          <w:b/>
          <w:bCs/>
          <w:i/>
          <w:iCs/>
          <w:color w:val="000000" w:themeColor="text1"/>
          <w:sz w:val="22"/>
          <w:szCs w:val="22"/>
        </w:rPr>
      </w:pPr>
      <w:r w:rsidRPr="00B76FE3">
        <w:rPr>
          <w:rFonts w:ascii="Arial" w:eastAsia="Calibri" w:hAnsi="Arial" w:cs="Arial"/>
          <w:b/>
          <w:bCs/>
          <w:i/>
          <w:iCs/>
          <w:color w:val="000000" w:themeColor="text1"/>
          <w:sz w:val="22"/>
          <w:szCs w:val="22"/>
        </w:rPr>
        <w:t xml:space="preserve">Se declara firme.- </w:t>
      </w:r>
      <w:r w:rsidRPr="00620064">
        <w:rPr>
          <w:rFonts w:ascii="Arial" w:eastAsia="Calibri" w:hAnsi="Arial" w:cs="Arial"/>
          <w:i/>
          <w:iCs/>
          <w:sz w:val="22"/>
          <w:szCs w:val="22"/>
        </w:rPr>
        <w:t>(…)”</w:t>
      </w:r>
      <w:r w:rsidRPr="00620064">
        <w:rPr>
          <w:rFonts w:ascii="Arial" w:eastAsia="Calibri" w:hAnsi="Arial" w:cs="Arial"/>
        </w:rPr>
        <w:t xml:space="preserve"> (Ver folio 58 del expediente administrativo)</w:t>
      </w:r>
    </w:p>
    <w:p w14:paraId="09B563D4" w14:textId="77777777" w:rsidR="00216F35" w:rsidRPr="00620064" w:rsidRDefault="00216F35" w:rsidP="00216F35">
      <w:pPr>
        <w:spacing w:line="276" w:lineRule="auto"/>
        <w:jc w:val="both"/>
        <w:rPr>
          <w:rFonts w:ascii="Arial" w:eastAsia="Calibri" w:hAnsi="Arial" w:cs="Arial"/>
          <w:b/>
        </w:rPr>
      </w:pPr>
    </w:p>
    <w:p w14:paraId="0EC36501" w14:textId="19A15023" w:rsidR="00216F35" w:rsidRPr="002C74B0" w:rsidRDefault="00216F35" w:rsidP="00216F35">
      <w:pPr>
        <w:spacing w:line="276" w:lineRule="auto"/>
        <w:jc w:val="both"/>
        <w:rPr>
          <w:rFonts w:ascii="Arial" w:eastAsia="Calibri" w:hAnsi="Arial" w:cs="Arial"/>
          <w:color w:val="000000" w:themeColor="text1"/>
        </w:rPr>
      </w:pPr>
      <w:r w:rsidRPr="00620064">
        <w:rPr>
          <w:rFonts w:ascii="Arial" w:eastAsia="Calibri" w:hAnsi="Arial" w:cs="Arial"/>
        </w:rPr>
        <w:t xml:space="preserve">El acuerdo referido fue notificado </w:t>
      </w:r>
      <w:r>
        <w:rPr>
          <w:rFonts w:ascii="Arial" w:eastAsia="Calibri" w:hAnsi="Arial" w:cs="Arial"/>
        </w:rPr>
        <w:t xml:space="preserve">el </w:t>
      </w:r>
      <w:r w:rsidRPr="00620064">
        <w:rPr>
          <w:rFonts w:ascii="Arial" w:eastAsia="Calibri" w:hAnsi="Arial" w:cs="Arial"/>
          <w:b/>
          <w:bCs/>
        </w:rPr>
        <w:t>24 de octubre de 2024</w:t>
      </w:r>
      <w:r w:rsidR="007F4F9F">
        <w:rPr>
          <w:rFonts w:ascii="Arial" w:eastAsia="Calibri" w:hAnsi="Arial" w:cs="Arial"/>
          <w:b/>
          <w:bCs/>
        </w:rPr>
        <w:t>,</w:t>
      </w:r>
      <w:r>
        <w:rPr>
          <w:rFonts w:ascii="Arial" w:eastAsia="Calibri" w:hAnsi="Arial" w:cs="Arial"/>
        </w:rPr>
        <w:t xml:space="preserve"> </w:t>
      </w:r>
      <w:r w:rsidRPr="00620064">
        <w:rPr>
          <w:rFonts w:ascii="Arial" w:eastAsia="Calibri" w:hAnsi="Arial" w:cs="Arial"/>
        </w:rPr>
        <w:t>a las empresa</w:t>
      </w:r>
      <w:r>
        <w:rPr>
          <w:rFonts w:ascii="Arial" w:eastAsia="Calibri" w:hAnsi="Arial" w:cs="Arial"/>
        </w:rPr>
        <w:t xml:space="preserve">s </w:t>
      </w:r>
      <w:r w:rsidRPr="00620064">
        <w:rPr>
          <w:rFonts w:ascii="Arial" w:eastAsia="Calibri" w:hAnsi="Arial" w:cs="Arial"/>
        </w:rPr>
        <w:t>recurrentes</w:t>
      </w:r>
      <w:r>
        <w:rPr>
          <w:rFonts w:ascii="Arial" w:eastAsia="Calibri" w:hAnsi="Arial" w:cs="Arial"/>
        </w:rPr>
        <w:t xml:space="preserve"> vía correo electrónico; y procede </w:t>
      </w:r>
      <w:r w:rsidRPr="003439CD">
        <w:rPr>
          <w:rFonts w:ascii="Arial" w:eastAsia="Calibri" w:hAnsi="Arial" w:cs="Arial"/>
          <w:b/>
          <w:bCs/>
        </w:rPr>
        <w:t>a elevar el Recurso de Apelación ante el Tribunal Administrativo de Transporte hasta el 22 de abril de 2025</w:t>
      </w:r>
      <w:r>
        <w:rPr>
          <w:rFonts w:ascii="Arial" w:eastAsia="Calibri" w:hAnsi="Arial" w:cs="Arial"/>
        </w:rPr>
        <w:t xml:space="preserve">. </w:t>
      </w:r>
      <w:r w:rsidRPr="00620064">
        <w:rPr>
          <w:rFonts w:ascii="Arial" w:eastAsia="Calibri" w:hAnsi="Arial" w:cs="Arial"/>
        </w:rPr>
        <w:t>(Ver folio</w:t>
      </w:r>
      <w:r>
        <w:rPr>
          <w:rFonts w:ascii="Arial" w:eastAsia="Calibri" w:hAnsi="Arial" w:cs="Arial"/>
        </w:rPr>
        <w:t>s</w:t>
      </w:r>
      <w:r w:rsidRPr="00620064">
        <w:rPr>
          <w:rFonts w:ascii="Arial" w:eastAsia="Calibri" w:hAnsi="Arial" w:cs="Arial"/>
        </w:rPr>
        <w:t xml:space="preserve"> </w:t>
      </w:r>
      <w:r w:rsidR="007F4F9F">
        <w:rPr>
          <w:rFonts w:ascii="Arial" w:eastAsia="Calibri" w:hAnsi="Arial" w:cs="Arial"/>
        </w:rPr>
        <w:t>0</w:t>
      </w:r>
      <w:r w:rsidR="00D703F1">
        <w:rPr>
          <w:rFonts w:ascii="Arial" w:eastAsia="Calibri" w:hAnsi="Arial" w:cs="Arial"/>
        </w:rPr>
        <w:t>1</w:t>
      </w:r>
      <w:r>
        <w:rPr>
          <w:rFonts w:ascii="Arial" w:eastAsia="Calibri" w:hAnsi="Arial" w:cs="Arial"/>
        </w:rPr>
        <w:t xml:space="preserve"> y </w:t>
      </w:r>
      <w:r w:rsidRPr="00620064">
        <w:rPr>
          <w:rFonts w:ascii="Arial" w:eastAsia="Calibri" w:hAnsi="Arial" w:cs="Arial"/>
        </w:rPr>
        <w:t xml:space="preserve">59 del </w:t>
      </w:r>
      <w:r w:rsidRPr="002C74B0">
        <w:rPr>
          <w:rFonts w:ascii="Arial" w:eastAsia="Calibri" w:hAnsi="Arial" w:cs="Arial"/>
          <w:color w:val="000000" w:themeColor="text1"/>
        </w:rPr>
        <w:t xml:space="preserve">expediente </w:t>
      </w:r>
      <w:r w:rsidRPr="002C74B0">
        <w:rPr>
          <w:rFonts w:ascii="Arial" w:eastAsia="Times New Roman" w:hAnsi="Arial" w:cs="Arial"/>
          <w:color w:val="000000" w:themeColor="text1"/>
          <w:lang w:eastAsia="es-MX"/>
        </w:rPr>
        <w:t>administrativo)</w:t>
      </w:r>
    </w:p>
    <w:p w14:paraId="7906988C" w14:textId="77777777" w:rsidR="00216F35" w:rsidRPr="002C74B0" w:rsidRDefault="00216F35" w:rsidP="00216F35">
      <w:pPr>
        <w:spacing w:line="276" w:lineRule="auto"/>
        <w:jc w:val="both"/>
        <w:rPr>
          <w:rFonts w:ascii="Arial" w:eastAsia="Calibri" w:hAnsi="Arial" w:cs="Arial"/>
          <w:b/>
          <w:color w:val="000000" w:themeColor="text1"/>
        </w:rPr>
      </w:pPr>
    </w:p>
    <w:p w14:paraId="0D17341D" w14:textId="77777777" w:rsidR="00216F35" w:rsidRPr="002C74B0" w:rsidRDefault="00216F35" w:rsidP="00216F35">
      <w:pPr>
        <w:spacing w:line="276" w:lineRule="auto"/>
        <w:jc w:val="both"/>
        <w:rPr>
          <w:rFonts w:ascii="Arial" w:eastAsia="Calibri" w:hAnsi="Arial" w:cs="Arial"/>
          <w:color w:val="000000" w:themeColor="text1"/>
        </w:rPr>
      </w:pPr>
      <w:r w:rsidRPr="002C74B0">
        <w:rPr>
          <w:rFonts w:ascii="Arial" w:eastAsia="Calibri" w:hAnsi="Arial" w:cs="Arial"/>
          <w:b/>
          <w:color w:val="000000" w:themeColor="text1"/>
        </w:rPr>
        <w:lastRenderedPageBreak/>
        <w:t>SEXTO. -</w:t>
      </w:r>
      <w:r w:rsidRPr="002C74B0">
        <w:rPr>
          <w:rFonts w:ascii="Arial" w:eastAsia="Times New Roman" w:hAnsi="Arial" w:cs="Arial"/>
          <w:color w:val="000000" w:themeColor="text1"/>
          <w:lang w:val="es-ES" w:eastAsia="es-ES"/>
        </w:rPr>
        <w:t xml:space="preserve"> </w:t>
      </w:r>
      <w:bookmarkStart w:id="6" w:name="_Hlk202262245"/>
      <w:r w:rsidRPr="002C74B0">
        <w:rPr>
          <w:rFonts w:ascii="Arial" w:eastAsia="Times New Roman" w:hAnsi="Arial" w:cs="Arial"/>
          <w:color w:val="000000" w:themeColor="text1"/>
          <w:lang w:val="es-ES" w:eastAsia="es-ES"/>
        </w:rPr>
        <w:t xml:space="preserve">El Tribunal Administrativo de Transporte emitió la </w:t>
      </w:r>
      <w:r w:rsidRPr="002C74B0">
        <w:rPr>
          <w:rFonts w:ascii="Arial" w:eastAsia="Times New Roman" w:hAnsi="Arial" w:cs="Arial"/>
          <w:b/>
          <w:bCs/>
          <w:color w:val="000000" w:themeColor="text1"/>
          <w:lang w:val="es-ES" w:eastAsia="es-ES"/>
        </w:rPr>
        <w:t>Prevención No. 1 de las 09:45 horas del 29 de abril de 2025</w:t>
      </w:r>
      <w:r w:rsidRPr="002C74B0">
        <w:rPr>
          <w:rFonts w:ascii="Arial" w:eastAsia="Times New Roman" w:hAnsi="Arial" w:cs="Arial"/>
          <w:color w:val="000000" w:themeColor="text1"/>
          <w:lang w:val="es-ES" w:eastAsia="es-ES"/>
        </w:rPr>
        <w:t>, en la cual solicitó al Director Ejecutivo del Consejo de Transporte Público, que aportara lo siguiente:</w:t>
      </w:r>
      <w:r w:rsidRPr="002C74B0">
        <w:rPr>
          <w:rFonts w:ascii="Arial" w:eastAsia="Calibri" w:hAnsi="Arial" w:cs="Arial"/>
          <w:color w:val="000000" w:themeColor="text1"/>
        </w:rPr>
        <w:t xml:space="preserve"> </w:t>
      </w:r>
    </w:p>
    <w:p w14:paraId="4E36FCC0" w14:textId="77777777" w:rsidR="00216F35" w:rsidRPr="002C74B0" w:rsidRDefault="00216F35" w:rsidP="00216F35">
      <w:pPr>
        <w:spacing w:line="276" w:lineRule="auto"/>
        <w:jc w:val="both"/>
        <w:rPr>
          <w:rFonts w:ascii="Arial" w:eastAsia="Calibri" w:hAnsi="Arial" w:cs="Arial"/>
          <w:color w:val="000000" w:themeColor="text1"/>
          <w:sz w:val="22"/>
          <w:szCs w:val="22"/>
        </w:rPr>
      </w:pPr>
    </w:p>
    <w:p w14:paraId="2E8B1EC7" w14:textId="77777777" w:rsidR="00216F35" w:rsidRPr="002C74B0" w:rsidRDefault="00216F35" w:rsidP="0033552A">
      <w:pPr>
        <w:ind w:left="851" w:right="851"/>
        <w:jc w:val="both"/>
        <w:rPr>
          <w:rFonts w:ascii="Arial" w:eastAsia="Calibri" w:hAnsi="Arial" w:cs="Arial"/>
          <w:i/>
          <w:iCs/>
          <w:color w:val="000000" w:themeColor="text1"/>
          <w:sz w:val="22"/>
          <w:szCs w:val="22"/>
        </w:rPr>
      </w:pPr>
      <w:r w:rsidRPr="002C74B0">
        <w:rPr>
          <w:rFonts w:ascii="Arial" w:eastAsia="Calibri" w:hAnsi="Arial" w:cs="Arial"/>
          <w:i/>
          <w:iCs/>
          <w:color w:val="000000" w:themeColor="text1"/>
          <w:sz w:val="22"/>
          <w:szCs w:val="22"/>
        </w:rPr>
        <w:t xml:space="preserve">“(…) </w:t>
      </w:r>
    </w:p>
    <w:p w14:paraId="2A2887A5" w14:textId="6BAE0E25" w:rsidR="00216F35" w:rsidRPr="002C74B0" w:rsidRDefault="00216F35" w:rsidP="0033552A">
      <w:pPr>
        <w:pStyle w:val="Prrafodelista"/>
        <w:numPr>
          <w:ilvl w:val="0"/>
          <w:numId w:val="2"/>
        </w:numPr>
        <w:ind w:left="851" w:right="851" w:firstLine="0"/>
        <w:contextualSpacing w:val="0"/>
        <w:jc w:val="both"/>
        <w:rPr>
          <w:rFonts w:ascii="Arial" w:hAnsi="Arial" w:cs="Arial"/>
          <w:i/>
          <w:iCs/>
          <w:color w:val="000000" w:themeColor="text1"/>
          <w:sz w:val="22"/>
          <w:szCs w:val="22"/>
          <w:lang w:val="es-MX"/>
        </w:rPr>
      </w:pPr>
      <w:r w:rsidRPr="002C74B0">
        <w:rPr>
          <w:rFonts w:ascii="Arial" w:hAnsi="Arial" w:cs="Arial"/>
          <w:i/>
          <w:iCs/>
          <w:color w:val="000000" w:themeColor="text1"/>
          <w:sz w:val="22"/>
          <w:szCs w:val="22"/>
          <w:lang w:val="es-MX"/>
        </w:rPr>
        <w:t>Certificar la fecha y hora de recibido del escrito rotulado “Aclaración expediente 376417” presentada por los señores C</w:t>
      </w:r>
      <w:r w:rsidR="00F85998">
        <w:rPr>
          <w:rFonts w:ascii="Arial" w:hAnsi="Arial" w:cs="Arial"/>
          <w:i/>
          <w:iCs/>
          <w:color w:val="000000" w:themeColor="text1"/>
          <w:sz w:val="22"/>
          <w:szCs w:val="22"/>
          <w:lang w:val="es-MX"/>
        </w:rPr>
        <w:t>.T.G.</w:t>
      </w:r>
      <w:r w:rsidRPr="002C74B0">
        <w:rPr>
          <w:rFonts w:ascii="Arial" w:hAnsi="Arial" w:cs="Arial"/>
          <w:i/>
          <w:iCs/>
          <w:color w:val="000000" w:themeColor="text1"/>
          <w:sz w:val="22"/>
          <w:szCs w:val="22"/>
          <w:lang w:val="es-MX"/>
        </w:rPr>
        <w:t xml:space="preserve">, cédula de identidad número </w:t>
      </w:r>
      <w:r w:rsidR="00F85998">
        <w:rPr>
          <w:rFonts w:ascii="Arial" w:hAnsi="Arial" w:cs="Arial"/>
          <w:i/>
          <w:iCs/>
          <w:color w:val="000000" w:themeColor="text1"/>
          <w:sz w:val="22"/>
          <w:szCs w:val="22"/>
          <w:lang w:val="es-MX"/>
        </w:rPr>
        <w:t>000</w:t>
      </w:r>
      <w:r w:rsidRPr="002C74B0">
        <w:rPr>
          <w:rFonts w:ascii="Arial" w:hAnsi="Arial" w:cs="Arial"/>
          <w:i/>
          <w:iCs/>
          <w:color w:val="000000" w:themeColor="text1"/>
          <w:sz w:val="22"/>
          <w:szCs w:val="22"/>
          <w:lang w:val="es-MX"/>
        </w:rPr>
        <w:t xml:space="preserve">; y la empresa </w:t>
      </w:r>
      <w:r w:rsidRPr="002C74B0">
        <w:rPr>
          <w:rFonts w:ascii="Arial" w:hAnsi="Arial" w:cs="Arial"/>
          <w:b/>
          <w:bCs/>
          <w:i/>
          <w:iCs/>
          <w:color w:val="000000" w:themeColor="text1"/>
          <w:sz w:val="22"/>
          <w:szCs w:val="22"/>
          <w:lang w:val="es-MX"/>
        </w:rPr>
        <w:t>C</w:t>
      </w:r>
      <w:r w:rsidR="00F85998">
        <w:rPr>
          <w:rFonts w:ascii="Arial" w:hAnsi="Arial" w:cs="Arial"/>
          <w:b/>
          <w:bCs/>
          <w:i/>
          <w:iCs/>
          <w:color w:val="000000" w:themeColor="text1"/>
          <w:sz w:val="22"/>
          <w:szCs w:val="22"/>
          <w:lang w:val="es-MX"/>
        </w:rPr>
        <w:t>.D.N.S.L.</w:t>
      </w:r>
      <w:r w:rsidRPr="002C74B0">
        <w:rPr>
          <w:rFonts w:ascii="Arial" w:hAnsi="Arial" w:cs="Arial"/>
          <w:i/>
          <w:iCs/>
          <w:color w:val="000000" w:themeColor="text1"/>
          <w:sz w:val="22"/>
          <w:szCs w:val="22"/>
          <w:lang w:val="es-MX"/>
        </w:rPr>
        <w:t xml:space="preserve">, cédula jurídica número </w:t>
      </w:r>
      <w:r w:rsidR="00F85998">
        <w:rPr>
          <w:rFonts w:ascii="Arial" w:hAnsi="Arial" w:cs="Arial"/>
          <w:i/>
          <w:iCs/>
          <w:color w:val="000000" w:themeColor="text1"/>
          <w:sz w:val="22"/>
          <w:szCs w:val="22"/>
          <w:lang w:val="es-MX"/>
        </w:rPr>
        <w:t>000</w:t>
      </w:r>
      <w:r w:rsidRPr="002C74B0">
        <w:rPr>
          <w:rFonts w:ascii="Arial" w:hAnsi="Arial" w:cs="Arial"/>
          <w:i/>
          <w:iCs/>
          <w:color w:val="000000" w:themeColor="text1"/>
          <w:sz w:val="22"/>
          <w:szCs w:val="22"/>
          <w:lang w:val="es-MX"/>
        </w:rPr>
        <w:t>, representada por el señor A</w:t>
      </w:r>
      <w:r w:rsidR="00F85998">
        <w:rPr>
          <w:rFonts w:ascii="Arial" w:hAnsi="Arial" w:cs="Arial"/>
          <w:i/>
          <w:iCs/>
          <w:color w:val="000000" w:themeColor="text1"/>
          <w:sz w:val="22"/>
          <w:szCs w:val="22"/>
          <w:lang w:val="es-MX"/>
        </w:rPr>
        <w:t>.F.H.</w:t>
      </w:r>
      <w:r w:rsidRPr="002C74B0">
        <w:rPr>
          <w:rFonts w:ascii="Arial" w:hAnsi="Arial" w:cs="Arial"/>
          <w:i/>
          <w:iCs/>
          <w:color w:val="000000" w:themeColor="text1"/>
          <w:sz w:val="22"/>
          <w:szCs w:val="22"/>
          <w:lang w:val="es-MX"/>
        </w:rPr>
        <w:t xml:space="preserve"> cédula de identidad número </w:t>
      </w:r>
      <w:r w:rsidR="00F85998">
        <w:rPr>
          <w:rFonts w:ascii="Arial" w:hAnsi="Arial" w:cs="Arial"/>
          <w:i/>
          <w:iCs/>
          <w:color w:val="000000" w:themeColor="text1"/>
          <w:sz w:val="22"/>
          <w:szCs w:val="22"/>
          <w:lang w:val="es-MX"/>
        </w:rPr>
        <w:t>000</w:t>
      </w:r>
      <w:r w:rsidRPr="002C74B0">
        <w:rPr>
          <w:rFonts w:ascii="Arial" w:hAnsi="Arial" w:cs="Arial"/>
          <w:i/>
          <w:iCs/>
          <w:color w:val="000000" w:themeColor="text1"/>
          <w:sz w:val="22"/>
          <w:szCs w:val="22"/>
          <w:lang w:val="es-MX"/>
        </w:rPr>
        <w:t xml:space="preserve">, bajo el expediente No. 376744, </w:t>
      </w:r>
    </w:p>
    <w:bookmarkEnd w:id="6"/>
    <w:p w14:paraId="6FE88620" w14:textId="77777777" w:rsidR="00216F35" w:rsidRPr="002C74B0" w:rsidRDefault="00216F35" w:rsidP="0033552A">
      <w:pPr>
        <w:pStyle w:val="Prrafodelista"/>
        <w:ind w:left="851" w:right="851"/>
        <w:contextualSpacing w:val="0"/>
        <w:jc w:val="both"/>
        <w:rPr>
          <w:rFonts w:ascii="Arial" w:hAnsi="Arial" w:cs="Arial"/>
          <w:i/>
          <w:iCs/>
          <w:color w:val="000000" w:themeColor="text1"/>
          <w:sz w:val="22"/>
          <w:szCs w:val="22"/>
          <w:lang w:val="es-MX"/>
        </w:rPr>
      </w:pPr>
    </w:p>
    <w:p w14:paraId="466E7AE0" w14:textId="2C869FA9" w:rsidR="00216F35" w:rsidRPr="007F4F9F" w:rsidRDefault="00216F35" w:rsidP="0033552A">
      <w:pPr>
        <w:pStyle w:val="Prrafodelista"/>
        <w:numPr>
          <w:ilvl w:val="0"/>
          <w:numId w:val="2"/>
        </w:numPr>
        <w:ind w:left="851" w:right="851" w:firstLine="0"/>
        <w:contextualSpacing w:val="0"/>
        <w:jc w:val="both"/>
        <w:rPr>
          <w:rFonts w:ascii="Arial" w:hAnsi="Arial" w:cs="Arial"/>
          <w:i/>
          <w:iCs/>
          <w:color w:val="000000" w:themeColor="text1"/>
          <w:lang w:val="es-MX"/>
        </w:rPr>
      </w:pPr>
      <w:r w:rsidRPr="002C74B0">
        <w:rPr>
          <w:rFonts w:ascii="Arial" w:hAnsi="Arial" w:cs="Arial"/>
          <w:i/>
          <w:iCs/>
          <w:color w:val="000000" w:themeColor="text1"/>
          <w:sz w:val="22"/>
          <w:szCs w:val="22"/>
          <w:lang w:val="es-MX"/>
        </w:rPr>
        <w:t xml:space="preserve">Certificar quién se encuentra operando la Ruta No. </w:t>
      </w:r>
      <w:r w:rsidR="00F85998">
        <w:rPr>
          <w:rFonts w:ascii="Arial" w:hAnsi="Arial" w:cs="Arial"/>
          <w:i/>
          <w:iCs/>
          <w:color w:val="000000" w:themeColor="text1"/>
          <w:sz w:val="22"/>
          <w:szCs w:val="22"/>
          <w:lang w:val="es-MX"/>
        </w:rPr>
        <w:t>000</w:t>
      </w:r>
      <w:r w:rsidRPr="002C74B0">
        <w:rPr>
          <w:rFonts w:ascii="Arial" w:hAnsi="Arial" w:cs="Arial"/>
          <w:i/>
          <w:iCs/>
          <w:color w:val="000000" w:themeColor="text1"/>
          <w:sz w:val="22"/>
          <w:szCs w:val="22"/>
          <w:lang w:val="es-MX"/>
        </w:rPr>
        <w:t xml:space="preserve">, y bajo cual condición jurídica le ha sido otorgada dicha operación, lo anterior en virtud de haber transcurrido aproximadamente seis meses desde la notificación del rechazo del recurso de revocatoria y elevación del Recurso de Apelación ante esta sede (…)” </w:t>
      </w:r>
      <w:r w:rsidRPr="007F4F9F">
        <w:rPr>
          <w:rFonts w:ascii="Arial" w:eastAsia="Calibri" w:hAnsi="Arial" w:cs="Arial"/>
          <w:color w:val="000000" w:themeColor="text1"/>
        </w:rPr>
        <w:t>(Ver folios del 79 a 82 del expediente administrativo)</w:t>
      </w:r>
    </w:p>
    <w:p w14:paraId="176CC9F4" w14:textId="77777777" w:rsidR="00216F35" w:rsidRPr="002C74B0" w:rsidRDefault="00216F35" w:rsidP="00216F35">
      <w:pPr>
        <w:spacing w:line="276" w:lineRule="auto"/>
        <w:jc w:val="both"/>
        <w:rPr>
          <w:rFonts w:ascii="Arial" w:eastAsia="Calibri" w:hAnsi="Arial" w:cs="Arial"/>
          <w:color w:val="000000" w:themeColor="text1"/>
        </w:rPr>
      </w:pPr>
    </w:p>
    <w:p w14:paraId="438C62AB" w14:textId="725213E4" w:rsidR="00216F35" w:rsidRPr="002C74B0" w:rsidRDefault="007F4F9F" w:rsidP="00216F35">
      <w:pPr>
        <w:spacing w:line="276" w:lineRule="auto"/>
        <w:jc w:val="both"/>
        <w:rPr>
          <w:rFonts w:ascii="Arial" w:eastAsia="Calibri" w:hAnsi="Arial" w:cs="Arial"/>
          <w:color w:val="000000" w:themeColor="text1"/>
        </w:rPr>
      </w:pPr>
      <w:r>
        <w:rPr>
          <w:rFonts w:ascii="Arial" w:eastAsia="Calibri" w:hAnsi="Arial" w:cs="Arial"/>
          <w:color w:val="000000" w:themeColor="text1"/>
        </w:rPr>
        <w:t>Dicha P</w:t>
      </w:r>
      <w:r w:rsidR="00216F35" w:rsidRPr="002C74B0">
        <w:rPr>
          <w:rFonts w:ascii="Arial" w:eastAsia="Calibri" w:hAnsi="Arial" w:cs="Arial"/>
          <w:color w:val="000000" w:themeColor="text1"/>
        </w:rPr>
        <w:t>revención no fue respondida por el Consejo de Transporte Público.</w:t>
      </w:r>
    </w:p>
    <w:p w14:paraId="7BB20978" w14:textId="77777777" w:rsidR="00216F35" w:rsidRPr="002C74B0" w:rsidRDefault="00216F35" w:rsidP="00216F35">
      <w:pPr>
        <w:spacing w:line="276" w:lineRule="auto"/>
        <w:jc w:val="both"/>
        <w:rPr>
          <w:rFonts w:ascii="Arial" w:eastAsia="Calibri" w:hAnsi="Arial" w:cs="Arial"/>
          <w:b/>
          <w:color w:val="000000" w:themeColor="text1"/>
        </w:rPr>
      </w:pPr>
    </w:p>
    <w:p w14:paraId="78222824" w14:textId="63F8C5AF" w:rsidR="00216F35" w:rsidRPr="002C74B0" w:rsidRDefault="00216F35" w:rsidP="00216F35">
      <w:pPr>
        <w:spacing w:line="276" w:lineRule="auto"/>
        <w:jc w:val="both"/>
        <w:rPr>
          <w:rFonts w:ascii="Arial" w:eastAsia="Times New Roman" w:hAnsi="Arial" w:cs="Arial"/>
          <w:color w:val="000000" w:themeColor="text1"/>
          <w:lang w:val="es-ES" w:eastAsia="es-ES"/>
        </w:rPr>
      </w:pPr>
      <w:r w:rsidRPr="002C74B0">
        <w:rPr>
          <w:rFonts w:ascii="Arial" w:eastAsia="Calibri" w:hAnsi="Arial" w:cs="Arial"/>
          <w:b/>
          <w:color w:val="000000" w:themeColor="text1"/>
        </w:rPr>
        <w:t xml:space="preserve">SÉTIMO. - </w:t>
      </w:r>
      <w:r w:rsidRPr="002C74B0">
        <w:rPr>
          <w:rFonts w:ascii="Arial" w:eastAsia="Times New Roman" w:hAnsi="Arial" w:cs="Arial"/>
          <w:color w:val="000000" w:themeColor="text1"/>
          <w:lang w:val="es-ES" w:eastAsia="es-ES"/>
        </w:rPr>
        <w:t xml:space="preserve">El Tribunal Administrativo de Transporte emitió la </w:t>
      </w:r>
      <w:r w:rsidRPr="002C74B0">
        <w:rPr>
          <w:rFonts w:ascii="Arial" w:eastAsia="Times New Roman" w:hAnsi="Arial" w:cs="Arial"/>
          <w:b/>
          <w:bCs/>
          <w:color w:val="000000" w:themeColor="text1"/>
          <w:lang w:val="es-ES" w:eastAsia="es-ES"/>
        </w:rPr>
        <w:t xml:space="preserve">Prevención No. 2 de las 08:30 horas del </w:t>
      </w:r>
      <w:r w:rsidR="007F4F9F">
        <w:rPr>
          <w:rFonts w:ascii="Arial" w:eastAsia="Times New Roman" w:hAnsi="Arial" w:cs="Arial"/>
          <w:b/>
          <w:bCs/>
          <w:color w:val="000000" w:themeColor="text1"/>
          <w:lang w:val="es-ES" w:eastAsia="es-ES"/>
        </w:rPr>
        <w:t>19</w:t>
      </w:r>
      <w:r w:rsidRPr="002C74B0">
        <w:rPr>
          <w:rFonts w:ascii="Arial" w:eastAsia="Times New Roman" w:hAnsi="Arial" w:cs="Arial"/>
          <w:b/>
          <w:bCs/>
          <w:color w:val="000000" w:themeColor="text1"/>
          <w:lang w:val="es-ES" w:eastAsia="es-ES"/>
        </w:rPr>
        <w:t xml:space="preserve"> de mayo de 2025</w:t>
      </w:r>
      <w:r w:rsidRPr="002C74B0">
        <w:rPr>
          <w:rFonts w:ascii="Arial" w:eastAsia="Times New Roman" w:hAnsi="Arial" w:cs="Arial"/>
          <w:color w:val="000000" w:themeColor="text1"/>
          <w:lang w:val="es-ES" w:eastAsia="es-ES"/>
        </w:rPr>
        <w:t xml:space="preserve">, en la cual se reitera por </w:t>
      </w:r>
      <w:r w:rsidR="007F4F9F">
        <w:rPr>
          <w:rFonts w:ascii="Arial" w:eastAsia="Times New Roman" w:hAnsi="Arial" w:cs="Arial"/>
          <w:color w:val="000000" w:themeColor="text1"/>
          <w:lang w:val="es-ES" w:eastAsia="es-ES"/>
        </w:rPr>
        <w:t>S</w:t>
      </w:r>
      <w:r w:rsidRPr="002C74B0">
        <w:rPr>
          <w:rFonts w:ascii="Arial" w:eastAsia="Times New Roman" w:hAnsi="Arial" w:cs="Arial"/>
          <w:color w:val="000000" w:themeColor="text1"/>
          <w:lang w:val="es-ES" w:eastAsia="es-ES"/>
        </w:rPr>
        <w:t xml:space="preserve">egunda </w:t>
      </w:r>
      <w:r w:rsidR="007F4F9F">
        <w:rPr>
          <w:rFonts w:ascii="Arial" w:eastAsia="Times New Roman" w:hAnsi="Arial" w:cs="Arial"/>
          <w:color w:val="000000" w:themeColor="text1"/>
          <w:lang w:val="es-ES" w:eastAsia="es-ES"/>
        </w:rPr>
        <w:t>Vez</w:t>
      </w:r>
      <w:r w:rsidR="005E34C5">
        <w:rPr>
          <w:rFonts w:ascii="Arial" w:eastAsia="Times New Roman" w:hAnsi="Arial" w:cs="Arial"/>
          <w:color w:val="000000" w:themeColor="text1"/>
          <w:lang w:val="es-ES" w:eastAsia="es-ES"/>
        </w:rPr>
        <w:t>,</w:t>
      </w:r>
      <w:r w:rsidR="007F4F9F">
        <w:rPr>
          <w:rFonts w:ascii="Arial" w:eastAsia="Times New Roman" w:hAnsi="Arial" w:cs="Arial"/>
          <w:color w:val="000000" w:themeColor="text1"/>
          <w:lang w:val="es-ES" w:eastAsia="es-ES"/>
        </w:rPr>
        <w:t xml:space="preserve"> </w:t>
      </w:r>
      <w:r w:rsidRPr="002C74B0">
        <w:rPr>
          <w:rFonts w:ascii="Arial" w:eastAsia="Times New Roman" w:hAnsi="Arial" w:cs="Arial"/>
          <w:color w:val="000000" w:themeColor="text1"/>
          <w:lang w:val="es-ES" w:eastAsia="es-ES"/>
        </w:rPr>
        <w:t>la Prevención No. 1</w:t>
      </w:r>
      <w:r w:rsidR="007F4F9F">
        <w:rPr>
          <w:rFonts w:ascii="Arial" w:eastAsia="Times New Roman" w:hAnsi="Arial" w:cs="Arial"/>
          <w:color w:val="000000" w:themeColor="text1"/>
          <w:lang w:val="es-ES" w:eastAsia="es-ES"/>
        </w:rPr>
        <w:t>,</w:t>
      </w:r>
      <w:r w:rsidRPr="002C74B0">
        <w:rPr>
          <w:rFonts w:ascii="Arial" w:eastAsia="Times New Roman" w:hAnsi="Arial" w:cs="Arial"/>
          <w:color w:val="000000" w:themeColor="text1"/>
          <w:lang w:val="es-ES" w:eastAsia="es-ES"/>
        </w:rPr>
        <w:t xml:space="preserve"> para que el Director Ejecutivo del Consejo de Transporte Público, aporte lo siguiente</w:t>
      </w:r>
      <w:r w:rsidR="007F4F9F">
        <w:rPr>
          <w:rFonts w:ascii="Arial" w:eastAsia="Times New Roman" w:hAnsi="Arial" w:cs="Arial"/>
          <w:color w:val="000000" w:themeColor="text1"/>
          <w:lang w:val="es-ES" w:eastAsia="es-ES"/>
        </w:rPr>
        <w:t>:</w:t>
      </w:r>
    </w:p>
    <w:p w14:paraId="516AEE7B" w14:textId="77777777" w:rsidR="00216F35" w:rsidRPr="002C74B0" w:rsidRDefault="00216F35" w:rsidP="0033552A">
      <w:pPr>
        <w:spacing w:line="276" w:lineRule="auto"/>
        <w:ind w:firstLine="851"/>
        <w:jc w:val="both"/>
        <w:rPr>
          <w:rFonts w:ascii="Arial" w:eastAsia="Times New Roman" w:hAnsi="Arial" w:cs="Arial"/>
          <w:color w:val="000000" w:themeColor="text1"/>
          <w:lang w:val="es-ES" w:eastAsia="es-ES"/>
        </w:rPr>
      </w:pPr>
    </w:p>
    <w:p w14:paraId="0E4BB2D6" w14:textId="77777777" w:rsidR="00216F35" w:rsidRPr="002C74B0" w:rsidRDefault="00216F35" w:rsidP="00473BD4">
      <w:pPr>
        <w:ind w:left="851" w:right="851"/>
        <w:jc w:val="both"/>
        <w:rPr>
          <w:rFonts w:ascii="Arial" w:hAnsi="Arial" w:cs="Arial"/>
          <w:i/>
          <w:iCs/>
          <w:sz w:val="22"/>
          <w:szCs w:val="22"/>
          <w:lang w:val="es-MX"/>
        </w:rPr>
      </w:pPr>
      <w:r w:rsidRPr="002C74B0">
        <w:rPr>
          <w:rFonts w:ascii="Arial" w:eastAsia="Times New Roman" w:hAnsi="Arial" w:cs="Arial"/>
          <w:i/>
          <w:iCs/>
          <w:sz w:val="22"/>
          <w:szCs w:val="22"/>
          <w:lang w:val="es-ES" w:eastAsia="es-ES"/>
        </w:rPr>
        <w:t xml:space="preserve">“(…) </w:t>
      </w:r>
    </w:p>
    <w:p w14:paraId="09188088" w14:textId="28FE8BDD" w:rsidR="00216F35" w:rsidRPr="00D7567B" w:rsidRDefault="00216F35" w:rsidP="00473BD4">
      <w:pPr>
        <w:pStyle w:val="Prrafodelista"/>
        <w:numPr>
          <w:ilvl w:val="0"/>
          <w:numId w:val="20"/>
        </w:numPr>
        <w:ind w:left="851" w:right="851" w:firstLine="0"/>
        <w:contextualSpacing w:val="0"/>
        <w:jc w:val="both"/>
        <w:rPr>
          <w:rFonts w:ascii="Arial" w:hAnsi="Arial" w:cs="Arial"/>
          <w:i/>
          <w:iCs/>
          <w:sz w:val="22"/>
          <w:szCs w:val="22"/>
          <w:lang w:val="es-MX"/>
        </w:rPr>
      </w:pPr>
      <w:r w:rsidRPr="00D7567B">
        <w:rPr>
          <w:rFonts w:ascii="Arial" w:hAnsi="Arial" w:cs="Arial"/>
          <w:i/>
          <w:iCs/>
          <w:sz w:val="22"/>
          <w:szCs w:val="22"/>
          <w:lang w:val="es-MX"/>
        </w:rPr>
        <w:t>Certificar la fecha y hora de recibido del escrito rotulado “Aclaración expediente 376417” presentada por los señores C</w:t>
      </w:r>
      <w:r w:rsidR="00622D60">
        <w:rPr>
          <w:rFonts w:ascii="Arial" w:hAnsi="Arial" w:cs="Arial"/>
          <w:i/>
          <w:iCs/>
          <w:sz w:val="22"/>
          <w:szCs w:val="22"/>
          <w:lang w:val="es-MX"/>
        </w:rPr>
        <w:t>.T.G.</w:t>
      </w:r>
      <w:r w:rsidRPr="00D7567B">
        <w:rPr>
          <w:rFonts w:ascii="Arial" w:hAnsi="Arial" w:cs="Arial"/>
          <w:i/>
          <w:iCs/>
          <w:sz w:val="22"/>
          <w:szCs w:val="22"/>
          <w:lang w:val="es-MX"/>
        </w:rPr>
        <w:t xml:space="preserve">, cédula de identidad número </w:t>
      </w:r>
      <w:r w:rsidR="00622D60">
        <w:rPr>
          <w:rFonts w:ascii="Arial" w:hAnsi="Arial" w:cs="Arial"/>
          <w:i/>
          <w:iCs/>
          <w:sz w:val="22"/>
          <w:szCs w:val="22"/>
          <w:lang w:val="es-MX"/>
        </w:rPr>
        <w:t>000</w:t>
      </w:r>
      <w:r w:rsidRPr="00D7567B">
        <w:rPr>
          <w:rFonts w:ascii="Arial" w:hAnsi="Arial" w:cs="Arial"/>
          <w:i/>
          <w:iCs/>
          <w:sz w:val="22"/>
          <w:szCs w:val="22"/>
          <w:lang w:val="es-MX"/>
        </w:rPr>
        <w:t xml:space="preserve">; y la empresa </w:t>
      </w:r>
      <w:r w:rsidRPr="00D7567B">
        <w:rPr>
          <w:rFonts w:ascii="Arial" w:hAnsi="Arial" w:cs="Arial"/>
          <w:b/>
          <w:bCs/>
          <w:i/>
          <w:iCs/>
          <w:sz w:val="22"/>
          <w:szCs w:val="22"/>
          <w:lang w:val="es-MX"/>
        </w:rPr>
        <w:t>C</w:t>
      </w:r>
      <w:r w:rsidR="00622D60">
        <w:rPr>
          <w:rFonts w:ascii="Arial" w:hAnsi="Arial" w:cs="Arial"/>
          <w:b/>
          <w:bCs/>
          <w:i/>
          <w:iCs/>
          <w:sz w:val="22"/>
          <w:szCs w:val="22"/>
          <w:lang w:val="es-MX"/>
        </w:rPr>
        <w:t>.D.N.S.L.</w:t>
      </w:r>
      <w:r w:rsidRPr="00D7567B">
        <w:rPr>
          <w:rFonts w:ascii="Arial" w:hAnsi="Arial" w:cs="Arial"/>
          <w:i/>
          <w:iCs/>
          <w:sz w:val="22"/>
          <w:szCs w:val="22"/>
          <w:lang w:val="es-MX"/>
        </w:rPr>
        <w:t xml:space="preserve">, cédula jurídica número </w:t>
      </w:r>
      <w:r w:rsidR="00622D60">
        <w:rPr>
          <w:rFonts w:ascii="Arial" w:hAnsi="Arial" w:cs="Arial"/>
          <w:i/>
          <w:iCs/>
          <w:sz w:val="22"/>
          <w:szCs w:val="22"/>
          <w:lang w:val="es-MX"/>
        </w:rPr>
        <w:t>000</w:t>
      </w:r>
      <w:r w:rsidRPr="00D7567B">
        <w:rPr>
          <w:rFonts w:ascii="Arial" w:hAnsi="Arial" w:cs="Arial"/>
          <w:i/>
          <w:iCs/>
          <w:sz w:val="22"/>
          <w:szCs w:val="22"/>
          <w:lang w:val="es-MX"/>
        </w:rPr>
        <w:t>, representada por el señor A</w:t>
      </w:r>
      <w:r w:rsidR="00622D60">
        <w:rPr>
          <w:rFonts w:ascii="Arial" w:hAnsi="Arial" w:cs="Arial"/>
          <w:i/>
          <w:iCs/>
          <w:sz w:val="22"/>
          <w:szCs w:val="22"/>
          <w:lang w:val="es-MX"/>
        </w:rPr>
        <w:t>.F.H.</w:t>
      </w:r>
      <w:r w:rsidRPr="00D7567B">
        <w:rPr>
          <w:rFonts w:ascii="Arial" w:hAnsi="Arial" w:cs="Arial"/>
          <w:i/>
          <w:iCs/>
          <w:sz w:val="22"/>
          <w:szCs w:val="22"/>
          <w:lang w:val="es-MX"/>
        </w:rPr>
        <w:t xml:space="preserve"> cédula de identidad número </w:t>
      </w:r>
      <w:r w:rsidR="00622D60">
        <w:rPr>
          <w:rFonts w:ascii="Arial" w:hAnsi="Arial" w:cs="Arial"/>
          <w:i/>
          <w:iCs/>
          <w:sz w:val="22"/>
          <w:szCs w:val="22"/>
          <w:lang w:val="es-MX"/>
        </w:rPr>
        <w:t>000</w:t>
      </w:r>
      <w:r w:rsidRPr="00D7567B">
        <w:rPr>
          <w:rFonts w:ascii="Arial" w:hAnsi="Arial" w:cs="Arial"/>
          <w:i/>
          <w:iCs/>
          <w:sz w:val="22"/>
          <w:szCs w:val="22"/>
          <w:lang w:val="es-MX"/>
        </w:rPr>
        <w:t xml:space="preserve">, bajo el expediente No. 376744, </w:t>
      </w:r>
    </w:p>
    <w:p w14:paraId="0C078B25" w14:textId="77777777" w:rsidR="00216F35" w:rsidRPr="00D7567B" w:rsidRDefault="00216F35" w:rsidP="00473BD4">
      <w:pPr>
        <w:pStyle w:val="Prrafodelista"/>
        <w:ind w:left="851" w:right="851"/>
        <w:contextualSpacing w:val="0"/>
        <w:jc w:val="both"/>
        <w:rPr>
          <w:rFonts w:ascii="Arial" w:hAnsi="Arial" w:cs="Arial"/>
          <w:i/>
          <w:iCs/>
          <w:sz w:val="22"/>
          <w:szCs w:val="22"/>
          <w:lang w:val="es-MX"/>
        </w:rPr>
      </w:pPr>
    </w:p>
    <w:p w14:paraId="1871C497" w14:textId="3A57A8AB" w:rsidR="00216F35" w:rsidRPr="005F3EB6" w:rsidRDefault="00216F35" w:rsidP="00473BD4">
      <w:pPr>
        <w:pStyle w:val="Prrafodelista"/>
        <w:numPr>
          <w:ilvl w:val="0"/>
          <w:numId w:val="20"/>
        </w:numPr>
        <w:ind w:left="851" w:right="851" w:firstLine="0"/>
        <w:contextualSpacing w:val="0"/>
        <w:jc w:val="both"/>
        <w:rPr>
          <w:rFonts w:ascii="Arial" w:hAnsi="Arial" w:cs="Arial"/>
          <w:sz w:val="22"/>
          <w:szCs w:val="22"/>
          <w:lang w:val="es-MX"/>
        </w:rPr>
      </w:pPr>
      <w:r w:rsidRPr="00D7567B">
        <w:rPr>
          <w:rFonts w:ascii="Arial" w:hAnsi="Arial" w:cs="Arial"/>
          <w:i/>
          <w:iCs/>
          <w:sz w:val="22"/>
          <w:szCs w:val="22"/>
          <w:lang w:val="es-MX"/>
        </w:rPr>
        <w:t xml:space="preserve">Certificar quién se encuentra operando la Ruta No. </w:t>
      </w:r>
      <w:r w:rsidR="00622D60">
        <w:rPr>
          <w:rFonts w:ascii="Arial" w:hAnsi="Arial" w:cs="Arial"/>
          <w:i/>
          <w:iCs/>
          <w:sz w:val="22"/>
          <w:szCs w:val="22"/>
          <w:lang w:val="es-MX"/>
        </w:rPr>
        <w:t>000</w:t>
      </w:r>
      <w:r w:rsidRPr="00D7567B">
        <w:rPr>
          <w:rFonts w:ascii="Arial" w:hAnsi="Arial" w:cs="Arial"/>
          <w:i/>
          <w:iCs/>
          <w:sz w:val="22"/>
          <w:szCs w:val="22"/>
          <w:lang w:val="es-MX"/>
        </w:rPr>
        <w:t xml:space="preserve">, y bajo cual condición jurídica le ha sido otorgada dicha operación, lo anterior en virtud de haber transcurrido aproximadamente seis meses desde la notificación del rechazo del recurso de revocatoria y elevación del Recurso de Apelación ante esta sede. </w:t>
      </w:r>
      <w:r w:rsidRPr="00D7567B">
        <w:rPr>
          <w:rFonts w:ascii="Arial" w:eastAsia="Calibri" w:hAnsi="Arial" w:cs="Arial"/>
          <w:bCs/>
        </w:rPr>
        <w:t xml:space="preserve">(…) (Ver los </w:t>
      </w:r>
      <w:r w:rsidRPr="005F3EB6">
        <w:rPr>
          <w:rFonts w:ascii="Arial" w:eastAsia="Calibri" w:hAnsi="Arial" w:cs="Arial"/>
          <w:bCs/>
        </w:rPr>
        <w:t>folios del 84 al 88 del expediente administrativo)</w:t>
      </w:r>
      <w:r w:rsidRPr="005F3EB6">
        <w:rPr>
          <w:rFonts w:ascii="Arial" w:eastAsia="Calibri" w:hAnsi="Arial" w:cs="Arial"/>
          <w:b/>
        </w:rPr>
        <w:tab/>
      </w:r>
    </w:p>
    <w:p w14:paraId="5F8F8688" w14:textId="77777777" w:rsidR="00216F35" w:rsidRPr="00D7567B" w:rsidRDefault="00216F35" w:rsidP="00216F35">
      <w:pPr>
        <w:spacing w:line="276" w:lineRule="auto"/>
        <w:jc w:val="both"/>
        <w:rPr>
          <w:rFonts w:ascii="Arial" w:eastAsia="Times New Roman" w:hAnsi="Arial" w:cs="Arial"/>
          <w:lang w:val="es-ES" w:eastAsia="es-ES"/>
        </w:rPr>
      </w:pPr>
    </w:p>
    <w:p w14:paraId="2028F9A8" w14:textId="5AF13B73" w:rsidR="00216F35" w:rsidRPr="00D7567B" w:rsidRDefault="00216F35" w:rsidP="00216F35">
      <w:pPr>
        <w:spacing w:line="276" w:lineRule="auto"/>
        <w:jc w:val="both"/>
        <w:rPr>
          <w:rFonts w:ascii="Arial" w:eastAsia="Calibri" w:hAnsi="Arial" w:cs="Arial"/>
          <w:bCs/>
        </w:rPr>
      </w:pPr>
      <w:r w:rsidRPr="00D7567B">
        <w:rPr>
          <w:rFonts w:ascii="Arial" w:eastAsia="Calibri" w:hAnsi="Arial" w:cs="Arial"/>
          <w:b/>
        </w:rPr>
        <w:t xml:space="preserve">OCTAVO. - </w:t>
      </w:r>
      <w:r w:rsidRPr="00D7567B">
        <w:rPr>
          <w:rFonts w:ascii="Arial" w:eastAsia="Calibri" w:hAnsi="Arial" w:cs="Arial"/>
          <w:bCs/>
        </w:rPr>
        <w:t xml:space="preserve">Mediante el Oficio No. </w:t>
      </w:r>
      <w:r w:rsidRPr="00D7567B">
        <w:rPr>
          <w:rFonts w:ascii="Arial" w:eastAsia="Calibri" w:hAnsi="Arial" w:cs="Arial"/>
          <w:b/>
        </w:rPr>
        <w:t>CTP-</w:t>
      </w:r>
      <w:r>
        <w:rPr>
          <w:rFonts w:ascii="Arial" w:eastAsia="Calibri" w:hAnsi="Arial" w:cs="Arial"/>
          <w:b/>
        </w:rPr>
        <w:t>DT</w:t>
      </w:r>
      <w:r w:rsidRPr="00D7567B">
        <w:rPr>
          <w:rFonts w:ascii="Arial" w:eastAsia="Calibri" w:hAnsi="Arial" w:cs="Arial"/>
          <w:b/>
        </w:rPr>
        <w:t>-</w:t>
      </w:r>
      <w:r w:rsidRPr="002B0C21">
        <w:rPr>
          <w:rFonts w:ascii="Arial" w:eastAsia="Calibri" w:hAnsi="Arial" w:cs="Arial"/>
          <w:b/>
        </w:rPr>
        <w:t xml:space="preserve">CA-0167-2025 de </w:t>
      </w:r>
      <w:r>
        <w:rPr>
          <w:rFonts w:ascii="Arial" w:eastAsia="Calibri" w:hAnsi="Arial" w:cs="Arial"/>
          <w:b/>
        </w:rPr>
        <w:t>20</w:t>
      </w:r>
      <w:r w:rsidRPr="00381832">
        <w:rPr>
          <w:rFonts w:ascii="Arial" w:eastAsia="Calibri" w:hAnsi="Arial" w:cs="Arial"/>
          <w:b/>
          <w:color w:val="FF0000"/>
        </w:rPr>
        <w:t xml:space="preserve"> </w:t>
      </w:r>
      <w:r w:rsidRPr="00D7567B">
        <w:rPr>
          <w:rFonts w:ascii="Arial" w:eastAsia="Calibri" w:hAnsi="Arial" w:cs="Arial"/>
          <w:b/>
        </w:rPr>
        <w:t>de mayo de 2025</w:t>
      </w:r>
      <w:r w:rsidRPr="00D7567B">
        <w:rPr>
          <w:rFonts w:ascii="Arial" w:eastAsia="Calibri" w:hAnsi="Arial" w:cs="Arial"/>
          <w:bCs/>
        </w:rPr>
        <w:t xml:space="preserve">, la </w:t>
      </w:r>
      <w:r>
        <w:rPr>
          <w:rFonts w:ascii="Arial" w:eastAsia="Calibri" w:hAnsi="Arial" w:cs="Arial"/>
          <w:bCs/>
        </w:rPr>
        <w:t xml:space="preserve">Ing. Aura María Álvarez Orozco de la Dirección Técnica, remite la Certificación </w:t>
      </w:r>
      <w:r w:rsidRPr="002B0C21">
        <w:rPr>
          <w:rFonts w:ascii="Arial" w:eastAsia="Calibri" w:hAnsi="Arial" w:cs="Arial"/>
          <w:b/>
        </w:rPr>
        <w:t>No. SDA/CTP-25-05-0037</w:t>
      </w:r>
      <w:r>
        <w:rPr>
          <w:rFonts w:ascii="Arial" w:eastAsia="Calibri" w:hAnsi="Arial" w:cs="Arial"/>
          <w:bCs/>
        </w:rPr>
        <w:t xml:space="preserve"> de 20 de mayo de 2025, emitida por la Secretar</w:t>
      </w:r>
      <w:r w:rsidR="005E34C5">
        <w:rPr>
          <w:rFonts w:ascii="Arial" w:eastAsia="Calibri" w:hAnsi="Arial" w:cs="Arial"/>
          <w:bCs/>
        </w:rPr>
        <w:t>ía d</w:t>
      </w:r>
      <w:r w:rsidRPr="00D7567B">
        <w:rPr>
          <w:rFonts w:ascii="Arial" w:eastAsia="Calibri" w:hAnsi="Arial" w:cs="Arial"/>
          <w:bCs/>
        </w:rPr>
        <w:t xml:space="preserve">e </w:t>
      </w:r>
      <w:r w:rsidRPr="00D7567B">
        <w:rPr>
          <w:rFonts w:ascii="Arial" w:eastAsia="Calibri" w:hAnsi="Arial" w:cs="Arial"/>
          <w:bCs/>
        </w:rPr>
        <w:lastRenderedPageBreak/>
        <w:t xml:space="preserve">Actas del Consejo de Transporte Público, en cumplimiento </w:t>
      </w:r>
      <w:r>
        <w:rPr>
          <w:rFonts w:ascii="Arial" w:eastAsia="Calibri" w:hAnsi="Arial" w:cs="Arial"/>
          <w:bCs/>
        </w:rPr>
        <w:t xml:space="preserve">del punto b) </w:t>
      </w:r>
      <w:r w:rsidRPr="00D7567B">
        <w:rPr>
          <w:rFonts w:ascii="Arial" w:eastAsia="Calibri" w:hAnsi="Arial" w:cs="Arial"/>
          <w:bCs/>
        </w:rPr>
        <w:t>de las Prevenciones 1 y 2 emitidas por e</w:t>
      </w:r>
      <w:r w:rsidR="003255A6">
        <w:rPr>
          <w:rFonts w:ascii="Arial" w:eastAsia="Calibri" w:hAnsi="Arial" w:cs="Arial"/>
          <w:bCs/>
        </w:rPr>
        <w:t>ste T</w:t>
      </w:r>
      <w:r w:rsidRPr="00D7567B">
        <w:rPr>
          <w:rFonts w:ascii="Arial" w:eastAsia="Calibri" w:hAnsi="Arial" w:cs="Arial"/>
          <w:bCs/>
        </w:rPr>
        <w:t>ribunal, referida a</w:t>
      </w:r>
      <w:r>
        <w:rPr>
          <w:rFonts w:ascii="Arial" w:eastAsia="Calibri" w:hAnsi="Arial" w:cs="Arial"/>
          <w:bCs/>
        </w:rPr>
        <w:t xml:space="preserve"> la </w:t>
      </w:r>
      <w:r w:rsidR="006C5A0A">
        <w:rPr>
          <w:rFonts w:ascii="Arial" w:eastAsia="Calibri" w:hAnsi="Arial" w:cs="Arial"/>
          <w:bCs/>
        </w:rPr>
        <w:t>C</w:t>
      </w:r>
      <w:r>
        <w:rPr>
          <w:rFonts w:ascii="Arial" w:eastAsia="Calibri" w:hAnsi="Arial" w:cs="Arial"/>
          <w:bCs/>
        </w:rPr>
        <w:t xml:space="preserve">onstancia </w:t>
      </w:r>
      <w:r w:rsidRPr="006C5A0A">
        <w:rPr>
          <w:rFonts w:ascii="Arial" w:eastAsia="Calibri" w:hAnsi="Arial" w:cs="Arial"/>
          <w:b/>
        </w:rPr>
        <w:t>No. CTP-DT-DAC-CONS-0504-2025</w:t>
      </w:r>
      <w:r>
        <w:rPr>
          <w:rFonts w:ascii="Arial" w:eastAsia="Calibri" w:hAnsi="Arial" w:cs="Arial"/>
          <w:bCs/>
        </w:rPr>
        <w:t>.</w:t>
      </w:r>
      <w:r w:rsidRPr="00D7567B">
        <w:rPr>
          <w:rFonts w:ascii="Arial" w:eastAsia="Calibri" w:hAnsi="Arial" w:cs="Arial"/>
          <w:bCs/>
        </w:rPr>
        <w:t xml:space="preserve"> (Ver los folios del </w:t>
      </w:r>
      <w:r>
        <w:rPr>
          <w:rFonts w:ascii="Arial" w:eastAsia="Calibri" w:hAnsi="Arial" w:cs="Arial"/>
          <w:bCs/>
        </w:rPr>
        <w:t xml:space="preserve">89 </w:t>
      </w:r>
      <w:r w:rsidRPr="00D7567B">
        <w:rPr>
          <w:rFonts w:ascii="Arial" w:eastAsia="Calibri" w:hAnsi="Arial" w:cs="Arial"/>
          <w:bCs/>
        </w:rPr>
        <w:t xml:space="preserve">al </w:t>
      </w:r>
      <w:r>
        <w:rPr>
          <w:rFonts w:ascii="Arial" w:eastAsia="Calibri" w:hAnsi="Arial" w:cs="Arial"/>
          <w:bCs/>
        </w:rPr>
        <w:t>95</w:t>
      </w:r>
      <w:r w:rsidRPr="00D7567B">
        <w:rPr>
          <w:rFonts w:ascii="Arial" w:eastAsia="Calibri" w:hAnsi="Arial" w:cs="Arial"/>
          <w:bCs/>
        </w:rPr>
        <w:t xml:space="preserve"> del expediente administrativo)</w:t>
      </w:r>
    </w:p>
    <w:p w14:paraId="5EFE6B3C" w14:textId="77777777" w:rsidR="00216F35" w:rsidRPr="00D7567B" w:rsidRDefault="00216F35" w:rsidP="00216F35">
      <w:pPr>
        <w:spacing w:line="276" w:lineRule="auto"/>
        <w:jc w:val="both"/>
        <w:rPr>
          <w:rFonts w:ascii="Arial" w:eastAsia="Times New Roman" w:hAnsi="Arial" w:cs="Arial"/>
          <w:lang w:val="es-ES" w:eastAsia="es-ES"/>
        </w:rPr>
      </w:pPr>
    </w:p>
    <w:p w14:paraId="6164C864" w14:textId="6CD2539B" w:rsidR="00216F35" w:rsidRPr="002B0C21" w:rsidRDefault="00216F35" w:rsidP="00216F35">
      <w:pPr>
        <w:spacing w:line="276" w:lineRule="auto"/>
        <w:jc w:val="both"/>
        <w:rPr>
          <w:rFonts w:ascii="Arial" w:eastAsia="Times New Roman" w:hAnsi="Arial" w:cs="Arial"/>
          <w:lang w:val="es-ES" w:eastAsia="es-ES"/>
        </w:rPr>
      </w:pPr>
      <w:r w:rsidRPr="002B0C21">
        <w:rPr>
          <w:rFonts w:ascii="Arial" w:eastAsia="Calibri" w:hAnsi="Arial" w:cs="Arial"/>
          <w:b/>
          <w:bCs/>
        </w:rPr>
        <w:t>NOVENO</w:t>
      </w:r>
      <w:r w:rsidRPr="002B0C21">
        <w:rPr>
          <w:rFonts w:ascii="Arial" w:eastAsia="Calibri" w:hAnsi="Arial" w:cs="Arial"/>
          <w:b/>
        </w:rPr>
        <w:t xml:space="preserve">. - </w:t>
      </w:r>
      <w:r w:rsidRPr="002B0C21">
        <w:rPr>
          <w:rFonts w:ascii="Arial" w:eastAsia="Times New Roman" w:hAnsi="Arial" w:cs="Arial"/>
          <w:lang w:val="es-ES" w:eastAsia="es-ES"/>
        </w:rPr>
        <w:t xml:space="preserve">El Tribunal Administrativo de Transporte emitió la </w:t>
      </w:r>
      <w:r w:rsidRPr="002B0C21">
        <w:rPr>
          <w:rFonts w:ascii="Arial" w:eastAsia="Times New Roman" w:hAnsi="Arial" w:cs="Arial"/>
          <w:b/>
          <w:bCs/>
          <w:lang w:val="es-ES" w:eastAsia="es-ES"/>
        </w:rPr>
        <w:t>Prevención No. 3 de las 14:00 horas del 27 de mayo de 2025</w:t>
      </w:r>
      <w:r w:rsidRPr="002B0C21">
        <w:rPr>
          <w:rFonts w:ascii="Arial" w:eastAsia="Times New Roman" w:hAnsi="Arial" w:cs="Arial"/>
          <w:lang w:val="es-ES" w:eastAsia="es-ES"/>
        </w:rPr>
        <w:t xml:space="preserve">, en la cual se reitera por </w:t>
      </w:r>
      <w:r w:rsidR="003255A6">
        <w:rPr>
          <w:rFonts w:ascii="Arial" w:eastAsia="Times New Roman" w:hAnsi="Arial" w:cs="Arial"/>
          <w:lang w:val="es-ES" w:eastAsia="es-ES"/>
        </w:rPr>
        <w:t>T</w:t>
      </w:r>
      <w:r w:rsidRPr="002B0C21">
        <w:rPr>
          <w:rFonts w:ascii="Arial" w:eastAsia="Times New Roman" w:hAnsi="Arial" w:cs="Arial"/>
          <w:lang w:val="es-ES" w:eastAsia="es-ES"/>
        </w:rPr>
        <w:t xml:space="preserve">ercera </w:t>
      </w:r>
      <w:r w:rsidR="003255A6">
        <w:rPr>
          <w:rFonts w:ascii="Arial" w:eastAsia="Times New Roman" w:hAnsi="Arial" w:cs="Arial"/>
          <w:lang w:val="es-ES" w:eastAsia="es-ES"/>
        </w:rPr>
        <w:t>V</w:t>
      </w:r>
      <w:r w:rsidRPr="002B0C21">
        <w:rPr>
          <w:rFonts w:ascii="Arial" w:eastAsia="Times New Roman" w:hAnsi="Arial" w:cs="Arial"/>
          <w:lang w:val="es-ES" w:eastAsia="es-ES"/>
        </w:rPr>
        <w:t>ez el punto a) de las Prevenciones No. 1 y No. 2, para que</w:t>
      </w:r>
      <w:r w:rsidR="006C5A0A">
        <w:rPr>
          <w:rFonts w:ascii="Arial" w:eastAsia="Times New Roman" w:hAnsi="Arial" w:cs="Arial"/>
          <w:lang w:val="es-ES" w:eastAsia="es-ES"/>
        </w:rPr>
        <w:t>,</w:t>
      </w:r>
      <w:r w:rsidRPr="002B0C21">
        <w:rPr>
          <w:rFonts w:ascii="Arial" w:eastAsia="Times New Roman" w:hAnsi="Arial" w:cs="Arial"/>
          <w:lang w:val="es-ES" w:eastAsia="es-ES"/>
        </w:rPr>
        <w:t xml:space="preserve"> dentro del plazo de tres días hábiles, el Director Ejecutivo del Consejo de Transporte Público, aporte lo siguiente.</w:t>
      </w:r>
    </w:p>
    <w:p w14:paraId="72689E3C" w14:textId="77777777" w:rsidR="00216F35" w:rsidRDefault="00216F35" w:rsidP="00473BD4">
      <w:pPr>
        <w:ind w:left="851" w:right="851"/>
        <w:jc w:val="both"/>
        <w:rPr>
          <w:rFonts w:ascii="Arial" w:eastAsia="Times New Roman" w:hAnsi="Arial" w:cs="Arial"/>
          <w:i/>
          <w:iCs/>
          <w:sz w:val="22"/>
          <w:szCs w:val="22"/>
          <w:lang w:val="es-ES" w:eastAsia="es-ES"/>
        </w:rPr>
      </w:pPr>
    </w:p>
    <w:p w14:paraId="328B51F1" w14:textId="77777777" w:rsidR="00216F35" w:rsidRPr="00D7567B" w:rsidRDefault="00216F35" w:rsidP="00473BD4">
      <w:pPr>
        <w:ind w:left="851" w:right="851"/>
        <w:jc w:val="both"/>
        <w:rPr>
          <w:rFonts w:ascii="Arial" w:hAnsi="Arial" w:cs="Arial"/>
          <w:i/>
          <w:iCs/>
          <w:sz w:val="22"/>
          <w:szCs w:val="22"/>
          <w:lang w:val="es-MX"/>
        </w:rPr>
      </w:pPr>
      <w:r w:rsidRPr="00D7567B">
        <w:rPr>
          <w:rFonts w:ascii="Arial" w:eastAsia="Times New Roman" w:hAnsi="Arial" w:cs="Arial"/>
          <w:i/>
          <w:iCs/>
          <w:sz w:val="22"/>
          <w:szCs w:val="22"/>
          <w:lang w:val="es-ES" w:eastAsia="es-ES"/>
        </w:rPr>
        <w:t xml:space="preserve">“(…) </w:t>
      </w:r>
    </w:p>
    <w:p w14:paraId="25D364FE" w14:textId="7E510649" w:rsidR="00216F35" w:rsidRPr="006409C6" w:rsidRDefault="00216F35" w:rsidP="00473BD4">
      <w:pPr>
        <w:pStyle w:val="Prrafodelista"/>
        <w:numPr>
          <w:ilvl w:val="0"/>
          <w:numId w:val="21"/>
        </w:numPr>
        <w:ind w:left="851" w:right="851" w:firstLine="0"/>
        <w:contextualSpacing w:val="0"/>
        <w:jc w:val="both"/>
        <w:rPr>
          <w:rFonts w:ascii="Arial" w:hAnsi="Arial" w:cs="Arial"/>
          <w:sz w:val="22"/>
          <w:szCs w:val="22"/>
          <w:lang w:val="es-MX"/>
        </w:rPr>
      </w:pPr>
      <w:r w:rsidRPr="00D7567B">
        <w:rPr>
          <w:rFonts w:ascii="Arial" w:hAnsi="Arial" w:cs="Arial"/>
          <w:i/>
          <w:iCs/>
          <w:sz w:val="22"/>
          <w:szCs w:val="22"/>
          <w:lang w:val="es-MX"/>
        </w:rPr>
        <w:t>Certificar la fecha y hora de recibido del escrito rotulado “Aclaración expediente 376417” presentada por los señores C</w:t>
      </w:r>
      <w:r w:rsidR="00622D60">
        <w:rPr>
          <w:rFonts w:ascii="Arial" w:hAnsi="Arial" w:cs="Arial"/>
          <w:i/>
          <w:iCs/>
          <w:sz w:val="22"/>
          <w:szCs w:val="22"/>
          <w:lang w:val="es-MX"/>
        </w:rPr>
        <w:t>.T.G.</w:t>
      </w:r>
      <w:r w:rsidRPr="00D7567B">
        <w:rPr>
          <w:rFonts w:ascii="Arial" w:hAnsi="Arial" w:cs="Arial"/>
          <w:i/>
          <w:iCs/>
          <w:sz w:val="22"/>
          <w:szCs w:val="22"/>
          <w:lang w:val="es-MX"/>
        </w:rPr>
        <w:t xml:space="preserve">, cédula de identidad número </w:t>
      </w:r>
      <w:r w:rsidR="00622D60">
        <w:rPr>
          <w:rFonts w:ascii="Arial" w:hAnsi="Arial" w:cs="Arial"/>
          <w:i/>
          <w:iCs/>
          <w:sz w:val="22"/>
          <w:szCs w:val="22"/>
          <w:lang w:val="es-MX"/>
        </w:rPr>
        <w:t>000</w:t>
      </w:r>
      <w:r w:rsidRPr="00D7567B">
        <w:rPr>
          <w:rFonts w:ascii="Arial" w:hAnsi="Arial" w:cs="Arial"/>
          <w:i/>
          <w:iCs/>
          <w:sz w:val="22"/>
          <w:szCs w:val="22"/>
          <w:lang w:val="es-MX"/>
        </w:rPr>
        <w:t xml:space="preserve">; y la empresa </w:t>
      </w:r>
      <w:r w:rsidRPr="00D7567B">
        <w:rPr>
          <w:rFonts w:ascii="Arial" w:hAnsi="Arial" w:cs="Arial"/>
          <w:b/>
          <w:bCs/>
          <w:i/>
          <w:iCs/>
          <w:sz w:val="22"/>
          <w:szCs w:val="22"/>
          <w:lang w:val="es-MX"/>
        </w:rPr>
        <w:t>C</w:t>
      </w:r>
      <w:r w:rsidR="00622D60">
        <w:rPr>
          <w:rFonts w:ascii="Arial" w:hAnsi="Arial" w:cs="Arial"/>
          <w:b/>
          <w:bCs/>
          <w:i/>
          <w:iCs/>
          <w:sz w:val="22"/>
          <w:szCs w:val="22"/>
          <w:lang w:val="es-MX"/>
        </w:rPr>
        <w:t>.D.N.S.L.</w:t>
      </w:r>
      <w:r w:rsidRPr="00D7567B">
        <w:rPr>
          <w:rFonts w:ascii="Arial" w:hAnsi="Arial" w:cs="Arial"/>
          <w:b/>
          <w:bCs/>
          <w:i/>
          <w:iCs/>
          <w:sz w:val="22"/>
          <w:szCs w:val="22"/>
          <w:lang w:val="es-MX"/>
        </w:rPr>
        <w:t>.</w:t>
      </w:r>
      <w:r w:rsidRPr="00D7567B">
        <w:rPr>
          <w:rFonts w:ascii="Arial" w:hAnsi="Arial" w:cs="Arial"/>
          <w:i/>
          <w:iCs/>
          <w:sz w:val="22"/>
          <w:szCs w:val="22"/>
          <w:lang w:val="es-MX"/>
        </w:rPr>
        <w:t xml:space="preserve">, cédula jurídica número </w:t>
      </w:r>
      <w:r w:rsidR="00622D60">
        <w:rPr>
          <w:rFonts w:ascii="Arial" w:hAnsi="Arial" w:cs="Arial"/>
          <w:i/>
          <w:iCs/>
          <w:sz w:val="22"/>
          <w:szCs w:val="22"/>
          <w:lang w:val="es-MX"/>
        </w:rPr>
        <w:t>000</w:t>
      </w:r>
      <w:r w:rsidRPr="00D7567B">
        <w:rPr>
          <w:rFonts w:ascii="Arial" w:hAnsi="Arial" w:cs="Arial"/>
          <w:i/>
          <w:iCs/>
          <w:sz w:val="22"/>
          <w:szCs w:val="22"/>
          <w:lang w:val="es-MX"/>
        </w:rPr>
        <w:t>, representada por el señor A</w:t>
      </w:r>
      <w:r w:rsidR="00622D60">
        <w:rPr>
          <w:rFonts w:ascii="Arial" w:hAnsi="Arial" w:cs="Arial"/>
          <w:i/>
          <w:iCs/>
          <w:sz w:val="22"/>
          <w:szCs w:val="22"/>
          <w:lang w:val="es-MX"/>
        </w:rPr>
        <w:t>.F.H.</w:t>
      </w:r>
      <w:r w:rsidRPr="00D7567B">
        <w:rPr>
          <w:rFonts w:ascii="Arial" w:hAnsi="Arial" w:cs="Arial"/>
          <w:i/>
          <w:iCs/>
          <w:sz w:val="22"/>
          <w:szCs w:val="22"/>
          <w:lang w:val="es-MX"/>
        </w:rPr>
        <w:t xml:space="preserve"> cédula de identidad número </w:t>
      </w:r>
      <w:r w:rsidR="00622D60">
        <w:rPr>
          <w:rFonts w:ascii="Arial" w:hAnsi="Arial" w:cs="Arial"/>
          <w:i/>
          <w:iCs/>
          <w:sz w:val="22"/>
          <w:szCs w:val="22"/>
          <w:lang w:val="es-MX"/>
        </w:rPr>
        <w:t>000</w:t>
      </w:r>
      <w:r w:rsidRPr="00D7567B">
        <w:rPr>
          <w:rFonts w:ascii="Arial" w:hAnsi="Arial" w:cs="Arial"/>
          <w:i/>
          <w:iCs/>
          <w:sz w:val="22"/>
          <w:szCs w:val="22"/>
          <w:lang w:val="es-MX"/>
        </w:rPr>
        <w:t>, bajo el expediente No. 376744</w:t>
      </w:r>
      <w:r>
        <w:rPr>
          <w:rFonts w:ascii="Arial" w:hAnsi="Arial" w:cs="Arial"/>
          <w:i/>
          <w:iCs/>
          <w:sz w:val="22"/>
          <w:szCs w:val="22"/>
          <w:lang w:val="es-MX"/>
        </w:rPr>
        <w:t xml:space="preserve"> (…)” </w:t>
      </w:r>
      <w:r w:rsidRPr="006409C6">
        <w:rPr>
          <w:rFonts w:ascii="Arial" w:hAnsi="Arial" w:cs="Arial"/>
          <w:lang w:val="es-MX"/>
        </w:rPr>
        <w:t>(Ver folios 97 a 100 del expediente administrativo)</w:t>
      </w:r>
    </w:p>
    <w:p w14:paraId="66BB8283" w14:textId="55692B5D" w:rsidR="00216F35" w:rsidRPr="00154258" w:rsidRDefault="00216F35" w:rsidP="00216F35">
      <w:pPr>
        <w:spacing w:line="276" w:lineRule="auto"/>
        <w:jc w:val="both"/>
        <w:rPr>
          <w:rFonts w:ascii="Arial" w:eastAsia="Calibri" w:hAnsi="Arial" w:cs="Arial"/>
          <w:bCs/>
        </w:rPr>
      </w:pPr>
      <w:r w:rsidRPr="00154258">
        <w:rPr>
          <w:rFonts w:ascii="Arial" w:eastAsia="Calibri" w:hAnsi="Arial" w:cs="Arial"/>
          <w:b/>
        </w:rPr>
        <w:t>D</w:t>
      </w:r>
      <w:r>
        <w:rPr>
          <w:rFonts w:ascii="Arial" w:eastAsia="Calibri" w:hAnsi="Arial" w:cs="Arial"/>
          <w:b/>
        </w:rPr>
        <w:t>É</w:t>
      </w:r>
      <w:r w:rsidRPr="00154258">
        <w:rPr>
          <w:rFonts w:ascii="Arial" w:eastAsia="Calibri" w:hAnsi="Arial" w:cs="Arial"/>
          <w:b/>
        </w:rPr>
        <w:t xml:space="preserve">CIMO. - </w:t>
      </w:r>
      <w:r w:rsidRPr="00154258">
        <w:rPr>
          <w:rFonts w:ascii="Arial" w:eastAsia="Calibri" w:hAnsi="Arial" w:cs="Arial"/>
          <w:bCs/>
        </w:rPr>
        <w:t xml:space="preserve">Mediante el Oficio No. </w:t>
      </w:r>
      <w:r w:rsidRPr="00154258">
        <w:rPr>
          <w:rFonts w:ascii="Arial" w:eastAsia="Calibri" w:hAnsi="Arial" w:cs="Arial"/>
          <w:b/>
        </w:rPr>
        <w:t>CTP-SA-</w:t>
      </w:r>
      <w:r w:rsidR="00D703F1">
        <w:rPr>
          <w:rFonts w:ascii="Arial" w:eastAsia="Calibri" w:hAnsi="Arial" w:cs="Arial"/>
          <w:b/>
        </w:rPr>
        <w:t>OF-</w:t>
      </w:r>
      <w:r w:rsidRPr="00154258">
        <w:rPr>
          <w:rFonts w:ascii="Arial" w:eastAsia="Calibri" w:hAnsi="Arial" w:cs="Arial"/>
          <w:b/>
        </w:rPr>
        <w:t>00035-2025 de 28 de mayo de 2025</w:t>
      </w:r>
      <w:r w:rsidRPr="00154258">
        <w:rPr>
          <w:rFonts w:ascii="Arial" w:eastAsia="Calibri" w:hAnsi="Arial" w:cs="Arial"/>
          <w:bCs/>
        </w:rPr>
        <w:t xml:space="preserve">, </w:t>
      </w:r>
      <w:r>
        <w:rPr>
          <w:rFonts w:ascii="Arial" w:eastAsia="Calibri" w:hAnsi="Arial" w:cs="Arial"/>
          <w:bCs/>
        </w:rPr>
        <w:t>e</w:t>
      </w:r>
      <w:r w:rsidRPr="00154258">
        <w:rPr>
          <w:rFonts w:ascii="Arial" w:eastAsia="Calibri" w:hAnsi="Arial" w:cs="Arial"/>
          <w:bCs/>
        </w:rPr>
        <w:t xml:space="preserve">l Lic. Ignacio Brenes Salas, </w:t>
      </w:r>
      <w:r w:rsidR="006409C6">
        <w:rPr>
          <w:rFonts w:ascii="Arial" w:eastAsia="Calibri" w:hAnsi="Arial" w:cs="Arial"/>
          <w:bCs/>
        </w:rPr>
        <w:t>C</w:t>
      </w:r>
      <w:r w:rsidRPr="00154258">
        <w:rPr>
          <w:rFonts w:ascii="Arial" w:eastAsia="Calibri" w:hAnsi="Arial" w:cs="Arial"/>
          <w:bCs/>
        </w:rPr>
        <w:t>oordinador de la Secretaría de Actas del Consejo de Transporte Público, informa lo siguiente:</w:t>
      </w:r>
    </w:p>
    <w:p w14:paraId="428AD32D" w14:textId="77777777" w:rsidR="00216F35" w:rsidRDefault="00216F35" w:rsidP="00473BD4">
      <w:pPr>
        <w:spacing w:line="276" w:lineRule="auto"/>
        <w:ind w:left="851"/>
        <w:jc w:val="both"/>
        <w:rPr>
          <w:rFonts w:ascii="Arial" w:eastAsia="Calibri" w:hAnsi="Arial" w:cs="Arial"/>
          <w:bCs/>
        </w:rPr>
      </w:pPr>
    </w:p>
    <w:p w14:paraId="62D43B4A" w14:textId="08C3D218" w:rsidR="00216F35" w:rsidRPr="00F51F7C" w:rsidRDefault="00216F35" w:rsidP="00473BD4">
      <w:pPr>
        <w:ind w:left="851" w:right="567"/>
        <w:jc w:val="both"/>
        <w:rPr>
          <w:rFonts w:ascii="Arial" w:eastAsia="Calibri" w:hAnsi="Arial" w:cs="Arial"/>
          <w:b/>
          <w:i/>
          <w:iCs/>
          <w:sz w:val="22"/>
          <w:szCs w:val="22"/>
        </w:rPr>
      </w:pPr>
      <w:r w:rsidRPr="00F51F7C">
        <w:rPr>
          <w:rFonts w:ascii="Arial" w:eastAsia="Calibri" w:hAnsi="Arial" w:cs="Arial"/>
          <w:bCs/>
          <w:i/>
          <w:iCs/>
          <w:sz w:val="22"/>
          <w:szCs w:val="22"/>
        </w:rPr>
        <w:t xml:space="preserve">“(…) En virtud de la Prevención del Tribunal Administrativo de Transporte número </w:t>
      </w:r>
      <w:r w:rsidRPr="00F51F7C">
        <w:rPr>
          <w:rFonts w:ascii="Arial" w:eastAsia="Calibri" w:hAnsi="Arial" w:cs="Arial"/>
          <w:b/>
          <w:i/>
          <w:iCs/>
          <w:sz w:val="22"/>
          <w:szCs w:val="22"/>
        </w:rPr>
        <w:t>TAT-005-25</w:t>
      </w:r>
      <w:r w:rsidRPr="00F51F7C">
        <w:rPr>
          <w:rFonts w:ascii="Arial" w:eastAsia="Calibri" w:hAnsi="Arial" w:cs="Arial"/>
          <w:bCs/>
          <w:i/>
          <w:iCs/>
          <w:sz w:val="22"/>
          <w:szCs w:val="22"/>
        </w:rPr>
        <w:t xml:space="preserve"> referente a documentación para resolver el recurso interpuesto por </w:t>
      </w:r>
      <w:r w:rsidRPr="00F51F7C">
        <w:rPr>
          <w:rFonts w:ascii="Arial" w:eastAsia="Calibri" w:hAnsi="Arial" w:cs="Arial"/>
          <w:b/>
          <w:i/>
          <w:iCs/>
          <w:sz w:val="22"/>
          <w:szCs w:val="22"/>
        </w:rPr>
        <w:t>A</w:t>
      </w:r>
      <w:r w:rsidR="00622D60">
        <w:rPr>
          <w:rFonts w:ascii="Arial" w:eastAsia="Calibri" w:hAnsi="Arial" w:cs="Arial"/>
          <w:b/>
          <w:i/>
          <w:iCs/>
          <w:sz w:val="22"/>
          <w:szCs w:val="22"/>
        </w:rPr>
        <w:t>.L.S.A.</w:t>
      </w:r>
      <w:r w:rsidRPr="00F51F7C">
        <w:rPr>
          <w:rFonts w:ascii="Arial" w:eastAsia="Calibri" w:hAnsi="Arial" w:cs="Arial"/>
          <w:b/>
          <w:i/>
          <w:iCs/>
          <w:sz w:val="22"/>
          <w:szCs w:val="22"/>
        </w:rPr>
        <w:t xml:space="preserve"> </w:t>
      </w:r>
      <w:r w:rsidRPr="00F51F7C">
        <w:rPr>
          <w:rFonts w:ascii="Arial" w:eastAsia="Calibri" w:hAnsi="Arial" w:cs="Arial"/>
          <w:bCs/>
          <w:i/>
          <w:iCs/>
          <w:sz w:val="22"/>
          <w:szCs w:val="22"/>
        </w:rPr>
        <w:t xml:space="preserve">remite para cumplir con lo solicitado la información referente a la fecha y hora de presentación del escrito </w:t>
      </w:r>
      <w:r w:rsidRPr="00F51F7C">
        <w:rPr>
          <w:rFonts w:ascii="Arial" w:eastAsia="Calibri" w:hAnsi="Arial" w:cs="Arial"/>
          <w:b/>
          <w:i/>
          <w:iCs/>
          <w:sz w:val="22"/>
          <w:szCs w:val="22"/>
        </w:rPr>
        <w:t>376744:</w:t>
      </w:r>
    </w:p>
    <w:p w14:paraId="02F36CD7" w14:textId="77777777" w:rsidR="00216F35" w:rsidRPr="00F51F7C" w:rsidRDefault="00216F35" w:rsidP="00216F35">
      <w:pPr>
        <w:ind w:left="567" w:right="567"/>
        <w:jc w:val="both"/>
        <w:rPr>
          <w:rFonts w:ascii="Arial" w:eastAsia="Calibri" w:hAnsi="Arial" w:cs="Arial"/>
          <w:b/>
          <w:i/>
          <w:iCs/>
          <w:sz w:val="22"/>
          <w:szCs w:val="22"/>
        </w:rPr>
      </w:pPr>
    </w:p>
    <w:p w14:paraId="4FA3173F" w14:textId="4E2F7A67" w:rsidR="00216F35" w:rsidRPr="00F51F7C" w:rsidRDefault="00216F35" w:rsidP="00216F35">
      <w:pPr>
        <w:ind w:left="567" w:right="567"/>
        <w:jc w:val="both"/>
        <w:rPr>
          <w:rFonts w:ascii="Arial" w:eastAsia="Calibri" w:hAnsi="Arial" w:cs="Arial"/>
          <w:bCs/>
          <w:i/>
          <w:iCs/>
          <w:noProof/>
          <w:sz w:val="22"/>
          <w:szCs w:val="22"/>
        </w:rPr>
      </w:pPr>
    </w:p>
    <w:p w14:paraId="3EBFACFF" w14:textId="77777777" w:rsidR="00216F35" w:rsidRPr="00F51F7C" w:rsidRDefault="00216F35" w:rsidP="00216F35">
      <w:pPr>
        <w:ind w:left="567" w:right="567"/>
        <w:jc w:val="both"/>
        <w:rPr>
          <w:rFonts w:ascii="Arial" w:eastAsia="Calibri" w:hAnsi="Arial" w:cs="Arial"/>
          <w:bCs/>
          <w:i/>
          <w:iCs/>
          <w:noProof/>
          <w:sz w:val="22"/>
          <w:szCs w:val="22"/>
        </w:rPr>
      </w:pPr>
    </w:p>
    <w:p w14:paraId="5A5C8CB3" w14:textId="77777777" w:rsidR="00216F35" w:rsidRPr="002C74B0" w:rsidRDefault="00216F35" w:rsidP="00216F35">
      <w:pPr>
        <w:ind w:left="567" w:right="567"/>
        <w:jc w:val="both"/>
        <w:rPr>
          <w:rFonts w:ascii="Arial" w:eastAsia="Calibri" w:hAnsi="Arial" w:cs="Arial"/>
          <w:bCs/>
          <w:color w:val="000000" w:themeColor="text1"/>
        </w:rPr>
      </w:pPr>
      <w:r w:rsidRPr="00F51F7C">
        <w:rPr>
          <w:rFonts w:ascii="Arial" w:eastAsia="Calibri" w:hAnsi="Arial" w:cs="Arial"/>
          <w:bCs/>
          <w:i/>
          <w:iCs/>
          <w:noProof/>
          <w:sz w:val="22"/>
          <w:szCs w:val="22"/>
        </w:rPr>
        <w:t>Se adjunta copia del escrito mencionado. (…)”</w:t>
      </w:r>
      <w:r>
        <w:rPr>
          <w:rFonts w:ascii="Arial" w:eastAsia="Calibri" w:hAnsi="Arial" w:cs="Arial"/>
          <w:bCs/>
          <w:noProof/>
        </w:rPr>
        <w:t xml:space="preserve"> </w:t>
      </w:r>
      <w:r>
        <w:rPr>
          <w:rFonts w:ascii="Arial" w:eastAsia="Calibri" w:hAnsi="Arial" w:cs="Arial"/>
          <w:bCs/>
        </w:rPr>
        <w:t>.</w:t>
      </w:r>
      <w:r w:rsidRPr="00D7567B">
        <w:rPr>
          <w:rFonts w:ascii="Arial" w:eastAsia="Calibri" w:hAnsi="Arial" w:cs="Arial"/>
          <w:bCs/>
        </w:rPr>
        <w:t xml:space="preserve"> (Ver los folios del </w:t>
      </w:r>
      <w:r>
        <w:rPr>
          <w:rFonts w:ascii="Arial" w:eastAsia="Calibri" w:hAnsi="Arial" w:cs="Arial"/>
          <w:bCs/>
        </w:rPr>
        <w:t xml:space="preserve">101 </w:t>
      </w:r>
      <w:r w:rsidRPr="00D7567B">
        <w:rPr>
          <w:rFonts w:ascii="Arial" w:eastAsia="Calibri" w:hAnsi="Arial" w:cs="Arial"/>
          <w:bCs/>
        </w:rPr>
        <w:t xml:space="preserve">al </w:t>
      </w:r>
      <w:r>
        <w:rPr>
          <w:rFonts w:ascii="Arial" w:eastAsia="Calibri" w:hAnsi="Arial" w:cs="Arial"/>
          <w:bCs/>
        </w:rPr>
        <w:t>102</w:t>
      </w:r>
      <w:r w:rsidRPr="00D7567B">
        <w:rPr>
          <w:rFonts w:ascii="Arial" w:eastAsia="Calibri" w:hAnsi="Arial" w:cs="Arial"/>
          <w:bCs/>
        </w:rPr>
        <w:t xml:space="preserve"> del </w:t>
      </w:r>
      <w:r w:rsidRPr="002C74B0">
        <w:rPr>
          <w:rFonts w:ascii="Arial" w:eastAsia="Calibri" w:hAnsi="Arial" w:cs="Arial"/>
          <w:bCs/>
          <w:color w:val="000000" w:themeColor="text1"/>
        </w:rPr>
        <w:t>expediente administrativo)</w:t>
      </w:r>
    </w:p>
    <w:p w14:paraId="2B8E959B" w14:textId="77777777" w:rsidR="00216F35" w:rsidRPr="002C74B0" w:rsidRDefault="00216F35" w:rsidP="00216F35">
      <w:pPr>
        <w:spacing w:line="276" w:lineRule="auto"/>
        <w:jc w:val="both"/>
        <w:rPr>
          <w:rFonts w:ascii="Arial" w:eastAsia="Calibri" w:hAnsi="Arial" w:cs="Arial"/>
          <w:b/>
          <w:bCs/>
          <w:color w:val="000000" w:themeColor="text1"/>
        </w:rPr>
      </w:pPr>
    </w:p>
    <w:p w14:paraId="180E2856" w14:textId="429C6075" w:rsidR="00216F35" w:rsidRPr="00576746" w:rsidRDefault="00216F35" w:rsidP="00216F35">
      <w:pPr>
        <w:jc w:val="both"/>
        <w:rPr>
          <w:rFonts w:ascii="Arial" w:hAnsi="Arial" w:cs="Arial"/>
          <w:lang w:val="es-MX"/>
        </w:rPr>
      </w:pPr>
      <w:r w:rsidRPr="002C74B0">
        <w:rPr>
          <w:rFonts w:ascii="Arial" w:eastAsia="Calibri" w:hAnsi="Arial" w:cs="Arial"/>
          <w:b/>
          <w:bCs/>
          <w:color w:val="000000" w:themeColor="text1"/>
        </w:rPr>
        <w:t>DÉCIMO PRIMERO</w:t>
      </w:r>
      <w:r w:rsidR="003255A6">
        <w:rPr>
          <w:rFonts w:ascii="Arial" w:eastAsia="Calibri" w:hAnsi="Arial" w:cs="Arial"/>
          <w:b/>
          <w:color w:val="000000" w:themeColor="text1"/>
        </w:rPr>
        <w:t>.-</w:t>
      </w:r>
      <w:r w:rsidRPr="002C74B0">
        <w:rPr>
          <w:rFonts w:ascii="Arial" w:eastAsia="Calibri" w:hAnsi="Arial" w:cs="Arial"/>
          <w:b/>
          <w:color w:val="000000" w:themeColor="text1"/>
        </w:rPr>
        <w:t xml:space="preserve"> </w:t>
      </w:r>
      <w:r w:rsidRPr="002B0C21">
        <w:rPr>
          <w:rFonts w:ascii="Arial" w:eastAsia="Times New Roman" w:hAnsi="Arial" w:cs="Arial"/>
          <w:lang w:val="es-ES" w:eastAsia="es-ES"/>
        </w:rPr>
        <w:t>El Tribunal Administrativo de Transporte emit</w:t>
      </w:r>
      <w:r>
        <w:rPr>
          <w:rFonts w:ascii="Arial" w:eastAsia="Times New Roman" w:hAnsi="Arial" w:cs="Arial"/>
          <w:lang w:val="es-ES" w:eastAsia="es-ES"/>
        </w:rPr>
        <w:t>e</w:t>
      </w:r>
      <w:r w:rsidRPr="002B0C21">
        <w:rPr>
          <w:rFonts w:ascii="Arial" w:eastAsia="Times New Roman" w:hAnsi="Arial" w:cs="Arial"/>
          <w:lang w:val="es-ES" w:eastAsia="es-ES"/>
        </w:rPr>
        <w:t xml:space="preserve"> la </w:t>
      </w:r>
      <w:r w:rsidRPr="002B0C21">
        <w:rPr>
          <w:rFonts w:ascii="Arial" w:eastAsia="Times New Roman" w:hAnsi="Arial" w:cs="Arial"/>
          <w:b/>
          <w:bCs/>
          <w:lang w:val="es-ES" w:eastAsia="es-ES"/>
        </w:rPr>
        <w:t xml:space="preserve">Prevención No. </w:t>
      </w:r>
      <w:r>
        <w:rPr>
          <w:rFonts w:ascii="Arial" w:eastAsia="Times New Roman" w:hAnsi="Arial" w:cs="Arial"/>
          <w:b/>
          <w:bCs/>
          <w:lang w:val="es-ES" w:eastAsia="es-ES"/>
        </w:rPr>
        <w:t>4</w:t>
      </w:r>
      <w:r w:rsidRPr="002B0C21">
        <w:rPr>
          <w:rFonts w:ascii="Arial" w:eastAsia="Times New Roman" w:hAnsi="Arial" w:cs="Arial"/>
          <w:b/>
          <w:bCs/>
          <w:lang w:val="es-ES" w:eastAsia="es-ES"/>
        </w:rPr>
        <w:t xml:space="preserve"> de las </w:t>
      </w:r>
      <w:r w:rsidRPr="00576746">
        <w:rPr>
          <w:rFonts w:ascii="Arial" w:eastAsia="Times New Roman" w:hAnsi="Arial" w:cs="Arial"/>
          <w:b/>
          <w:bCs/>
          <w:lang w:val="es-ES" w:eastAsia="es-ES"/>
        </w:rPr>
        <w:t>1</w:t>
      </w:r>
      <w:r w:rsidR="006409C6">
        <w:rPr>
          <w:rFonts w:ascii="Arial" w:eastAsia="Times New Roman" w:hAnsi="Arial" w:cs="Arial"/>
          <w:b/>
          <w:bCs/>
          <w:lang w:val="es-ES" w:eastAsia="es-ES"/>
        </w:rPr>
        <w:t>3</w:t>
      </w:r>
      <w:r w:rsidRPr="00576746">
        <w:rPr>
          <w:rFonts w:ascii="Arial" w:eastAsia="Times New Roman" w:hAnsi="Arial" w:cs="Arial"/>
          <w:b/>
          <w:bCs/>
          <w:lang w:val="es-ES" w:eastAsia="es-ES"/>
        </w:rPr>
        <w:t xml:space="preserve">:45 horas del </w:t>
      </w:r>
      <w:r w:rsidR="006409C6">
        <w:rPr>
          <w:rFonts w:ascii="Arial" w:eastAsia="Times New Roman" w:hAnsi="Arial" w:cs="Arial"/>
          <w:b/>
          <w:bCs/>
          <w:lang w:val="es-ES" w:eastAsia="es-ES"/>
        </w:rPr>
        <w:t>30</w:t>
      </w:r>
      <w:r w:rsidRPr="00576746">
        <w:rPr>
          <w:rFonts w:ascii="Arial" w:eastAsia="Times New Roman" w:hAnsi="Arial" w:cs="Arial"/>
          <w:b/>
          <w:bCs/>
          <w:lang w:val="es-ES" w:eastAsia="es-ES"/>
        </w:rPr>
        <w:t xml:space="preserve"> de julio de 2025</w:t>
      </w:r>
      <w:r w:rsidRPr="002B0C21">
        <w:rPr>
          <w:rFonts w:ascii="Arial" w:eastAsia="Times New Roman" w:hAnsi="Arial" w:cs="Arial"/>
          <w:lang w:val="es-ES" w:eastAsia="es-ES"/>
        </w:rPr>
        <w:t xml:space="preserve">, </w:t>
      </w:r>
      <w:r w:rsidRPr="00576746">
        <w:rPr>
          <w:rFonts w:ascii="Arial" w:eastAsia="Times New Roman" w:hAnsi="Arial" w:cs="Arial"/>
          <w:lang w:val="es-ES" w:eastAsia="es-ES"/>
        </w:rPr>
        <w:t xml:space="preserve">en la cual se </w:t>
      </w:r>
      <w:r>
        <w:rPr>
          <w:rFonts w:ascii="Arial" w:eastAsia="Times New Roman" w:hAnsi="Arial" w:cs="Arial"/>
          <w:lang w:val="es-ES" w:eastAsia="es-ES"/>
        </w:rPr>
        <w:t>solicita</w:t>
      </w:r>
      <w:r w:rsidR="006409C6">
        <w:rPr>
          <w:rFonts w:ascii="Arial" w:eastAsia="Times New Roman" w:hAnsi="Arial" w:cs="Arial"/>
          <w:lang w:val="es-ES" w:eastAsia="es-ES"/>
        </w:rPr>
        <w:t xml:space="preserve"> al </w:t>
      </w:r>
      <w:r w:rsidRPr="00576746">
        <w:rPr>
          <w:rFonts w:ascii="Arial" w:hAnsi="Arial" w:cs="Arial"/>
          <w:lang w:val="es-MX"/>
        </w:rPr>
        <w:t>Director Ejecutivo</w:t>
      </w:r>
      <w:r w:rsidR="006409C6">
        <w:rPr>
          <w:rFonts w:ascii="Arial" w:hAnsi="Arial" w:cs="Arial"/>
          <w:lang w:val="es-MX"/>
        </w:rPr>
        <w:t xml:space="preserve"> del</w:t>
      </w:r>
      <w:r w:rsidRPr="00576746">
        <w:rPr>
          <w:rFonts w:ascii="Arial" w:hAnsi="Arial" w:cs="Arial"/>
          <w:lang w:val="es-MX"/>
        </w:rPr>
        <w:t xml:space="preserve"> Consejo de Transporte Público,</w:t>
      </w:r>
      <w:r w:rsidR="003255A6">
        <w:rPr>
          <w:rFonts w:ascii="Arial" w:hAnsi="Arial" w:cs="Arial"/>
          <w:lang w:val="es-MX"/>
        </w:rPr>
        <w:t xml:space="preserve"> </w:t>
      </w:r>
      <w:r w:rsidRPr="00576746">
        <w:rPr>
          <w:rFonts w:ascii="Arial" w:hAnsi="Arial" w:cs="Arial"/>
          <w:lang w:val="es-MX"/>
        </w:rPr>
        <w:t>que dentro del plazo de tres días hábiles</w:t>
      </w:r>
      <w:r w:rsidR="006C5A0A">
        <w:rPr>
          <w:rFonts w:ascii="Arial" w:hAnsi="Arial" w:cs="Arial"/>
          <w:lang w:val="es-MX"/>
        </w:rPr>
        <w:t>,</w:t>
      </w:r>
      <w:r w:rsidRPr="00576746">
        <w:rPr>
          <w:rFonts w:ascii="Arial" w:hAnsi="Arial" w:cs="Arial"/>
          <w:lang w:val="es-MX"/>
        </w:rPr>
        <w:t xml:space="preserve"> informe lo </w:t>
      </w:r>
      <w:r>
        <w:rPr>
          <w:rFonts w:ascii="Arial" w:hAnsi="Arial" w:cs="Arial"/>
          <w:lang w:val="es-MX"/>
        </w:rPr>
        <w:t>que de seguido se transcribe</w:t>
      </w:r>
      <w:r w:rsidRPr="00576746">
        <w:rPr>
          <w:rFonts w:ascii="Arial" w:hAnsi="Arial" w:cs="Arial"/>
          <w:lang w:val="es-MX"/>
        </w:rPr>
        <w:t>:</w:t>
      </w:r>
    </w:p>
    <w:p w14:paraId="722E3A97" w14:textId="77777777" w:rsidR="00216F35" w:rsidRDefault="00216F35" w:rsidP="00B47D94">
      <w:pPr>
        <w:ind w:left="851"/>
        <w:jc w:val="both"/>
        <w:rPr>
          <w:rFonts w:ascii="Arial" w:hAnsi="Arial" w:cs="Arial"/>
          <w:sz w:val="22"/>
          <w:szCs w:val="22"/>
          <w:lang w:val="es-MX"/>
        </w:rPr>
      </w:pPr>
    </w:p>
    <w:p w14:paraId="728A9A67" w14:textId="77777777" w:rsidR="00216F35" w:rsidRPr="00576746" w:rsidRDefault="00216F35" w:rsidP="00B47D94">
      <w:pPr>
        <w:ind w:left="851" w:right="567"/>
        <w:jc w:val="both"/>
        <w:rPr>
          <w:rFonts w:ascii="Arial" w:hAnsi="Arial" w:cs="Arial"/>
          <w:i/>
          <w:iCs/>
          <w:sz w:val="22"/>
          <w:szCs w:val="22"/>
          <w:lang w:val="es-MX"/>
        </w:rPr>
      </w:pPr>
      <w:r w:rsidRPr="00576746">
        <w:rPr>
          <w:rFonts w:ascii="Arial" w:hAnsi="Arial" w:cs="Arial"/>
          <w:i/>
          <w:iCs/>
          <w:sz w:val="22"/>
          <w:szCs w:val="22"/>
          <w:lang w:val="es-MX"/>
        </w:rPr>
        <w:t xml:space="preserve">“(…) </w:t>
      </w:r>
    </w:p>
    <w:p w14:paraId="4A5262D2" w14:textId="616D1624" w:rsidR="00216F35" w:rsidRPr="006409C6" w:rsidRDefault="00216F35" w:rsidP="00B47D94">
      <w:pPr>
        <w:pStyle w:val="Prrafodelista"/>
        <w:numPr>
          <w:ilvl w:val="0"/>
          <w:numId w:val="29"/>
        </w:numPr>
        <w:ind w:left="851" w:right="567" w:firstLine="0"/>
        <w:contextualSpacing w:val="0"/>
        <w:jc w:val="both"/>
        <w:rPr>
          <w:rFonts w:ascii="Arial" w:hAnsi="Arial" w:cs="Arial"/>
          <w:sz w:val="22"/>
          <w:szCs w:val="22"/>
          <w:lang w:val="es-MX"/>
        </w:rPr>
      </w:pPr>
      <w:r w:rsidRPr="00576746">
        <w:rPr>
          <w:rFonts w:ascii="Arial" w:hAnsi="Arial" w:cs="Arial"/>
          <w:i/>
          <w:iCs/>
          <w:sz w:val="22"/>
          <w:szCs w:val="22"/>
          <w:lang w:val="es-MX"/>
        </w:rPr>
        <w:t xml:space="preserve">El </w:t>
      </w:r>
      <w:r w:rsidRPr="00576746">
        <w:rPr>
          <w:rFonts w:ascii="Arial" w:hAnsi="Arial" w:cs="Arial"/>
          <w:b/>
          <w:bCs/>
          <w:i/>
          <w:iCs/>
          <w:sz w:val="22"/>
          <w:szCs w:val="22"/>
          <w:lang w:val="es-MX"/>
        </w:rPr>
        <w:t>estado actual</w:t>
      </w:r>
      <w:r w:rsidRPr="00576746">
        <w:rPr>
          <w:rFonts w:ascii="Arial" w:hAnsi="Arial" w:cs="Arial"/>
          <w:i/>
          <w:iCs/>
          <w:sz w:val="22"/>
          <w:szCs w:val="22"/>
          <w:lang w:val="es-MX"/>
        </w:rPr>
        <w:t xml:space="preserve"> del trámite del expediente </w:t>
      </w:r>
      <w:r w:rsidRPr="00576746">
        <w:rPr>
          <w:rFonts w:ascii="Arial" w:hAnsi="Arial" w:cs="Arial"/>
          <w:b/>
          <w:bCs/>
          <w:i/>
          <w:iCs/>
          <w:sz w:val="22"/>
          <w:szCs w:val="22"/>
          <w:lang w:val="es-MX"/>
        </w:rPr>
        <w:t>376744 del 28 de mayo de 2024</w:t>
      </w:r>
      <w:r w:rsidRPr="00576746">
        <w:rPr>
          <w:rFonts w:ascii="Arial" w:hAnsi="Arial" w:cs="Arial"/>
          <w:i/>
          <w:iCs/>
          <w:sz w:val="22"/>
          <w:szCs w:val="22"/>
          <w:lang w:val="es-MX"/>
        </w:rPr>
        <w:t xml:space="preserve">, que corresponde a “solicitud de autorización para el traspaso de los derechos de concesión como operador de la ruta </w:t>
      </w:r>
      <w:r w:rsidR="00622D60">
        <w:rPr>
          <w:rFonts w:ascii="Arial" w:hAnsi="Arial" w:cs="Arial"/>
          <w:i/>
          <w:iCs/>
          <w:sz w:val="22"/>
          <w:szCs w:val="22"/>
          <w:lang w:val="es-MX"/>
        </w:rPr>
        <w:t>000</w:t>
      </w:r>
      <w:r w:rsidRPr="00576746">
        <w:rPr>
          <w:rFonts w:ascii="Arial" w:hAnsi="Arial" w:cs="Arial"/>
          <w:i/>
          <w:iCs/>
          <w:sz w:val="22"/>
          <w:szCs w:val="22"/>
          <w:lang w:val="es-MX"/>
        </w:rPr>
        <w:t xml:space="preserve">. Expediente 376417”, </w:t>
      </w:r>
      <w:r w:rsidRPr="00576746">
        <w:rPr>
          <w:rFonts w:ascii="Arial" w:hAnsi="Arial" w:cs="Arial"/>
          <w:i/>
          <w:iCs/>
          <w:sz w:val="22"/>
          <w:szCs w:val="22"/>
          <w:lang w:val="es-MX"/>
        </w:rPr>
        <w:lastRenderedPageBreak/>
        <w:t xml:space="preserve">presentada por las empresas </w:t>
      </w:r>
      <w:r w:rsidRPr="00576746">
        <w:rPr>
          <w:rFonts w:ascii="Arial" w:hAnsi="Arial" w:cs="Arial"/>
          <w:b/>
          <w:bCs/>
          <w:i/>
          <w:iCs/>
          <w:sz w:val="22"/>
          <w:szCs w:val="22"/>
          <w:lang w:val="es-MX"/>
        </w:rPr>
        <w:t>A</w:t>
      </w:r>
      <w:r w:rsidR="00622D60">
        <w:rPr>
          <w:rFonts w:ascii="Arial" w:hAnsi="Arial" w:cs="Arial"/>
          <w:b/>
          <w:bCs/>
          <w:i/>
          <w:iCs/>
          <w:sz w:val="22"/>
          <w:szCs w:val="22"/>
          <w:lang w:val="es-MX"/>
        </w:rPr>
        <w:t>.L.S.A.</w:t>
      </w:r>
      <w:r w:rsidRPr="00576746">
        <w:rPr>
          <w:rFonts w:ascii="Arial" w:hAnsi="Arial" w:cs="Arial"/>
          <w:i/>
          <w:iCs/>
          <w:sz w:val="22"/>
          <w:szCs w:val="22"/>
          <w:lang w:val="es-MX"/>
        </w:rPr>
        <w:t xml:space="preserve">, y </w:t>
      </w:r>
      <w:r w:rsidRPr="00576746">
        <w:rPr>
          <w:rFonts w:ascii="Arial" w:hAnsi="Arial" w:cs="Arial"/>
          <w:b/>
          <w:bCs/>
          <w:i/>
          <w:iCs/>
          <w:sz w:val="22"/>
          <w:szCs w:val="22"/>
          <w:lang w:val="es-MX"/>
        </w:rPr>
        <w:t>C</w:t>
      </w:r>
      <w:r w:rsidR="00622D60">
        <w:rPr>
          <w:rFonts w:ascii="Arial" w:hAnsi="Arial" w:cs="Arial"/>
          <w:b/>
          <w:bCs/>
          <w:i/>
          <w:iCs/>
          <w:sz w:val="22"/>
          <w:szCs w:val="22"/>
          <w:lang w:val="es-MX"/>
        </w:rPr>
        <w:t>.D.N.S.L.</w:t>
      </w:r>
      <w:r>
        <w:rPr>
          <w:rFonts w:ascii="Arial" w:hAnsi="Arial" w:cs="Arial"/>
          <w:b/>
          <w:bCs/>
          <w:i/>
          <w:iCs/>
          <w:sz w:val="22"/>
          <w:szCs w:val="22"/>
          <w:lang w:val="es-MX"/>
        </w:rPr>
        <w:t xml:space="preserve"> </w:t>
      </w:r>
      <w:r w:rsidRPr="00576746">
        <w:rPr>
          <w:rFonts w:ascii="Arial" w:hAnsi="Arial" w:cs="Arial"/>
          <w:i/>
          <w:iCs/>
          <w:sz w:val="22"/>
          <w:szCs w:val="22"/>
          <w:lang w:val="es-MX"/>
        </w:rPr>
        <w:t>(…)”</w:t>
      </w:r>
      <w:r>
        <w:rPr>
          <w:rFonts w:ascii="Arial" w:hAnsi="Arial" w:cs="Arial"/>
          <w:i/>
          <w:iCs/>
          <w:sz w:val="22"/>
          <w:szCs w:val="22"/>
          <w:lang w:val="es-MX"/>
        </w:rPr>
        <w:t xml:space="preserve"> </w:t>
      </w:r>
      <w:r w:rsidRPr="006409C6">
        <w:rPr>
          <w:rFonts w:ascii="Arial" w:hAnsi="Arial" w:cs="Arial"/>
          <w:lang w:val="es-MX"/>
        </w:rPr>
        <w:t>(Ver los folios del 103 al 106 del expediente administrativo)</w:t>
      </w:r>
    </w:p>
    <w:p w14:paraId="55A5E070" w14:textId="77777777" w:rsidR="00216F35" w:rsidRPr="006409C6" w:rsidRDefault="00216F35" w:rsidP="00B47D94">
      <w:pPr>
        <w:spacing w:line="276" w:lineRule="auto"/>
        <w:ind w:left="851"/>
        <w:jc w:val="both"/>
        <w:rPr>
          <w:rFonts w:ascii="Arial" w:eastAsia="Calibri" w:hAnsi="Arial" w:cs="Arial"/>
          <w:b/>
          <w:color w:val="000000" w:themeColor="text1"/>
        </w:rPr>
      </w:pPr>
    </w:p>
    <w:p w14:paraId="57A013D5" w14:textId="4228768C" w:rsidR="00216F35" w:rsidRPr="0098387B" w:rsidRDefault="00216F35" w:rsidP="00216F35">
      <w:pPr>
        <w:spacing w:line="276" w:lineRule="auto"/>
        <w:jc w:val="both"/>
        <w:rPr>
          <w:rFonts w:ascii="Arial" w:hAnsi="Arial" w:cs="Arial"/>
          <w:color w:val="000000" w:themeColor="text1"/>
          <w:lang w:val="es-MX"/>
        </w:rPr>
      </w:pPr>
      <w:r w:rsidRPr="002C74B0">
        <w:rPr>
          <w:rFonts w:ascii="Arial" w:eastAsia="Calibri" w:hAnsi="Arial" w:cs="Arial"/>
          <w:b/>
          <w:bCs/>
          <w:color w:val="000000" w:themeColor="text1"/>
        </w:rPr>
        <w:t xml:space="preserve">DÉCIMO </w:t>
      </w:r>
      <w:r>
        <w:rPr>
          <w:rFonts w:ascii="Arial" w:eastAsia="Calibri" w:hAnsi="Arial" w:cs="Arial"/>
          <w:b/>
          <w:bCs/>
          <w:color w:val="000000" w:themeColor="text1"/>
        </w:rPr>
        <w:t>SEGUNDO</w:t>
      </w:r>
      <w:r w:rsidRPr="002C74B0">
        <w:rPr>
          <w:rFonts w:ascii="Arial" w:eastAsia="Calibri" w:hAnsi="Arial" w:cs="Arial"/>
          <w:b/>
          <w:color w:val="000000" w:themeColor="text1"/>
        </w:rPr>
        <w:t>.</w:t>
      </w:r>
      <w:r w:rsidR="003255A6">
        <w:rPr>
          <w:rFonts w:ascii="Arial" w:eastAsia="Calibri" w:hAnsi="Arial" w:cs="Arial"/>
          <w:b/>
          <w:color w:val="000000" w:themeColor="text1"/>
        </w:rPr>
        <w:t>-</w:t>
      </w:r>
      <w:r>
        <w:rPr>
          <w:rFonts w:ascii="Arial" w:eastAsia="Calibri" w:hAnsi="Arial" w:cs="Arial"/>
          <w:b/>
          <w:color w:val="000000" w:themeColor="text1"/>
        </w:rPr>
        <w:t xml:space="preserve"> </w:t>
      </w:r>
      <w:r w:rsidRPr="00576746">
        <w:rPr>
          <w:rFonts w:ascii="Arial" w:eastAsia="Calibri" w:hAnsi="Arial" w:cs="Arial"/>
          <w:bCs/>
          <w:color w:val="000000" w:themeColor="text1"/>
        </w:rPr>
        <w:t>E</w:t>
      </w:r>
      <w:r>
        <w:rPr>
          <w:rFonts w:ascii="Arial" w:eastAsia="Calibri" w:hAnsi="Arial" w:cs="Arial"/>
          <w:bCs/>
          <w:color w:val="000000" w:themeColor="text1"/>
        </w:rPr>
        <w:t xml:space="preserve">n virtud de haber trascurrido el plazo otorgado, sin recibir respuesta por parte del Consejo de Transporte Público, el </w:t>
      </w:r>
      <w:r w:rsidRPr="002B0C21">
        <w:rPr>
          <w:rFonts w:ascii="Arial" w:eastAsia="Times New Roman" w:hAnsi="Arial" w:cs="Arial"/>
          <w:lang w:val="es-ES" w:eastAsia="es-ES"/>
        </w:rPr>
        <w:t>Tribunal Administrativo de Transporte emit</w:t>
      </w:r>
      <w:r>
        <w:rPr>
          <w:rFonts w:ascii="Arial" w:eastAsia="Times New Roman" w:hAnsi="Arial" w:cs="Arial"/>
          <w:lang w:val="es-ES" w:eastAsia="es-ES"/>
        </w:rPr>
        <w:t>e</w:t>
      </w:r>
      <w:r w:rsidRPr="002B0C21">
        <w:rPr>
          <w:rFonts w:ascii="Arial" w:eastAsia="Times New Roman" w:hAnsi="Arial" w:cs="Arial"/>
          <w:lang w:val="es-ES" w:eastAsia="es-ES"/>
        </w:rPr>
        <w:t xml:space="preserve"> la </w:t>
      </w:r>
      <w:r w:rsidRPr="002B0C21">
        <w:rPr>
          <w:rFonts w:ascii="Arial" w:eastAsia="Times New Roman" w:hAnsi="Arial" w:cs="Arial"/>
          <w:b/>
          <w:bCs/>
          <w:lang w:val="es-ES" w:eastAsia="es-ES"/>
        </w:rPr>
        <w:t xml:space="preserve">Prevención No. </w:t>
      </w:r>
      <w:r>
        <w:rPr>
          <w:rFonts w:ascii="Arial" w:eastAsia="Times New Roman" w:hAnsi="Arial" w:cs="Arial"/>
          <w:b/>
          <w:bCs/>
          <w:lang w:val="es-ES" w:eastAsia="es-ES"/>
        </w:rPr>
        <w:t>5</w:t>
      </w:r>
      <w:r w:rsidRPr="002B0C21">
        <w:rPr>
          <w:rFonts w:ascii="Arial" w:eastAsia="Times New Roman" w:hAnsi="Arial" w:cs="Arial"/>
          <w:b/>
          <w:bCs/>
          <w:lang w:val="es-ES" w:eastAsia="es-ES"/>
        </w:rPr>
        <w:t xml:space="preserve"> de las </w:t>
      </w:r>
      <w:r w:rsidRPr="00576746">
        <w:rPr>
          <w:rFonts w:ascii="Arial" w:eastAsia="Times New Roman" w:hAnsi="Arial" w:cs="Arial"/>
          <w:b/>
          <w:bCs/>
          <w:lang w:val="es-ES" w:eastAsia="es-ES"/>
        </w:rPr>
        <w:t>12:45 horas del 14 de agosto de 2025</w:t>
      </w:r>
      <w:r w:rsidRPr="002B0C21">
        <w:rPr>
          <w:rFonts w:ascii="Arial" w:eastAsia="Times New Roman" w:hAnsi="Arial" w:cs="Arial"/>
          <w:lang w:val="es-ES" w:eastAsia="es-ES"/>
        </w:rPr>
        <w:t xml:space="preserve">, </w:t>
      </w:r>
      <w:r>
        <w:rPr>
          <w:rFonts w:ascii="Arial" w:eastAsia="Times New Roman" w:hAnsi="Arial" w:cs="Arial"/>
          <w:lang w:val="es-ES" w:eastAsia="es-ES"/>
        </w:rPr>
        <w:t xml:space="preserve">previene </w:t>
      </w:r>
      <w:r w:rsidRPr="00A05516">
        <w:rPr>
          <w:rFonts w:ascii="Arial" w:eastAsia="Times New Roman" w:hAnsi="Arial" w:cs="Arial"/>
          <w:lang w:val="es-ES" w:eastAsia="es-ES"/>
        </w:rPr>
        <w:t xml:space="preserve">por </w:t>
      </w:r>
      <w:r w:rsidR="003255A6">
        <w:rPr>
          <w:rFonts w:ascii="Arial" w:eastAsia="Times New Roman" w:hAnsi="Arial" w:cs="Arial"/>
          <w:lang w:val="es-ES" w:eastAsia="es-ES"/>
        </w:rPr>
        <w:t>S</w:t>
      </w:r>
      <w:r w:rsidR="00A05516">
        <w:rPr>
          <w:rFonts w:ascii="Arial" w:eastAsia="Times New Roman" w:hAnsi="Arial" w:cs="Arial"/>
          <w:lang w:val="es-ES" w:eastAsia="es-ES"/>
        </w:rPr>
        <w:t>e</w:t>
      </w:r>
      <w:r w:rsidRPr="00A05516">
        <w:rPr>
          <w:rFonts w:ascii="Arial" w:eastAsia="Times New Roman" w:hAnsi="Arial" w:cs="Arial"/>
          <w:lang w:val="es-ES" w:eastAsia="es-ES"/>
        </w:rPr>
        <w:t xml:space="preserve">gunda </w:t>
      </w:r>
      <w:r w:rsidR="003255A6">
        <w:rPr>
          <w:rFonts w:ascii="Arial" w:eastAsia="Times New Roman" w:hAnsi="Arial" w:cs="Arial"/>
          <w:lang w:val="es-ES" w:eastAsia="es-ES"/>
        </w:rPr>
        <w:t>V</w:t>
      </w:r>
      <w:r w:rsidRPr="00A05516">
        <w:rPr>
          <w:rFonts w:ascii="Arial" w:eastAsia="Times New Roman" w:hAnsi="Arial" w:cs="Arial"/>
          <w:lang w:val="es-ES" w:eastAsia="es-ES"/>
        </w:rPr>
        <w:t>ez</w:t>
      </w:r>
      <w:r>
        <w:rPr>
          <w:rFonts w:ascii="Arial" w:eastAsia="Times New Roman" w:hAnsi="Arial" w:cs="Arial"/>
          <w:lang w:val="es-ES" w:eastAsia="es-ES"/>
        </w:rPr>
        <w:t xml:space="preserve"> que informe el «</w:t>
      </w:r>
      <w:r w:rsidRPr="0098387B">
        <w:rPr>
          <w:rFonts w:ascii="Arial" w:hAnsi="Arial" w:cs="Arial"/>
          <w:b/>
          <w:bCs/>
          <w:i/>
          <w:iCs/>
          <w:lang w:val="es-MX"/>
        </w:rPr>
        <w:t>estado actual</w:t>
      </w:r>
      <w:r w:rsidRPr="0098387B">
        <w:rPr>
          <w:rFonts w:ascii="Arial" w:hAnsi="Arial" w:cs="Arial"/>
          <w:i/>
          <w:iCs/>
          <w:lang w:val="es-MX"/>
        </w:rPr>
        <w:t xml:space="preserve"> del trámite del expediente </w:t>
      </w:r>
      <w:r w:rsidRPr="0098387B">
        <w:rPr>
          <w:rFonts w:ascii="Arial" w:hAnsi="Arial" w:cs="Arial"/>
          <w:b/>
          <w:bCs/>
          <w:i/>
          <w:iCs/>
          <w:lang w:val="es-MX"/>
        </w:rPr>
        <w:t>376744 del 28 de mayo de 2024</w:t>
      </w:r>
      <w:r w:rsidRPr="0098387B">
        <w:rPr>
          <w:rFonts w:ascii="Arial" w:hAnsi="Arial" w:cs="Arial"/>
          <w:i/>
          <w:iCs/>
          <w:lang w:val="es-MX"/>
        </w:rPr>
        <w:t>, que corresponde a “solicitud de autorización para el traspaso de los derechos de concesión como operador de la ruta 1221. Expediente 376417”, presentada por los señores C</w:t>
      </w:r>
      <w:r w:rsidR="00622D60">
        <w:rPr>
          <w:rFonts w:ascii="Arial" w:hAnsi="Arial" w:cs="Arial"/>
          <w:i/>
          <w:iCs/>
          <w:lang w:val="es-MX"/>
        </w:rPr>
        <w:t>.T.G.</w:t>
      </w:r>
      <w:r w:rsidRPr="0098387B">
        <w:rPr>
          <w:rFonts w:ascii="Arial" w:hAnsi="Arial" w:cs="Arial"/>
          <w:i/>
          <w:iCs/>
          <w:lang w:val="es-MX"/>
        </w:rPr>
        <w:t xml:space="preserve">, cédula de identidad número </w:t>
      </w:r>
      <w:r w:rsidR="00622D60">
        <w:rPr>
          <w:rFonts w:ascii="Arial" w:hAnsi="Arial" w:cs="Arial"/>
          <w:i/>
          <w:iCs/>
          <w:lang w:val="es-MX"/>
        </w:rPr>
        <w:t>000</w:t>
      </w:r>
      <w:r w:rsidRPr="0098387B">
        <w:rPr>
          <w:rFonts w:ascii="Arial" w:hAnsi="Arial" w:cs="Arial"/>
          <w:i/>
          <w:iCs/>
          <w:lang w:val="es-MX"/>
        </w:rPr>
        <w:t xml:space="preserve"> y A</w:t>
      </w:r>
      <w:r w:rsidR="00622D60">
        <w:rPr>
          <w:rFonts w:ascii="Arial" w:hAnsi="Arial" w:cs="Arial"/>
          <w:i/>
          <w:iCs/>
          <w:lang w:val="es-MX"/>
        </w:rPr>
        <w:t>.F.H.</w:t>
      </w:r>
      <w:r w:rsidRPr="0098387B">
        <w:rPr>
          <w:rFonts w:ascii="Arial" w:hAnsi="Arial" w:cs="Arial"/>
          <w:i/>
          <w:iCs/>
          <w:lang w:val="es-MX"/>
        </w:rPr>
        <w:t xml:space="preserve"> cédula de identidad número </w:t>
      </w:r>
      <w:r w:rsidR="00622D60">
        <w:rPr>
          <w:rFonts w:ascii="Arial" w:hAnsi="Arial" w:cs="Arial"/>
          <w:i/>
          <w:iCs/>
          <w:lang w:val="es-MX"/>
        </w:rPr>
        <w:t>000</w:t>
      </w:r>
      <w:r w:rsidRPr="0098387B">
        <w:rPr>
          <w:rFonts w:ascii="Arial" w:hAnsi="Arial" w:cs="Arial"/>
          <w:i/>
          <w:iCs/>
          <w:lang w:val="es-MX"/>
        </w:rPr>
        <w:t xml:space="preserve">, en representación de las empresas </w:t>
      </w:r>
      <w:r w:rsidRPr="0098387B">
        <w:rPr>
          <w:rFonts w:ascii="Arial" w:hAnsi="Arial" w:cs="Arial"/>
          <w:b/>
          <w:bCs/>
          <w:i/>
          <w:iCs/>
          <w:lang w:val="es-MX"/>
        </w:rPr>
        <w:t>A</w:t>
      </w:r>
      <w:r w:rsidR="00622D60">
        <w:rPr>
          <w:rFonts w:ascii="Arial" w:hAnsi="Arial" w:cs="Arial"/>
          <w:b/>
          <w:bCs/>
          <w:i/>
          <w:iCs/>
          <w:lang w:val="es-MX"/>
        </w:rPr>
        <w:t>.L.S.A.</w:t>
      </w:r>
      <w:r w:rsidRPr="0098387B">
        <w:rPr>
          <w:rFonts w:ascii="Arial" w:hAnsi="Arial" w:cs="Arial"/>
          <w:i/>
          <w:iCs/>
          <w:lang w:val="es-MX"/>
        </w:rPr>
        <w:t xml:space="preserve">, y </w:t>
      </w:r>
      <w:r w:rsidRPr="0098387B">
        <w:rPr>
          <w:rFonts w:ascii="Arial" w:hAnsi="Arial" w:cs="Arial"/>
          <w:b/>
          <w:bCs/>
          <w:i/>
          <w:iCs/>
          <w:lang w:val="es-MX"/>
        </w:rPr>
        <w:t>C</w:t>
      </w:r>
      <w:r w:rsidR="00622D60">
        <w:rPr>
          <w:rFonts w:ascii="Arial" w:hAnsi="Arial" w:cs="Arial"/>
          <w:b/>
          <w:bCs/>
          <w:i/>
          <w:iCs/>
          <w:lang w:val="es-MX"/>
        </w:rPr>
        <w:t>.D.N.S.L.</w:t>
      </w:r>
      <w:r w:rsidRPr="0098387B">
        <w:rPr>
          <w:rFonts w:ascii="Arial" w:hAnsi="Arial" w:cs="Arial"/>
          <w:i/>
          <w:iCs/>
          <w:lang w:val="es-MX"/>
        </w:rPr>
        <w:t xml:space="preserve">»; </w:t>
      </w:r>
      <w:r w:rsidRPr="0098387B">
        <w:rPr>
          <w:rFonts w:ascii="Arial" w:hAnsi="Arial" w:cs="Arial"/>
          <w:lang w:val="es-MX"/>
        </w:rPr>
        <w:t xml:space="preserve">y advierte al </w:t>
      </w:r>
      <w:r w:rsidRPr="0098387B">
        <w:rPr>
          <w:rFonts w:ascii="Arial" w:hAnsi="Arial" w:cs="Arial"/>
          <w:color w:val="000000" w:themeColor="text1"/>
          <w:lang w:val="es-MX"/>
        </w:rPr>
        <w:t xml:space="preserve">Consejo de Trasporte Público que, de no cumplir con aportar lo prevenido, el Tribunal </w:t>
      </w:r>
      <w:r w:rsidRPr="00A63092">
        <w:rPr>
          <w:rFonts w:ascii="Arial" w:hAnsi="Arial" w:cs="Arial"/>
          <w:color w:val="000000" w:themeColor="text1"/>
          <w:lang w:val="es-MX"/>
        </w:rPr>
        <w:t>resolverá con las piezas que consten en el expediente. (Ver los folios del 108 al 111 del</w:t>
      </w:r>
      <w:r>
        <w:rPr>
          <w:rFonts w:ascii="Arial" w:hAnsi="Arial" w:cs="Arial"/>
          <w:color w:val="000000" w:themeColor="text1"/>
          <w:lang w:val="es-MX"/>
        </w:rPr>
        <w:t xml:space="preserve"> expediente administrativo)</w:t>
      </w:r>
    </w:p>
    <w:p w14:paraId="3325C8D7" w14:textId="77777777" w:rsidR="00216F35" w:rsidRDefault="00216F35" w:rsidP="00216F35">
      <w:pPr>
        <w:spacing w:line="276" w:lineRule="auto"/>
        <w:jc w:val="both"/>
        <w:rPr>
          <w:rFonts w:ascii="Arial" w:eastAsia="Calibri" w:hAnsi="Arial" w:cs="Arial"/>
          <w:b/>
          <w:color w:val="000000" w:themeColor="text1"/>
        </w:rPr>
      </w:pPr>
    </w:p>
    <w:p w14:paraId="4B96C09D" w14:textId="3809767A" w:rsidR="00216F35" w:rsidRDefault="00216F35" w:rsidP="00216F35">
      <w:pPr>
        <w:spacing w:line="276" w:lineRule="auto"/>
        <w:jc w:val="both"/>
        <w:rPr>
          <w:rFonts w:ascii="Arial" w:eastAsia="Calibri" w:hAnsi="Arial" w:cs="Arial"/>
          <w:bCs/>
        </w:rPr>
      </w:pPr>
      <w:r w:rsidRPr="002C74B0">
        <w:rPr>
          <w:rFonts w:ascii="Arial" w:eastAsia="Calibri" w:hAnsi="Arial" w:cs="Arial"/>
          <w:b/>
          <w:bCs/>
          <w:color w:val="000000" w:themeColor="text1"/>
        </w:rPr>
        <w:t xml:space="preserve">DÉCIMO </w:t>
      </w:r>
      <w:r>
        <w:rPr>
          <w:rFonts w:ascii="Arial" w:eastAsia="Calibri" w:hAnsi="Arial" w:cs="Arial"/>
          <w:b/>
          <w:bCs/>
          <w:color w:val="000000" w:themeColor="text1"/>
        </w:rPr>
        <w:t>TERCERO</w:t>
      </w:r>
      <w:r w:rsidRPr="002C74B0">
        <w:rPr>
          <w:rFonts w:ascii="Arial" w:eastAsia="Calibri" w:hAnsi="Arial" w:cs="Arial"/>
          <w:b/>
          <w:color w:val="000000" w:themeColor="text1"/>
        </w:rPr>
        <w:t>.</w:t>
      </w:r>
      <w:r w:rsidR="003255A6">
        <w:rPr>
          <w:rFonts w:ascii="Arial" w:eastAsia="Calibri" w:hAnsi="Arial" w:cs="Arial"/>
          <w:b/>
          <w:color w:val="000000" w:themeColor="text1"/>
        </w:rPr>
        <w:t xml:space="preserve">- </w:t>
      </w:r>
      <w:r w:rsidRPr="00154258">
        <w:rPr>
          <w:rFonts w:ascii="Arial" w:eastAsia="Calibri" w:hAnsi="Arial" w:cs="Arial"/>
          <w:bCs/>
        </w:rPr>
        <w:t xml:space="preserve">Mediante el Oficio No. </w:t>
      </w:r>
      <w:r w:rsidRPr="00154258">
        <w:rPr>
          <w:rFonts w:ascii="Arial" w:eastAsia="Calibri" w:hAnsi="Arial" w:cs="Arial"/>
          <w:b/>
        </w:rPr>
        <w:t>C</w:t>
      </w:r>
      <w:r>
        <w:rPr>
          <w:rFonts w:ascii="Arial" w:eastAsia="Calibri" w:hAnsi="Arial" w:cs="Arial"/>
          <w:b/>
        </w:rPr>
        <w:t>ARTA-TAT</w:t>
      </w:r>
      <w:r w:rsidRPr="00154258">
        <w:rPr>
          <w:rFonts w:ascii="Arial" w:eastAsia="Calibri" w:hAnsi="Arial" w:cs="Arial"/>
          <w:b/>
        </w:rPr>
        <w:t>-</w:t>
      </w:r>
      <w:r>
        <w:rPr>
          <w:rFonts w:ascii="Arial" w:eastAsia="Calibri" w:hAnsi="Arial" w:cs="Arial"/>
          <w:b/>
        </w:rPr>
        <w:t>SI-178</w:t>
      </w:r>
      <w:r w:rsidRPr="00154258">
        <w:rPr>
          <w:rFonts w:ascii="Arial" w:eastAsia="Calibri" w:hAnsi="Arial" w:cs="Arial"/>
          <w:b/>
        </w:rPr>
        <w:t xml:space="preserve">-2025 de </w:t>
      </w:r>
      <w:r>
        <w:rPr>
          <w:rFonts w:ascii="Arial" w:eastAsia="Calibri" w:hAnsi="Arial" w:cs="Arial"/>
          <w:b/>
        </w:rPr>
        <w:t xml:space="preserve">21 </w:t>
      </w:r>
      <w:r w:rsidRPr="00154258">
        <w:rPr>
          <w:rFonts w:ascii="Arial" w:eastAsia="Calibri" w:hAnsi="Arial" w:cs="Arial"/>
          <w:b/>
        </w:rPr>
        <w:t>de a</w:t>
      </w:r>
      <w:r>
        <w:rPr>
          <w:rFonts w:ascii="Arial" w:eastAsia="Calibri" w:hAnsi="Arial" w:cs="Arial"/>
          <w:b/>
        </w:rPr>
        <w:t>gosto</w:t>
      </w:r>
      <w:r w:rsidRPr="00154258">
        <w:rPr>
          <w:rFonts w:ascii="Arial" w:eastAsia="Calibri" w:hAnsi="Arial" w:cs="Arial"/>
          <w:b/>
        </w:rPr>
        <w:t xml:space="preserve"> de </w:t>
      </w:r>
      <w:r w:rsidRPr="00A63092">
        <w:rPr>
          <w:rFonts w:ascii="Arial" w:eastAsia="Calibri" w:hAnsi="Arial" w:cs="Arial"/>
          <w:b/>
        </w:rPr>
        <w:t>2025</w:t>
      </w:r>
      <w:r w:rsidRPr="00A63092">
        <w:rPr>
          <w:rFonts w:ascii="Arial" w:eastAsia="Calibri" w:hAnsi="Arial" w:cs="Arial"/>
          <w:bCs/>
        </w:rPr>
        <w:t xml:space="preserve">, la Secretaría de Instrucción del Tribunal Administrativo de Transporte informa que, transcurrido el plazo otorgado, no se ha obtenido respuesta del Consejo de Transporte Público a la Prevención No. </w:t>
      </w:r>
      <w:r w:rsidR="003255A6">
        <w:rPr>
          <w:rFonts w:ascii="Arial" w:eastAsia="Calibri" w:hAnsi="Arial" w:cs="Arial"/>
          <w:bCs/>
        </w:rPr>
        <w:t>0</w:t>
      </w:r>
      <w:r w:rsidRPr="00A63092">
        <w:rPr>
          <w:rFonts w:ascii="Arial" w:eastAsia="Calibri" w:hAnsi="Arial" w:cs="Arial"/>
          <w:bCs/>
        </w:rPr>
        <w:t>5 de las 12:45 horas de 14 de agosto de 2025.</w:t>
      </w:r>
      <w:r>
        <w:rPr>
          <w:rFonts w:ascii="Arial" w:eastAsia="Calibri" w:hAnsi="Arial" w:cs="Arial"/>
          <w:bCs/>
        </w:rPr>
        <w:t xml:space="preserve"> (Ver folio 112 del expediente administrativo)</w:t>
      </w:r>
    </w:p>
    <w:p w14:paraId="71681F13" w14:textId="77777777" w:rsidR="00216F35" w:rsidRDefault="00216F35" w:rsidP="00216F35">
      <w:pPr>
        <w:spacing w:line="276" w:lineRule="auto"/>
        <w:jc w:val="both"/>
        <w:rPr>
          <w:rFonts w:ascii="Arial" w:eastAsia="Calibri" w:hAnsi="Arial" w:cs="Arial"/>
          <w:b/>
          <w:bCs/>
          <w:color w:val="000000" w:themeColor="text1"/>
        </w:rPr>
      </w:pPr>
    </w:p>
    <w:p w14:paraId="427D0627" w14:textId="21D8F26C" w:rsidR="00216F35" w:rsidRPr="000A0D19" w:rsidRDefault="00216F35" w:rsidP="00216F35">
      <w:pPr>
        <w:spacing w:line="276" w:lineRule="auto"/>
        <w:jc w:val="both"/>
        <w:rPr>
          <w:rFonts w:ascii="Arial" w:eastAsia="Calibri" w:hAnsi="Arial" w:cs="Arial"/>
          <w:bCs/>
        </w:rPr>
      </w:pPr>
      <w:r w:rsidRPr="002C74B0">
        <w:rPr>
          <w:rFonts w:ascii="Arial" w:eastAsia="Calibri" w:hAnsi="Arial" w:cs="Arial"/>
          <w:b/>
          <w:bCs/>
          <w:color w:val="000000" w:themeColor="text1"/>
        </w:rPr>
        <w:t xml:space="preserve">DÉCIMO </w:t>
      </w:r>
      <w:r>
        <w:rPr>
          <w:rFonts w:ascii="Arial" w:eastAsia="Calibri" w:hAnsi="Arial" w:cs="Arial"/>
          <w:b/>
          <w:bCs/>
          <w:color w:val="000000" w:themeColor="text1"/>
        </w:rPr>
        <w:t>CUARTO</w:t>
      </w:r>
      <w:r w:rsidRPr="002C74B0">
        <w:rPr>
          <w:rFonts w:ascii="Arial" w:eastAsia="Calibri" w:hAnsi="Arial" w:cs="Arial"/>
          <w:b/>
          <w:color w:val="000000" w:themeColor="text1"/>
        </w:rPr>
        <w:t>.</w:t>
      </w:r>
      <w:r w:rsidR="003255A6">
        <w:rPr>
          <w:rFonts w:ascii="Arial" w:eastAsia="Calibri" w:hAnsi="Arial" w:cs="Arial"/>
          <w:b/>
          <w:color w:val="000000" w:themeColor="text1"/>
        </w:rPr>
        <w:t xml:space="preserve">- </w:t>
      </w:r>
      <w:r w:rsidRPr="002C74B0">
        <w:rPr>
          <w:rFonts w:ascii="Arial" w:eastAsia="Calibri" w:hAnsi="Arial" w:cs="Arial"/>
          <w:color w:val="000000" w:themeColor="text1"/>
        </w:rPr>
        <w:t xml:space="preserve">En los procedimientos seguidos se han observado los términos y prescripciones </w:t>
      </w:r>
      <w:r w:rsidRPr="000A0D19">
        <w:rPr>
          <w:rFonts w:ascii="Arial" w:eastAsia="Calibri" w:hAnsi="Arial" w:cs="Arial"/>
        </w:rPr>
        <w:t>legales.</w:t>
      </w:r>
    </w:p>
    <w:p w14:paraId="5161CF86" w14:textId="77777777" w:rsidR="00216F35" w:rsidRPr="000A0D19" w:rsidRDefault="00216F35" w:rsidP="00216F35">
      <w:pPr>
        <w:spacing w:line="276" w:lineRule="auto"/>
        <w:jc w:val="both"/>
        <w:rPr>
          <w:rFonts w:ascii="Arial" w:eastAsia="Calibri" w:hAnsi="Arial" w:cs="Arial"/>
          <w:b/>
        </w:rPr>
      </w:pPr>
    </w:p>
    <w:p w14:paraId="30631ADA" w14:textId="77777777" w:rsidR="00216F35" w:rsidRPr="006F2939" w:rsidRDefault="00216F35" w:rsidP="00216F35">
      <w:pPr>
        <w:spacing w:line="276" w:lineRule="auto"/>
        <w:jc w:val="both"/>
        <w:rPr>
          <w:rFonts w:ascii="Arial" w:eastAsia="Calibri" w:hAnsi="Arial" w:cs="Arial"/>
          <w:bCs/>
        </w:rPr>
      </w:pPr>
      <w:bookmarkStart w:id="7" w:name="_Hlk202270947"/>
      <w:r w:rsidRPr="006F2939">
        <w:rPr>
          <w:rFonts w:ascii="Arial" w:eastAsia="Calibri" w:hAnsi="Arial" w:cs="Arial"/>
          <w:b/>
        </w:rPr>
        <w:t>Redacta la Jueza Villegas Herrera.</w:t>
      </w:r>
    </w:p>
    <w:p w14:paraId="6509E87F" w14:textId="77777777" w:rsidR="00216F35" w:rsidRPr="006F2939" w:rsidRDefault="00216F35" w:rsidP="00216F35">
      <w:pPr>
        <w:spacing w:line="276" w:lineRule="auto"/>
        <w:jc w:val="center"/>
        <w:rPr>
          <w:rFonts w:ascii="Arial" w:eastAsia="Calibri" w:hAnsi="Arial" w:cs="Arial"/>
          <w:b/>
        </w:rPr>
      </w:pPr>
      <w:r w:rsidRPr="006F2939">
        <w:rPr>
          <w:rFonts w:ascii="Arial" w:eastAsia="Calibri" w:hAnsi="Arial" w:cs="Arial"/>
          <w:b/>
        </w:rPr>
        <w:t xml:space="preserve"> </w:t>
      </w:r>
    </w:p>
    <w:p w14:paraId="48293F08" w14:textId="77777777" w:rsidR="00216F35" w:rsidRPr="006F2939" w:rsidRDefault="00216F35" w:rsidP="00216F35">
      <w:pPr>
        <w:keepNext/>
        <w:spacing w:line="276" w:lineRule="auto"/>
        <w:jc w:val="center"/>
        <w:rPr>
          <w:rFonts w:ascii="Arial" w:eastAsia="Calibri" w:hAnsi="Arial" w:cs="Arial"/>
          <w:b/>
        </w:rPr>
      </w:pPr>
      <w:r w:rsidRPr="006F2939">
        <w:rPr>
          <w:rFonts w:ascii="Arial" w:eastAsia="Calibri" w:hAnsi="Arial" w:cs="Arial"/>
          <w:b/>
        </w:rPr>
        <w:t>CONSIDERANDO</w:t>
      </w:r>
    </w:p>
    <w:p w14:paraId="7163E926" w14:textId="77777777" w:rsidR="00216F35" w:rsidRPr="006F2939" w:rsidRDefault="00216F35" w:rsidP="00216F35">
      <w:pPr>
        <w:keepNext/>
        <w:spacing w:line="276" w:lineRule="auto"/>
        <w:jc w:val="center"/>
        <w:outlineLvl w:val="0"/>
        <w:rPr>
          <w:rFonts w:ascii="Arial" w:eastAsia="Calibri" w:hAnsi="Arial" w:cs="Arial"/>
          <w:b/>
        </w:rPr>
      </w:pPr>
    </w:p>
    <w:p w14:paraId="20F44F71" w14:textId="77777777" w:rsidR="00216F35" w:rsidRPr="006F2939" w:rsidRDefault="00216F35" w:rsidP="00216F35">
      <w:pPr>
        <w:pStyle w:val="Prrafodelista"/>
        <w:widowControl w:val="0"/>
        <w:numPr>
          <w:ilvl w:val="0"/>
          <w:numId w:val="3"/>
        </w:numPr>
        <w:spacing w:line="276" w:lineRule="auto"/>
        <w:ind w:left="0" w:firstLine="0"/>
        <w:contextualSpacing w:val="0"/>
        <w:jc w:val="both"/>
        <w:rPr>
          <w:rFonts w:ascii="Arial" w:hAnsi="Arial" w:cs="Arial"/>
          <w:b/>
          <w:bCs/>
        </w:rPr>
      </w:pPr>
      <w:r w:rsidRPr="006F2939">
        <w:rPr>
          <w:rFonts w:ascii="Arial" w:hAnsi="Arial" w:cs="Arial"/>
          <w:b/>
          <w:bCs/>
        </w:rPr>
        <w:t xml:space="preserve">SOBRE LA COMPETENCIA. </w:t>
      </w:r>
      <w:r w:rsidRPr="006F2939">
        <w:rPr>
          <w:rFonts w:ascii="Arial" w:hAnsi="Arial" w:cs="Arial"/>
        </w:rPr>
        <w:t>El Tribunal Administrativo de Transporte es el órgano competente para conocer y resolver el presente Recurso de Apelación de conformidad con el Artículo 22 de la Ley Reguladora del Servicio Público de Transporte Remunerado de Personas en Vehículos en la Modalidad de Taxi, No. 7969 de 22 de diciembre de 1999.</w:t>
      </w:r>
    </w:p>
    <w:p w14:paraId="5798669C" w14:textId="77777777" w:rsidR="00216F35" w:rsidRPr="006F2939" w:rsidRDefault="00216F35" w:rsidP="00216F35">
      <w:pPr>
        <w:pStyle w:val="Prrafodelista"/>
        <w:widowControl w:val="0"/>
        <w:spacing w:line="276" w:lineRule="auto"/>
        <w:ind w:left="0"/>
        <w:contextualSpacing w:val="0"/>
        <w:jc w:val="both"/>
        <w:rPr>
          <w:rFonts w:ascii="Arial" w:hAnsi="Arial" w:cs="Arial"/>
          <w:b/>
          <w:bCs/>
        </w:rPr>
      </w:pPr>
    </w:p>
    <w:p w14:paraId="3D03ADF1" w14:textId="524F9178" w:rsidR="00216F35" w:rsidRPr="00301C32" w:rsidRDefault="00216F35" w:rsidP="00216F35">
      <w:pPr>
        <w:pStyle w:val="Prrafodelista"/>
        <w:widowControl w:val="0"/>
        <w:numPr>
          <w:ilvl w:val="0"/>
          <w:numId w:val="3"/>
        </w:numPr>
        <w:spacing w:line="276" w:lineRule="auto"/>
        <w:ind w:left="0" w:firstLine="0"/>
        <w:contextualSpacing w:val="0"/>
        <w:jc w:val="both"/>
        <w:rPr>
          <w:rFonts w:ascii="Arial" w:hAnsi="Arial" w:cs="Arial"/>
        </w:rPr>
      </w:pPr>
      <w:r w:rsidRPr="00B72422">
        <w:rPr>
          <w:rFonts w:ascii="Arial" w:hAnsi="Arial" w:cs="Arial"/>
          <w:b/>
          <w:bCs/>
        </w:rPr>
        <w:t xml:space="preserve">SOBRE LA ADMISIBILIDAD DEL RECURSO. </w:t>
      </w:r>
      <w:r w:rsidRPr="00B72422">
        <w:rPr>
          <w:rFonts w:ascii="Arial" w:hAnsi="Arial" w:cs="Arial"/>
        </w:rPr>
        <w:t xml:space="preserve">De conformidad con el artículo 351 de la Ley General de la Administración Pública, de previo al conocimiento del recurso debe analizarse su admisibilidad. </w:t>
      </w:r>
      <w:r w:rsidRPr="00B72422">
        <w:rPr>
          <w:rFonts w:ascii="Arial" w:hAnsi="Arial" w:cs="Arial"/>
          <w:b/>
          <w:bCs/>
          <w:u w:val="single"/>
        </w:rPr>
        <w:t>En cuanto a la</w:t>
      </w:r>
      <w:r w:rsidRPr="00B72422">
        <w:rPr>
          <w:rFonts w:ascii="Arial" w:hAnsi="Arial" w:cs="Arial"/>
          <w:b/>
          <w:bCs/>
          <w:u w:val="single" w:color="000000"/>
        </w:rPr>
        <w:t xml:space="preserve"> </w:t>
      </w:r>
      <w:r w:rsidRPr="00B72422">
        <w:rPr>
          <w:rFonts w:ascii="Arial" w:hAnsi="Arial" w:cs="Arial"/>
          <w:b/>
          <w:bCs/>
          <w:u w:val="single" w:color="000000"/>
        </w:rPr>
        <w:lastRenderedPageBreak/>
        <w:t>Legitimación</w:t>
      </w:r>
      <w:r w:rsidRPr="00B72422">
        <w:rPr>
          <w:rFonts w:ascii="Arial" w:hAnsi="Arial" w:cs="Arial"/>
          <w:b/>
          <w:bCs/>
        </w:rPr>
        <w:t xml:space="preserve">. </w:t>
      </w:r>
      <w:r w:rsidRPr="00B72422">
        <w:rPr>
          <w:rFonts w:ascii="Arial" w:hAnsi="Arial" w:cs="Arial"/>
        </w:rPr>
        <w:t xml:space="preserve">Del estudio efectuado se tiene que la </w:t>
      </w:r>
      <w:r w:rsidRPr="00B72422">
        <w:rPr>
          <w:rFonts w:ascii="Arial" w:hAnsi="Arial" w:cs="Arial"/>
          <w:lang w:val="es-MX"/>
        </w:rPr>
        <w:t xml:space="preserve">empresa la empresa </w:t>
      </w:r>
      <w:r w:rsidRPr="00B72422">
        <w:rPr>
          <w:rFonts w:ascii="Arial" w:hAnsi="Arial" w:cs="Arial"/>
          <w:b/>
          <w:bCs/>
          <w:lang w:val="es-MX"/>
        </w:rPr>
        <w:t>C</w:t>
      </w:r>
      <w:r w:rsidR="00622D60">
        <w:rPr>
          <w:rFonts w:ascii="Arial" w:hAnsi="Arial" w:cs="Arial"/>
          <w:b/>
          <w:bCs/>
          <w:lang w:val="es-MX"/>
        </w:rPr>
        <w:t>.D.N.S.L.</w:t>
      </w:r>
      <w:r w:rsidRPr="00B72422">
        <w:rPr>
          <w:rFonts w:ascii="Arial" w:hAnsi="Arial" w:cs="Arial"/>
          <w:lang w:val="es-MX"/>
        </w:rPr>
        <w:t xml:space="preserve">, solicitante del traspaso de la concesión </w:t>
      </w:r>
      <w:r w:rsidRPr="00B72422">
        <w:rPr>
          <w:rFonts w:ascii="Arial" w:hAnsi="Arial" w:cs="Arial"/>
          <w:lang w:eastAsia="es-MX"/>
        </w:rPr>
        <w:t xml:space="preserve">de la Ruta No. </w:t>
      </w:r>
      <w:r w:rsidR="00622D60">
        <w:rPr>
          <w:rFonts w:ascii="Arial" w:hAnsi="Arial" w:cs="Arial"/>
          <w:lang w:eastAsia="es-MX"/>
        </w:rPr>
        <w:t>000</w:t>
      </w:r>
      <w:r w:rsidRPr="00B72422">
        <w:rPr>
          <w:rFonts w:ascii="Arial" w:hAnsi="Arial" w:cs="Arial"/>
          <w:lang w:eastAsia="es-MX"/>
        </w:rPr>
        <w:t xml:space="preserve"> </w:t>
      </w:r>
      <w:r w:rsidRPr="00B72422">
        <w:rPr>
          <w:rFonts w:ascii="Arial" w:hAnsi="Arial" w:cs="Arial"/>
          <w:lang w:val="es-MX"/>
        </w:rPr>
        <w:t xml:space="preserve">y la </w:t>
      </w:r>
      <w:r w:rsidRPr="00B72422">
        <w:rPr>
          <w:rFonts w:ascii="Arial" w:hAnsi="Arial" w:cs="Arial"/>
        </w:rPr>
        <w:t xml:space="preserve">empresa </w:t>
      </w:r>
      <w:r w:rsidRPr="00B72422">
        <w:rPr>
          <w:rFonts w:ascii="Arial" w:eastAsia="Calibri" w:hAnsi="Arial" w:cs="Arial"/>
          <w:b/>
        </w:rPr>
        <w:t>A</w:t>
      </w:r>
      <w:r w:rsidR="00622D60">
        <w:rPr>
          <w:rFonts w:ascii="Arial" w:eastAsia="Calibri" w:hAnsi="Arial" w:cs="Arial"/>
          <w:b/>
        </w:rPr>
        <w:t>.L.S.A.</w:t>
      </w:r>
      <w:r w:rsidR="00B72422" w:rsidRPr="00B72422">
        <w:rPr>
          <w:rFonts w:ascii="Arial" w:eastAsia="Calibri" w:hAnsi="Arial" w:cs="Arial"/>
          <w:bCs/>
        </w:rPr>
        <w:t xml:space="preserve">, </w:t>
      </w:r>
      <w:proofErr w:type="spellStart"/>
      <w:r w:rsidRPr="00B72422">
        <w:rPr>
          <w:rFonts w:ascii="Arial" w:hAnsi="Arial" w:cs="Arial"/>
          <w:lang w:eastAsia="es-MX"/>
        </w:rPr>
        <w:t>ratificante</w:t>
      </w:r>
      <w:proofErr w:type="spellEnd"/>
      <w:r w:rsidRPr="00B72422">
        <w:rPr>
          <w:rFonts w:ascii="Arial" w:hAnsi="Arial" w:cs="Arial"/>
          <w:lang w:eastAsia="es-MX"/>
        </w:rPr>
        <w:t xml:space="preserve"> de la solicitud de traspaso y operadora de la Ruta No. </w:t>
      </w:r>
      <w:r w:rsidR="00622D60">
        <w:rPr>
          <w:rFonts w:ascii="Arial" w:hAnsi="Arial" w:cs="Arial"/>
          <w:lang w:eastAsia="es-MX"/>
        </w:rPr>
        <w:t>000</w:t>
      </w:r>
      <w:r w:rsidRPr="00B72422">
        <w:rPr>
          <w:rFonts w:ascii="Arial" w:hAnsi="Arial" w:cs="Arial"/>
          <w:lang w:eastAsia="es-MX"/>
        </w:rPr>
        <w:t xml:space="preserve"> </w:t>
      </w:r>
      <w:r w:rsidRPr="00B72422">
        <w:rPr>
          <w:rFonts w:ascii="Arial" w:hAnsi="Arial" w:cs="Arial"/>
        </w:rPr>
        <w:t xml:space="preserve">descrita como </w:t>
      </w:r>
      <w:r w:rsidRPr="00B72422">
        <w:rPr>
          <w:rFonts w:ascii="Arial" w:hAnsi="Arial" w:cs="Arial"/>
          <w:lang w:eastAsia="es-MX"/>
        </w:rPr>
        <w:t xml:space="preserve">Alajuela – </w:t>
      </w:r>
      <w:proofErr w:type="spellStart"/>
      <w:r w:rsidRPr="00B72422">
        <w:rPr>
          <w:rFonts w:ascii="Arial" w:hAnsi="Arial" w:cs="Arial"/>
          <w:lang w:eastAsia="es-MX"/>
        </w:rPr>
        <w:t>Tuetal</w:t>
      </w:r>
      <w:proofErr w:type="spellEnd"/>
      <w:r w:rsidRPr="00B72422">
        <w:rPr>
          <w:rFonts w:ascii="Arial" w:hAnsi="Arial" w:cs="Arial"/>
          <w:lang w:eastAsia="es-MX"/>
        </w:rPr>
        <w:t xml:space="preserve"> Norte – </w:t>
      </w:r>
      <w:proofErr w:type="spellStart"/>
      <w:r w:rsidRPr="00B72422">
        <w:rPr>
          <w:rFonts w:ascii="Arial" w:hAnsi="Arial" w:cs="Arial"/>
          <w:lang w:eastAsia="es-MX"/>
        </w:rPr>
        <w:t>Tuetal</w:t>
      </w:r>
      <w:proofErr w:type="spellEnd"/>
      <w:r w:rsidRPr="00B72422">
        <w:rPr>
          <w:rFonts w:ascii="Arial" w:hAnsi="Arial" w:cs="Arial"/>
          <w:lang w:eastAsia="es-MX"/>
        </w:rPr>
        <w:t xml:space="preserve"> Sur – Santa Eduviges -Alajuela Ramales y </w:t>
      </w:r>
      <w:r w:rsidR="003E3877">
        <w:rPr>
          <w:rFonts w:ascii="Arial" w:hAnsi="Arial" w:cs="Arial"/>
          <w:lang w:eastAsia="es-MX"/>
        </w:rPr>
        <w:t>v</w:t>
      </w:r>
      <w:r w:rsidRPr="00B72422">
        <w:rPr>
          <w:rFonts w:ascii="Arial" w:hAnsi="Arial" w:cs="Arial"/>
          <w:lang w:eastAsia="es-MX"/>
        </w:rPr>
        <w:t xml:space="preserve">iceversa, </w:t>
      </w:r>
      <w:r w:rsidR="00A90318">
        <w:rPr>
          <w:rFonts w:ascii="Arial" w:hAnsi="Arial" w:cs="Arial"/>
          <w:lang w:eastAsia="es-MX"/>
        </w:rPr>
        <w:t xml:space="preserve">ostentan </w:t>
      </w:r>
      <w:r w:rsidRPr="00B72422">
        <w:rPr>
          <w:rFonts w:ascii="Arial" w:hAnsi="Arial" w:cs="Arial"/>
          <w:lang w:eastAsia="es-MX"/>
        </w:rPr>
        <w:t xml:space="preserve">un interés legítimo y un derecho subjetivo respecto </w:t>
      </w:r>
      <w:r w:rsidR="002473B4">
        <w:rPr>
          <w:rFonts w:ascii="Arial" w:hAnsi="Arial" w:cs="Arial"/>
          <w:lang w:eastAsia="es-MX"/>
        </w:rPr>
        <w:t xml:space="preserve">al </w:t>
      </w:r>
      <w:r w:rsidRPr="00B72422">
        <w:rPr>
          <w:rFonts w:ascii="Arial" w:hAnsi="Arial" w:cs="Arial"/>
          <w:lang w:eastAsia="es-MX"/>
        </w:rPr>
        <w:t>acuerdo impugnado</w:t>
      </w:r>
      <w:r w:rsidRPr="00B72422">
        <w:rPr>
          <w:rFonts w:ascii="Arial" w:hAnsi="Arial" w:cs="Arial"/>
        </w:rPr>
        <w:t xml:space="preserve">, ante lo cual cuentan con legitimación para recurrir. </w:t>
      </w:r>
      <w:r w:rsidRPr="00B72422">
        <w:rPr>
          <w:rFonts w:ascii="Arial" w:hAnsi="Arial" w:cs="Arial"/>
          <w:b/>
          <w:bCs/>
          <w:u w:val="single" w:color="000000"/>
        </w:rPr>
        <w:t>En cuanto al plazo.</w:t>
      </w:r>
      <w:r w:rsidRPr="00B72422">
        <w:rPr>
          <w:rFonts w:ascii="Arial" w:hAnsi="Arial" w:cs="Arial"/>
        </w:rPr>
        <w:t xml:space="preserve"> Conforme al estudio efectuado se determina que el </w:t>
      </w:r>
      <w:r w:rsidRPr="00B72422">
        <w:rPr>
          <w:rFonts w:ascii="Arial" w:hAnsi="Arial" w:cs="Arial"/>
          <w:b/>
          <w:bCs/>
          <w:lang w:val="es-MX"/>
        </w:rPr>
        <w:t>Artículo 7.7 de la Sesión Ordinaria 19-2024 del 31 de mayo de 2024</w:t>
      </w:r>
      <w:r w:rsidRPr="00B72422">
        <w:rPr>
          <w:rFonts w:ascii="Arial" w:hAnsi="Arial" w:cs="Arial"/>
          <w:lang w:val="es-MX"/>
        </w:rPr>
        <w:t>,</w:t>
      </w:r>
      <w:r w:rsidRPr="00B72422">
        <w:rPr>
          <w:rFonts w:ascii="Arial" w:eastAsia="Calibri" w:hAnsi="Arial" w:cs="Arial"/>
        </w:rPr>
        <w:t xml:space="preserve"> se notifica el </w:t>
      </w:r>
      <w:r w:rsidRPr="00B72422">
        <w:rPr>
          <w:rFonts w:ascii="Arial" w:eastAsia="Calibri" w:hAnsi="Arial" w:cs="Arial"/>
          <w:b/>
          <w:bCs/>
        </w:rPr>
        <w:t>10 de junio de 2024</w:t>
      </w:r>
      <w:r w:rsidRPr="00B72422">
        <w:rPr>
          <w:rFonts w:ascii="Arial" w:eastAsia="Calibri" w:hAnsi="Arial" w:cs="Arial"/>
        </w:rPr>
        <w:t xml:space="preserve"> a la empresa</w:t>
      </w:r>
      <w:r w:rsidRPr="00B72422">
        <w:rPr>
          <w:rFonts w:ascii="Arial" w:hAnsi="Arial" w:cs="Arial"/>
          <w:b/>
          <w:bCs/>
          <w:lang w:val="es-MX"/>
        </w:rPr>
        <w:t xml:space="preserve"> C</w:t>
      </w:r>
      <w:r w:rsidR="00622D60">
        <w:rPr>
          <w:rFonts w:ascii="Arial" w:hAnsi="Arial" w:cs="Arial"/>
          <w:b/>
          <w:bCs/>
          <w:lang w:val="es-MX"/>
        </w:rPr>
        <w:t>.D.N.S.L.</w:t>
      </w:r>
      <w:r w:rsidRPr="00B72422">
        <w:rPr>
          <w:rFonts w:ascii="Arial" w:hAnsi="Arial" w:cs="Arial"/>
          <w:lang w:val="es-MX"/>
        </w:rPr>
        <w:t xml:space="preserve">, y la acción recursiva se presentó el </w:t>
      </w:r>
      <w:r w:rsidRPr="00B72422">
        <w:rPr>
          <w:rFonts w:ascii="Arial" w:eastAsia="Calibri" w:hAnsi="Arial" w:cs="Arial"/>
          <w:b/>
          <w:bCs/>
        </w:rPr>
        <w:t>1</w:t>
      </w:r>
      <w:r w:rsidR="00B72422" w:rsidRPr="00B72422">
        <w:rPr>
          <w:rFonts w:ascii="Arial" w:eastAsia="Calibri" w:hAnsi="Arial" w:cs="Arial"/>
          <w:b/>
          <w:bCs/>
        </w:rPr>
        <w:t>4</w:t>
      </w:r>
      <w:r w:rsidRPr="00B72422">
        <w:rPr>
          <w:rFonts w:ascii="Arial" w:eastAsia="Calibri" w:hAnsi="Arial" w:cs="Arial"/>
          <w:b/>
          <w:bCs/>
        </w:rPr>
        <w:t xml:space="preserve"> de junio de 2024</w:t>
      </w:r>
      <w:r w:rsidRPr="00B72422">
        <w:rPr>
          <w:rFonts w:ascii="Arial" w:eastAsia="Calibri" w:hAnsi="Arial" w:cs="Arial"/>
        </w:rPr>
        <w:t>; por lo que</w:t>
      </w:r>
      <w:r w:rsidR="00B72422">
        <w:rPr>
          <w:rFonts w:ascii="Arial" w:eastAsia="Calibri" w:hAnsi="Arial" w:cs="Arial"/>
        </w:rPr>
        <w:t xml:space="preserve"> el Recurso se tiene presentado en tiempo.</w:t>
      </w:r>
    </w:p>
    <w:p w14:paraId="6D2ED23C" w14:textId="77777777" w:rsidR="00301C32" w:rsidRPr="00B72422" w:rsidRDefault="00301C32" w:rsidP="00301C32">
      <w:pPr>
        <w:pStyle w:val="Prrafodelista"/>
        <w:widowControl w:val="0"/>
        <w:spacing w:line="276" w:lineRule="auto"/>
        <w:ind w:left="0"/>
        <w:contextualSpacing w:val="0"/>
        <w:jc w:val="both"/>
        <w:rPr>
          <w:rFonts w:ascii="Arial" w:hAnsi="Arial" w:cs="Arial"/>
        </w:rPr>
      </w:pPr>
    </w:p>
    <w:p w14:paraId="5134CD78" w14:textId="77777777" w:rsidR="00216F35" w:rsidRPr="002C74B0" w:rsidRDefault="00216F35" w:rsidP="00216F35">
      <w:pPr>
        <w:pStyle w:val="Prrafodelista"/>
        <w:widowControl w:val="0"/>
        <w:numPr>
          <w:ilvl w:val="0"/>
          <w:numId w:val="3"/>
        </w:numPr>
        <w:tabs>
          <w:tab w:val="left" w:pos="3261"/>
        </w:tabs>
        <w:spacing w:line="276" w:lineRule="auto"/>
        <w:ind w:left="284" w:hanging="284"/>
        <w:contextualSpacing w:val="0"/>
        <w:jc w:val="both"/>
        <w:rPr>
          <w:rFonts w:ascii="Arial" w:hAnsi="Arial" w:cs="Arial"/>
          <w:color w:val="000000" w:themeColor="text1"/>
        </w:rPr>
      </w:pPr>
      <w:r w:rsidRPr="002C74B0">
        <w:rPr>
          <w:rFonts w:ascii="Arial" w:hAnsi="Arial" w:cs="Arial"/>
          <w:b/>
          <w:bCs/>
          <w:color w:val="000000" w:themeColor="text1"/>
        </w:rPr>
        <w:t>HECHOS PROBADOS.</w:t>
      </w:r>
      <w:r w:rsidRPr="002C74B0">
        <w:rPr>
          <w:rFonts w:ascii="Arial" w:hAnsi="Arial" w:cs="Arial"/>
          <w:color w:val="000000" w:themeColor="text1"/>
        </w:rPr>
        <w:tab/>
        <w:t>De importancia para la resolución de este asunto, se tienen como demostrados los siguientes hechos:</w:t>
      </w:r>
    </w:p>
    <w:p w14:paraId="71BB430A" w14:textId="77777777" w:rsidR="00216F35" w:rsidRPr="00D54675" w:rsidRDefault="00216F35" w:rsidP="00216F35">
      <w:pPr>
        <w:ind w:left="284" w:hanging="284"/>
        <w:jc w:val="both"/>
        <w:rPr>
          <w:rFonts w:ascii="Arial" w:hAnsi="Arial" w:cs="Arial"/>
          <w:color w:val="000000" w:themeColor="text1"/>
        </w:rPr>
      </w:pPr>
    </w:p>
    <w:p w14:paraId="3807DDA8" w14:textId="6F2567DE" w:rsidR="00216F35" w:rsidRPr="00D54675" w:rsidRDefault="00216F35" w:rsidP="00216F35">
      <w:pPr>
        <w:pStyle w:val="Prrafodelista"/>
        <w:numPr>
          <w:ilvl w:val="0"/>
          <w:numId w:val="4"/>
        </w:numPr>
        <w:ind w:left="284" w:hanging="284"/>
        <w:contextualSpacing w:val="0"/>
        <w:jc w:val="both"/>
        <w:rPr>
          <w:rFonts w:ascii="Arial" w:hAnsi="Arial" w:cs="Arial"/>
          <w:color w:val="000000" w:themeColor="text1"/>
          <w:lang w:eastAsia="es-CR"/>
        </w:rPr>
      </w:pPr>
      <w:r w:rsidRPr="00D54675">
        <w:rPr>
          <w:rFonts w:ascii="Arial" w:hAnsi="Arial" w:cs="Arial"/>
          <w:color w:val="000000" w:themeColor="text1"/>
          <w:lang w:val="es-MX"/>
        </w:rPr>
        <w:t>Que e</w:t>
      </w:r>
      <w:bookmarkEnd w:id="7"/>
      <w:r w:rsidRPr="00D54675">
        <w:rPr>
          <w:rFonts w:ascii="Arial" w:hAnsi="Arial" w:cs="Arial"/>
          <w:color w:val="000000" w:themeColor="text1"/>
          <w:lang w:val="es-MX"/>
        </w:rPr>
        <w:t xml:space="preserve">l </w:t>
      </w:r>
      <w:r w:rsidRPr="00D54675">
        <w:rPr>
          <w:rFonts w:ascii="Arial" w:hAnsi="Arial" w:cs="Arial"/>
          <w:b/>
          <w:bCs/>
          <w:color w:val="000000" w:themeColor="text1"/>
          <w:lang w:val="es-MX"/>
        </w:rPr>
        <w:t>28 de setiembre de 2021</w:t>
      </w:r>
      <w:r w:rsidRPr="00D54675">
        <w:rPr>
          <w:rFonts w:ascii="Arial" w:hAnsi="Arial" w:cs="Arial"/>
          <w:color w:val="000000" w:themeColor="text1"/>
          <w:lang w:val="es-MX"/>
        </w:rPr>
        <w:t xml:space="preserve">, el Consejo de Transporte Público renovó a la </w:t>
      </w:r>
      <w:r w:rsidRPr="00D54675">
        <w:rPr>
          <w:rFonts w:ascii="Arial" w:hAnsi="Arial" w:cs="Arial"/>
          <w:color w:val="000000" w:themeColor="text1"/>
        </w:rPr>
        <w:t xml:space="preserve">empresa </w:t>
      </w:r>
      <w:r w:rsidRPr="00D54675">
        <w:rPr>
          <w:rFonts w:ascii="Arial" w:eastAsia="Calibri" w:hAnsi="Arial" w:cs="Arial"/>
          <w:b/>
          <w:color w:val="000000" w:themeColor="text1"/>
        </w:rPr>
        <w:t>A</w:t>
      </w:r>
      <w:r w:rsidR="00622D60">
        <w:rPr>
          <w:rFonts w:ascii="Arial" w:eastAsia="Calibri" w:hAnsi="Arial" w:cs="Arial"/>
          <w:b/>
          <w:color w:val="000000" w:themeColor="text1"/>
        </w:rPr>
        <w:t>.L.S.A.</w:t>
      </w:r>
      <w:r w:rsidRPr="00D54675">
        <w:rPr>
          <w:rFonts w:ascii="Arial" w:eastAsia="Calibri" w:hAnsi="Arial" w:cs="Arial"/>
          <w:bCs/>
          <w:color w:val="000000" w:themeColor="text1"/>
        </w:rPr>
        <w:t>,</w:t>
      </w:r>
      <w:r w:rsidRPr="00D54675">
        <w:rPr>
          <w:rFonts w:ascii="Arial" w:hAnsi="Arial" w:cs="Arial"/>
          <w:color w:val="000000" w:themeColor="text1"/>
          <w:lang w:eastAsia="es-MX"/>
        </w:rPr>
        <w:t xml:space="preserve"> la concesión de la Ruta No. </w:t>
      </w:r>
      <w:r w:rsidR="00622D60">
        <w:rPr>
          <w:rFonts w:ascii="Arial" w:hAnsi="Arial" w:cs="Arial"/>
          <w:color w:val="000000" w:themeColor="text1"/>
          <w:lang w:eastAsia="es-MX"/>
        </w:rPr>
        <w:t>000</w:t>
      </w:r>
      <w:r w:rsidRPr="00D54675">
        <w:rPr>
          <w:rFonts w:ascii="Arial" w:hAnsi="Arial" w:cs="Arial"/>
          <w:color w:val="000000" w:themeColor="text1"/>
          <w:lang w:eastAsia="es-MX"/>
        </w:rPr>
        <w:t xml:space="preserve"> </w:t>
      </w:r>
      <w:r w:rsidRPr="00D54675">
        <w:rPr>
          <w:rFonts w:ascii="Arial" w:hAnsi="Arial" w:cs="Arial"/>
          <w:color w:val="000000" w:themeColor="text1"/>
        </w:rPr>
        <w:t xml:space="preserve">descrita como </w:t>
      </w:r>
      <w:r w:rsidRPr="00D54675">
        <w:rPr>
          <w:rFonts w:ascii="Arial" w:hAnsi="Arial" w:cs="Arial"/>
          <w:color w:val="000000" w:themeColor="text1"/>
          <w:lang w:eastAsia="es-MX"/>
        </w:rPr>
        <w:t xml:space="preserve">Alajuela – </w:t>
      </w:r>
      <w:proofErr w:type="spellStart"/>
      <w:r w:rsidRPr="00D54675">
        <w:rPr>
          <w:rFonts w:ascii="Arial" w:hAnsi="Arial" w:cs="Arial"/>
          <w:color w:val="000000" w:themeColor="text1"/>
          <w:lang w:eastAsia="es-MX"/>
        </w:rPr>
        <w:t>Tuetal</w:t>
      </w:r>
      <w:proofErr w:type="spellEnd"/>
      <w:r w:rsidRPr="00D54675">
        <w:rPr>
          <w:rFonts w:ascii="Arial" w:hAnsi="Arial" w:cs="Arial"/>
          <w:color w:val="000000" w:themeColor="text1"/>
          <w:lang w:eastAsia="es-MX"/>
        </w:rPr>
        <w:t xml:space="preserve"> Norte – </w:t>
      </w:r>
      <w:proofErr w:type="spellStart"/>
      <w:r w:rsidRPr="00D54675">
        <w:rPr>
          <w:rFonts w:ascii="Arial" w:hAnsi="Arial" w:cs="Arial"/>
          <w:color w:val="000000" w:themeColor="text1"/>
          <w:lang w:eastAsia="es-MX"/>
        </w:rPr>
        <w:t>Tuetal</w:t>
      </w:r>
      <w:proofErr w:type="spellEnd"/>
      <w:r w:rsidRPr="00D54675">
        <w:rPr>
          <w:rFonts w:ascii="Arial" w:hAnsi="Arial" w:cs="Arial"/>
          <w:color w:val="000000" w:themeColor="text1"/>
          <w:lang w:eastAsia="es-MX"/>
        </w:rPr>
        <w:t xml:space="preserve"> Sur – Santa Eduviges -Alajuela Ramales y Viceversa, en el acuerdo contenido en el </w:t>
      </w:r>
      <w:r w:rsidRPr="00D54675">
        <w:rPr>
          <w:rFonts w:ascii="Arial" w:hAnsi="Arial" w:cs="Arial"/>
          <w:b/>
          <w:bCs/>
          <w:color w:val="000000" w:themeColor="text1"/>
          <w:lang w:val="es-MX"/>
        </w:rPr>
        <w:t xml:space="preserve">Artículo 7.1.91 de la Sesión Ordinaria 74-2021 del </w:t>
      </w:r>
      <w:r w:rsidR="00C82318">
        <w:rPr>
          <w:rFonts w:ascii="Arial" w:hAnsi="Arial" w:cs="Arial"/>
          <w:b/>
          <w:bCs/>
          <w:color w:val="000000" w:themeColor="text1"/>
          <w:lang w:val="es-MX"/>
        </w:rPr>
        <w:t>28</w:t>
      </w:r>
      <w:r w:rsidRPr="00D54675">
        <w:rPr>
          <w:rFonts w:ascii="Arial" w:hAnsi="Arial" w:cs="Arial"/>
          <w:b/>
          <w:bCs/>
          <w:color w:val="000000" w:themeColor="text1"/>
          <w:lang w:val="es-MX"/>
        </w:rPr>
        <w:t xml:space="preserve"> de </w:t>
      </w:r>
      <w:r w:rsidR="00C82318">
        <w:rPr>
          <w:rFonts w:ascii="Arial" w:hAnsi="Arial" w:cs="Arial"/>
          <w:b/>
          <w:bCs/>
          <w:color w:val="000000" w:themeColor="text1"/>
          <w:lang w:val="es-MX"/>
        </w:rPr>
        <w:t xml:space="preserve">setiembre </w:t>
      </w:r>
      <w:r w:rsidRPr="00D54675">
        <w:rPr>
          <w:rFonts w:ascii="Arial" w:hAnsi="Arial" w:cs="Arial"/>
          <w:b/>
          <w:bCs/>
          <w:color w:val="000000" w:themeColor="text1"/>
          <w:lang w:val="es-MX"/>
        </w:rPr>
        <w:t>de 202</w:t>
      </w:r>
      <w:r w:rsidR="00C82318">
        <w:rPr>
          <w:rFonts w:ascii="Arial" w:hAnsi="Arial" w:cs="Arial"/>
          <w:b/>
          <w:bCs/>
          <w:color w:val="000000" w:themeColor="text1"/>
          <w:lang w:val="es-MX"/>
        </w:rPr>
        <w:t>1</w:t>
      </w:r>
      <w:r w:rsidRPr="00D54675">
        <w:rPr>
          <w:rFonts w:ascii="Arial" w:hAnsi="Arial" w:cs="Arial"/>
          <w:color w:val="000000" w:themeColor="text1"/>
          <w:lang w:val="es-MX"/>
        </w:rPr>
        <w:t xml:space="preserve">, que </w:t>
      </w:r>
      <w:r w:rsidRPr="00D54675">
        <w:rPr>
          <w:rFonts w:ascii="Arial" w:hAnsi="Arial" w:cs="Arial"/>
          <w:color w:val="000000" w:themeColor="text1"/>
          <w:lang w:eastAsia="es-MX"/>
        </w:rPr>
        <w:t xml:space="preserve">por estar pendiente el refrendo al acuerdo de renovación de concesión, se encuentra con permiso de operación; según la constancia </w:t>
      </w:r>
      <w:r w:rsidRPr="00D54675">
        <w:rPr>
          <w:rFonts w:ascii="Arial" w:hAnsi="Arial" w:cs="Arial"/>
          <w:b/>
          <w:bCs/>
          <w:color w:val="000000" w:themeColor="text1"/>
          <w:lang w:eastAsia="es-MX"/>
        </w:rPr>
        <w:t>No. CTP-DT-DAC-CONS-0504-2025 del 19 de mayo de 2025</w:t>
      </w:r>
      <w:r w:rsidRPr="00D54675">
        <w:rPr>
          <w:rFonts w:ascii="Arial" w:hAnsi="Arial" w:cs="Arial"/>
          <w:color w:val="000000" w:themeColor="text1"/>
          <w:lang w:eastAsia="es-MX"/>
        </w:rPr>
        <w:t xml:space="preserve">, certificada por la Secretaría de Actas del Consejo de Transporte Público el 20 de mayo de 2025). </w:t>
      </w:r>
      <w:r w:rsidRPr="00D54675">
        <w:rPr>
          <w:rFonts w:ascii="Arial" w:hAnsi="Arial" w:cs="Arial"/>
          <w:bCs/>
          <w:color w:val="000000" w:themeColor="text1"/>
        </w:rPr>
        <w:t xml:space="preserve">(Ver folios </w:t>
      </w:r>
      <w:r w:rsidR="00C82318">
        <w:rPr>
          <w:rFonts w:ascii="Arial" w:hAnsi="Arial" w:cs="Arial"/>
          <w:bCs/>
          <w:color w:val="000000" w:themeColor="text1"/>
        </w:rPr>
        <w:t>del 9</w:t>
      </w:r>
      <w:r w:rsidRPr="00D54675">
        <w:rPr>
          <w:rFonts w:ascii="Arial" w:hAnsi="Arial" w:cs="Arial"/>
          <w:bCs/>
          <w:color w:val="000000" w:themeColor="text1"/>
        </w:rPr>
        <w:t>1 a</w:t>
      </w:r>
      <w:r w:rsidR="00C82318">
        <w:rPr>
          <w:rFonts w:ascii="Arial" w:hAnsi="Arial" w:cs="Arial"/>
          <w:bCs/>
          <w:color w:val="000000" w:themeColor="text1"/>
        </w:rPr>
        <w:t>l</w:t>
      </w:r>
      <w:r w:rsidRPr="00D54675">
        <w:rPr>
          <w:rFonts w:ascii="Arial" w:hAnsi="Arial" w:cs="Arial"/>
          <w:bCs/>
          <w:color w:val="000000" w:themeColor="text1"/>
        </w:rPr>
        <w:t xml:space="preserve"> 95 del expediente administrativo) </w:t>
      </w:r>
    </w:p>
    <w:p w14:paraId="20CF35CC" w14:textId="77777777" w:rsidR="00216F35" w:rsidRPr="00D54675" w:rsidRDefault="00216F35" w:rsidP="00216F35">
      <w:pPr>
        <w:pStyle w:val="Prrafodelista"/>
        <w:ind w:left="284"/>
        <w:contextualSpacing w:val="0"/>
        <w:jc w:val="both"/>
        <w:rPr>
          <w:rFonts w:ascii="Arial" w:hAnsi="Arial" w:cs="Arial"/>
          <w:color w:val="000000" w:themeColor="text1"/>
          <w:lang w:eastAsia="es-CR"/>
        </w:rPr>
      </w:pPr>
    </w:p>
    <w:p w14:paraId="3DAFFC65" w14:textId="300948F8" w:rsidR="00216F35" w:rsidRPr="00D54675" w:rsidRDefault="00216F35" w:rsidP="00216F35">
      <w:pPr>
        <w:pStyle w:val="Prrafodelista"/>
        <w:numPr>
          <w:ilvl w:val="0"/>
          <w:numId w:val="4"/>
        </w:numPr>
        <w:ind w:left="284" w:hanging="284"/>
        <w:contextualSpacing w:val="0"/>
        <w:jc w:val="both"/>
        <w:rPr>
          <w:rFonts w:ascii="Arial" w:hAnsi="Arial" w:cs="Arial"/>
          <w:color w:val="000000" w:themeColor="text1"/>
          <w:lang w:eastAsia="es-CR"/>
        </w:rPr>
      </w:pPr>
      <w:r w:rsidRPr="00D54675">
        <w:rPr>
          <w:rFonts w:ascii="Arial" w:eastAsia="Calibri" w:hAnsi="Arial" w:cs="Arial"/>
        </w:rPr>
        <w:t xml:space="preserve">El </w:t>
      </w:r>
      <w:r w:rsidRPr="00D54675">
        <w:rPr>
          <w:rFonts w:ascii="Arial" w:eastAsia="Calibri" w:hAnsi="Arial" w:cs="Arial"/>
          <w:b/>
          <w:bCs/>
        </w:rPr>
        <w:t>10 de abril de 2024</w:t>
      </w:r>
      <w:r w:rsidRPr="00D54675">
        <w:rPr>
          <w:rFonts w:ascii="Arial" w:eastAsia="Calibri" w:hAnsi="Arial" w:cs="Arial"/>
        </w:rPr>
        <w:t xml:space="preserve">, bajo el Expediente </w:t>
      </w:r>
      <w:r w:rsidRPr="00D54675">
        <w:rPr>
          <w:rFonts w:ascii="Arial" w:eastAsia="Calibri" w:hAnsi="Arial" w:cs="Arial"/>
          <w:b/>
          <w:bCs/>
        </w:rPr>
        <w:t>No. 376417</w:t>
      </w:r>
      <w:r w:rsidR="00A05CED">
        <w:rPr>
          <w:rFonts w:ascii="Arial" w:eastAsia="Calibri" w:hAnsi="Arial" w:cs="Arial"/>
          <w:b/>
          <w:bCs/>
        </w:rPr>
        <w:t>,</w:t>
      </w:r>
      <w:r w:rsidRPr="00D54675">
        <w:rPr>
          <w:rFonts w:ascii="Arial" w:eastAsia="Calibri" w:hAnsi="Arial" w:cs="Arial"/>
        </w:rPr>
        <w:t xml:space="preserve"> </w:t>
      </w:r>
      <w:r w:rsidRPr="00D54675">
        <w:rPr>
          <w:rFonts w:ascii="Arial" w:hAnsi="Arial" w:cs="Arial"/>
          <w:lang w:val="es-MX"/>
        </w:rPr>
        <w:t xml:space="preserve">la empresa </w:t>
      </w:r>
      <w:r w:rsidRPr="00D54675">
        <w:rPr>
          <w:rFonts w:ascii="Arial" w:hAnsi="Arial" w:cs="Arial"/>
          <w:b/>
          <w:bCs/>
          <w:lang w:val="es-MX"/>
        </w:rPr>
        <w:t>C</w:t>
      </w:r>
      <w:r w:rsidR="00622D60">
        <w:rPr>
          <w:rFonts w:ascii="Arial" w:hAnsi="Arial" w:cs="Arial"/>
          <w:b/>
          <w:bCs/>
          <w:lang w:val="es-MX"/>
        </w:rPr>
        <w:t>.D.N.S.L.</w:t>
      </w:r>
      <w:r w:rsidRPr="00D54675">
        <w:rPr>
          <w:rFonts w:ascii="Arial" w:hAnsi="Arial" w:cs="Arial"/>
          <w:lang w:val="es-MX"/>
        </w:rPr>
        <w:t xml:space="preserve">, </w:t>
      </w:r>
      <w:r w:rsidRPr="00D54675">
        <w:rPr>
          <w:rFonts w:ascii="Arial" w:hAnsi="Arial" w:cs="Arial"/>
          <w:color w:val="000000" w:themeColor="text1"/>
          <w:lang w:val="es-MX"/>
        </w:rPr>
        <w:t xml:space="preserve">solicita el traspaso a su favor de la Concesión de la </w:t>
      </w:r>
      <w:r w:rsidRPr="00D54675">
        <w:rPr>
          <w:rFonts w:ascii="Arial" w:hAnsi="Arial" w:cs="Arial"/>
          <w:color w:val="000000" w:themeColor="text1"/>
          <w:lang w:eastAsia="es-MX"/>
        </w:rPr>
        <w:t xml:space="preserve">Ruta No. </w:t>
      </w:r>
      <w:r w:rsidR="00622D60">
        <w:rPr>
          <w:rFonts w:ascii="Arial" w:hAnsi="Arial" w:cs="Arial"/>
          <w:color w:val="000000" w:themeColor="text1"/>
          <w:lang w:eastAsia="es-MX"/>
        </w:rPr>
        <w:t>000</w:t>
      </w:r>
      <w:r w:rsidRPr="00D54675">
        <w:rPr>
          <w:rFonts w:ascii="Arial" w:hAnsi="Arial" w:cs="Arial"/>
          <w:color w:val="000000" w:themeColor="text1"/>
          <w:lang w:eastAsia="es-MX"/>
        </w:rPr>
        <w:t xml:space="preserve"> </w:t>
      </w:r>
      <w:r w:rsidRPr="00D54675">
        <w:rPr>
          <w:rFonts w:ascii="Arial" w:hAnsi="Arial" w:cs="Arial"/>
          <w:color w:val="000000" w:themeColor="text1"/>
        </w:rPr>
        <w:t xml:space="preserve">descrita como </w:t>
      </w:r>
      <w:r w:rsidRPr="00D54675">
        <w:rPr>
          <w:rFonts w:ascii="Arial" w:hAnsi="Arial" w:cs="Arial"/>
          <w:color w:val="000000" w:themeColor="text1"/>
          <w:lang w:eastAsia="es-MX"/>
        </w:rPr>
        <w:t xml:space="preserve">Alajuela – </w:t>
      </w:r>
      <w:proofErr w:type="spellStart"/>
      <w:r w:rsidRPr="00D54675">
        <w:rPr>
          <w:rFonts w:ascii="Arial" w:hAnsi="Arial" w:cs="Arial"/>
          <w:color w:val="000000" w:themeColor="text1"/>
          <w:lang w:eastAsia="es-MX"/>
        </w:rPr>
        <w:t>Tuetal</w:t>
      </w:r>
      <w:proofErr w:type="spellEnd"/>
      <w:r w:rsidRPr="00D54675">
        <w:rPr>
          <w:rFonts w:ascii="Arial" w:hAnsi="Arial" w:cs="Arial"/>
          <w:color w:val="000000" w:themeColor="text1"/>
          <w:lang w:eastAsia="es-MX"/>
        </w:rPr>
        <w:t xml:space="preserve"> Norte – </w:t>
      </w:r>
      <w:proofErr w:type="spellStart"/>
      <w:r w:rsidRPr="00D54675">
        <w:rPr>
          <w:rFonts w:ascii="Arial" w:hAnsi="Arial" w:cs="Arial"/>
          <w:color w:val="000000" w:themeColor="text1"/>
          <w:lang w:eastAsia="es-MX"/>
        </w:rPr>
        <w:t>Tuetal</w:t>
      </w:r>
      <w:proofErr w:type="spellEnd"/>
      <w:r w:rsidRPr="00D54675">
        <w:rPr>
          <w:rFonts w:ascii="Arial" w:hAnsi="Arial" w:cs="Arial"/>
          <w:color w:val="000000" w:themeColor="text1"/>
          <w:lang w:eastAsia="es-MX"/>
        </w:rPr>
        <w:t xml:space="preserve"> Sur – Santa Eduviges -Alajuela Ramales y </w:t>
      </w:r>
      <w:r w:rsidR="00A05CED">
        <w:rPr>
          <w:rFonts w:ascii="Arial" w:hAnsi="Arial" w:cs="Arial"/>
          <w:color w:val="000000" w:themeColor="text1"/>
          <w:lang w:eastAsia="es-MX"/>
        </w:rPr>
        <w:t>v</w:t>
      </w:r>
      <w:r w:rsidRPr="00D54675">
        <w:rPr>
          <w:rFonts w:ascii="Arial" w:hAnsi="Arial" w:cs="Arial"/>
          <w:color w:val="000000" w:themeColor="text1"/>
          <w:lang w:eastAsia="es-MX"/>
        </w:rPr>
        <w:t>iceversa</w:t>
      </w:r>
      <w:r w:rsidR="00A05CED">
        <w:rPr>
          <w:rFonts w:ascii="Arial" w:hAnsi="Arial" w:cs="Arial"/>
          <w:color w:val="000000" w:themeColor="text1"/>
          <w:lang w:eastAsia="es-MX"/>
        </w:rPr>
        <w:t xml:space="preserve">. </w:t>
      </w:r>
      <w:r w:rsidRPr="00D54675">
        <w:rPr>
          <w:rFonts w:ascii="Arial" w:hAnsi="Arial" w:cs="Arial"/>
          <w:color w:val="000000" w:themeColor="text1"/>
          <w:lang w:val="es-MX"/>
        </w:rPr>
        <w:t>(Ver folios del 12 vuelto al 57 del expediente administrativo)</w:t>
      </w:r>
    </w:p>
    <w:p w14:paraId="23727859" w14:textId="77777777" w:rsidR="00216F35" w:rsidRPr="00D54675" w:rsidRDefault="00216F35" w:rsidP="00216F35">
      <w:pPr>
        <w:pStyle w:val="Prrafodelista"/>
        <w:ind w:left="284" w:hanging="284"/>
        <w:jc w:val="both"/>
        <w:rPr>
          <w:rFonts w:ascii="Arial" w:hAnsi="Arial" w:cs="Arial"/>
          <w:color w:val="000000" w:themeColor="text1"/>
          <w:lang w:eastAsia="es-CR"/>
        </w:rPr>
      </w:pPr>
    </w:p>
    <w:p w14:paraId="797FB702" w14:textId="3EE35A2A" w:rsidR="00216F35" w:rsidRPr="00D54675" w:rsidRDefault="00216F35" w:rsidP="00216F35">
      <w:pPr>
        <w:pStyle w:val="Prrafodelista"/>
        <w:numPr>
          <w:ilvl w:val="0"/>
          <w:numId w:val="4"/>
        </w:numPr>
        <w:ind w:left="284" w:hanging="284"/>
        <w:contextualSpacing w:val="0"/>
        <w:jc w:val="both"/>
        <w:rPr>
          <w:rFonts w:ascii="Arial" w:hAnsi="Arial" w:cs="Arial"/>
          <w:color w:val="000000" w:themeColor="text1"/>
          <w:lang w:eastAsia="es-CR"/>
        </w:rPr>
      </w:pPr>
      <w:r w:rsidRPr="00D54675">
        <w:rPr>
          <w:rFonts w:ascii="Arial" w:hAnsi="Arial" w:cs="Arial"/>
          <w:color w:val="000000" w:themeColor="text1"/>
          <w:lang w:val="es-MX"/>
        </w:rPr>
        <w:t>El</w:t>
      </w:r>
      <w:r w:rsidRPr="00D54675">
        <w:rPr>
          <w:rFonts w:ascii="Arial" w:hAnsi="Arial" w:cs="Arial"/>
          <w:color w:val="000000" w:themeColor="text1"/>
          <w:lang w:eastAsia="es-MX"/>
        </w:rPr>
        <w:t xml:space="preserve"> </w:t>
      </w:r>
      <w:r w:rsidRPr="00D54675">
        <w:rPr>
          <w:rFonts w:ascii="Arial" w:hAnsi="Arial" w:cs="Arial"/>
          <w:b/>
          <w:bCs/>
          <w:color w:val="000000" w:themeColor="text1"/>
          <w:lang w:eastAsia="es-MX"/>
        </w:rPr>
        <w:t>28 de mayo de 2024</w:t>
      </w:r>
      <w:r w:rsidRPr="00D54675">
        <w:rPr>
          <w:rFonts w:ascii="Arial" w:hAnsi="Arial" w:cs="Arial"/>
          <w:color w:val="000000" w:themeColor="text1"/>
          <w:lang w:eastAsia="es-MX"/>
        </w:rPr>
        <w:t xml:space="preserve">, las empresas </w:t>
      </w:r>
      <w:r w:rsidRPr="00D54675">
        <w:rPr>
          <w:rFonts w:ascii="Arial" w:hAnsi="Arial" w:cs="Arial"/>
          <w:b/>
          <w:bCs/>
          <w:color w:val="000000" w:themeColor="text1"/>
          <w:lang w:eastAsia="es-MX"/>
        </w:rPr>
        <w:t>A</w:t>
      </w:r>
      <w:r w:rsidR="00622D60">
        <w:rPr>
          <w:rFonts w:ascii="Arial" w:hAnsi="Arial" w:cs="Arial"/>
          <w:b/>
          <w:bCs/>
          <w:color w:val="000000" w:themeColor="text1"/>
          <w:lang w:eastAsia="es-MX"/>
        </w:rPr>
        <w:t>.L.S.A.</w:t>
      </w:r>
      <w:r w:rsidRPr="00D54675">
        <w:rPr>
          <w:rFonts w:ascii="Arial" w:hAnsi="Arial" w:cs="Arial"/>
          <w:color w:val="000000" w:themeColor="text1"/>
          <w:lang w:eastAsia="es-MX"/>
        </w:rPr>
        <w:t xml:space="preserve">, y </w:t>
      </w:r>
      <w:r w:rsidRPr="00D54675">
        <w:rPr>
          <w:rFonts w:ascii="Arial" w:hAnsi="Arial" w:cs="Arial"/>
          <w:b/>
          <w:bCs/>
          <w:color w:val="000000" w:themeColor="text1"/>
          <w:lang w:eastAsia="es-MX"/>
        </w:rPr>
        <w:t>C</w:t>
      </w:r>
      <w:r w:rsidR="00622D60">
        <w:rPr>
          <w:rFonts w:ascii="Arial" w:hAnsi="Arial" w:cs="Arial"/>
          <w:b/>
          <w:bCs/>
          <w:color w:val="000000" w:themeColor="text1"/>
          <w:lang w:eastAsia="es-MX"/>
        </w:rPr>
        <w:t>.D.N.S.L.</w:t>
      </w:r>
      <w:r w:rsidRPr="00D54675">
        <w:rPr>
          <w:rFonts w:ascii="Arial" w:hAnsi="Arial" w:cs="Arial"/>
          <w:color w:val="000000" w:themeColor="text1"/>
          <w:lang w:eastAsia="es-MX"/>
        </w:rPr>
        <w:t xml:space="preserve">, por intermedio de sus representantes legales, presentan ante el Consejo de Transporte Público, bajo el expediente </w:t>
      </w:r>
      <w:r w:rsidRPr="00D54675">
        <w:rPr>
          <w:rFonts w:ascii="Arial" w:hAnsi="Arial" w:cs="Arial"/>
          <w:b/>
          <w:bCs/>
          <w:color w:val="000000" w:themeColor="text1"/>
          <w:lang w:eastAsia="es-MX"/>
        </w:rPr>
        <w:t>No. 376744</w:t>
      </w:r>
      <w:r w:rsidRPr="00D54675">
        <w:rPr>
          <w:rFonts w:ascii="Arial" w:hAnsi="Arial" w:cs="Arial"/>
          <w:color w:val="000000" w:themeColor="text1"/>
          <w:lang w:eastAsia="es-MX"/>
        </w:rPr>
        <w:t xml:space="preserve">, su escrito de ratificación de la solicitud presentada el </w:t>
      </w:r>
      <w:r w:rsidRPr="00D54675">
        <w:rPr>
          <w:rFonts w:ascii="Arial" w:hAnsi="Arial" w:cs="Arial"/>
          <w:b/>
          <w:bCs/>
          <w:color w:val="000000" w:themeColor="text1"/>
          <w:lang w:eastAsia="es-MX"/>
        </w:rPr>
        <w:t>10 de abril de 2024</w:t>
      </w:r>
      <w:r w:rsidRPr="00D54675">
        <w:rPr>
          <w:rFonts w:ascii="Arial" w:hAnsi="Arial" w:cs="Arial"/>
          <w:color w:val="000000" w:themeColor="text1"/>
          <w:lang w:eastAsia="es-MX"/>
        </w:rPr>
        <w:t xml:space="preserve">, bajo </w:t>
      </w:r>
      <w:r w:rsidR="006C5A0A">
        <w:rPr>
          <w:rFonts w:ascii="Arial" w:hAnsi="Arial" w:cs="Arial"/>
          <w:color w:val="000000" w:themeColor="text1"/>
          <w:lang w:eastAsia="es-MX"/>
        </w:rPr>
        <w:t>E</w:t>
      </w:r>
      <w:r w:rsidRPr="00D54675">
        <w:rPr>
          <w:rFonts w:ascii="Arial" w:hAnsi="Arial" w:cs="Arial"/>
          <w:color w:val="000000" w:themeColor="text1"/>
          <w:lang w:eastAsia="es-MX"/>
        </w:rPr>
        <w:t xml:space="preserve">xpediente </w:t>
      </w:r>
      <w:r w:rsidRPr="00D54675">
        <w:rPr>
          <w:rFonts w:ascii="Arial" w:hAnsi="Arial" w:cs="Arial"/>
          <w:b/>
          <w:bCs/>
          <w:color w:val="000000" w:themeColor="text1"/>
          <w:lang w:eastAsia="es-MX"/>
        </w:rPr>
        <w:t xml:space="preserve">No. </w:t>
      </w:r>
      <w:r w:rsidRPr="00D54675">
        <w:rPr>
          <w:rFonts w:ascii="Arial" w:hAnsi="Arial" w:cs="Arial"/>
          <w:b/>
          <w:bCs/>
          <w:color w:val="000000" w:themeColor="text1"/>
        </w:rPr>
        <w:t>376417</w:t>
      </w:r>
      <w:r w:rsidRPr="00D54675">
        <w:rPr>
          <w:rFonts w:ascii="Arial" w:hAnsi="Arial" w:cs="Arial"/>
          <w:i/>
          <w:iCs/>
          <w:color w:val="000000" w:themeColor="text1"/>
        </w:rPr>
        <w:t xml:space="preserve">. </w:t>
      </w:r>
      <w:r w:rsidRPr="00D54675">
        <w:rPr>
          <w:rFonts w:ascii="Arial" w:hAnsi="Arial" w:cs="Arial"/>
          <w:color w:val="000000" w:themeColor="text1"/>
          <w:lang w:val="es-MX"/>
        </w:rPr>
        <w:t>(Ver folio 70 del expediente administrativo)</w:t>
      </w:r>
    </w:p>
    <w:p w14:paraId="339CCF46" w14:textId="77777777" w:rsidR="00216F35" w:rsidRPr="00D54675" w:rsidRDefault="00216F35" w:rsidP="00216F35">
      <w:pPr>
        <w:pStyle w:val="Prrafodelista"/>
        <w:ind w:left="284" w:hanging="284"/>
        <w:jc w:val="both"/>
        <w:rPr>
          <w:rFonts w:ascii="Arial" w:hAnsi="Arial" w:cs="Arial"/>
          <w:color w:val="000000" w:themeColor="text1"/>
          <w:lang w:eastAsia="es-MX"/>
        </w:rPr>
      </w:pPr>
    </w:p>
    <w:p w14:paraId="21C87A89" w14:textId="6AEC5817" w:rsidR="00216F35" w:rsidRPr="00D54675" w:rsidRDefault="00216F35" w:rsidP="00216F35">
      <w:pPr>
        <w:pStyle w:val="Prrafodelista"/>
        <w:numPr>
          <w:ilvl w:val="0"/>
          <w:numId w:val="4"/>
        </w:numPr>
        <w:ind w:left="284" w:hanging="284"/>
        <w:jc w:val="both"/>
        <w:rPr>
          <w:rFonts w:ascii="Arial" w:hAnsi="Arial" w:cs="Arial"/>
        </w:rPr>
      </w:pPr>
      <w:r w:rsidRPr="00D54675">
        <w:rPr>
          <w:rFonts w:ascii="Arial" w:eastAsia="Calibri" w:hAnsi="Arial" w:cs="Arial"/>
          <w:color w:val="000000" w:themeColor="text1"/>
        </w:rPr>
        <w:t xml:space="preserve">La Junta Directiva del Consejo de Transporte Público en el </w:t>
      </w:r>
      <w:r w:rsidRPr="00D54675">
        <w:rPr>
          <w:rFonts w:ascii="Arial" w:hAnsi="Arial" w:cs="Arial"/>
          <w:b/>
          <w:bCs/>
          <w:color w:val="000000" w:themeColor="text1"/>
          <w:lang w:val="es-MX"/>
        </w:rPr>
        <w:t>Artículo 7.7 de la Sesión Ordinaria 19-2024 del 31 de mayo de 2024</w:t>
      </w:r>
      <w:r w:rsidRPr="00D54675">
        <w:rPr>
          <w:rFonts w:ascii="Arial" w:hAnsi="Arial" w:cs="Arial"/>
          <w:color w:val="000000" w:themeColor="text1"/>
          <w:lang w:val="es-MX"/>
        </w:rPr>
        <w:t>,</w:t>
      </w:r>
      <w:r w:rsidRPr="00D54675">
        <w:rPr>
          <w:rFonts w:ascii="Arial" w:eastAsia="Calibri" w:hAnsi="Arial" w:cs="Arial"/>
          <w:color w:val="000000" w:themeColor="text1"/>
        </w:rPr>
        <w:t xml:space="preserve"> r</w:t>
      </w:r>
      <w:r w:rsidRPr="00D54675">
        <w:rPr>
          <w:rFonts w:ascii="Arial" w:hAnsi="Arial" w:cs="Arial"/>
          <w:color w:val="000000" w:themeColor="text1"/>
        </w:rPr>
        <w:t xml:space="preserve">echaza por improcedente la solicitud planteada por la empresa </w:t>
      </w:r>
      <w:r w:rsidR="00A05CED" w:rsidRPr="00D54675">
        <w:rPr>
          <w:rFonts w:ascii="Arial" w:hAnsi="Arial" w:cs="Arial"/>
          <w:b/>
          <w:bCs/>
          <w:color w:val="000000" w:themeColor="text1"/>
        </w:rPr>
        <w:t>C</w:t>
      </w:r>
      <w:r w:rsidR="00622D60">
        <w:rPr>
          <w:rFonts w:ascii="Arial" w:hAnsi="Arial" w:cs="Arial"/>
          <w:b/>
          <w:bCs/>
          <w:color w:val="000000" w:themeColor="text1"/>
        </w:rPr>
        <w:t>.D.N.S.L.</w:t>
      </w:r>
      <w:r w:rsidRPr="00D54675">
        <w:rPr>
          <w:rFonts w:ascii="Arial" w:hAnsi="Arial" w:cs="Arial"/>
          <w:color w:val="000000" w:themeColor="text1"/>
        </w:rPr>
        <w:t xml:space="preserve">, al estimar que carece de legitimación para </w:t>
      </w:r>
      <w:r w:rsidRPr="00D54675">
        <w:rPr>
          <w:rFonts w:ascii="Arial" w:hAnsi="Arial" w:cs="Arial"/>
        </w:rPr>
        <w:t xml:space="preserve">ostentar un interés legítimo o un derecho subjetivo tutelado por ley, al no estar autorizada dicha empresa en la operación de la </w:t>
      </w:r>
      <w:r w:rsidRPr="00D54675">
        <w:rPr>
          <w:rFonts w:ascii="Arial" w:hAnsi="Arial" w:cs="Arial"/>
          <w:b/>
          <w:bCs/>
        </w:rPr>
        <w:t xml:space="preserve">Ruta No. </w:t>
      </w:r>
      <w:r w:rsidR="00622D60">
        <w:rPr>
          <w:rFonts w:ascii="Arial" w:hAnsi="Arial" w:cs="Arial"/>
          <w:b/>
          <w:bCs/>
        </w:rPr>
        <w:t>000</w:t>
      </w:r>
      <w:r w:rsidRPr="00D54675">
        <w:rPr>
          <w:rFonts w:ascii="Arial" w:hAnsi="Arial" w:cs="Arial"/>
        </w:rPr>
        <w:t xml:space="preserve">, y </w:t>
      </w:r>
      <w:r w:rsidRPr="00D54675">
        <w:rPr>
          <w:rFonts w:ascii="Arial" w:hAnsi="Arial" w:cs="Arial"/>
        </w:rPr>
        <w:lastRenderedPageBreak/>
        <w:t xml:space="preserve">por ende, no tener legitimación para solicitar el traspaso de los derechos de concesión de la </w:t>
      </w:r>
      <w:r w:rsidRPr="00D54675">
        <w:rPr>
          <w:rFonts w:ascii="Arial" w:hAnsi="Arial" w:cs="Arial"/>
          <w:b/>
          <w:bCs/>
        </w:rPr>
        <w:t xml:space="preserve">Ruta No. </w:t>
      </w:r>
      <w:r w:rsidR="00622D60">
        <w:rPr>
          <w:rFonts w:ascii="Arial" w:hAnsi="Arial" w:cs="Arial"/>
          <w:b/>
          <w:bCs/>
        </w:rPr>
        <w:t>000</w:t>
      </w:r>
      <w:r w:rsidRPr="00D54675">
        <w:rPr>
          <w:rFonts w:ascii="Arial" w:hAnsi="Arial" w:cs="Arial"/>
          <w:b/>
          <w:bCs/>
        </w:rPr>
        <w:t xml:space="preserve"> </w:t>
      </w:r>
      <w:r w:rsidRPr="00D54675">
        <w:rPr>
          <w:rFonts w:ascii="Arial" w:hAnsi="Arial" w:cs="Arial"/>
        </w:rPr>
        <w:t xml:space="preserve">a su favor. </w:t>
      </w:r>
      <w:r w:rsidR="00BA7FC4">
        <w:rPr>
          <w:rFonts w:ascii="Arial" w:hAnsi="Arial" w:cs="Arial"/>
        </w:rPr>
        <w:t>(Ver folio 02 del expediente administrativo)</w:t>
      </w:r>
    </w:p>
    <w:p w14:paraId="2311A5E6" w14:textId="77777777" w:rsidR="00216F35" w:rsidRPr="00D54675" w:rsidRDefault="00216F35" w:rsidP="00216F35">
      <w:pPr>
        <w:pStyle w:val="Prrafodelista"/>
        <w:rPr>
          <w:rFonts w:ascii="Arial" w:hAnsi="Arial" w:cs="Arial"/>
        </w:rPr>
      </w:pPr>
    </w:p>
    <w:p w14:paraId="77163102" w14:textId="5FF49BD1" w:rsidR="00216F35" w:rsidRPr="00D54675" w:rsidRDefault="00216F35" w:rsidP="00216F35">
      <w:pPr>
        <w:pStyle w:val="Prrafodelista"/>
        <w:numPr>
          <w:ilvl w:val="0"/>
          <w:numId w:val="4"/>
        </w:numPr>
        <w:ind w:left="284" w:hanging="284"/>
        <w:jc w:val="both"/>
        <w:rPr>
          <w:rFonts w:ascii="Arial" w:eastAsia="Calibri" w:hAnsi="Arial" w:cs="Arial"/>
        </w:rPr>
      </w:pPr>
      <w:r w:rsidRPr="00D54675">
        <w:rPr>
          <w:rFonts w:ascii="Arial" w:eastAsia="Calibri" w:hAnsi="Arial" w:cs="Arial"/>
        </w:rPr>
        <w:t xml:space="preserve">El lunes </w:t>
      </w:r>
      <w:r w:rsidRPr="00D54675">
        <w:rPr>
          <w:rFonts w:ascii="Arial" w:eastAsia="Calibri" w:hAnsi="Arial" w:cs="Arial"/>
          <w:b/>
          <w:bCs/>
        </w:rPr>
        <w:t>10 de junio de 2024</w:t>
      </w:r>
      <w:r w:rsidRPr="00D54675">
        <w:rPr>
          <w:rFonts w:ascii="Arial" w:eastAsia="Calibri" w:hAnsi="Arial" w:cs="Arial"/>
        </w:rPr>
        <w:t xml:space="preserve">, </w:t>
      </w:r>
      <w:r w:rsidRPr="006C5A0A">
        <w:rPr>
          <w:rFonts w:ascii="Arial" w:eastAsia="Calibri" w:hAnsi="Arial" w:cs="Arial"/>
        </w:rPr>
        <w:t>se notifica</w:t>
      </w:r>
      <w:r w:rsidRPr="00D54675">
        <w:rPr>
          <w:rFonts w:ascii="Arial" w:eastAsia="Calibri" w:hAnsi="Arial" w:cs="Arial"/>
        </w:rPr>
        <w:t xml:space="preserve"> a la</w:t>
      </w:r>
      <w:r w:rsidRPr="00D54675">
        <w:rPr>
          <w:rFonts w:ascii="Arial" w:hAnsi="Arial" w:cs="Arial"/>
        </w:rPr>
        <w:t xml:space="preserve"> empresa </w:t>
      </w:r>
      <w:r w:rsidR="00BA7FC4" w:rsidRPr="00D54675">
        <w:rPr>
          <w:rFonts w:ascii="Arial" w:hAnsi="Arial" w:cs="Arial"/>
          <w:b/>
          <w:bCs/>
        </w:rPr>
        <w:t>C</w:t>
      </w:r>
      <w:r w:rsidR="00622D60">
        <w:rPr>
          <w:rFonts w:ascii="Arial" w:hAnsi="Arial" w:cs="Arial"/>
          <w:b/>
          <w:bCs/>
        </w:rPr>
        <w:t>.D.N.S.L.</w:t>
      </w:r>
      <w:r w:rsidRPr="00D54675">
        <w:rPr>
          <w:rFonts w:ascii="Arial" w:hAnsi="Arial" w:cs="Arial"/>
        </w:rPr>
        <w:t>,</w:t>
      </w:r>
      <w:r w:rsidRPr="00D54675">
        <w:rPr>
          <w:rFonts w:ascii="Arial" w:eastAsia="Calibri" w:hAnsi="Arial" w:cs="Arial"/>
        </w:rPr>
        <w:t xml:space="preserve"> el acuerdo contenido en el </w:t>
      </w:r>
      <w:r w:rsidRPr="00D54675">
        <w:rPr>
          <w:rFonts w:ascii="Arial" w:hAnsi="Arial" w:cs="Arial"/>
          <w:b/>
          <w:bCs/>
          <w:lang w:val="es-MX"/>
        </w:rPr>
        <w:t>Artículo 7.7 de la Sesión Ordinaria 19-2024 del 31 de mayo de 2024</w:t>
      </w:r>
      <w:r w:rsidRPr="00D54675">
        <w:rPr>
          <w:rFonts w:ascii="Arial" w:hAnsi="Arial" w:cs="Arial"/>
          <w:lang w:val="es-MX"/>
        </w:rPr>
        <w:t xml:space="preserve">, emitido por la </w:t>
      </w:r>
      <w:r w:rsidRPr="00D54675">
        <w:rPr>
          <w:rFonts w:ascii="Arial" w:eastAsia="Calibri" w:hAnsi="Arial" w:cs="Arial"/>
        </w:rPr>
        <w:t>Junta Directiva del Consejo de Transporte Público y referido al r</w:t>
      </w:r>
      <w:r w:rsidRPr="00D54675">
        <w:rPr>
          <w:rFonts w:ascii="Arial" w:hAnsi="Arial" w:cs="Arial"/>
        </w:rPr>
        <w:t>echazo por improcedente</w:t>
      </w:r>
      <w:r w:rsidR="00BA7FC4">
        <w:rPr>
          <w:rFonts w:ascii="Arial" w:hAnsi="Arial" w:cs="Arial"/>
        </w:rPr>
        <w:t xml:space="preserve"> de </w:t>
      </w:r>
      <w:r w:rsidRPr="00D54675">
        <w:rPr>
          <w:rFonts w:ascii="Arial" w:hAnsi="Arial" w:cs="Arial"/>
        </w:rPr>
        <w:t xml:space="preserve">la solicitud de cesión de la Ruta No. </w:t>
      </w:r>
      <w:r w:rsidR="00622D60">
        <w:rPr>
          <w:rFonts w:ascii="Arial" w:hAnsi="Arial" w:cs="Arial"/>
        </w:rPr>
        <w:t>000</w:t>
      </w:r>
      <w:r w:rsidRPr="00D54675">
        <w:rPr>
          <w:rFonts w:ascii="Arial" w:hAnsi="Arial" w:cs="Arial"/>
        </w:rPr>
        <w:t>.</w:t>
      </w:r>
      <w:r w:rsidRPr="00D54675">
        <w:rPr>
          <w:rFonts w:ascii="Arial" w:eastAsia="Calibri" w:hAnsi="Arial" w:cs="Arial"/>
        </w:rPr>
        <w:t xml:space="preserve"> (Ver folio 03 del expediente </w:t>
      </w:r>
      <w:r w:rsidRPr="00D54675">
        <w:rPr>
          <w:rFonts w:ascii="Arial" w:hAnsi="Arial" w:cs="Arial"/>
          <w:lang w:eastAsia="es-MX"/>
        </w:rPr>
        <w:t>administrativo)</w:t>
      </w:r>
    </w:p>
    <w:p w14:paraId="29630C5E" w14:textId="77777777" w:rsidR="00216F35" w:rsidRPr="00D54675" w:rsidRDefault="00216F35" w:rsidP="00216F35">
      <w:pPr>
        <w:pStyle w:val="Prrafodelista"/>
        <w:rPr>
          <w:rFonts w:ascii="Arial" w:eastAsia="Calibri" w:hAnsi="Arial" w:cs="Arial"/>
          <w:color w:val="000000" w:themeColor="text1"/>
        </w:rPr>
      </w:pPr>
    </w:p>
    <w:p w14:paraId="57DE48B1" w14:textId="1D24138F" w:rsidR="00216F35" w:rsidRDefault="00216F35" w:rsidP="00216F35">
      <w:pPr>
        <w:pStyle w:val="Prrafodelista"/>
        <w:numPr>
          <w:ilvl w:val="0"/>
          <w:numId w:val="3"/>
        </w:numPr>
        <w:spacing w:line="276" w:lineRule="auto"/>
        <w:ind w:left="284" w:hanging="284"/>
        <w:contextualSpacing w:val="0"/>
        <w:jc w:val="both"/>
        <w:rPr>
          <w:rFonts w:ascii="Arial" w:hAnsi="Arial" w:cs="Arial"/>
          <w:color w:val="000000" w:themeColor="text1"/>
        </w:rPr>
      </w:pPr>
      <w:r w:rsidRPr="00D54675">
        <w:rPr>
          <w:rFonts w:ascii="Arial" w:hAnsi="Arial" w:cs="Arial"/>
          <w:b/>
          <w:color w:val="000000" w:themeColor="text1"/>
        </w:rPr>
        <w:t>HECHOS NO PROBADOS</w:t>
      </w:r>
      <w:r w:rsidRPr="00D54675">
        <w:rPr>
          <w:rFonts w:ascii="Arial" w:hAnsi="Arial" w:cs="Arial"/>
          <w:color w:val="000000" w:themeColor="text1"/>
        </w:rPr>
        <w:t>.</w:t>
      </w:r>
      <w:r w:rsidRPr="00D54675">
        <w:rPr>
          <w:rFonts w:ascii="Arial" w:hAnsi="Arial" w:cs="Arial"/>
          <w:color w:val="000000" w:themeColor="text1"/>
        </w:rPr>
        <w:tab/>
      </w:r>
      <w:r w:rsidR="00BA7FC4">
        <w:rPr>
          <w:rFonts w:ascii="Arial" w:hAnsi="Arial" w:cs="Arial"/>
          <w:color w:val="000000" w:themeColor="text1"/>
        </w:rPr>
        <w:t xml:space="preserve">Ninguno de importancia para la resolución del presente asunto. </w:t>
      </w:r>
    </w:p>
    <w:p w14:paraId="55E0F5FC" w14:textId="77777777" w:rsidR="00BA7FC4" w:rsidRPr="00D54675" w:rsidRDefault="00BA7FC4" w:rsidP="00BA7FC4">
      <w:pPr>
        <w:pStyle w:val="Prrafodelista"/>
        <w:spacing w:line="276" w:lineRule="auto"/>
        <w:ind w:left="284"/>
        <w:contextualSpacing w:val="0"/>
        <w:jc w:val="both"/>
        <w:rPr>
          <w:rFonts w:ascii="Arial" w:hAnsi="Arial" w:cs="Arial"/>
          <w:color w:val="000000" w:themeColor="text1"/>
        </w:rPr>
      </w:pPr>
    </w:p>
    <w:p w14:paraId="4D25FD28" w14:textId="4EEE3879" w:rsidR="00216F35" w:rsidRPr="002849E4" w:rsidRDefault="00216F35" w:rsidP="00BA7FC4">
      <w:pPr>
        <w:pStyle w:val="Prrafodelista"/>
        <w:numPr>
          <w:ilvl w:val="0"/>
          <w:numId w:val="3"/>
        </w:numPr>
        <w:spacing w:line="276" w:lineRule="auto"/>
        <w:ind w:left="284" w:hanging="284"/>
        <w:jc w:val="both"/>
        <w:rPr>
          <w:rFonts w:ascii="Arial" w:hAnsi="Arial" w:cs="Arial"/>
          <w:color w:val="000000" w:themeColor="text1"/>
        </w:rPr>
      </w:pPr>
      <w:r w:rsidRPr="002849E4">
        <w:rPr>
          <w:rFonts w:ascii="Arial" w:eastAsia="Calibri" w:hAnsi="Arial" w:cs="Arial"/>
          <w:b/>
          <w:bCs/>
          <w:color w:val="000000" w:themeColor="text1"/>
        </w:rPr>
        <w:t>SOBRE EL FONDO.</w:t>
      </w:r>
      <w:r w:rsidRPr="002849E4">
        <w:rPr>
          <w:rFonts w:ascii="Arial" w:eastAsia="Calibri" w:hAnsi="Arial" w:cs="Arial"/>
          <w:color w:val="000000" w:themeColor="text1"/>
        </w:rPr>
        <w:t xml:space="preserve"> </w:t>
      </w:r>
    </w:p>
    <w:p w14:paraId="456DC38B" w14:textId="77777777" w:rsidR="00216F35" w:rsidRPr="002849E4" w:rsidRDefault="00216F35" w:rsidP="00216F35">
      <w:pPr>
        <w:pStyle w:val="Prrafodelista"/>
        <w:spacing w:line="276" w:lineRule="auto"/>
        <w:ind w:left="0"/>
        <w:jc w:val="both"/>
        <w:rPr>
          <w:rFonts w:ascii="Arial" w:eastAsia="Calibri" w:hAnsi="Arial" w:cs="Arial"/>
          <w:color w:val="000000" w:themeColor="text1"/>
        </w:rPr>
      </w:pPr>
    </w:p>
    <w:p w14:paraId="1EF3876F" w14:textId="44E67F76" w:rsidR="00216F35" w:rsidRPr="002849E4" w:rsidRDefault="00216F35" w:rsidP="00216F35">
      <w:pPr>
        <w:pStyle w:val="Prrafodelista"/>
        <w:spacing w:line="276" w:lineRule="auto"/>
        <w:ind w:left="0"/>
        <w:jc w:val="both"/>
        <w:rPr>
          <w:rFonts w:ascii="Arial" w:hAnsi="Arial" w:cs="Arial"/>
          <w:color w:val="000000" w:themeColor="text1"/>
        </w:rPr>
      </w:pPr>
      <w:r w:rsidRPr="002849E4">
        <w:rPr>
          <w:rFonts w:ascii="Arial" w:eastAsia="Calibri" w:hAnsi="Arial" w:cs="Arial"/>
          <w:color w:val="000000" w:themeColor="text1"/>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en estudio, la</w:t>
      </w:r>
      <w:r w:rsidR="00713E59">
        <w:rPr>
          <w:rFonts w:ascii="Arial" w:eastAsia="Calibri" w:hAnsi="Arial" w:cs="Arial"/>
          <w:color w:val="000000" w:themeColor="text1"/>
        </w:rPr>
        <w:t>s</w:t>
      </w:r>
      <w:r w:rsidRPr="002849E4">
        <w:rPr>
          <w:rFonts w:ascii="Arial" w:eastAsia="Calibri" w:hAnsi="Arial" w:cs="Arial"/>
          <w:color w:val="000000" w:themeColor="text1"/>
        </w:rPr>
        <w:t xml:space="preserve"> empresa</w:t>
      </w:r>
      <w:r w:rsidR="00713E59">
        <w:rPr>
          <w:rFonts w:ascii="Arial" w:eastAsia="Calibri" w:hAnsi="Arial" w:cs="Arial"/>
          <w:color w:val="000000" w:themeColor="text1"/>
        </w:rPr>
        <w:t>s</w:t>
      </w:r>
      <w:r w:rsidRPr="002849E4">
        <w:rPr>
          <w:rFonts w:ascii="Arial" w:eastAsia="Calibri" w:hAnsi="Arial" w:cs="Arial"/>
          <w:color w:val="000000" w:themeColor="text1"/>
        </w:rPr>
        <w:t xml:space="preserve"> recurrente</w:t>
      </w:r>
      <w:r w:rsidR="00713E59">
        <w:rPr>
          <w:rFonts w:ascii="Arial" w:eastAsia="Calibri" w:hAnsi="Arial" w:cs="Arial"/>
          <w:color w:val="000000" w:themeColor="text1"/>
        </w:rPr>
        <w:t>s</w:t>
      </w:r>
      <w:r w:rsidRPr="002849E4">
        <w:rPr>
          <w:rFonts w:ascii="Arial" w:eastAsia="Calibri" w:hAnsi="Arial" w:cs="Arial"/>
          <w:color w:val="000000" w:themeColor="text1"/>
        </w:rPr>
        <w:t>, objet</w:t>
      </w:r>
      <w:r w:rsidR="00713E59">
        <w:rPr>
          <w:rFonts w:ascii="Arial" w:eastAsia="Calibri" w:hAnsi="Arial" w:cs="Arial"/>
          <w:color w:val="000000" w:themeColor="text1"/>
        </w:rPr>
        <w:t xml:space="preserve">an </w:t>
      </w:r>
      <w:r w:rsidRPr="002849E4">
        <w:rPr>
          <w:rFonts w:ascii="Arial" w:eastAsia="Calibri" w:hAnsi="Arial" w:cs="Arial"/>
          <w:color w:val="000000" w:themeColor="text1"/>
        </w:rPr>
        <w:t xml:space="preserve">el rechazo de </w:t>
      </w:r>
      <w:r w:rsidR="00713E59">
        <w:rPr>
          <w:rFonts w:ascii="Arial" w:eastAsia="Calibri" w:hAnsi="Arial" w:cs="Arial"/>
          <w:color w:val="000000" w:themeColor="text1"/>
        </w:rPr>
        <w:t>la solicitud de</w:t>
      </w:r>
      <w:r w:rsidRPr="002849E4">
        <w:rPr>
          <w:rFonts w:ascii="Arial" w:eastAsia="Calibri" w:hAnsi="Arial" w:cs="Arial"/>
          <w:color w:val="000000" w:themeColor="text1"/>
        </w:rPr>
        <w:t xml:space="preserve"> cesión </w:t>
      </w:r>
      <w:r w:rsidR="00CB2699">
        <w:rPr>
          <w:rFonts w:ascii="Arial" w:eastAsia="Calibri" w:hAnsi="Arial" w:cs="Arial"/>
          <w:color w:val="000000" w:themeColor="text1"/>
        </w:rPr>
        <w:t xml:space="preserve">sobre la </w:t>
      </w:r>
      <w:r w:rsidRPr="002849E4">
        <w:rPr>
          <w:rFonts w:ascii="Arial" w:eastAsia="Calibri" w:hAnsi="Arial" w:cs="Arial"/>
          <w:color w:val="000000" w:themeColor="text1"/>
        </w:rPr>
        <w:t xml:space="preserve">Ruta No. </w:t>
      </w:r>
      <w:r w:rsidR="00622D60">
        <w:rPr>
          <w:rFonts w:ascii="Arial" w:eastAsia="Calibri" w:hAnsi="Arial" w:cs="Arial"/>
          <w:color w:val="000000" w:themeColor="text1"/>
        </w:rPr>
        <w:t>000</w:t>
      </w:r>
      <w:r w:rsidR="00713E59">
        <w:rPr>
          <w:rFonts w:ascii="Arial" w:eastAsia="Calibri" w:hAnsi="Arial" w:cs="Arial"/>
          <w:color w:val="000000" w:themeColor="text1"/>
        </w:rPr>
        <w:t>.</w:t>
      </w:r>
      <w:r w:rsidRPr="002849E4">
        <w:rPr>
          <w:rFonts w:ascii="Arial" w:eastAsia="Calibri" w:hAnsi="Arial" w:cs="Arial"/>
          <w:color w:val="000000" w:themeColor="text1"/>
        </w:rPr>
        <w:t xml:space="preserve"> </w:t>
      </w:r>
    </w:p>
    <w:p w14:paraId="7F9F824A" w14:textId="77777777" w:rsidR="00216F35" w:rsidRDefault="00216F35" w:rsidP="00216F35">
      <w:pPr>
        <w:pStyle w:val="Prrafodelista"/>
        <w:spacing w:line="276" w:lineRule="auto"/>
        <w:ind w:left="284" w:hanging="284"/>
        <w:contextualSpacing w:val="0"/>
        <w:jc w:val="both"/>
        <w:rPr>
          <w:rFonts w:ascii="Arial" w:eastAsia="Calibri" w:hAnsi="Arial" w:cs="Arial"/>
          <w:b/>
          <w:bCs/>
          <w:color w:val="000000" w:themeColor="text1"/>
        </w:rPr>
      </w:pPr>
    </w:p>
    <w:p w14:paraId="25565056" w14:textId="77777777" w:rsidR="00216F35" w:rsidRDefault="00216F35" w:rsidP="00216F35">
      <w:pPr>
        <w:pStyle w:val="Prrafodelista"/>
        <w:numPr>
          <w:ilvl w:val="1"/>
          <w:numId w:val="3"/>
        </w:numPr>
        <w:spacing w:line="276" w:lineRule="auto"/>
        <w:ind w:left="284" w:hanging="284"/>
        <w:contextualSpacing w:val="0"/>
        <w:jc w:val="both"/>
        <w:rPr>
          <w:rFonts w:ascii="Arial" w:eastAsia="Calibri" w:hAnsi="Arial" w:cs="Arial"/>
          <w:b/>
          <w:bCs/>
          <w:color w:val="000000" w:themeColor="text1"/>
        </w:rPr>
      </w:pPr>
      <w:r>
        <w:rPr>
          <w:rFonts w:ascii="Arial" w:eastAsia="Calibri" w:hAnsi="Arial" w:cs="Arial"/>
          <w:b/>
          <w:bCs/>
          <w:color w:val="000000" w:themeColor="text1"/>
        </w:rPr>
        <w:t>Principio de Legalidad</w:t>
      </w:r>
    </w:p>
    <w:p w14:paraId="7B54CC07" w14:textId="77777777" w:rsidR="00216F35" w:rsidRDefault="00216F35" w:rsidP="00216F35">
      <w:pPr>
        <w:spacing w:line="276" w:lineRule="auto"/>
        <w:ind w:left="142"/>
        <w:jc w:val="both"/>
        <w:rPr>
          <w:rFonts w:ascii="Arial" w:eastAsia="Calibri" w:hAnsi="Arial" w:cs="Arial"/>
          <w:b/>
          <w:bCs/>
          <w:color w:val="000000" w:themeColor="text1"/>
        </w:rPr>
      </w:pPr>
    </w:p>
    <w:p w14:paraId="7F24321C" w14:textId="6AFDE952" w:rsidR="00216F35" w:rsidRDefault="00216F35" w:rsidP="00216F35">
      <w:pPr>
        <w:spacing w:line="276" w:lineRule="auto"/>
        <w:jc w:val="both"/>
        <w:rPr>
          <w:rFonts w:ascii="Arial" w:hAnsi="Arial" w:cs="Arial"/>
          <w:color w:val="000000" w:themeColor="text1"/>
        </w:rPr>
      </w:pPr>
      <w:r>
        <w:rPr>
          <w:rFonts w:ascii="Arial" w:hAnsi="Arial" w:cs="Arial"/>
          <w:color w:val="000000" w:themeColor="text1"/>
        </w:rPr>
        <w:t xml:space="preserve">Teniendo presente que el Consejo de Transporte Público, en tanto es parte de la Administración Pública, y está regida por el </w:t>
      </w:r>
      <w:r w:rsidR="00713E59">
        <w:rPr>
          <w:rFonts w:ascii="Arial" w:hAnsi="Arial" w:cs="Arial"/>
          <w:color w:val="000000" w:themeColor="text1"/>
        </w:rPr>
        <w:t>P</w:t>
      </w:r>
      <w:r>
        <w:rPr>
          <w:rFonts w:ascii="Arial" w:hAnsi="Arial" w:cs="Arial"/>
          <w:color w:val="000000" w:themeColor="text1"/>
        </w:rPr>
        <w:t xml:space="preserve">rincipio de </w:t>
      </w:r>
      <w:r w:rsidR="00713E59">
        <w:rPr>
          <w:rFonts w:ascii="Arial" w:hAnsi="Arial" w:cs="Arial"/>
          <w:color w:val="000000" w:themeColor="text1"/>
        </w:rPr>
        <w:t>Le</w:t>
      </w:r>
      <w:r w:rsidR="00AC2EE9">
        <w:rPr>
          <w:rFonts w:ascii="Arial" w:hAnsi="Arial" w:cs="Arial"/>
          <w:color w:val="000000" w:themeColor="text1"/>
        </w:rPr>
        <w:t>g</w:t>
      </w:r>
      <w:r>
        <w:rPr>
          <w:rFonts w:ascii="Arial" w:hAnsi="Arial" w:cs="Arial"/>
          <w:color w:val="000000" w:themeColor="text1"/>
        </w:rPr>
        <w:t xml:space="preserve">alidad que delimita su ámbito de actuación, a aquello que </w:t>
      </w:r>
      <w:r w:rsidR="009164CE">
        <w:rPr>
          <w:rFonts w:ascii="Arial" w:hAnsi="Arial" w:cs="Arial"/>
          <w:color w:val="000000" w:themeColor="text1"/>
        </w:rPr>
        <w:t xml:space="preserve">la </w:t>
      </w:r>
      <w:r>
        <w:rPr>
          <w:rFonts w:ascii="Arial" w:hAnsi="Arial" w:cs="Arial"/>
          <w:color w:val="000000" w:themeColor="text1"/>
        </w:rPr>
        <w:t>ley debidamente promulgada le autorice, como establecen los artículos 11 de la Constitución Política y 11 de la Ley General de la Administración Pública, que indican lo siguiente:</w:t>
      </w:r>
    </w:p>
    <w:p w14:paraId="2AA348E5" w14:textId="77777777" w:rsidR="00216F35" w:rsidRDefault="00216F35" w:rsidP="00B47D94">
      <w:pPr>
        <w:spacing w:line="276" w:lineRule="auto"/>
        <w:ind w:left="851"/>
        <w:jc w:val="both"/>
        <w:rPr>
          <w:rFonts w:ascii="Arial" w:hAnsi="Arial" w:cs="Arial"/>
          <w:color w:val="000000" w:themeColor="text1"/>
        </w:rPr>
      </w:pPr>
    </w:p>
    <w:p w14:paraId="5530423F" w14:textId="77777777" w:rsidR="00216F35" w:rsidRDefault="00216F35" w:rsidP="00B47D94">
      <w:pPr>
        <w:ind w:left="851" w:right="567"/>
        <w:jc w:val="both"/>
        <w:rPr>
          <w:rFonts w:ascii="Arial" w:hAnsi="Arial" w:cs="Arial"/>
          <w:i/>
          <w:iCs/>
          <w:color w:val="000000" w:themeColor="text1"/>
          <w:sz w:val="22"/>
          <w:szCs w:val="22"/>
        </w:rPr>
      </w:pPr>
      <w:r w:rsidRPr="00C45044">
        <w:rPr>
          <w:rFonts w:ascii="Arial" w:hAnsi="Arial" w:cs="Arial"/>
          <w:i/>
          <w:iCs/>
          <w:color w:val="000000" w:themeColor="text1"/>
          <w:sz w:val="22"/>
          <w:szCs w:val="22"/>
        </w:rPr>
        <w:t>“Artículo 11.-</w:t>
      </w:r>
      <w:r w:rsidRPr="00C45044">
        <w:rPr>
          <w:rFonts w:ascii="Arial" w:hAnsi="Arial" w:cs="Arial"/>
          <w:i/>
          <w:iCs/>
          <w:color w:val="000000" w:themeColor="text1"/>
          <w:sz w:val="22"/>
          <w:szCs w:val="22"/>
          <w:u w:val="single"/>
        </w:rPr>
        <w:t>Los funcionarios públicos son simples depositarios de la autoridad. Están obligados a cumplir los deberes que la ley les impone y no pueden arrogarse facultades no concedidas en ella</w:t>
      </w:r>
      <w:r w:rsidRPr="00C45044">
        <w:rPr>
          <w:rFonts w:ascii="Arial" w:hAnsi="Arial" w:cs="Arial"/>
          <w:i/>
          <w:iCs/>
          <w:color w:val="000000" w:themeColor="text1"/>
          <w:sz w:val="22"/>
          <w:szCs w:val="22"/>
        </w:rPr>
        <w:t xml:space="preserve">. Deben prestar juramento de observar y cumplir esta Constitución y las leyes. La acción para exigirles la responsabilidad penal por sus actos es pública. 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w:t>
      </w:r>
      <w:r w:rsidRPr="00C45044">
        <w:rPr>
          <w:rFonts w:ascii="Arial" w:hAnsi="Arial" w:cs="Arial"/>
          <w:i/>
          <w:iCs/>
          <w:color w:val="000000" w:themeColor="text1"/>
          <w:sz w:val="22"/>
          <w:szCs w:val="22"/>
        </w:rPr>
        <w:lastRenderedPageBreak/>
        <w:t>cuentas opere como un sistema que cubra todas las instituciones públicas.” (El subrayado no es del original)</w:t>
      </w:r>
    </w:p>
    <w:p w14:paraId="376A488C" w14:textId="77777777" w:rsidR="00216F35" w:rsidRDefault="00216F35" w:rsidP="00B47D94">
      <w:pPr>
        <w:ind w:left="851" w:right="567"/>
        <w:jc w:val="both"/>
        <w:rPr>
          <w:rFonts w:ascii="Arial" w:hAnsi="Arial" w:cs="Arial"/>
          <w:i/>
          <w:iCs/>
          <w:color w:val="000000" w:themeColor="text1"/>
          <w:sz w:val="22"/>
          <w:szCs w:val="22"/>
        </w:rPr>
      </w:pPr>
    </w:p>
    <w:p w14:paraId="036DFEA7" w14:textId="77777777" w:rsidR="00216F35" w:rsidRPr="00C45044" w:rsidRDefault="00216F35" w:rsidP="00B47D94">
      <w:pPr>
        <w:ind w:left="851" w:right="567"/>
        <w:jc w:val="both"/>
        <w:rPr>
          <w:rFonts w:ascii="Arial" w:hAnsi="Arial" w:cs="Arial"/>
          <w:i/>
          <w:iCs/>
          <w:color w:val="000000" w:themeColor="text1"/>
          <w:sz w:val="22"/>
          <w:szCs w:val="22"/>
        </w:rPr>
      </w:pPr>
      <w:r>
        <w:rPr>
          <w:rFonts w:ascii="Arial" w:hAnsi="Arial" w:cs="Arial"/>
          <w:i/>
          <w:iCs/>
          <w:color w:val="000000" w:themeColor="text1"/>
          <w:sz w:val="22"/>
          <w:szCs w:val="22"/>
        </w:rPr>
        <w:t>“</w:t>
      </w:r>
      <w:r w:rsidRPr="00C45044">
        <w:rPr>
          <w:rFonts w:ascii="Arial" w:hAnsi="Arial" w:cs="Arial"/>
          <w:i/>
          <w:iCs/>
          <w:color w:val="000000" w:themeColor="text1"/>
          <w:sz w:val="22"/>
          <w:szCs w:val="22"/>
        </w:rPr>
        <w:t>Artículo 11.-</w:t>
      </w:r>
    </w:p>
    <w:p w14:paraId="2DCEED57" w14:textId="77777777" w:rsidR="00216F35" w:rsidRPr="00C45044" w:rsidRDefault="00216F35" w:rsidP="00B47D94">
      <w:pPr>
        <w:ind w:left="851" w:right="567"/>
        <w:jc w:val="both"/>
        <w:rPr>
          <w:rFonts w:ascii="Arial" w:hAnsi="Arial" w:cs="Arial"/>
          <w:i/>
          <w:iCs/>
          <w:color w:val="000000" w:themeColor="text1"/>
          <w:sz w:val="22"/>
          <w:szCs w:val="22"/>
        </w:rPr>
      </w:pPr>
    </w:p>
    <w:p w14:paraId="7673DD92" w14:textId="77777777" w:rsidR="00216F35" w:rsidRPr="00C45044" w:rsidRDefault="00216F35" w:rsidP="00B47D94">
      <w:pPr>
        <w:ind w:left="851" w:right="567"/>
        <w:jc w:val="both"/>
        <w:rPr>
          <w:rFonts w:ascii="Arial" w:hAnsi="Arial" w:cs="Arial"/>
          <w:i/>
          <w:iCs/>
          <w:color w:val="000000" w:themeColor="text1"/>
          <w:sz w:val="22"/>
          <w:szCs w:val="22"/>
        </w:rPr>
      </w:pPr>
      <w:r w:rsidRPr="00C45044">
        <w:rPr>
          <w:rFonts w:ascii="Arial" w:hAnsi="Arial" w:cs="Arial"/>
          <w:i/>
          <w:iCs/>
          <w:color w:val="000000" w:themeColor="text1"/>
          <w:sz w:val="22"/>
          <w:szCs w:val="22"/>
        </w:rPr>
        <w:t xml:space="preserve">1. </w:t>
      </w:r>
      <w:r w:rsidRPr="00C45044">
        <w:rPr>
          <w:rFonts w:ascii="Arial" w:hAnsi="Arial" w:cs="Arial"/>
          <w:i/>
          <w:iCs/>
          <w:color w:val="000000" w:themeColor="text1"/>
          <w:sz w:val="22"/>
          <w:szCs w:val="22"/>
          <w:u w:val="single"/>
        </w:rPr>
        <w:t>La Administración Pública actuará sometida al ordenamiento jurídico y sólo podrá realizar aquellos actos o prestar aquellos servicios públicos que autorice dicho ordenamiento, según la escala jerárquica de sus fuentes</w:t>
      </w:r>
      <w:r w:rsidRPr="00C45044">
        <w:rPr>
          <w:rFonts w:ascii="Arial" w:hAnsi="Arial" w:cs="Arial"/>
          <w:i/>
          <w:iCs/>
          <w:color w:val="000000" w:themeColor="text1"/>
          <w:sz w:val="22"/>
          <w:szCs w:val="22"/>
        </w:rPr>
        <w:t>.</w:t>
      </w:r>
    </w:p>
    <w:p w14:paraId="5608285E" w14:textId="77777777" w:rsidR="00216F35" w:rsidRPr="00C45044" w:rsidRDefault="00216F35" w:rsidP="00B47D94">
      <w:pPr>
        <w:ind w:left="851" w:right="567"/>
        <w:jc w:val="both"/>
        <w:rPr>
          <w:rFonts w:ascii="Arial" w:hAnsi="Arial" w:cs="Arial"/>
          <w:i/>
          <w:iCs/>
          <w:color w:val="000000" w:themeColor="text1"/>
          <w:sz w:val="22"/>
          <w:szCs w:val="22"/>
        </w:rPr>
      </w:pPr>
      <w:r w:rsidRPr="00C45044">
        <w:rPr>
          <w:rFonts w:ascii="Arial" w:hAnsi="Arial" w:cs="Arial"/>
          <w:i/>
          <w:iCs/>
          <w:color w:val="000000" w:themeColor="text1"/>
          <w:sz w:val="22"/>
          <w:szCs w:val="22"/>
        </w:rPr>
        <w:t>2. Se considerará autorizado el acto regulado expresamente por norma escrita, al menos en cuanto a motivo o contenido, aunque sea en forma imprecisa</w:t>
      </w:r>
      <w:r>
        <w:rPr>
          <w:rFonts w:ascii="Arial" w:hAnsi="Arial" w:cs="Arial"/>
          <w:i/>
          <w:iCs/>
          <w:color w:val="000000" w:themeColor="text1"/>
          <w:sz w:val="22"/>
          <w:szCs w:val="22"/>
        </w:rPr>
        <w:t xml:space="preserve">” </w:t>
      </w:r>
      <w:r w:rsidRPr="00C45044">
        <w:rPr>
          <w:rFonts w:ascii="Arial" w:hAnsi="Arial" w:cs="Arial"/>
          <w:i/>
          <w:iCs/>
          <w:color w:val="000000" w:themeColor="text1"/>
          <w:sz w:val="22"/>
          <w:szCs w:val="22"/>
        </w:rPr>
        <w:t>(El subrayado no es del original)</w:t>
      </w:r>
    </w:p>
    <w:p w14:paraId="12018195" w14:textId="77777777" w:rsidR="00216F35" w:rsidRDefault="00216F35" w:rsidP="00B47D94">
      <w:pPr>
        <w:spacing w:line="276" w:lineRule="auto"/>
        <w:ind w:left="851"/>
        <w:jc w:val="both"/>
        <w:rPr>
          <w:rFonts w:ascii="Arial" w:hAnsi="Arial" w:cs="Arial"/>
          <w:color w:val="000000" w:themeColor="text1"/>
        </w:rPr>
      </w:pPr>
    </w:p>
    <w:p w14:paraId="5ED4E607" w14:textId="77777777" w:rsidR="00216F35" w:rsidRPr="00082ED6" w:rsidRDefault="00216F35" w:rsidP="00216F35">
      <w:pPr>
        <w:autoSpaceDE w:val="0"/>
        <w:autoSpaceDN w:val="0"/>
        <w:adjustRightInd w:val="0"/>
        <w:spacing w:line="276" w:lineRule="auto"/>
        <w:jc w:val="both"/>
        <w:rPr>
          <w:rFonts w:ascii="Arial" w:eastAsia="Times New Roman" w:hAnsi="Arial" w:cs="Arial"/>
          <w:bCs/>
          <w:color w:val="000000" w:themeColor="text1"/>
        </w:rPr>
      </w:pPr>
      <w:r w:rsidRPr="00082ED6">
        <w:rPr>
          <w:rFonts w:ascii="Arial" w:hAnsi="Arial" w:cs="Arial"/>
          <w:bCs/>
          <w:color w:val="000000" w:themeColor="text1"/>
        </w:rPr>
        <w:t xml:space="preserve">Este principio constituye la base fundamental que define y delimita la actuación de los órganos de la Administración y por ende de los concesionarios y permisionarios del servicio público, que realizan un servicio público cedido por el Estado. </w:t>
      </w:r>
    </w:p>
    <w:p w14:paraId="28897D86" w14:textId="77777777" w:rsidR="00216F35" w:rsidRPr="00082ED6" w:rsidRDefault="00216F35" w:rsidP="00216F35">
      <w:pPr>
        <w:autoSpaceDE w:val="0"/>
        <w:autoSpaceDN w:val="0"/>
        <w:adjustRightInd w:val="0"/>
        <w:jc w:val="both"/>
        <w:rPr>
          <w:rFonts w:ascii="Arial" w:hAnsi="Arial" w:cs="Arial"/>
          <w:color w:val="000000" w:themeColor="text1"/>
        </w:rPr>
      </w:pPr>
    </w:p>
    <w:p w14:paraId="3DA1557F" w14:textId="6DC22484" w:rsidR="00216F35" w:rsidRPr="00082ED6" w:rsidRDefault="00216F35" w:rsidP="00216F35">
      <w:pPr>
        <w:autoSpaceDE w:val="0"/>
        <w:autoSpaceDN w:val="0"/>
        <w:adjustRightInd w:val="0"/>
        <w:spacing w:line="276" w:lineRule="auto"/>
        <w:jc w:val="both"/>
        <w:rPr>
          <w:rFonts w:ascii="Arial" w:hAnsi="Arial" w:cs="Arial"/>
          <w:color w:val="000000" w:themeColor="text1"/>
        </w:rPr>
      </w:pPr>
      <w:r w:rsidRPr="00082ED6">
        <w:rPr>
          <w:rFonts w:ascii="Arial" w:hAnsi="Arial" w:cs="Arial"/>
          <w:color w:val="000000" w:themeColor="text1"/>
        </w:rPr>
        <w:t xml:space="preserve">La Sala Constitucional de la Corte Suprema de Justicia, en su </w:t>
      </w:r>
      <w:r w:rsidR="002473B4">
        <w:rPr>
          <w:rFonts w:ascii="Arial" w:hAnsi="Arial" w:cs="Arial"/>
          <w:color w:val="000000" w:themeColor="text1"/>
        </w:rPr>
        <w:t>Voto</w:t>
      </w:r>
      <w:r w:rsidRPr="00082ED6">
        <w:rPr>
          <w:rFonts w:ascii="Arial" w:hAnsi="Arial" w:cs="Arial"/>
          <w:color w:val="000000" w:themeColor="text1"/>
        </w:rPr>
        <w:t xml:space="preserve"> No. 2001-02493, de las 16:25 </w:t>
      </w:r>
      <w:r w:rsidR="002473B4">
        <w:rPr>
          <w:rFonts w:ascii="Arial" w:hAnsi="Arial" w:cs="Arial"/>
          <w:color w:val="000000" w:themeColor="text1"/>
        </w:rPr>
        <w:t xml:space="preserve">horas </w:t>
      </w:r>
      <w:r w:rsidRPr="00082ED6">
        <w:rPr>
          <w:rFonts w:ascii="Arial" w:hAnsi="Arial" w:cs="Arial"/>
          <w:color w:val="000000" w:themeColor="text1"/>
        </w:rPr>
        <w:t xml:space="preserve">del 27 de marzo del 2001, respecto </w:t>
      </w:r>
      <w:r w:rsidR="002473B4">
        <w:rPr>
          <w:rFonts w:ascii="Arial" w:hAnsi="Arial" w:cs="Arial"/>
          <w:color w:val="000000" w:themeColor="text1"/>
        </w:rPr>
        <w:t>a</w:t>
      </w:r>
      <w:r w:rsidRPr="00082ED6">
        <w:rPr>
          <w:rFonts w:ascii="Arial" w:hAnsi="Arial" w:cs="Arial"/>
          <w:color w:val="000000" w:themeColor="text1"/>
        </w:rPr>
        <w:t>l Principio de Legalidad, manifestó:</w:t>
      </w:r>
    </w:p>
    <w:p w14:paraId="7159BE7A" w14:textId="77777777" w:rsidR="00216F35" w:rsidRPr="00082ED6" w:rsidRDefault="00216F35" w:rsidP="00216F35">
      <w:pPr>
        <w:autoSpaceDE w:val="0"/>
        <w:autoSpaceDN w:val="0"/>
        <w:adjustRightInd w:val="0"/>
        <w:spacing w:line="276" w:lineRule="auto"/>
        <w:jc w:val="both"/>
        <w:rPr>
          <w:rFonts w:ascii="Arial" w:hAnsi="Arial" w:cs="Arial"/>
          <w:color w:val="000000" w:themeColor="text1"/>
        </w:rPr>
      </w:pPr>
    </w:p>
    <w:p w14:paraId="1AED4A41" w14:textId="77777777" w:rsidR="00216F35" w:rsidRPr="002C74B0" w:rsidRDefault="00216F35" w:rsidP="00216F35">
      <w:pPr>
        <w:autoSpaceDE w:val="0"/>
        <w:autoSpaceDN w:val="0"/>
        <w:adjustRightInd w:val="0"/>
        <w:ind w:left="851" w:right="851"/>
        <w:jc w:val="both"/>
        <w:rPr>
          <w:rFonts w:ascii="Arial" w:hAnsi="Arial" w:cs="Arial"/>
          <w:b/>
          <w:i/>
          <w:iCs/>
          <w:color w:val="000000" w:themeColor="text1"/>
          <w:sz w:val="22"/>
          <w:szCs w:val="22"/>
        </w:rPr>
      </w:pPr>
      <w:r w:rsidRPr="00082ED6">
        <w:rPr>
          <w:rFonts w:ascii="Arial" w:hAnsi="Arial" w:cs="Arial"/>
          <w:bCs/>
          <w:i/>
          <w:iCs/>
          <w:color w:val="000000" w:themeColor="text1"/>
          <w:sz w:val="22"/>
          <w:szCs w:val="22"/>
        </w:rPr>
        <w:t>“II.- Sobre el principio de legalidad:</w:t>
      </w:r>
      <w:r w:rsidRPr="00082ED6">
        <w:rPr>
          <w:rFonts w:ascii="Arial" w:hAnsi="Arial" w:cs="Arial"/>
          <w:i/>
          <w:iCs/>
          <w:color w:val="000000" w:themeColor="text1"/>
          <w:sz w:val="22"/>
          <w:szCs w:val="22"/>
        </w:rPr>
        <w:t xml:space="preserve"> El principio de legalidad que se consagra en el artículo 11 de nuestra Constitución Política, significa que </w:t>
      </w:r>
      <w:r w:rsidRPr="00082ED6">
        <w:rPr>
          <w:rFonts w:ascii="Arial" w:hAnsi="Arial" w:cs="Arial"/>
          <w:b/>
          <w:i/>
          <w:iCs/>
          <w:color w:val="000000" w:themeColor="text1"/>
          <w:sz w:val="22"/>
          <w:szCs w:val="22"/>
          <w:u w:val="single"/>
        </w:rPr>
        <w:t>los actos y comportamientos de la Administración deben de estar regulados por norma escrita</w:t>
      </w:r>
      <w:r w:rsidRPr="00082ED6">
        <w:rPr>
          <w:rFonts w:ascii="Arial" w:hAnsi="Arial" w:cs="Arial"/>
          <w:i/>
          <w:iCs/>
          <w:color w:val="000000" w:themeColor="text1"/>
          <w:sz w:val="22"/>
          <w:szCs w:val="22"/>
        </w:rPr>
        <w:t>, lo que significa desde luego, el sometimiento a la Constitución y a la ley, preferentemente, y en general a todas las normas del ordenamiento jurídico, o sea lo que se conoce como el principio de juridicidad de la Administración</w:t>
      </w:r>
      <w:r w:rsidRPr="00082ED6">
        <w:rPr>
          <w:rFonts w:ascii="Arial" w:hAnsi="Arial" w:cs="Arial"/>
          <w:b/>
          <w:i/>
          <w:iCs/>
          <w:color w:val="000000" w:themeColor="text1"/>
          <w:sz w:val="22"/>
          <w:szCs w:val="22"/>
        </w:rPr>
        <w:t xml:space="preserve">, </w:t>
      </w:r>
      <w:r w:rsidRPr="00082ED6">
        <w:rPr>
          <w:rFonts w:ascii="Arial" w:hAnsi="Arial" w:cs="Arial"/>
          <w:b/>
          <w:i/>
          <w:iCs/>
          <w:color w:val="000000" w:themeColor="text1"/>
          <w:sz w:val="22"/>
          <w:szCs w:val="22"/>
          <w:u w:val="single"/>
        </w:rPr>
        <w:t>el cual significa que las instituciones públicas solamente pueden actuar en la medida en la que se encuentren apoderadas para hacerlo por el mismo ordenamiento y normalmente a texto expreso</w:t>
      </w:r>
      <w:r w:rsidRPr="00082ED6">
        <w:rPr>
          <w:rFonts w:ascii="Arial" w:hAnsi="Arial" w:cs="Arial"/>
          <w:b/>
          <w:i/>
          <w:iCs/>
          <w:color w:val="000000" w:themeColor="text1"/>
          <w:sz w:val="22"/>
          <w:szCs w:val="22"/>
        </w:rPr>
        <w:t xml:space="preserve">, </w:t>
      </w:r>
      <w:r w:rsidRPr="00082ED6">
        <w:rPr>
          <w:rFonts w:ascii="Arial" w:hAnsi="Arial" w:cs="Arial"/>
          <w:b/>
          <w:i/>
          <w:iCs/>
          <w:color w:val="000000" w:themeColor="text1"/>
          <w:sz w:val="22"/>
          <w:szCs w:val="22"/>
          <w:u w:val="single"/>
        </w:rPr>
        <w:t xml:space="preserve">en consecuencia solo le es permitido lo que esté constitucionalmente y legalmente </w:t>
      </w:r>
      <w:r w:rsidRPr="002C74B0">
        <w:rPr>
          <w:rFonts w:ascii="Arial" w:hAnsi="Arial" w:cs="Arial"/>
          <w:b/>
          <w:i/>
          <w:iCs/>
          <w:color w:val="000000" w:themeColor="text1"/>
          <w:sz w:val="22"/>
          <w:szCs w:val="22"/>
          <w:u w:val="single"/>
        </w:rPr>
        <w:t>autorizado en forma expresa y todo lo que no les esté autorizado les está vedado. “</w:t>
      </w:r>
      <w:r w:rsidRPr="002C74B0">
        <w:rPr>
          <w:rFonts w:ascii="Arial" w:hAnsi="Arial" w:cs="Arial"/>
          <w:b/>
          <w:i/>
          <w:iCs/>
          <w:color w:val="000000" w:themeColor="text1"/>
          <w:sz w:val="22"/>
          <w:szCs w:val="22"/>
        </w:rPr>
        <w:t xml:space="preserve"> (Lo resaltado no es del original)</w:t>
      </w:r>
    </w:p>
    <w:p w14:paraId="1C4663E0" w14:textId="77777777" w:rsidR="00216F35" w:rsidRPr="002C74B0" w:rsidRDefault="00216F35" w:rsidP="00216F35">
      <w:pPr>
        <w:autoSpaceDE w:val="0"/>
        <w:autoSpaceDN w:val="0"/>
        <w:adjustRightInd w:val="0"/>
        <w:jc w:val="both"/>
        <w:rPr>
          <w:rFonts w:ascii="Arial" w:hAnsi="Arial" w:cs="Arial"/>
          <w:b/>
          <w:i/>
          <w:iCs/>
          <w:color w:val="000000" w:themeColor="text1"/>
          <w:sz w:val="22"/>
          <w:szCs w:val="22"/>
        </w:rPr>
      </w:pPr>
    </w:p>
    <w:p w14:paraId="53724E0F" w14:textId="77777777" w:rsidR="00216F35" w:rsidRPr="002C74B0" w:rsidRDefault="00216F35" w:rsidP="00216F35">
      <w:pPr>
        <w:autoSpaceDE w:val="0"/>
        <w:autoSpaceDN w:val="0"/>
        <w:adjustRightInd w:val="0"/>
        <w:jc w:val="both"/>
        <w:rPr>
          <w:rFonts w:ascii="Arial" w:hAnsi="Arial" w:cs="Arial"/>
          <w:iCs/>
          <w:color w:val="000000" w:themeColor="text1"/>
        </w:rPr>
      </w:pPr>
      <w:r w:rsidRPr="002C74B0">
        <w:rPr>
          <w:rFonts w:ascii="Arial" w:hAnsi="Arial" w:cs="Arial"/>
          <w:iCs/>
          <w:color w:val="000000" w:themeColor="text1"/>
        </w:rPr>
        <w:t>El Principio de Legalidad constituye pues, el marco de acción o actuación al cual se encuentra sujeto todo funcionario público y de no ajustarse éste a dicho principio, sus actos son nulos.</w:t>
      </w:r>
    </w:p>
    <w:p w14:paraId="63296C70" w14:textId="77777777" w:rsidR="00216F35" w:rsidRPr="00CB2699" w:rsidRDefault="00216F35" w:rsidP="00216F35">
      <w:pPr>
        <w:kinsoku w:val="0"/>
        <w:overflowPunct w:val="0"/>
        <w:jc w:val="both"/>
        <w:textAlignment w:val="baseline"/>
        <w:rPr>
          <w:rFonts w:ascii="Arial" w:hAnsi="Arial" w:cs="Arial"/>
        </w:rPr>
      </w:pPr>
    </w:p>
    <w:p w14:paraId="47320078" w14:textId="77777777" w:rsidR="00216F35" w:rsidRPr="00CB2699" w:rsidRDefault="00216F35" w:rsidP="00216F35">
      <w:pPr>
        <w:pStyle w:val="Prrafodelista"/>
        <w:numPr>
          <w:ilvl w:val="1"/>
          <w:numId w:val="3"/>
        </w:numPr>
        <w:autoSpaceDE w:val="0"/>
        <w:autoSpaceDN w:val="0"/>
        <w:adjustRightInd w:val="0"/>
        <w:spacing w:line="276" w:lineRule="auto"/>
        <w:ind w:left="0" w:firstLine="0"/>
        <w:contextualSpacing w:val="0"/>
        <w:jc w:val="both"/>
        <w:rPr>
          <w:rFonts w:ascii="Arial" w:hAnsi="Arial" w:cs="Arial"/>
          <w:b/>
        </w:rPr>
      </w:pPr>
      <w:r w:rsidRPr="00CB2699">
        <w:rPr>
          <w:rFonts w:ascii="Arial" w:hAnsi="Arial" w:cs="Arial"/>
          <w:b/>
        </w:rPr>
        <w:t>Del Principio de interdicción de la arbitrariedad, razonabilidad y proporcionalidad de los actos administrativos.</w:t>
      </w:r>
    </w:p>
    <w:p w14:paraId="6448D821" w14:textId="77777777" w:rsidR="00216F35" w:rsidRPr="00CB2699" w:rsidRDefault="00216F35" w:rsidP="00216F35">
      <w:pPr>
        <w:pStyle w:val="Prrafodelista"/>
        <w:autoSpaceDE w:val="0"/>
        <w:autoSpaceDN w:val="0"/>
        <w:adjustRightInd w:val="0"/>
        <w:spacing w:line="276" w:lineRule="auto"/>
        <w:ind w:left="0"/>
        <w:contextualSpacing w:val="0"/>
        <w:jc w:val="both"/>
        <w:rPr>
          <w:rFonts w:ascii="Arial" w:hAnsi="Arial" w:cs="Arial"/>
          <w:b/>
        </w:rPr>
      </w:pPr>
    </w:p>
    <w:p w14:paraId="59985057" w14:textId="77777777" w:rsidR="00216F35" w:rsidRPr="00082ED6" w:rsidRDefault="00216F35" w:rsidP="00216F35">
      <w:pPr>
        <w:spacing w:line="276" w:lineRule="auto"/>
        <w:jc w:val="both"/>
        <w:rPr>
          <w:rFonts w:ascii="Arial" w:hAnsi="Arial" w:cs="Arial"/>
          <w:color w:val="000000" w:themeColor="text1"/>
          <w:lang w:eastAsia="es-CR"/>
        </w:rPr>
      </w:pPr>
      <w:r w:rsidRPr="00082ED6">
        <w:rPr>
          <w:rFonts w:ascii="Arial" w:hAnsi="Arial" w:cs="Arial"/>
          <w:color w:val="000000" w:themeColor="text1"/>
          <w:lang w:eastAsia="es-CR"/>
        </w:rPr>
        <w:lastRenderedPageBreak/>
        <w:t xml:space="preserve">Recordemos que la Sala Constitucional de la Corte Suprema de Justicia en su Voto No. 2004-014421 de </w:t>
      </w:r>
      <w:r w:rsidRPr="00082ED6">
        <w:rPr>
          <w:rFonts w:ascii="Arial" w:hAnsi="Arial" w:cs="Arial"/>
          <w:color w:val="000000" w:themeColor="text1"/>
          <w:lang w:val="es-MX" w:eastAsia="es-CR"/>
        </w:rPr>
        <w:t>las 11:00 horas del 17 de diciembre del 2004, indicó:</w:t>
      </w:r>
    </w:p>
    <w:p w14:paraId="434EF817" w14:textId="77777777" w:rsidR="00216F35" w:rsidRPr="00082ED6" w:rsidRDefault="00216F35" w:rsidP="00216F35">
      <w:pPr>
        <w:pStyle w:val="Sinespaciado"/>
        <w:rPr>
          <w:rFonts w:ascii="Arial" w:hAnsi="Arial" w:cs="Arial"/>
          <w:i/>
          <w:color w:val="000000" w:themeColor="text1"/>
          <w:sz w:val="22"/>
          <w:szCs w:val="22"/>
        </w:rPr>
      </w:pPr>
      <w:r w:rsidRPr="00082ED6">
        <w:rPr>
          <w:rFonts w:ascii="Arial" w:hAnsi="Arial" w:cs="Arial"/>
          <w:color w:val="000000" w:themeColor="text1"/>
          <w:sz w:val="22"/>
          <w:szCs w:val="22"/>
        </w:rPr>
        <w:t xml:space="preserve">      </w:t>
      </w:r>
    </w:p>
    <w:p w14:paraId="47906611" w14:textId="77777777" w:rsidR="00216F35" w:rsidRPr="00082ED6" w:rsidRDefault="00216F35" w:rsidP="00216F35">
      <w:pPr>
        <w:pStyle w:val="Sinespaciado"/>
        <w:rPr>
          <w:rFonts w:ascii="Arial" w:hAnsi="Arial" w:cs="Arial"/>
          <w:b/>
          <w:color w:val="000000" w:themeColor="text1"/>
          <w:sz w:val="22"/>
          <w:szCs w:val="22"/>
          <w:lang w:val="es-CR"/>
        </w:rPr>
      </w:pPr>
      <w:r w:rsidRPr="00082ED6">
        <w:rPr>
          <w:rFonts w:ascii="Arial" w:hAnsi="Arial" w:cs="Arial"/>
          <w:color w:val="000000" w:themeColor="text1"/>
          <w:sz w:val="22"/>
          <w:szCs w:val="22"/>
          <w:lang w:val="es-CR"/>
        </w:rPr>
        <w:t xml:space="preserve">“(…) </w:t>
      </w:r>
      <w:r w:rsidRPr="00082ED6">
        <w:rPr>
          <w:rFonts w:ascii="Arial" w:hAnsi="Arial" w:cs="Arial"/>
          <w:b/>
          <w:i/>
          <w:color w:val="000000" w:themeColor="text1"/>
          <w:sz w:val="22"/>
          <w:szCs w:val="22"/>
          <w:lang w:val="es-CR"/>
        </w:rPr>
        <w:t>IV.- PRINCIPIO DE INTERDICCION DE LA ARBITRARIEDAD, RAZONABILIDAD Y PROPORCIONALIDAD DE LOS ACTOS ADMINISTRATIVOS.</w:t>
      </w:r>
      <w:r w:rsidRPr="00082ED6">
        <w:rPr>
          <w:rFonts w:ascii="Arial" w:hAnsi="Arial" w:cs="Arial"/>
          <w:i/>
          <w:color w:val="000000" w:themeColor="text1"/>
          <w:sz w:val="22"/>
          <w:szCs w:val="22"/>
          <w:lang w:val="es-CR"/>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082ED6">
        <w:rPr>
          <w:rFonts w:ascii="Arial" w:hAnsi="Arial" w:cs="Arial"/>
          <w:i/>
          <w:color w:val="000000" w:themeColor="text1"/>
          <w:sz w:val="22"/>
          <w:szCs w:val="22"/>
          <w:lang w:val="es-CR"/>
        </w:rPr>
        <w:t>logicidad</w:t>
      </w:r>
      <w:proofErr w:type="spellEnd"/>
      <w:r w:rsidRPr="00082ED6">
        <w:rPr>
          <w:rFonts w:ascii="Arial" w:hAnsi="Arial" w:cs="Arial"/>
          <w:i/>
          <w:color w:val="000000" w:themeColor="text1"/>
          <w:sz w:val="22"/>
          <w:szCs w:val="22"/>
          <w:lang w:val="es-CR"/>
        </w:rPr>
        <w:t xml:space="preserve">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p>
    <w:p w14:paraId="09A8809B" w14:textId="77777777" w:rsidR="00216F35" w:rsidRPr="00082ED6" w:rsidRDefault="00216F35" w:rsidP="00216F35">
      <w:pPr>
        <w:autoSpaceDE w:val="0"/>
        <w:autoSpaceDN w:val="0"/>
        <w:adjustRightInd w:val="0"/>
        <w:jc w:val="both"/>
        <w:rPr>
          <w:rFonts w:ascii="Arial" w:hAnsi="Arial" w:cs="Arial"/>
          <w:b/>
          <w:color w:val="000000" w:themeColor="text1"/>
          <w:sz w:val="22"/>
          <w:szCs w:val="22"/>
        </w:rPr>
      </w:pPr>
    </w:p>
    <w:p w14:paraId="205A7967" w14:textId="17B76240" w:rsidR="00216F35" w:rsidRPr="00082ED6" w:rsidRDefault="00216F35" w:rsidP="00216F35">
      <w:pPr>
        <w:autoSpaceDE w:val="0"/>
        <w:autoSpaceDN w:val="0"/>
        <w:adjustRightInd w:val="0"/>
        <w:spacing w:line="276" w:lineRule="auto"/>
        <w:jc w:val="both"/>
        <w:rPr>
          <w:rFonts w:ascii="Arial" w:eastAsia="Times New Roman" w:hAnsi="Arial" w:cs="Arial"/>
          <w:b/>
          <w:color w:val="000000" w:themeColor="text1"/>
          <w:kern w:val="0"/>
          <w:lang w:eastAsia="es-ES"/>
          <w14:ligatures w14:val="none"/>
        </w:rPr>
      </w:pPr>
      <w:r w:rsidRPr="00082ED6">
        <w:rPr>
          <w:rFonts w:ascii="Arial" w:hAnsi="Arial" w:cs="Arial"/>
          <w:b/>
          <w:color w:val="000000" w:themeColor="text1"/>
        </w:rPr>
        <w:t>5.</w:t>
      </w:r>
      <w:r w:rsidR="00CB2699">
        <w:rPr>
          <w:rFonts w:ascii="Arial" w:hAnsi="Arial" w:cs="Arial"/>
          <w:b/>
          <w:color w:val="000000" w:themeColor="text1"/>
        </w:rPr>
        <w:t>3</w:t>
      </w:r>
      <w:r w:rsidRPr="00082ED6">
        <w:rPr>
          <w:rFonts w:ascii="Arial" w:hAnsi="Arial" w:cs="Arial"/>
          <w:b/>
          <w:color w:val="000000" w:themeColor="text1"/>
        </w:rPr>
        <w:t>.</w:t>
      </w:r>
      <w:r w:rsidRPr="00082ED6">
        <w:rPr>
          <w:rFonts w:ascii="Arial" w:hAnsi="Arial" w:cs="Arial"/>
          <w:b/>
          <w:color w:val="000000" w:themeColor="text1"/>
        </w:rPr>
        <w:tab/>
        <w:t xml:space="preserve">Del Principio </w:t>
      </w:r>
      <w:r w:rsidRPr="00082ED6">
        <w:rPr>
          <w:rFonts w:ascii="Arial" w:eastAsia="Times New Roman" w:hAnsi="Arial" w:cs="Arial"/>
          <w:b/>
          <w:color w:val="000000" w:themeColor="text1"/>
          <w:kern w:val="0"/>
          <w:lang w:eastAsia="es-ES"/>
          <w14:ligatures w14:val="none"/>
        </w:rPr>
        <w:t xml:space="preserve">de la confianza legítima </w:t>
      </w:r>
    </w:p>
    <w:p w14:paraId="49F015A5" w14:textId="77777777" w:rsidR="00216F35" w:rsidRPr="00082ED6" w:rsidRDefault="00216F35" w:rsidP="00216F35">
      <w:pPr>
        <w:autoSpaceDE w:val="0"/>
        <w:autoSpaceDN w:val="0"/>
        <w:adjustRightInd w:val="0"/>
        <w:spacing w:line="276" w:lineRule="auto"/>
        <w:jc w:val="both"/>
        <w:rPr>
          <w:rFonts w:ascii="Arial" w:eastAsia="Times New Roman" w:hAnsi="Arial" w:cs="Arial"/>
          <w:b/>
          <w:color w:val="000000" w:themeColor="text1"/>
          <w:kern w:val="0"/>
          <w:lang w:eastAsia="es-ES"/>
          <w14:ligatures w14:val="none"/>
        </w:rPr>
      </w:pPr>
    </w:p>
    <w:p w14:paraId="1A7B41BF" w14:textId="77777777" w:rsidR="00216F35" w:rsidRPr="00082ED6" w:rsidRDefault="00216F35" w:rsidP="00216F35">
      <w:pPr>
        <w:jc w:val="both"/>
        <w:rPr>
          <w:rFonts w:ascii="Arial" w:hAnsi="Arial" w:cs="Arial"/>
          <w:bCs/>
          <w:color w:val="000000" w:themeColor="text1"/>
        </w:rPr>
      </w:pPr>
      <w:r w:rsidRPr="00082ED6">
        <w:rPr>
          <w:rFonts w:ascii="Arial" w:hAnsi="Arial" w:cs="Arial"/>
          <w:bCs/>
          <w:color w:val="000000" w:themeColor="text1"/>
        </w:rPr>
        <w:t>Este principio que ha sido acogido por la Sala Constitucional de la Corte Suprema de Justicia en Voto No. 640-93 de las 16:42 horas, del 8 de febrero de 1993, y que se integra al principio de la “</w:t>
      </w:r>
      <w:r w:rsidRPr="00082ED6">
        <w:rPr>
          <w:rFonts w:ascii="Arial" w:hAnsi="Arial" w:cs="Arial"/>
          <w:b/>
          <w:bCs/>
          <w:i/>
          <w:color w:val="000000" w:themeColor="text1"/>
          <w:u w:val="single"/>
        </w:rPr>
        <w:t>confianza legítima</w:t>
      </w:r>
      <w:r w:rsidRPr="00082ED6">
        <w:rPr>
          <w:rFonts w:ascii="Arial" w:hAnsi="Arial" w:cs="Arial"/>
          <w:bCs/>
          <w:color w:val="000000" w:themeColor="text1"/>
        </w:rPr>
        <w:t>”, y que ha desarrollado la jurisprudencia ordinaria como derivación del principio de seguridad jurídica; como señala e</w:t>
      </w:r>
      <w:r w:rsidRPr="00082ED6">
        <w:rPr>
          <w:rFonts w:ascii="Arial" w:hAnsi="Arial" w:cs="Arial"/>
          <w:color w:val="000000" w:themeColor="text1"/>
        </w:rPr>
        <w:t xml:space="preserve">l </w:t>
      </w:r>
      <w:r w:rsidRPr="00082ED6">
        <w:rPr>
          <w:rFonts w:ascii="Arial" w:hAnsi="Arial" w:cs="Arial"/>
          <w:bCs/>
          <w:color w:val="000000" w:themeColor="text1"/>
        </w:rPr>
        <w:t xml:space="preserve">Tribunal Contencioso Administrativo y Civil de Hacienda, Sección Cuarta, </w:t>
      </w:r>
      <w:r w:rsidRPr="00082ED6">
        <w:rPr>
          <w:rFonts w:ascii="Arial" w:hAnsi="Arial" w:cs="Arial"/>
          <w:bCs/>
          <w:color w:val="000000" w:themeColor="text1"/>
        </w:rPr>
        <w:lastRenderedPageBreak/>
        <w:t>en la Sentencia No. 95-2013 de las 10:30 horas, del 30 de setiembre de 2013, que expresa:</w:t>
      </w:r>
    </w:p>
    <w:p w14:paraId="0595F7F5" w14:textId="77777777" w:rsidR="00216F35" w:rsidRPr="00082ED6" w:rsidRDefault="00216F35" w:rsidP="00216F35">
      <w:pPr>
        <w:rPr>
          <w:rFonts w:ascii="Arial" w:hAnsi="Arial" w:cs="Arial"/>
          <w:color w:val="000000" w:themeColor="text1"/>
          <w:sz w:val="22"/>
          <w:szCs w:val="22"/>
        </w:rPr>
      </w:pPr>
    </w:p>
    <w:p w14:paraId="655634FD" w14:textId="77777777" w:rsidR="00216F35" w:rsidRPr="002C74B0" w:rsidRDefault="00216F35" w:rsidP="00216F35">
      <w:pPr>
        <w:ind w:left="851" w:right="851"/>
        <w:jc w:val="both"/>
        <w:rPr>
          <w:rFonts w:ascii="Arial" w:hAnsi="Arial" w:cs="Arial"/>
          <w:i/>
          <w:iCs/>
          <w:color w:val="000000" w:themeColor="text1"/>
          <w:sz w:val="22"/>
          <w:szCs w:val="22"/>
        </w:rPr>
      </w:pPr>
      <w:r w:rsidRPr="00082ED6">
        <w:rPr>
          <w:rFonts w:ascii="Arial" w:hAnsi="Arial" w:cs="Arial"/>
          <w:i/>
          <w:iCs/>
          <w:color w:val="000000" w:themeColor="text1"/>
          <w:sz w:val="22"/>
          <w:szCs w:val="22"/>
        </w:rPr>
        <w:t xml:space="preserve">“(…) El Principio de Confianza legítima, ha sido descrito por el jurista nacional </w:t>
      </w:r>
      <w:proofErr w:type="spellStart"/>
      <w:r w:rsidRPr="00082ED6">
        <w:rPr>
          <w:rFonts w:ascii="Arial" w:hAnsi="Arial" w:cs="Arial"/>
          <w:i/>
          <w:iCs/>
          <w:color w:val="000000" w:themeColor="text1"/>
          <w:sz w:val="22"/>
          <w:szCs w:val="22"/>
        </w:rPr>
        <w:t>Jinesta</w:t>
      </w:r>
      <w:proofErr w:type="spellEnd"/>
      <w:r w:rsidRPr="00082ED6">
        <w:rPr>
          <w:rFonts w:ascii="Arial" w:hAnsi="Arial" w:cs="Arial"/>
          <w:i/>
          <w:iCs/>
          <w:color w:val="000000" w:themeColor="text1"/>
          <w:sz w:val="22"/>
          <w:szCs w:val="22"/>
        </w:rPr>
        <w:t xml:space="preserve"> Lobo de la siguiente forma: "El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082ED6">
        <w:rPr>
          <w:rFonts w:ascii="Arial" w:hAnsi="Arial" w:cs="Arial"/>
          <w:i/>
          <w:iCs/>
          <w:color w:val="000000" w:themeColor="text1"/>
          <w:sz w:val="22"/>
          <w:szCs w:val="22"/>
          <w:u w:val="single"/>
        </w:rPr>
        <w:t xml:space="preserve"> y mantener las situaciones jurídicas aunque no sean absolutamente conformes con el ordenamiento jurídico</w:t>
      </w:r>
      <w:r w:rsidRPr="00082ED6">
        <w:rPr>
          <w:rFonts w:ascii="Arial" w:hAnsi="Arial" w:cs="Arial"/>
          <w:i/>
          <w:iCs/>
          <w:color w:val="000000" w:themeColor="text1"/>
          <w:sz w:val="22"/>
          <w:szCs w:val="22"/>
        </w:rPr>
        <w:t>" (El destacado es nuestro) (</w:t>
      </w:r>
      <w:proofErr w:type="spellStart"/>
      <w:r w:rsidRPr="00082ED6">
        <w:rPr>
          <w:rFonts w:ascii="Arial" w:hAnsi="Arial" w:cs="Arial"/>
          <w:i/>
          <w:iCs/>
          <w:color w:val="000000" w:themeColor="text1"/>
          <w:sz w:val="22"/>
          <w:szCs w:val="22"/>
        </w:rPr>
        <w:t>Jinesta</w:t>
      </w:r>
      <w:proofErr w:type="spellEnd"/>
      <w:r w:rsidRPr="00082ED6">
        <w:rPr>
          <w:rFonts w:ascii="Arial" w:hAnsi="Arial" w:cs="Arial"/>
          <w:i/>
          <w:iCs/>
          <w:color w:val="000000" w:themeColor="text1"/>
          <w:sz w:val="22"/>
          <w:szCs w:val="22"/>
        </w:rPr>
        <w:t xml:space="preserve"> Lobo (Ernesto)). Tratado de Derecho Administrativo. Tomo I. Página 276. Tal principio refiere a la conducta de la Administración pública que produce una expectativa en el Administrado, no solo mediante sus actuaciones en el ejercicio de su poder, sino de sus manifestaciones y relaciones en general. (…) En torno a este principio, la Sección Segunda de éste Tribunal ha considerado lo siguiente: "(...)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2C74B0">
        <w:rPr>
          <w:rFonts w:ascii="Arial" w:hAnsi="Arial" w:cs="Arial"/>
          <w:i/>
          <w:iCs/>
          <w:color w:val="000000" w:themeColor="text1"/>
          <w:sz w:val="22"/>
          <w:szCs w:val="22"/>
        </w:rPr>
        <w:t>Tribunal Contencioso Administrativo, Sección Segunda No. 330-2005 de las 1:50 horas del 22 de julio del 2005).”</w:t>
      </w:r>
    </w:p>
    <w:p w14:paraId="373BB696" w14:textId="77777777" w:rsidR="00216F35" w:rsidRPr="00713E59" w:rsidRDefault="00216F35" w:rsidP="00216F35">
      <w:pPr>
        <w:jc w:val="both"/>
        <w:rPr>
          <w:rFonts w:ascii="Arial" w:hAnsi="Arial" w:cs="Arial"/>
          <w:bCs/>
          <w:color w:val="000000" w:themeColor="text1"/>
        </w:rPr>
      </w:pPr>
    </w:p>
    <w:p w14:paraId="08D868D2" w14:textId="77777777" w:rsidR="00216F35" w:rsidRPr="00713E59" w:rsidRDefault="00216F35" w:rsidP="00216F35">
      <w:pPr>
        <w:pStyle w:val="Style7"/>
        <w:kinsoku w:val="0"/>
        <w:autoSpaceDE/>
        <w:autoSpaceDN/>
        <w:adjustRightInd/>
        <w:spacing w:line="276" w:lineRule="auto"/>
        <w:jc w:val="both"/>
        <w:rPr>
          <w:rStyle w:val="CharacterStyle4"/>
          <w:rFonts w:ascii="Arial" w:hAnsi="Arial" w:cs="Arial"/>
          <w:color w:val="000000" w:themeColor="text1"/>
          <w:spacing w:val="1"/>
          <w:sz w:val="24"/>
          <w:szCs w:val="24"/>
          <w:lang w:val="es-CR" w:eastAsia="es-ES"/>
        </w:rPr>
      </w:pPr>
      <w:r w:rsidRPr="00713E59">
        <w:rPr>
          <w:rStyle w:val="CharacterStyle4"/>
          <w:rFonts w:ascii="Arial" w:hAnsi="Arial" w:cs="Arial"/>
          <w:color w:val="000000" w:themeColor="text1"/>
          <w:spacing w:val="1"/>
          <w:sz w:val="24"/>
          <w:szCs w:val="24"/>
          <w:lang w:val="es-CR" w:eastAsia="es-ES"/>
        </w:rPr>
        <w:t>Recordemos que,</w:t>
      </w:r>
      <w:r w:rsidRPr="00713E59">
        <w:rPr>
          <w:rStyle w:val="CharacterStyle4"/>
          <w:rFonts w:ascii="Arial" w:hAnsi="Arial" w:cs="Arial"/>
          <w:color w:val="000000" w:themeColor="text1"/>
          <w:spacing w:val="1"/>
          <w:sz w:val="24"/>
          <w:szCs w:val="24"/>
          <w:lang w:val="es-CR"/>
        </w:rPr>
        <w:t xml:space="preserve"> </w:t>
      </w:r>
      <w:r w:rsidRPr="00713E59">
        <w:rPr>
          <w:rStyle w:val="CharacterStyle4"/>
          <w:rFonts w:ascii="Arial" w:hAnsi="Arial" w:cs="Arial"/>
          <w:color w:val="000000" w:themeColor="text1"/>
          <w:spacing w:val="1"/>
          <w:sz w:val="24"/>
          <w:szCs w:val="24"/>
          <w:lang w:val="es-CR" w:eastAsia="es-ES"/>
        </w:rPr>
        <w:t xml:space="preserve">la Administración, </w:t>
      </w:r>
      <w:r w:rsidRPr="00713E59">
        <w:rPr>
          <w:rStyle w:val="CharacterStyle4"/>
          <w:rFonts w:ascii="Arial" w:hAnsi="Arial" w:cs="Arial"/>
          <w:color w:val="000000" w:themeColor="text1"/>
          <w:spacing w:val="1"/>
          <w:sz w:val="24"/>
          <w:szCs w:val="24"/>
          <w:lang w:val="es-CR"/>
        </w:rPr>
        <w:t xml:space="preserve">debe </w:t>
      </w:r>
      <w:r w:rsidRPr="00713E59">
        <w:rPr>
          <w:rStyle w:val="CharacterStyle4"/>
          <w:rFonts w:ascii="Arial" w:hAnsi="Arial" w:cs="Arial"/>
          <w:color w:val="000000" w:themeColor="text1"/>
          <w:spacing w:val="1"/>
          <w:sz w:val="24"/>
          <w:szCs w:val="24"/>
          <w:lang w:val="es-CR" w:eastAsia="es-ES"/>
        </w:rPr>
        <w:t>ser muy cuidadosa al adoptar sus decisiones, más aún cuando se está en presencia de un interés público sensible como es el transporte colectivo de personas</w:t>
      </w:r>
      <w:r w:rsidRPr="00713E59">
        <w:rPr>
          <w:rStyle w:val="CharacterStyle4"/>
          <w:rFonts w:ascii="Arial" w:hAnsi="Arial" w:cs="Arial"/>
          <w:color w:val="000000" w:themeColor="text1"/>
          <w:spacing w:val="1"/>
          <w:sz w:val="24"/>
          <w:szCs w:val="24"/>
          <w:lang w:val="es-CR"/>
        </w:rPr>
        <w:t xml:space="preserve">. </w:t>
      </w:r>
      <w:r w:rsidRPr="00713E59">
        <w:rPr>
          <w:rStyle w:val="CharacterStyle4"/>
          <w:rFonts w:ascii="Arial" w:hAnsi="Arial" w:cs="Arial"/>
          <w:color w:val="000000" w:themeColor="text1"/>
          <w:spacing w:val="1"/>
          <w:sz w:val="24"/>
          <w:szCs w:val="24"/>
          <w:lang w:val="es-CR" w:eastAsia="es-ES"/>
        </w:rPr>
        <w:t xml:space="preserve">La Sala Constitucional, en su Sentencia No. 4145-2010 de las 11:52 horas del 10 de febrero del 2010, ha reiterado la necesidad de realizar el análisis del principio de proporcionalidad y </w:t>
      </w:r>
      <w:r w:rsidRPr="00713E59">
        <w:rPr>
          <w:rStyle w:val="CharacterStyle4"/>
          <w:rFonts w:ascii="Arial" w:hAnsi="Arial" w:cs="Arial"/>
          <w:color w:val="000000" w:themeColor="text1"/>
          <w:spacing w:val="1"/>
          <w:sz w:val="24"/>
          <w:szCs w:val="24"/>
          <w:lang w:val="es-CR" w:eastAsia="es-ES"/>
        </w:rPr>
        <w:lastRenderedPageBreak/>
        <w:t xml:space="preserve">razonabilidad a las medidas que discrecionalmente adopte la Administración Pública:  </w:t>
      </w:r>
    </w:p>
    <w:p w14:paraId="7139E8F9" w14:textId="77777777" w:rsidR="00216F35" w:rsidRPr="002C74B0" w:rsidRDefault="00216F35" w:rsidP="00216F35">
      <w:pPr>
        <w:pStyle w:val="Style7"/>
        <w:kinsoku w:val="0"/>
        <w:autoSpaceDE/>
        <w:autoSpaceDN/>
        <w:adjustRightInd/>
        <w:jc w:val="both"/>
        <w:rPr>
          <w:rStyle w:val="CharacterStyle4"/>
          <w:rFonts w:ascii="Arial" w:hAnsi="Arial" w:cs="Arial"/>
          <w:color w:val="000000" w:themeColor="text1"/>
          <w:spacing w:val="1"/>
          <w:szCs w:val="24"/>
          <w:lang w:val="es-CR" w:eastAsia="es-ES"/>
        </w:rPr>
      </w:pPr>
    </w:p>
    <w:p w14:paraId="55AB8A7F" w14:textId="77777777" w:rsidR="00216F35" w:rsidRDefault="00216F35" w:rsidP="00216F35">
      <w:pPr>
        <w:ind w:left="851" w:right="851"/>
        <w:jc w:val="both"/>
        <w:rPr>
          <w:rFonts w:ascii="Arial" w:hAnsi="Arial" w:cs="Arial"/>
          <w:i/>
          <w:iCs/>
          <w:color w:val="000000" w:themeColor="text1"/>
          <w:sz w:val="22"/>
          <w:szCs w:val="22"/>
        </w:rPr>
      </w:pPr>
      <w:r w:rsidRPr="002C74B0">
        <w:rPr>
          <w:rFonts w:ascii="Arial" w:hAnsi="Arial" w:cs="Arial"/>
          <w:i/>
          <w:iCs/>
          <w:color w:val="000000" w:themeColor="text1"/>
          <w:sz w:val="22"/>
          <w:szCs w:val="22"/>
        </w:rPr>
        <w:t xml:space="preserve">“(…) </w:t>
      </w:r>
      <w:r w:rsidRPr="002C74B0">
        <w:rPr>
          <w:rFonts w:ascii="Arial" w:hAnsi="Arial" w:cs="Arial"/>
          <w:b/>
          <w:i/>
          <w:iCs/>
          <w:color w:val="000000" w:themeColor="text1"/>
          <w:sz w:val="22"/>
          <w:szCs w:val="22"/>
        </w:rPr>
        <w:t xml:space="preserve">IV.- </w:t>
      </w:r>
      <w:r w:rsidRPr="00082ED6">
        <w:rPr>
          <w:rFonts w:ascii="Arial" w:hAnsi="Arial" w:cs="Arial"/>
          <w:b/>
          <w:i/>
          <w:iCs/>
          <w:color w:val="000000" w:themeColor="text1"/>
          <w:sz w:val="22"/>
          <w:szCs w:val="22"/>
        </w:rPr>
        <w:t>SOBRE LOS PRINCIPIOS DE PROPORCIONALIDAD Y RAZONABILIDAD.</w:t>
      </w:r>
      <w:r w:rsidRPr="00082ED6">
        <w:rPr>
          <w:rFonts w:ascii="Arial" w:hAnsi="Arial" w:cs="Arial"/>
          <w:i/>
          <w:iCs/>
          <w:color w:val="000000" w:themeColor="text1"/>
          <w:sz w:val="22"/>
          <w:szCs w:val="22"/>
        </w:rPr>
        <w:t xml:space="preserve"> Esta Sala, en reiterados pronunciamientos, ha indicado que </w:t>
      </w:r>
      <w:r w:rsidRPr="00082ED6">
        <w:rPr>
          <w:rFonts w:ascii="Arial" w:hAnsi="Arial" w:cs="Arial"/>
          <w:i/>
          <w:iCs/>
          <w:color w:val="000000" w:themeColor="text1"/>
          <w:sz w:val="22"/>
          <w:szCs w:val="22"/>
          <w:u w:val="single"/>
        </w:rPr>
        <w:t>este principio constituye, incluso, un parámetro de constitucionalidad de los actos sujetos al derecho público</w:t>
      </w:r>
      <w:r w:rsidRPr="00082ED6">
        <w:rPr>
          <w:rFonts w:ascii="Arial" w:hAnsi="Arial" w:cs="Arial"/>
          <w:i/>
          <w:iCs/>
          <w:color w:val="000000" w:themeColor="text1"/>
          <w:sz w:val="22"/>
          <w:szCs w:val="22"/>
        </w:rPr>
        <w:t xml:space="preserve"> (leyes, reglamentos y actos administrativos en general), razón por la cual, se ha preocupado de su análisis y desarrollo. Siguiendo la doctrina alemana, esta Sala Constitucional ha considerado que </w:t>
      </w:r>
      <w:r w:rsidRPr="00082ED6">
        <w:rPr>
          <w:rFonts w:ascii="Arial" w:hAnsi="Arial" w:cs="Arial"/>
          <w:i/>
          <w:iCs/>
          <w:color w:val="000000" w:themeColor="text1"/>
          <w:sz w:val="22"/>
          <w:szCs w:val="22"/>
          <w:u w:val="single"/>
        </w:rPr>
        <w:t>los componentes básicos de la proporcionalidad lo son la legitimidad, la idoneidad, la necesidad y la proporcionalidad en sentido estricto</w:t>
      </w:r>
      <w:r w:rsidRPr="00082ED6">
        <w:rPr>
          <w:rFonts w:ascii="Arial" w:hAnsi="Arial" w:cs="Arial"/>
          <w:i/>
          <w:iCs/>
          <w:color w:val="000000" w:themeColor="text1"/>
          <w:sz w:val="22"/>
          <w:szCs w:val="22"/>
        </w:rPr>
        <w:t xml:space="preserve">. Así, en el Voto No. 3933-98 de las 09:50 </w:t>
      </w:r>
      <w:proofErr w:type="spellStart"/>
      <w:r w:rsidRPr="00082ED6">
        <w:rPr>
          <w:rFonts w:ascii="Arial" w:hAnsi="Arial" w:cs="Arial"/>
          <w:i/>
          <w:iCs/>
          <w:color w:val="000000" w:themeColor="text1"/>
          <w:sz w:val="22"/>
          <w:szCs w:val="22"/>
        </w:rPr>
        <w:t>hrs</w:t>
      </w:r>
      <w:proofErr w:type="spellEnd"/>
      <w:r w:rsidRPr="00082ED6">
        <w:rPr>
          <w:rFonts w:ascii="Arial" w:hAnsi="Arial" w:cs="Arial"/>
          <w:i/>
          <w:iCs/>
          <w:color w:val="000000" w:themeColor="text1"/>
          <w:sz w:val="22"/>
          <w:szCs w:val="22"/>
        </w:rPr>
        <w:t xml:space="preserve">. del 12 de junio de 1998, indicó lo siguiente: </w:t>
      </w:r>
    </w:p>
    <w:p w14:paraId="30ED15A9" w14:textId="77777777" w:rsidR="00216F35" w:rsidRPr="00082ED6" w:rsidRDefault="00216F35" w:rsidP="00216F35">
      <w:pPr>
        <w:ind w:left="851" w:right="851"/>
        <w:jc w:val="both"/>
        <w:rPr>
          <w:rFonts w:ascii="Arial" w:hAnsi="Arial" w:cs="Arial"/>
          <w:i/>
          <w:iCs/>
          <w:color w:val="000000" w:themeColor="text1"/>
          <w:sz w:val="22"/>
          <w:szCs w:val="22"/>
        </w:rPr>
      </w:pPr>
    </w:p>
    <w:p w14:paraId="1264C0F9" w14:textId="77777777" w:rsidR="00216F35" w:rsidRPr="00082ED6" w:rsidRDefault="00216F35" w:rsidP="00216F35">
      <w:pPr>
        <w:ind w:left="1077" w:right="1077"/>
        <w:jc w:val="both"/>
        <w:rPr>
          <w:rFonts w:ascii="Arial" w:hAnsi="Arial" w:cs="Arial"/>
          <w:i/>
          <w:iCs/>
          <w:color w:val="000000" w:themeColor="text1"/>
          <w:sz w:val="22"/>
          <w:szCs w:val="22"/>
        </w:rPr>
      </w:pPr>
      <w:r w:rsidRPr="00082ED6">
        <w:rPr>
          <w:rFonts w:ascii="Arial" w:hAnsi="Arial" w:cs="Arial"/>
          <w:i/>
          <w:iCs/>
          <w:color w:val="000000" w:themeColor="text1"/>
          <w:sz w:val="22"/>
          <w:szCs w:val="22"/>
        </w:rPr>
        <w:t xml:space="preserve">“(…)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individuo. (…).” </w:t>
      </w:r>
    </w:p>
    <w:p w14:paraId="3E4BDC5C" w14:textId="77777777" w:rsidR="00216F35" w:rsidRPr="00082ED6" w:rsidRDefault="00216F35" w:rsidP="00216F35">
      <w:pPr>
        <w:ind w:left="851" w:right="851"/>
        <w:jc w:val="both"/>
        <w:rPr>
          <w:rFonts w:ascii="Arial" w:hAnsi="Arial" w:cs="Arial"/>
          <w:i/>
          <w:iCs/>
          <w:color w:val="000000" w:themeColor="text1"/>
          <w:sz w:val="22"/>
          <w:szCs w:val="22"/>
        </w:rPr>
      </w:pPr>
    </w:p>
    <w:p w14:paraId="7F518F55" w14:textId="77777777" w:rsidR="00216F35" w:rsidRPr="00082ED6" w:rsidRDefault="00216F35" w:rsidP="00216F35">
      <w:pPr>
        <w:ind w:left="851" w:right="851"/>
        <w:jc w:val="both"/>
        <w:rPr>
          <w:rFonts w:ascii="Arial" w:hAnsi="Arial" w:cs="Arial"/>
          <w:i/>
          <w:iCs/>
          <w:color w:val="000000" w:themeColor="text1"/>
          <w:sz w:val="22"/>
          <w:szCs w:val="22"/>
        </w:rPr>
      </w:pPr>
      <w:r w:rsidRPr="00082ED6">
        <w:rPr>
          <w:rFonts w:ascii="Arial" w:hAnsi="Arial" w:cs="Arial"/>
          <w:i/>
          <w:iCs/>
          <w:color w:val="000000" w:themeColor="text1"/>
          <w:sz w:val="22"/>
          <w:szCs w:val="22"/>
        </w:rPr>
        <w:t xml:space="preserve">En el Voto No. 8858-98 de las 16:33 </w:t>
      </w:r>
      <w:proofErr w:type="spellStart"/>
      <w:r w:rsidRPr="00082ED6">
        <w:rPr>
          <w:rFonts w:ascii="Arial" w:hAnsi="Arial" w:cs="Arial"/>
          <w:i/>
          <w:iCs/>
          <w:color w:val="000000" w:themeColor="text1"/>
          <w:sz w:val="22"/>
          <w:szCs w:val="22"/>
        </w:rPr>
        <w:t>hrs</w:t>
      </w:r>
      <w:proofErr w:type="spellEnd"/>
      <w:r w:rsidRPr="00082ED6">
        <w:rPr>
          <w:rFonts w:ascii="Arial" w:hAnsi="Arial" w:cs="Arial"/>
          <w:i/>
          <w:iCs/>
          <w:color w:val="000000" w:themeColor="text1"/>
          <w:sz w:val="22"/>
          <w:szCs w:val="22"/>
        </w:rPr>
        <w:t>. del 15 de diciembre de 1998, este Tribunal volvió a mencionar los componentes referidos, al indicar lo siguiente:</w:t>
      </w:r>
    </w:p>
    <w:p w14:paraId="76F4AEE1" w14:textId="77777777" w:rsidR="00216F35" w:rsidRPr="00082ED6" w:rsidRDefault="00216F35" w:rsidP="00216F35">
      <w:pPr>
        <w:ind w:left="1077" w:right="1077"/>
        <w:jc w:val="both"/>
        <w:rPr>
          <w:rFonts w:ascii="Arial" w:hAnsi="Arial" w:cs="Arial"/>
          <w:i/>
          <w:iCs/>
          <w:color w:val="000000" w:themeColor="text1"/>
          <w:sz w:val="22"/>
          <w:szCs w:val="22"/>
        </w:rPr>
      </w:pPr>
    </w:p>
    <w:p w14:paraId="23E5E972" w14:textId="77777777" w:rsidR="00216F35" w:rsidRPr="00082ED6" w:rsidRDefault="00216F35" w:rsidP="00216F35">
      <w:pPr>
        <w:ind w:left="1077" w:right="1077"/>
        <w:jc w:val="both"/>
        <w:rPr>
          <w:rFonts w:ascii="Arial" w:hAnsi="Arial" w:cs="Arial"/>
          <w:i/>
          <w:iCs/>
          <w:color w:val="000000" w:themeColor="text1"/>
          <w:sz w:val="22"/>
          <w:szCs w:val="22"/>
        </w:rPr>
      </w:pPr>
      <w:r w:rsidRPr="00082ED6">
        <w:rPr>
          <w:rFonts w:ascii="Arial" w:hAnsi="Arial" w:cs="Arial"/>
          <w:i/>
          <w:iCs/>
          <w:color w:val="000000" w:themeColor="text1"/>
          <w:sz w:val="22"/>
          <w:szCs w:val="22"/>
        </w:rPr>
        <w:t xml:space="preserve">“(…) Un acto limitativo de derechos es razonable cuando cumple con una triple condición: debe ser necesario, idóneo y proporcional. La </w:t>
      </w:r>
      <w:r w:rsidRPr="00082ED6">
        <w:rPr>
          <w:rFonts w:ascii="Arial" w:hAnsi="Arial" w:cs="Arial"/>
          <w:b/>
          <w:bCs/>
          <w:i/>
          <w:iCs/>
          <w:color w:val="000000" w:themeColor="text1"/>
          <w:sz w:val="22"/>
          <w:szCs w:val="22"/>
        </w:rPr>
        <w:t xml:space="preserve">necesidad </w:t>
      </w:r>
      <w:r w:rsidRPr="00082ED6">
        <w:rPr>
          <w:rFonts w:ascii="Arial" w:hAnsi="Arial" w:cs="Arial"/>
          <w:i/>
          <w:iCs/>
          <w:color w:val="000000" w:themeColor="text1"/>
          <w:sz w:val="22"/>
          <w:szCs w:val="22"/>
        </w:rPr>
        <w:t xml:space="preserve">de una medida hace directa referencia a la existencia de una base fáctica que haga preciso proteger algún bien o conjunto de bienes de la colectividad - o de un determinado grupo - mediante la adopción de una medida de diferenciación. Es decir, que si dicha actuación no es realizada, importantes intereses públicos van a ser lesionados. Si la limitación no es necesaria, tampoco podrá ser considerada como razonable, y por ende constitucionalmente válida. La </w:t>
      </w:r>
      <w:r w:rsidRPr="00082ED6">
        <w:rPr>
          <w:rFonts w:ascii="Arial" w:hAnsi="Arial" w:cs="Arial"/>
          <w:b/>
          <w:bCs/>
          <w:i/>
          <w:iCs/>
          <w:color w:val="000000" w:themeColor="text1"/>
          <w:sz w:val="22"/>
          <w:szCs w:val="22"/>
        </w:rPr>
        <w:t>idoneidad</w:t>
      </w:r>
      <w:r w:rsidRPr="00082ED6">
        <w:rPr>
          <w:rFonts w:ascii="Arial" w:hAnsi="Arial" w:cs="Arial"/>
          <w:i/>
          <w:iCs/>
          <w:color w:val="000000" w:themeColor="text1"/>
          <w:sz w:val="22"/>
          <w:szCs w:val="22"/>
        </w:rPr>
        <w:t xml:space="preserve">, por su parte, importa un juicio referente a si el tipo de restricción a ser adoptado cumple o no con la finalidad de satisfacer la necesidad detectada. La </w:t>
      </w:r>
      <w:proofErr w:type="spellStart"/>
      <w:r w:rsidRPr="00082ED6">
        <w:rPr>
          <w:rFonts w:ascii="Arial" w:hAnsi="Arial" w:cs="Arial"/>
          <w:i/>
          <w:iCs/>
          <w:color w:val="000000" w:themeColor="text1"/>
          <w:sz w:val="22"/>
          <w:szCs w:val="22"/>
        </w:rPr>
        <w:t>inidoneidad</w:t>
      </w:r>
      <w:proofErr w:type="spellEnd"/>
      <w:r w:rsidRPr="00082ED6">
        <w:rPr>
          <w:rFonts w:ascii="Arial" w:hAnsi="Arial" w:cs="Arial"/>
          <w:i/>
          <w:iCs/>
          <w:color w:val="000000" w:themeColor="text1"/>
          <w:sz w:val="22"/>
          <w:szCs w:val="22"/>
        </w:rPr>
        <w:t xml:space="preserve"> de la medida nos indicaría que pueden existir otros mecanismos que en mejor manera solucionen la necesidad existente, pudiendo algunos de ellos cumplir con la finalidad propuesta sin restringir el disfrute del derecho en </w:t>
      </w:r>
      <w:r w:rsidRPr="00082ED6">
        <w:rPr>
          <w:rFonts w:ascii="Arial" w:hAnsi="Arial" w:cs="Arial"/>
          <w:i/>
          <w:iCs/>
          <w:color w:val="000000" w:themeColor="text1"/>
          <w:sz w:val="22"/>
          <w:szCs w:val="22"/>
        </w:rPr>
        <w:lastRenderedPageBreak/>
        <w:t xml:space="preserve">cuestión. Por su parte, la </w:t>
      </w:r>
      <w:r w:rsidRPr="00082ED6">
        <w:rPr>
          <w:rFonts w:ascii="Arial" w:hAnsi="Arial" w:cs="Arial"/>
          <w:b/>
          <w:bCs/>
          <w:i/>
          <w:iCs/>
          <w:color w:val="000000" w:themeColor="text1"/>
          <w:sz w:val="22"/>
          <w:szCs w:val="22"/>
        </w:rPr>
        <w:t>proporcionalidad</w:t>
      </w:r>
      <w:r w:rsidRPr="00082ED6">
        <w:rPr>
          <w:rFonts w:ascii="Arial" w:hAnsi="Arial" w:cs="Arial"/>
          <w:i/>
          <w:iCs/>
          <w:color w:val="000000" w:themeColor="text1"/>
          <w:sz w:val="22"/>
          <w:szCs w:val="22"/>
        </w:rPr>
        <w:t xml:space="preserve">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 </w:t>
      </w:r>
    </w:p>
    <w:p w14:paraId="4639900F" w14:textId="77777777" w:rsidR="00216F35" w:rsidRPr="00082ED6" w:rsidRDefault="00216F35" w:rsidP="00216F35">
      <w:pPr>
        <w:ind w:left="851" w:right="851"/>
        <w:jc w:val="both"/>
        <w:rPr>
          <w:rFonts w:ascii="Arial" w:hAnsi="Arial" w:cs="Arial"/>
          <w:i/>
          <w:iCs/>
          <w:color w:val="000000" w:themeColor="text1"/>
          <w:sz w:val="22"/>
          <w:szCs w:val="22"/>
        </w:rPr>
      </w:pPr>
    </w:p>
    <w:p w14:paraId="29585A87" w14:textId="1C1FC34A" w:rsidR="00216F35" w:rsidRPr="002C74B0" w:rsidRDefault="00216F35" w:rsidP="00216F35">
      <w:pPr>
        <w:jc w:val="both"/>
        <w:rPr>
          <w:rFonts w:ascii="Arial" w:hAnsi="Arial" w:cs="Arial"/>
          <w:color w:val="000000" w:themeColor="text1"/>
        </w:rPr>
      </w:pPr>
      <w:r w:rsidRPr="002C74B0">
        <w:rPr>
          <w:rFonts w:ascii="Arial" w:hAnsi="Arial" w:cs="Arial"/>
          <w:color w:val="000000" w:themeColor="text1"/>
        </w:rPr>
        <w:t xml:space="preserve">En el Voto No. 1739-92 de las 11:45 horas del </w:t>
      </w:r>
      <w:r w:rsidR="00AC2EE9">
        <w:rPr>
          <w:rFonts w:ascii="Arial" w:hAnsi="Arial" w:cs="Arial"/>
          <w:color w:val="000000" w:themeColor="text1"/>
        </w:rPr>
        <w:t>01</w:t>
      </w:r>
      <w:r w:rsidRPr="002C74B0">
        <w:rPr>
          <w:rFonts w:ascii="Arial" w:hAnsi="Arial" w:cs="Arial"/>
          <w:color w:val="000000" w:themeColor="text1"/>
        </w:rPr>
        <w:t xml:space="preserve"> de julio de 1992, </w:t>
      </w:r>
      <w:r w:rsidR="00956FD2">
        <w:rPr>
          <w:rFonts w:ascii="Arial" w:hAnsi="Arial" w:cs="Arial"/>
          <w:color w:val="000000" w:themeColor="text1"/>
        </w:rPr>
        <w:t>la</w:t>
      </w:r>
      <w:r w:rsidRPr="002C74B0">
        <w:rPr>
          <w:rFonts w:ascii="Arial" w:hAnsi="Arial" w:cs="Arial"/>
          <w:color w:val="000000" w:themeColor="text1"/>
        </w:rPr>
        <w:t xml:space="preserve"> Sala estimó que debe distinguirse entre lo siguiente: </w:t>
      </w:r>
    </w:p>
    <w:p w14:paraId="3D95C708" w14:textId="77777777" w:rsidR="00216F35" w:rsidRPr="00082ED6" w:rsidRDefault="00216F35" w:rsidP="00216F35">
      <w:pPr>
        <w:ind w:left="1077" w:right="1077"/>
        <w:jc w:val="both"/>
        <w:rPr>
          <w:rFonts w:ascii="Arial" w:hAnsi="Arial" w:cs="Arial"/>
          <w:i/>
          <w:iCs/>
          <w:color w:val="000000" w:themeColor="text1"/>
          <w:sz w:val="22"/>
          <w:szCs w:val="22"/>
        </w:rPr>
      </w:pPr>
    </w:p>
    <w:p w14:paraId="36015D84" w14:textId="77777777" w:rsidR="00216F35" w:rsidRPr="00082ED6" w:rsidRDefault="00216F35" w:rsidP="00216F35">
      <w:pPr>
        <w:ind w:left="851" w:right="851"/>
        <w:jc w:val="both"/>
        <w:rPr>
          <w:rFonts w:ascii="Arial" w:hAnsi="Arial" w:cs="Arial"/>
          <w:i/>
          <w:iCs/>
          <w:color w:val="000000" w:themeColor="text1"/>
          <w:sz w:val="22"/>
          <w:szCs w:val="22"/>
        </w:rPr>
      </w:pPr>
      <w:r w:rsidRPr="00082ED6">
        <w:rPr>
          <w:rFonts w:ascii="Arial" w:hAnsi="Arial" w:cs="Arial"/>
          <w:i/>
          <w:iCs/>
          <w:color w:val="000000" w:themeColor="text1"/>
          <w:sz w:val="22"/>
          <w:szCs w:val="22"/>
        </w:rPr>
        <w:t>“(…)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w:t>
      </w:r>
    </w:p>
    <w:p w14:paraId="6D6D6219" w14:textId="77777777" w:rsidR="00216F35" w:rsidRPr="00082ED6" w:rsidRDefault="00216F35" w:rsidP="00216F35">
      <w:pPr>
        <w:ind w:left="851" w:right="851"/>
        <w:jc w:val="both"/>
        <w:rPr>
          <w:rFonts w:ascii="Arial" w:hAnsi="Arial" w:cs="Arial"/>
          <w:i/>
          <w:iCs/>
          <w:color w:val="000000" w:themeColor="text1"/>
          <w:sz w:val="22"/>
          <w:szCs w:val="22"/>
        </w:rPr>
      </w:pPr>
    </w:p>
    <w:p w14:paraId="18594E6C" w14:textId="77777777" w:rsidR="00216F35" w:rsidRPr="00082ED6" w:rsidRDefault="00216F35" w:rsidP="00216F35">
      <w:pPr>
        <w:ind w:left="851" w:right="851"/>
        <w:jc w:val="both"/>
        <w:rPr>
          <w:rFonts w:ascii="Arial" w:hAnsi="Arial" w:cs="Arial"/>
          <w:i/>
          <w:iCs/>
          <w:color w:val="000000" w:themeColor="text1"/>
          <w:sz w:val="22"/>
          <w:szCs w:val="22"/>
        </w:rPr>
      </w:pPr>
      <w:r w:rsidRPr="00082ED6">
        <w:rPr>
          <w:rFonts w:ascii="Arial" w:hAnsi="Arial" w:cs="Arial"/>
          <w:i/>
          <w:iCs/>
          <w:color w:val="000000" w:themeColor="text1"/>
          <w:sz w:val="22"/>
          <w:szCs w:val="22"/>
        </w:rPr>
        <w:t>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[Subrayado agregado]</w:t>
      </w:r>
    </w:p>
    <w:p w14:paraId="35224A18" w14:textId="77777777" w:rsidR="00216F35" w:rsidRPr="00082ED6" w:rsidRDefault="00216F35" w:rsidP="00216F35">
      <w:pPr>
        <w:pStyle w:val="Style7"/>
        <w:kinsoku w:val="0"/>
        <w:autoSpaceDE/>
        <w:autoSpaceDN/>
        <w:adjustRightInd/>
        <w:spacing w:line="276" w:lineRule="auto"/>
        <w:jc w:val="both"/>
        <w:rPr>
          <w:rStyle w:val="CharacterStyle4"/>
          <w:rFonts w:ascii="Arial" w:hAnsi="Arial" w:cs="Arial"/>
          <w:color w:val="000000" w:themeColor="text1"/>
          <w:spacing w:val="1"/>
          <w:szCs w:val="24"/>
          <w:lang w:val="es-CR" w:eastAsia="es-ES"/>
        </w:rPr>
      </w:pPr>
    </w:p>
    <w:p w14:paraId="6101F3A8" w14:textId="77777777" w:rsidR="008D0759" w:rsidRDefault="008D0759" w:rsidP="008D0759">
      <w:pPr>
        <w:spacing w:line="276" w:lineRule="auto"/>
        <w:jc w:val="both"/>
        <w:rPr>
          <w:rFonts w:ascii="Arial" w:hAnsi="Arial" w:cs="Arial"/>
          <w:b/>
          <w:color w:val="000000" w:themeColor="text1"/>
        </w:rPr>
      </w:pPr>
    </w:p>
    <w:p w14:paraId="46A4F7C6" w14:textId="4A807391" w:rsidR="00216F35" w:rsidRPr="008D0759" w:rsidRDefault="003B03D1" w:rsidP="008D0759">
      <w:pPr>
        <w:spacing w:line="276" w:lineRule="auto"/>
        <w:jc w:val="both"/>
        <w:rPr>
          <w:rFonts w:ascii="Arial" w:eastAsia="Calibri" w:hAnsi="Arial" w:cs="Arial"/>
          <w:color w:val="000000" w:themeColor="text1"/>
        </w:rPr>
      </w:pPr>
      <w:r>
        <w:rPr>
          <w:rFonts w:ascii="Arial" w:hAnsi="Arial" w:cs="Arial"/>
          <w:b/>
          <w:color w:val="000000" w:themeColor="text1"/>
        </w:rPr>
        <w:t>5.4</w:t>
      </w:r>
      <w:r w:rsidR="00A90318">
        <w:rPr>
          <w:rFonts w:ascii="Arial" w:hAnsi="Arial" w:cs="Arial"/>
          <w:b/>
          <w:color w:val="000000" w:themeColor="text1"/>
        </w:rPr>
        <w:t>.</w:t>
      </w:r>
      <w:r>
        <w:rPr>
          <w:rFonts w:ascii="Arial" w:hAnsi="Arial" w:cs="Arial"/>
          <w:b/>
          <w:color w:val="000000" w:themeColor="text1"/>
        </w:rPr>
        <w:t xml:space="preserve"> </w:t>
      </w:r>
      <w:r w:rsidR="00216F35" w:rsidRPr="008D0759">
        <w:rPr>
          <w:rFonts w:ascii="Arial" w:hAnsi="Arial" w:cs="Arial"/>
          <w:b/>
          <w:color w:val="000000" w:themeColor="text1"/>
        </w:rPr>
        <w:t>El servicio público de transporte remunerado de personas modalidad autobús.</w:t>
      </w:r>
    </w:p>
    <w:p w14:paraId="41C2463D" w14:textId="77777777" w:rsidR="00216F35" w:rsidRPr="002849E4" w:rsidRDefault="00216F35" w:rsidP="00216F35">
      <w:pPr>
        <w:spacing w:line="276" w:lineRule="auto"/>
        <w:ind w:left="284" w:hanging="284"/>
        <w:jc w:val="both"/>
        <w:rPr>
          <w:rFonts w:ascii="Arial" w:eastAsia="Calibri" w:hAnsi="Arial" w:cs="Arial"/>
          <w:color w:val="000000" w:themeColor="text1"/>
        </w:rPr>
      </w:pPr>
    </w:p>
    <w:p w14:paraId="550D6DCC" w14:textId="6DA4A523" w:rsidR="00216F35" w:rsidRPr="002849E4" w:rsidRDefault="00216F35" w:rsidP="00216F35">
      <w:pPr>
        <w:kinsoku w:val="0"/>
        <w:overflowPunct w:val="0"/>
        <w:spacing w:line="276" w:lineRule="auto"/>
        <w:jc w:val="both"/>
        <w:textAlignment w:val="baseline"/>
        <w:rPr>
          <w:rFonts w:ascii="Arial" w:hAnsi="Arial" w:cs="Arial"/>
          <w:color w:val="000000" w:themeColor="text1"/>
        </w:rPr>
      </w:pPr>
      <w:r w:rsidRPr="002849E4">
        <w:rPr>
          <w:rFonts w:ascii="Arial" w:hAnsi="Arial" w:cs="Arial"/>
          <w:color w:val="000000" w:themeColor="text1"/>
        </w:rPr>
        <w:t>El transporte público de personas, es un servicio público</w:t>
      </w:r>
      <w:r w:rsidR="003B03D1">
        <w:rPr>
          <w:rFonts w:ascii="Arial" w:hAnsi="Arial" w:cs="Arial"/>
          <w:color w:val="000000" w:themeColor="text1"/>
        </w:rPr>
        <w:t>, c</w:t>
      </w:r>
      <w:r w:rsidRPr="002849E4">
        <w:rPr>
          <w:rFonts w:ascii="Arial" w:hAnsi="Arial" w:cs="Arial"/>
          <w:color w:val="000000" w:themeColor="text1"/>
        </w:rPr>
        <w:t xml:space="preserve">uyo </w:t>
      </w:r>
      <w:r w:rsidR="003B03D1">
        <w:rPr>
          <w:rFonts w:ascii="Arial" w:hAnsi="Arial" w:cs="Arial"/>
          <w:color w:val="000000" w:themeColor="text1"/>
        </w:rPr>
        <w:t>t</w:t>
      </w:r>
      <w:r w:rsidRPr="002849E4">
        <w:rPr>
          <w:rFonts w:ascii="Arial" w:hAnsi="Arial" w:cs="Arial"/>
          <w:color w:val="000000" w:themeColor="text1"/>
        </w:rPr>
        <w:t>itular es el Estado, el cual delega su prestación a operadores particulares, quienes a su vez están subordinados a las normas de derecho público en la prestación del servicio y</w:t>
      </w:r>
      <w:r w:rsidR="00F077F8">
        <w:rPr>
          <w:rFonts w:ascii="Arial" w:hAnsi="Arial" w:cs="Arial"/>
          <w:color w:val="000000" w:themeColor="text1"/>
        </w:rPr>
        <w:t xml:space="preserve"> p</w:t>
      </w:r>
      <w:r w:rsidRPr="002849E4">
        <w:rPr>
          <w:rFonts w:ascii="Arial" w:hAnsi="Arial" w:cs="Arial"/>
          <w:color w:val="000000" w:themeColor="text1"/>
        </w:rPr>
        <w:t xml:space="preserve">or lo tanto, tienen el deber de cumplir con el ordenamiento jurídico, así como con las obligaciones contractuales. </w:t>
      </w:r>
    </w:p>
    <w:p w14:paraId="7F3A0A91" w14:textId="77777777" w:rsidR="00216F35" w:rsidRPr="002849E4" w:rsidRDefault="00216F35" w:rsidP="00216F35">
      <w:pPr>
        <w:kinsoku w:val="0"/>
        <w:overflowPunct w:val="0"/>
        <w:spacing w:line="276" w:lineRule="auto"/>
        <w:jc w:val="both"/>
        <w:textAlignment w:val="baseline"/>
        <w:rPr>
          <w:rFonts w:ascii="Arial" w:hAnsi="Arial" w:cs="Arial"/>
          <w:color w:val="000000" w:themeColor="text1"/>
        </w:rPr>
      </w:pPr>
    </w:p>
    <w:p w14:paraId="70B4463F" w14:textId="77777777" w:rsidR="00216F35" w:rsidRPr="002849E4" w:rsidRDefault="00216F35" w:rsidP="00216F35">
      <w:pPr>
        <w:kinsoku w:val="0"/>
        <w:overflowPunct w:val="0"/>
        <w:spacing w:line="276" w:lineRule="auto"/>
        <w:jc w:val="both"/>
        <w:textAlignment w:val="baseline"/>
        <w:rPr>
          <w:rFonts w:ascii="Arial" w:hAnsi="Arial" w:cs="Arial"/>
          <w:color w:val="000000" w:themeColor="text1"/>
        </w:rPr>
      </w:pPr>
      <w:r w:rsidRPr="002849E4">
        <w:rPr>
          <w:rFonts w:ascii="Arial" w:hAnsi="Arial" w:cs="Arial"/>
          <w:color w:val="000000" w:themeColor="text1"/>
        </w:rPr>
        <w:t xml:space="preserve">El ordenamiento jurídico, distingue dos formas de otorgar la explotación del servicio público de transporte de personas modalidad autobús, una de ellas es la concesión </w:t>
      </w:r>
      <w:r w:rsidRPr="002849E4">
        <w:rPr>
          <w:rFonts w:ascii="Arial" w:hAnsi="Arial" w:cs="Arial"/>
          <w:color w:val="000000" w:themeColor="text1"/>
        </w:rPr>
        <w:lastRenderedPageBreak/>
        <w:t xml:space="preserve">administrativa, que se obtiene mediante un procedimiento licitatorio que culmina formalmente con la suscripción de un contrato administrativo entre el Consejo de Transporte Público y el adjudicado de la concesión; dicho contrato debe ser refrendado por la Autoridad Reguladora de los Servicios Públicos para obtener el requisito de eficacia. </w:t>
      </w:r>
    </w:p>
    <w:p w14:paraId="4EF7DC8A" w14:textId="77777777" w:rsidR="00216F35" w:rsidRPr="002849E4" w:rsidRDefault="00216F35" w:rsidP="00216F35">
      <w:pPr>
        <w:kinsoku w:val="0"/>
        <w:overflowPunct w:val="0"/>
        <w:spacing w:line="276" w:lineRule="auto"/>
        <w:jc w:val="both"/>
        <w:textAlignment w:val="baseline"/>
        <w:rPr>
          <w:rFonts w:ascii="Arial" w:hAnsi="Arial" w:cs="Arial"/>
          <w:color w:val="000000" w:themeColor="text1"/>
        </w:rPr>
      </w:pPr>
    </w:p>
    <w:p w14:paraId="15D48B81" w14:textId="458A55CD" w:rsidR="00216F35" w:rsidRPr="002849E4" w:rsidRDefault="00216F35" w:rsidP="00216F35">
      <w:pPr>
        <w:kinsoku w:val="0"/>
        <w:overflowPunct w:val="0"/>
        <w:spacing w:line="276" w:lineRule="auto"/>
        <w:jc w:val="both"/>
        <w:textAlignment w:val="baseline"/>
        <w:rPr>
          <w:rFonts w:ascii="Arial" w:hAnsi="Arial" w:cs="Arial"/>
          <w:color w:val="000000" w:themeColor="text1"/>
        </w:rPr>
      </w:pPr>
      <w:r w:rsidRPr="002849E4">
        <w:rPr>
          <w:rFonts w:ascii="Arial" w:hAnsi="Arial" w:cs="Arial"/>
          <w:color w:val="000000" w:themeColor="text1"/>
        </w:rPr>
        <w:t xml:space="preserve">La otra forma es el permiso, este por su naturaleza es en precario, esto quiere decir que el Estado puede cancelar el permiso en cualquier momento, sin que el permisionario pueda reclamar indemnización alguna, claro está que </w:t>
      </w:r>
      <w:r w:rsidR="00956FD2">
        <w:rPr>
          <w:rFonts w:ascii="Arial" w:hAnsi="Arial" w:cs="Arial"/>
          <w:color w:val="000000" w:themeColor="text1"/>
        </w:rPr>
        <w:t>dicha</w:t>
      </w:r>
      <w:r w:rsidRPr="002849E4">
        <w:rPr>
          <w:rFonts w:ascii="Arial" w:hAnsi="Arial" w:cs="Arial"/>
          <w:color w:val="000000" w:themeColor="text1"/>
        </w:rPr>
        <w:t xml:space="preserve"> cancelación no puede ser intempestiva, pues también se requiere la menor alteración al servicio público que se brinda bajo esta figura. </w:t>
      </w:r>
    </w:p>
    <w:p w14:paraId="15F88086" w14:textId="77777777" w:rsidR="00216F35" w:rsidRPr="002849E4" w:rsidRDefault="00216F35" w:rsidP="00216F35">
      <w:pPr>
        <w:kinsoku w:val="0"/>
        <w:overflowPunct w:val="0"/>
        <w:spacing w:line="276" w:lineRule="auto"/>
        <w:jc w:val="both"/>
        <w:textAlignment w:val="baseline"/>
        <w:rPr>
          <w:rFonts w:ascii="Arial" w:hAnsi="Arial" w:cs="Arial"/>
          <w:color w:val="000000" w:themeColor="text1"/>
        </w:rPr>
      </w:pPr>
    </w:p>
    <w:p w14:paraId="7967520B" w14:textId="77777777" w:rsidR="00216F35" w:rsidRPr="003C5FC2" w:rsidRDefault="00216F35" w:rsidP="00216F35">
      <w:pPr>
        <w:kinsoku w:val="0"/>
        <w:overflowPunct w:val="0"/>
        <w:spacing w:line="276" w:lineRule="auto"/>
        <w:jc w:val="both"/>
        <w:textAlignment w:val="baseline"/>
        <w:rPr>
          <w:rFonts w:ascii="Arial" w:hAnsi="Arial" w:cs="Arial"/>
          <w:color w:val="000000" w:themeColor="text1"/>
        </w:rPr>
      </w:pPr>
      <w:r w:rsidRPr="002849E4">
        <w:rPr>
          <w:rFonts w:ascii="Arial" w:hAnsi="Arial" w:cs="Arial"/>
          <w:color w:val="000000" w:themeColor="text1"/>
        </w:rPr>
        <w:t xml:space="preserve">El Consejo de Transporte Público por su parte, dentro de sus potestades y obligaciones de fiscalización, debe verificar que los operadores enmarquen su actuación dentro de los presupuestos establecidos en la Ley y los reglamentos y en caso de detectar anomalías, instruir los procedimientos correctivos necesarios, los </w:t>
      </w:r>
      <w:r w:rsidRPr="003C5FC2">
        <w:rPr>
          <w:rFonts w:ascii="Arial" w:hAnsi="Arial" w:cs="Arial"/>
          <w:color w:val="000000" w:themeColor="text1"/>
        </w:rPr>
        <w:t>cuales, dependiendo de la gravedad de las faltas, pueden acarrear la pérdida de la concesión, o del permiso según sea el caso.</w:t>
      </w:r>
    </w:p>
    <w:p w14:paraId="625855FF" w14:textId="19AE3671" w:rsidR="00216F35" w:rsidRPr="003C5FC2" w:rsidRDefault="003B03D1" w:rsidP="006C5A0A">
      <w:pPr>
        <w:spacing w:before="100" w:beforeAutospacing="1" w:after="100" w:afterAutospacing="1" w:line="276" w:lineRule="auto"/>
        <w:jc w:val="both"/>
        <w:rPr>
          <w:rFonts w:ascii="Arial" w:eastAsiaTheme="minorEastAsia" w:hAnsi="Arial" w:cs="Arial"/>
          <w:color w:val="000000" w:themeColor="text1"/>
        </w:rPr>
      </w:pPr>
      <w:r>
        <w:rPr>
          <w:rFonts w:ascii="Arial" w:eastAsiaTheme="minorEastAsia" w:hAnsi="Arial" w:cs="Arial"/>
          <w:color w:val="000000" w:themeColor="text1"/>
        </w:rPr>
        <w:t>Por su parte, l</w:t>
      </w:r>
      <w:r w:rsidR="00216F35" w:rsidRPr="003C5FC2">
        <w:rPr>
          <w:rFonts w:ascii="Arial" w:eastAsiaTheme="minorEastAsia" w:hAnsi="Arial" w:cs="Arial"/>
          <w:color w:val="000000" w:themeColor="text1"/>
        </w:rPr>
        <w:t>os artículos 3 y 14 inciso b) de la Ley No. 3503</w:t>
      </w:r>
      <w:r>
        <w:rPr>
          <w:rFonts w:ascii="Arial" w:eastAsiaTheme="minorEastAsia" w:hAnsi="Arial" w:cs="Arial"/>
          <w:color w:val="000000" w:themeColor="text1"/>
        </w:rPr>
        <w:t xml:space="preserve"> “</w:t>
      </w:r>
      <w:r w:rsidRPr="00FB28A7">
        <w:rPr>
          <w:rFonts w:ascii="Arial" w:eastAsia="Times New Roman" w:hAnsi="Arial" w:cs="Arial"/>
          <w:color w:val="000000"/>
          <w:kern w:val="0"/>
          <w:lang w:eastAsia="es-CR"/>
          <w14:ligatures w14:val="none"/>
        </w:rPr>
        <w:t>Ley Reguladora del Transporte Remunerado</w:t>
      </w:r>
      <w:r>
        <w:rPr>
          <w:rFonts w:ascii="Arial" w:eastAsia="Times New Roman" w:hAnsi="Arial" w:cs="Arial"/>
          <w:color w:val="000000"/>
          <w:kern w:val="0"/>
          <w:lang w:eastAsia="es-CR"/>
          <w14:ligatures w14:val="none"/>
        </w:rPr>
        <w:t xml:space="preserve"> </w:t>
      </w:r>
      <w:r w:rsidRPr="00FB28A7">
        <w:rPr>
          <w:rFonts w:ascii="Arial" w:eastAsia="Times New Roman" w:hAnsi="Arial" w:cs="Arial"/>
          <w:color w:val="000000"/>
          <w:kern w:val="0"/>
          <w:lang w:eastAsia="es-CR"/>
          <w14:ligatures w14:val="none"/>
        </w:rPr>
        <w:t>de Personas en Vehículos Automotores</w:t>
      </w:r>
      <w:r>
        <w:rPr>
          <w:rFonts w:ascii="Arial" w:eastAsia="Times New Roman" w:hAnsi="Arial" w:cs="Arial"/>
          <w:color w:val="000000"/>
          <w:kern w:val="0"/>
          <w:lang w:eastAsia="es-CR"/>
          <w14:ligatures w14:val="none"/>
        </w:rPr>
        <w:t xml:space="preserve">”, </w:t>
      </w:r>
      <w:r w:rsidR="00216F35" w:rsidRPr="003C5FC2">
        <w:rPr>
          <w:rFonts w:ascii="Arial" w:eastAsiaTheme="minorEastAsia" w:hAnsi="Arial" w:cs="Arial"/>
          <w:color w:val="000000" w:themeColor="text1"/>
        </w:rPr>
        <w:t>estable</w:t>
      </w:r>
      <w:r w:rsidR="00956FD2">
        <w:rPr>
          <w:rFonts w:ascii="Arial" w:eastAsiaTheme="minorEastAsia" w:hAnsi="Arial" w:cs="Arial"/>
          <w:color w:val="000000" w:themeColor="text1"/>
        </w:rPr>
        <w:t>ce</w:t>
      </w:r>
      <w:r w:rsidR="00216F35" w:rsidRPr="003C5FC2">
        <w:rPr>
          <w:rFonts w:ascii="Arial" w:eastAsiaTheme="minorEastAsia" w:hAnsi="Arial" w:cs="Arial"/>
          <w:color w:val="000000" w:themeColor="text1"/>
        </w:rPr>
        <w:t>n los requisitos y la posibilidad de transmisibilidad de los derechos de concesión previa autorización del Consejo de Transporte Público:</w:t>
      </w:r>
    </w:p>
    <w:p w14:paraId="71E7FEE3" w14:textId="77777777" w:rsidR="00216F35" w:rsidRPr="003C5FC2" w:rsidRDefault="00216F35" w:rsidP="00216F35">
      <w:pPr>
        <w:widowControl w:val="0"/>
        <w:spacing w:line="276" w:lineRule="auto"/>
        <w:jc w:val="both"/>
        <w:rPr>
          <w:rFonts w:ascii="Arial" w:eastAsiaTheme="minorEastAsia" w:hAnsi="Arial" w:cs="Arial"/>
          <w:color w:val="000000" w:themeColor="text1"/>
        </w:rPr>
      </w:pPr>
    </w:p>
    <w:p w14:paraId="6C2A2FD7"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heme="minorEastAsia" w:hAnsi="Arial" w:cs="Arial"/>
          <w:i/>
          <w:iCs/>
          <w:color w:val="000000" w:themeColor="text1"/>
          <w:sz w:val="22"/>
          <w:szCs w:val="22"/>
        </w:rPr>
        <w:t>“</w:t>
      </w:r>
      <w:r w:rsidRPr="003C5FC2">
        <w:rPr>
          <w:rFonts w:ascii="Arial" w:eastAsia="Times New Roman" w:hAnsi="Arial" w:cs="Arial"/>
          <w:i/>
          <w:iCs/>
          <w:color w:val="000000" w:themeColor="text1"/>
          <w:sz w:val="22"/>
          <w:szCs w:val="22"/>
          <w:lang w:eastAsia="es-CR"/>
        </w:rPr>
        <w:t xml:space="preserve">Artículo 3.- Para la prestación del servicio público a que esta ley se refiere, se requerirá la </w:t>
      </w:r>
      <w:r w:rsidRPr="003C5FC2">
        <w:rPr>
          <w:rFonts w:ascii="Arial" w:eastAsia="Times New Roman" w:hAnsi="Arial" w:cs="Arial"/>
          <w:i/>
          <w:iCs/>
          <w:color w:val="000000" w:themeColor="text1"/>
          <w:sz w:val="22"/>
          <w:szCs w:val="22"/>
          <w:u w:val="single"/>
          <w:lang w:eastAsia="es-CR"/>
        </w:rPr>
        <w:t>autorización previa</w:t>
      </w:r>
      <w:r w:rsidRPr="003C5FC2">
        <w:rPr>
          <w:rFonts w:ascii="Arial" w:eastAsia="Times New Roman" w:hAnsi="Arial" w:cs="Arial"/>
          <w:i/>
          <w:iCs/>
          <w:color w:val="000000" w:themeColor="text1"/>
          <w:sz w:val="22"/>
          <w:szCs w:val="22"/>
          <w:lang w:eastAsia="es-CR"/>
        </w:rPr>
        <w:t xml:space="preserve"> del Ministerio de Transportes, sea cual fuere el tipo de vehículo a emplear y su sistema de propulsión.</w:t>
      </w:r>
    </w:p>
    <w:p w14:paraId="297A422B"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52493739"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La referida autorización podrá consistir en una concesión o en un permiso, el otorgamiento de los cuales estará sujeto a las necesidades de planeamiento del tránsito y de los transportes en el territorio de la República, de acuerdo con los estudios que al efecto lleven a cabo los departamentos de Planificación y de Transporte Automotor(*) del Ministerio de Transportes.</w:t>
      </w:r>
    </w:p>
    <w:p w14:paraId="5DD86A1C"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526B9D4C" w14:textId="77777777" w:rsidR="00216F35"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Será necesaria concesión:</w:t>
      </w:r>
    </w:p>
    <w:p w14:paraId="057E4062"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5778A5EC"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a) Para explotar las líneas que se establezcan en nuevas rutas de tránsito en el territorio de la República;</w:t>
      </w:r>
    </w:p>
    <w:p w14:paraId="4A824306"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 xml:space="preserve">b) Para explotar nuevas líneas en las rutas existentes; y </w:t>
      </w:r>
    </w:p>
    <w:p w14:paraId="0252136D"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lastRenderedPageBreak/>
        <w:t>c) Para continuar explotando las líneas de transporte en operación.</w:t>
      </w:r>
    </w:p>
    <w:p w14:paraId="21BFF2B3"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5BCE760C" w14:textId="77777777" w:rsidR="00216F35"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Se requerirá permiso:</w:t>
      </w:r>
    </w:p>
    <w:p w14:paraId="1A93A3F8"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2D06335E"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d) Para explotar el servicio de transporte automotor remunerado con vehículos de transporte colectivo que no tengan itinerario fijo y cuyos servicios se contraten por viaje, por tiempo o en ambas formas; y</w:t>
      </w:r>
    </w:p>
    <w:p w14:paraId="61ED618E"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 xml:space="preserve">e) Para operar automóviles de servicio público. (Tácitamente derogado este inciso por el artículo 22 -actual 23- de la Ley Reguladora del Transporte Remunerado de Personas en Vehículos Taxis, </w:t>
      </w:r>
      <w:proofErr w:type="spellStart"/>
      <w:r w:rsidRPr="003C5FC2">
        <w:rPr>
          <w:rFonts w:ascii="Arial" w:eastAsia="Times New Roman" w:hAnsi="Arial" w:cs="Arial"/>
          <w:i/>
          <w:iCs/>
          <w:color w:val="000000" w:themeColor="text1"/>
          <w:sz w:val="22"/>
          <w:szCs w:val="22"/>
          <w:lang w:eastAsia="es-CR"/>
        </w:rPr>
        <w:t>Nº</w:t>
      </w:r>
      <w:proofErr w:type="spellEnd"/>
      <w:r w:rsidRPr="003C5FC2">
        <w:rPr>
          <w:rFonts w:ascii="Arial" w:eastAsia="Times New Roman" w:hAnsi="Arial" w:cs="Arial"/>
          <w:i/>
          <w:iCs/>
          <w:color w:val="000000" w:themeColor="text1"/>
          <w:sz w:val="22"/>
          <w:szCs w:val="22"/>
          <w:lang w:eastAsia="es-CR"/>
        </w:rPr>
        <w:t xml:space="preserve"> 5406 de 26 de noviembre de 1976: actualmente se requiere concesión).” (El subrayado no es del original)</w:t>
      </w:r>
    </w:p>
    <w:p w14:paraId="6AC47E91"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0F3875CB"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 xml:space="preserve">Artículo 14.—Las concesiones que otorga esta ley son inembargables y, en principio, intransferible total o parcialmente; sin embargo, </w:t>
      </w:r>
      <w:r w:rsidRPr="003C5FC2">
        <w:rPr>
          <w:rFonts w:ascii="Arial" w:eastAsia="Times New Roman" w:hAnsi="Arial" w:cs="Arial"/>
          <w:i/>
          <w:iCs/>
          <w:color w:val="000000" w:themeColor="text1"/>
          <w:sz w:val="22"/>
          <w:szCs w:val="22"/>
          <w:u w:val="single"/>
          <w:lang w:eastAsia="es-CR"/>
        </w:rPr>
        <w:t>este derecho podrá cederse previa autorización del Ministerio de Obras públicas y Transportes, siempre y cuando el cesionario cumpla los requisitos para optar a la concesión</w:t>
      </w:r>
      <w:r w:rsidRPr="003C5FC2">
        <w:rPr>
          <w:rFonts w:ascii="Arial" w:eastAsia="Times New Roman" w:hAnsi="Arial" w:cs="Arial"/>
          <w:i/>
          <w:iCs/>
          <w:color w:val="000000" w:themeColor="text1"/>
          <w:sz w:val="22"/>
          <w:szCs w:val="22"/>
          <w:lang w:eastAsia="es-CR"/>
        </w:rPr>
        <w:t>. El órgano competente verificará el cumplimiento de estos requisitos.</w:t>
      </w:r>
    </w:p>
    <w:p w14:paraId="040B9CA1"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4C848296"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Asimismo, podrán transferirse los derechos concedidos por muerte del concesionario, siempre que exista, ante la vía que corresponda, demostración fehaciente de que el órgano competente aprueba o considera a los herederos o representantes legales capaces de prestar el servicio eficaz y económicamente.</w:t>
      </w:r>
    </w:p>
    <w:p w14:paraId="129293E1"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1C3FDAFC"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De comprobarse que estas previsiones han sido incumplidas o se trata de alguna forma directa o indirecta de actuar, el órgano competente deberá caducar los derechos concesionados.</w:t>
      </w:r>
    </w:p>
    <w:p w14:paraId="58C0AA85"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725A9A43"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El órgano competente podrá autorizar a la empresa operadora del servicio su agrupamiento bajo esquema de consorcios operativos o el de fusión de empresas o corporaciones de transportes, con el propósito de salvaguardar los intereses de los usuarios y mayor ordenamiento técnico del servicio, cuando por razones de interés público la operación del servicio lo requiera.</w:t>
      </w:r>
    </w:p>
    <w:p w14:paraId="18DCF667"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p>
    <w:p w14:paraId="6FE57CD8" w14:textId="77777777" w:rsidR="00216F35" w:rsidRPr="003C5FC2" w:rsidRDefault="00216F35" w:rsidP="00B47D94">
      <w:pPr>
        <w:ind w:left="851" w:right="567"/>
        <w:jc w:val="both"/>
        <w:rPr>
          <w:rFonts w:ascii="Arial" w:eastAsia="Times New Roman" w:hAnsi="Arial" w:cs="Arial"/>
          <w:i/>
          <w:iCs/>
          <w:color w:val="000000" w:themeColor="text1"/>
          <w:sz w:val="22"/>
          <w:szCs w:val="22"/>
          <w:lang w:eastAsia="es-CR"/>
        </w:rPr>
      </w:pPr>
      <w:r w:rsidRPr="003C5FC2">
        <w:rPr>
          <w:rFonts w:ascii="Arial" w:eastAsia="Times New Roman" w:hAnsi="Arial" w:cs="Arial"/>
          <w:i/>
          <w:iCs/>
          <w:color w:val="000000" w:themeColor="text1"/>
          <w:sz w:val="22"/>
          <w:szCs w:val="22"/>
          <w:lang w:eastAsia="es-CR"/>
        </w:rPr>
        <w:t xml:space="preserve">(Así reformado por el artículo 1º de la ley No. 5523 de 7 de mayo de 1974, y posteriormente reformado por Ley </w:t>
      </w:r>
      <w:proofErr w:type="spellStart"/>
      <w:r w:rsidRPr="003C5FC2">
        <w:rPr>
          <w:rFonts w:ascii="Arial" w:eastAsia="Times New Roman" w:hAnsi="Arial" w:cs="Arial"/>
          <w:i/>
          <w:iCs/>
          <w:color w:val="000000" w:themeColor="text1"/>
          <w:sz w:val="22"/>
          <w:szCs w:val="22"/>
          <w:lang w:eastAsia="es-CR"/>
        </w:rPr>
        <w:t>N°</w:t>
      </w:r>
      <w:proofErr w:type="spellEnd"/>
      <w:r w:rsidRPr="003C5FC2">
        <w:rPr>
          <w:rFonts w:ascii="Arial" w:eastAsia="Times New Roman" w:hAnsi="Arial" w:cs="Arial"/>
          <w:i/>
          <w:iCs/>
          <w:color w:val="000000" w:themeColor="text1"/>
          <w:sz w:val="22"/>
          <w:szCs w:val="22"/>
          <w:lang w:eastAsia="es-CR"/>
        </w:rPr>
        <w:t xml:space="preserve"> 7964 del 21 de diciembre de 1999).” (El subrayado no es del original)</w:t>
      </w:r>
    </w:p>
    <w:p w14:paraId="1901BD20" w14:textId="77777777" w:rsidR="00216F35" w:rsidRDefault="00216F35" w:rsidP="00216F35">
      <w:pPr>
        <w:jc w:val="both"/>
        <w:rPr>
          <w:rFonts w:ascii="Arial" w:eastAsia="Times New Roman" w:hAnsi="Arial" w:cs="Arial"/>
          <w:color w:val="000000" w:themeColor="text1"/>
          <w:lang w:eastAsia="es-CR"/>
        </w:rPr>
      </w:pPr>
    </w:p>
    <w:p w14:paraId="72C13EBB" w14:textId="77777777" w:rsidR="00216F35" w:rsidRDefault="00216F35" w:rsidP="00216F35">
      <w:pPr>
        <w:jc w:val="both"/>
        <w:rPr>
          <w:rFonts w:ascii="Arial" w:eastAsia="Times New Roman" w:hAnsi="Arial" w:cs="Arial"/>
          <w:color w:val="000000" w:themeColor="text1"/>
          <w:lang w:eastAsia="es-CR"/>
        </w:rPr>
      </w:pPr>
      <w:r>
        <w:rPr>
          <w:rFonts w:ascii="Arial" w:eastAsia="Times New Roman" w:hAnsi="Arial" w:cs="Arial"/>
          <w:color w:val="000000" w:themeColor="text1"/>
          <w:lang w:eastAsia="es-CR"/>
        </w:rPr>
        <w:t xml:space="preserve">En cuanto a los requisitos a cumplir para la cesión de derechos de explotación del servicio público colectivo, el Consejo de Transporte Público, en su página web </w:t>
      </w:r>
      <w:hyperlink r:id="rId18" w:history="1">
        <w:r w:rsidRPr="0061360A">
          <w:rPr>
            <w:rStyle w:val="Hipervnculo"/>
            <w:rFonts w:ascii="Arial" w:eastAsia="Times New Roman" w:hAnsi="Arial" w:cs="Arial"/>
            <w:lang w:eastAsia="es-CR"/>
          </w:rPr>
          <w:t>https://www.ctp.go.cr/servicios/servicios-regulados/ruta-regular</w:t>
        </w:r>
      </w:hyperlink>
      <w:r>
        <w:rPr>
          <w:rFonts w:ascii="Arial" w:eastAsia="Times New Roman" w:hAnsi="Arial" w:cs="Arial"/>
          <w:color w:val="000000" w:themeColor="text1"/>
          <w:lang w:eastAsia="es-CR"/>
        </w:rPr>
        <w:t>, ha publicado los siguientes requisitos para solicitar la cesión de una concesión de Ruta Regular inter vivos:</w:t>
      </w:r>
    </w:p>
    <w:p w14:paraId="7A906F0F" w14:textId="77777777" w:rsidR="00216F35" w:rsidRDefault="00216F35" w:rsidP="00216F35">
      <w:pPr>
        <w:ind w:right="567"/>
        <w:jc w:val="both"/>
        <w:rPr>
          <w:rFonts w:ascii="Arial" w:eastAsia="Times New Roman" w:hAnsi="Arial" w:cs="Arial"/>
          <w:color w:val="000000" w:themeColor="text1"/>
          <w:lang w:eastAsia="es-CR"/>
        </w:rPr>
      </w:pPr>
    </w:p>
    <w:p w14:paraId="12019EA5" w14:textId="77777777" w:rsidR="00216F35" w:rsidRPr="00D23537" w:rsidRDefault="00216F35" w:rsidP="00B47D94">
      <w:pPr>
        <w:widowControl w:val="0"/>
        <w:ind w:left="851" w:right="567"/>
        <w:jc w:val="center"/>
        <w:rPr>
          <w:rFonts w:ascii="Arial" w:eastAsiaTheme="minorEastAsia" w:hAnsi="Arial" w:cs="Arial"/>
          <w:b/>
          <w:bCs/>
          <w:i/>
          <w:iCs/>
          <w:color w:val="000000" w:themeColor="text1"/>
          <w:sz w:val="22"/>
          <w:szCs w:val="22"/>
        </w:rPr>
      </w:pPr>
      <w:r w:rsidRPr="00D23537">
        <w:rPr>
          <w:rFonts w:ascii="Arial" w:eastAsiaTheme="minorEastAsia" w:hAnsi="Arial" w:cs="Arial"/>
          <w:i/>
          <w:iCs/>
          <w:color w:val="000000" w:themeColor="text1"/>
          <w:sz w:val="22"/>
          <w:szCs w:val="22"/>
        </w:rPr>
        <w:t>“</w:t>
      </w:r>
      <w:r w:rsidRPr="003C5FC2">
        <w:rPr>
          <w:rFonts w:ascii="Arial" w:eastAsiaTheme="minorEastAsia" w:hAnsi="Arial" w:cs="Arial"/>
          <w:b/>
          <w:bCs/>
          <w:i/>
          <w:iCs/>
          <w:color w:val="000000" w:themeColor="text1"/>
          <w:sz w:val="22"/>
          <w:szCs w:val="22"/>
        </w:rPr>
        <w:t xml:space="preserve">38. </w:t>
      </w:r>
      <w:bookmarkStart w:id="8" w:name="_Hlk203376502"/>
      <w:r w:rsidRPr="003C5FC2">
        <w:rPr>
          <w:rFonts w:ascii="Arial" w:eastAsiaTheme="minorEastAsia" w:hAnsi="Arial" w:cs="Arial"/>
          <w:b/>
          <w:bCs/>
          <w:i/>
          <w:iCs/>
          <w:color w:val="000000" w:themeColor="text1"/>
          <w:sz w:val="22"/>
          <w:szCs w:val="22"/>
        </w:rPr>
        <w:t xml:space="preserve">SOLICITUD DE AUTORIZACIÓN PARA EL TRASPASO DE LOS DERECHOS DE CONCESION Y/O PERMISOS DE TRANSPORTE REMUNERADO DE PERSONAS MODALIDAD AUTOBUS. (Arts. 3 y 14 de la Ley </w:t>
      </w:r>
      <w:proofErr w:type="spellStart"/>
      <w:r w:rsidRPr="003C5FC2">
        <w:rPr>
          <w:rFonts w:ascii="Arial" w:eastAsiaTheme="minorEastAsia" w:hAnsi="Arial" w:cs="Arial"/>
          <w:b/>
          <w:bCs/>
          <w:i/>
          <w:iCs/>
          <w:color w:val="000000" w:themeColor="text1"/>
          <w:sz w:val="22"/>
          <w:szCs w:val="22"/>
        </w:rPr>
        <w:t>N°</w:t>
      </w:r>
      <w:proofErr w:type="spellEnd"/>
      <w:r w:rsidRPr="003C5FC2">
        <w:rPr>
          <w:rFonts w:ascii="Arial" w:eastAsiaTheme="minorEastAsia" w:hAnsi="Arial" w:cs="Arial"/>
          <w:b/>
          <w:bCs/>
          <w:i/>
          <w:iCs/>
          <w:color w:val="000000" w:themeColor="text1"/>
          <w:sz w:val="22"/>
          <w:szCs w:val="22"/>
        </w:rPr>
        <w:t xml:space="preserve"> 3503 y sus reformas).</w:t>
      </w:r>
    </w:p>
    <w:bookmarkEnd w:id="8"/>
    <w:p w14:paraId="632FCDB9" w14:textId="77777777" w:rsidR="00216F35" w:rsidRPr="00D23537" w:rsidRDefault="00216F35" w:rsidP="00B47D94">
      <w:pPr>
        <w:widowControl w:val="0"/>
        <w:ind w:left="851" w:right="567"/>
        <w:jc w:val="both"/>
        <w:rPr>
          <w:rFonts w:ascii="Arial" w:eastAsiaTheme="minorEastAsia" w:hAnsi="Arial" w:cs="Arial"/>
          <w:b/>
          <w:bCs/>
          <w:i/>
          <w:iCs/>
          <w:color w:val="000000" w:themeColor="text1"/>
          <w:sz w:val="22"/>
          <w:szCs w:val="22"/>
        </w:rPr>
      </w:pPr>
    </w:p>
    <w:p w14:paraId="3BF40B5F" w14:textId="77777777" w:rsidR="00216F35" w:rsidRPr="00D23537" w:rsidRDefault="00216F35" w:rsidP="00B47D94">
      <w:pPr>
        <w:widowControl w:val="0"/>
        <w:ind w:left="851" w:right="567"/>
        <w:jc w:val="both"/>
        <w:rPr>
          <w:rFonts w:ascii="Arial" w:eastAsiaTheme="minorEastAsia" w:hAnsi="Arial" w:cs="Arial"/>
          <w:b/>
          <w:bCs/>
          <w:i/>
          <w:iCs/>
          <w:color w:val="000000" w:themeColor="text1"/>
          <w:sz w:val="22"/>
          <w:szCs w:val="22"/>
        </w:rPr>
      </w:pPr>
      <w:r w:rsidRPr="003C5FC2">
        <w:rPr>
          <w:rFonts w:ascii="Arial" w:eastAsiaTheme="minorEastAsia" w:hAnsi="Arial" w:cs="Arial"/>
          <w:b/>
          <w:bCs/>
          <w:i/>
          <w:iCs/>
          <w:color w:val="000000" w:themeColor="text1"/>
          <w:sz w:val="22"/>
          <w:szCs w:val="22"/>
        </w:rPr>
        <w:t xml:space="preserve">Dependencia del Consejo donde debe presentar solicitud: </w:t>
      </w:r>
    </w:p>
    <w:p w14:paraId="1C651B33" w14:textId="77777777" w:rsidR="00216F35" w:rsidRPr="00D23537" w:rsidRDefault="00216F35" w:rsidP="00B47D94">
      <w:pPr>
        <w:widowControl w:val="0"/>
        <w:ind w:left="851" w:right="567"/>
        <w:jc w:val="both"/>
        <w:rPr>
          <w:rFonts w:ascii="Arial" w:eastAsiaTheme="minorEastAsia" w:hAnsi="Arial" w:cs="Arial"/>
          <w:b/>
          <w:bCs/>
          <w:i/>
          <w:iCs/>
          <w:color w:val="000000" w:themeColor="text1"/>
          <w:sz w:val="22"/>
          <w:szCs w:val="22"/>
        </w:rPr>
      </w:pPr>
    </w:p>
    <w:p w14:paraId="6DD12547" w14:textId="77777777" w:rsidR="00216F35" w:rsidRPr="00D23537" w:rsidRDefault="00216F35" w:rsidP="00B47D94">
      <w:pPr>
        <w:pStyle w:val="Prrafodelista"/>
        <w:widowControl w:val="0"/>
        <w:numPr>
          <w:ilvl w:val="0"/>
          <w:numId w:val="23"/>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Ventanilla Única de las Oficinas Centrales del Consejo de Transporte Público. </w:t>
      </w:r>
    </w:p>
    <w:p w14:paraId="37CC8190" w14:textId="77777777" w:rsidR="00596CCE" w:rsidRDefault="00596CCE" w:rsidP="00B47D94">
      <w:pPr>
        <w:widowControl w:val="0"/>
        <w:ind w:left="851" w:right="567"/>
        <w:jc w:val="both"/>
        <w:rPr>
          <w:rFonts w:ascii="Arial" w:eastAsiaTheme="minorEastAsia" w:hAnsi="Arial" w:cs="Arial"/>
          <w:b/>
          <w:bCs/>
          <w:i/>
          <w:iCs/>
          <w:color w:val="000000" w:themeColor="text1"/>
          <w:sz w:val="22"/>
          <w:szCs w:val="22"/>
        </w:rPr>
      </w:pPr>
    </w:p>
    <w:p w14:paraId="0B900603" w14:textId="6C70A08F" w:rsidR="00216F35" w:rsidRPr="00D23537" w:rsidRDefault="00216F35" w:rsidP="00B47D94">
      <w:pPr>
        <w:widowControl w:val="0"/>
        <w:ind w:left="851" w:right="567"/>
        <w:jc w:val="both"/>
        <w:rPr>
          <w:rFonts w:ascii="Arial" w:eastAsiaTheme="minorEastAsia" w:hAnsi="Arial" w:cs="Arial"/>
          <w:b/>
          <w:bCs/>
          <w:i/>
          <w:iCs/>
          <w:color w:val="000000" w:themeColor="text1"/>
          <w:sz w:val="22"/>
          <w:szCs w:val="22"/>
        </w:rPr>
      </w:pPr>
      <w:r w:rsidRPr="00D23537">
        <w:rPr>
          <w:rFonts w:ascii="Arial" w:eastAsiaTheme="minorEastAsia" w:hAnsi="Arial" w:cs="Arial"/>
          <w:b/>
          <w:bCs/>
          <w:i/>
          <w:iCs/>
          <w:color w:val="000000" w:themeColor="text1"/>
          <w:sz w:val="22"/>
          <w:szCs w:val="22"/>
        </w:rPr>
        <w:t xml:space="preserve">Requisitos a presentar: </w:t>
      </w:r>
    </w:p>
    <w:p w14:paraId="2F436640" w14:textId="77777777" w:rsidR="00216F35" w:rsidRPr="00D23537" w:rsidRDefault="00216F35" w:rsidP="00B47D94">
      <w:pPr>
        <w:widowControl w:val="0"/>
        <w:ind w:left="851" w:right="567"/>
        <w:jc w:val="both"/>
        <w:rPr>
          <w:rFonts w:ascii="Arial" w:eastAsiaTheme="minorEastAsia" w:hAnsi="Arial" w:cs="Arial"/>
          <w:i/>
          <w:iCs/>
          <w:color w:val="000000" w:themeColor="text1"/>
          <w:sz w:val="22"/>
          <w:szCs w:val="22"/>
        </w:rPr>
      </w:pPr>
    </w:p>
    <w:p w14:paraId="47B671D4"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rPr>
      </w:pPr>
      <w:r w:rsidRPr="00D23537">
        <w:rPr>
          <w:rFonts w:ascii="Arial" w:eastAsiaTheme="minorEastAsia" w:hAnsi="Arial" w:cs="Arial"/>
          <w:i/>
          <w:iCs/>
          <w:color w:val="000000" w:themeColor="text1"/>
          <w:sz w:val="22"/>
          <w:szCs w:val="22"/>
          <w:u w:val="single"/>
        </w:rPr>
        <w:t>Solicitud mediante escrito autenticado</w:t>
      </w:r>
      <w:r w:rsidRPr="00D23537">
        <w:rPr>
          <w:rFonts w:ascii="Arial" w:eastAsiaTheme="minorEastAsia" w:hAnsi="Arial" w:cs="Arial"/>
          <w:i/>
          <w:iCs/>
          <w:color w:val="000000" w:themeColor="text1"/>
          <w:sz w:val="22"/>
          <w:szCs w:val="22"/>
        </w:rPr>
        <w:t xml:space="preserve"> por notario público dirigido al Consejo de Transporte Público, conteniendo nombre y calidades del solicitante, indicando la naturaleza y motivos de la gestión. Debe de indicar expresamente que se compromete a mantener vigentes los seguros de ley así como toda la documentación de la unidad que dispondrá para prestar servicio. Así mismo, deberá indicar claramente el lugar, fax y/o correo electrónico para recibir notificaciones. Cuando se trate de personas jurídicas se debe indicar además, su razón social, número de cédula jurídica, así mismo adjuntar la respectiva certificación de personería jurídica con una vigencia no mayor a los tres meses de emisión (Art. 285, 295 Ley General de la Administración Pública). </w:t>
      </w:r>
      <w:r w:rsidRPr="00082ED6">
        <w:rPr>
          <w:rFonts w:ascii="Arial" w:eastAsiaTheme="minorEastAsia" w:hAnsi="Arial" w:cs="Arial"/>
          <w:i/>
          <w:iCs/>
          <w:color w:val="000000" w:themeColor="text1"/>
          <w:sz w:val="22"/>
          <w:szCs w:val="22"/>
        </w:rPr>
        <w:t>Cuando el interesado presente personalmente la solicitud,</w:t>
      </w:r>
      <w:r w:rsidRPr="00D23537">
        <w:rPr>
          <w:rFonts w:ascii="Arial" w:eastAsiaTheme="minorEastAsia" w:hAnsi="Arial" w:cs="Arial"/>
          <w:i/>
          <w:iCs/>
          <w:color w:val="000000" w:themeColor="text1"/>
          <w:sz w:val="22"/>
          <w:szCs w:val="22"/>
        </w:rPr>
        <w:t xml:space="preserve"> no se requiere que el documento esté autenticado por notario público. (Art. 286 de la Ley General de Administración Pública </w:t>
      </w:r>
    </w:p>
    <w:p w14:paraId="3D399DEB" w14:textId="77777777" w:rsidR="00216F35" w:rsidRPr="00D23537" w:rsidRDefault="00216F35" w:rsidP="00B47D94">
      <w:pPr>
        <w:pStyle w:val="Prrafodelista"/>
        <w:widowControl w:val="0"/>
        <w:ind w:left="851" w:right="567"/>
        <w:jc w:val="both"/>
        <w:rPr>
          <w:rFonts w:ascii="Arial" w:eastAsiaTheme="minorEastAsia" w:hAnsi="Arial" w:cs="Arial"/>
          <w:i/>
          <w:iCs/>
          <w:color w:val="000000" w:themeColor="text1"/>
          <w:sz w:val="22"/>
          <w:szCs w:val="22"/>
        </w:rPr>
      </w:pPr>
    </w:p>
    <w:p w14:paraId="666C1A48" w14:textId="77777777" w:rsidR="00216F35" w:rsidRPr="003C5FC2"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3C5FC2">
        <w:rPr>
          <w:rFonts w:ascii="Arial" w:eastAsiaTheme="minorEastAsia" w:hAnsi="Arial" w:cs="Arial"/>
          <w:i/>
          <w:iCs/>
          <w:color w:val="000000" w:themeColor="text1"/>
          <w:sz w:val="22"/>
          <w:szCs w:val="22"/>
        </w:rPr>
        <w:t xml:space="preserve">Tratándose de personas físicas, deberá presentarse original y copia de la cédula de identidad, o fotocopia certificada notarialmente de la misma. En caso de persona jurídica aportar original y copia de la cédula de identidad del representante o fotocopia certificada notarialmente de la misma. </w:t>
      </w:r>
    </w:p>
    <w:p w14:paraId="5C393B29" w14:textId="77777777" w:rsidR="00216F35" w:rsidRPr="003C5FC2" w:rsidRDefault="00216F35" w:rsidP="00B47D94">
      <w:pPr>
        <w:widowControl w:val="0"/>
        <w:ind w:left="851" w:right="567"/>
        <w:jc w:val="both"/>
        <w:rPr>
          <w:rFonts w:ascii="Arial" w:eastAsiaTheme="minorEastAsia" w:hAnsi="Arial" w:cs="Arial"/>
          <w:i/>
          <w:iCs/>
          <w:color w:val="000000" w:themeColor="text1"/>
          <w:sz w:val="22"/>
          <w:szCs w:val="22"/>
        </w:rPr>
      </w:pPr>
    </w:p>
    <w:p w14:paraId="1A9F692A"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Estudio de factibilidad que demuestre la </w:t>
      </w:r>
      <w:r w:rsidRPr="00082ED6">
        <w:rPr>
          <w:rFonts w:ascii="Arial" w:eastAsiaTheme="minorEastAsia" w:hAnsi="Arial" w:cs="Arial"/>
          <w:i/>
          <w:iCs/>
          <w:color w:val="000000" w:themeColor="text1"/>
          <w:sz w:val="22"/>
          <w:szCs w:val="22"/>
          <w:u w:val="single"/>
        </w:rPr>
        <w:t>vialidad financiera, administrativa, contable y técnica de la persona física o jurídica, mediante la cual se demuestre o compruebe la capacidad operativa del solicitante (eventual nuevo concesionario o permisionario)</w:t>
      </w:r>
      <w:r w:rsidRPr="00D23537">
        <w:rPr>
          <w:rFonts w:ascii="Arial" w:eastAsiaTheme="minorEastAsia" w:hAnsi="Arial" w:cs="Arial"/>
          <w:i/>
          <w:iCs/>
          <w:color w:val="000000" w:themeColor="text1"/>
          <w:sz w:val="22"/>
          <w:szCs w:val="22"/>
        </w:rPr>
        <w:t xml:space="preserve">, ante una eventual prestación de servicios de transporte remunerado de personas, (Artículo 12 punto 2 de la Sesión Ordinaria 34-2002 de la Junta Directiva del Consejo de Transporte Público). </w:t>
      </w:r>
      <w:r>
        <w:rPr>
          <w:rFonts w:ascii="Arial" w:eastAsiaTheme="minorEastAsia" w:hAnsi="Arial" w:cs="Arial"/>
          <w:i/>
          <w:iCs/>
          <w:color w:val="000000" w:themeColor="text1"/>
          <w:sz w:val="22"/>
          <w:szCs w:val="22"/>
        </w:rPr>
        <w:t>(El Subrayado es nuestro)</w:t>
      </w:r>
    </w:p>
    <w:p w14:paraId="70923EDB" w14:textId="77777777" w:rsidR="00216F35" w:rsidRPr="003C5FC2" w:rsidRDefault="00216F35" w:rsidP="00B47D94">
      <w:pPr>
        <w:widowControl w:val="0"/>
        <w:ind w:left="851" w:right="567"/>
        <w:jc w:val="both"/>
        <w:rPr>
          <w:rFonts w:ascii="Arial" w:eastAsiaTheme="minorEastAsia" w:hAnsi="Arial" w:cs="Arial"/>
          <w:i/>
          <w:iCs/>
          <w:color w:val="000000" w:themeColor="text1"/>
          <w:sz w:val="22"/>
          <w:szCs w:val="22"/>
        </w:rPr>
      </w:pPr>
    </w:p>
    <w:p w14:paraId="35824627"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En caso de personas jurídicas, certificación notarial con vista en los libros de Registro de Accionistas (socios) de la empresa en la cual conste la naturaleza, distribución y propiedad de su capital social (en caso de personas jurídicas). </w:t>
      </w:r>
    </w:p>
    <w:p w14:paraId="61CA23E7" w14:textId="77777777" w:rsidR="00216F35" w:rsidRPr="003C5FC2" w:rsidRDefault="00216F35" w:rsidP="00B47D94">
      <w:pPr>
        <w:widowControl w:val="0"/>
        <w:ind w:left="851" w:right="567"/>
        <w:jc w:val="both"/>
        <w:rPr>
          <w:rFonts w:ascii="Arial" w:eastAsiaTheme="minorEastAsia" w:hAnsi="Arial" w:cs="Arial"/>
          <w:i/>
          <w:iCs/>
          <w:color w:val="000000" w:themeColor="text1"/>
          <w:sz w:val="22"/>
          <w:szCs w:val="22"/>
        </w:rPr>
      </w:pPr>
    </w:p>
    <w:p w14:paraId="22D037AD"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Declaración Jurada de los accionistas, de los representantes legales </w:t>
      </w:r>
      <w:r w:rsidRPr="00D23537">
        <w:rPr>
          <w:rFonts w:ascii="Arial" w:eastAsiaTheme="minorEastAsia" w:hAnsi="Arial" w:cs="Arial"/>
          <w:i/>
          <w:iCs/>
          <w:color w:val="000000" w:themeColor="text1"/>
          <w:sz w:val="22"/>
          <w:szCs w:val="22"/>
        </w:rPr>
        <w:lastRenderedPageBreak/>
        <w:t xml:space="preserve">de la empresa y de los socios en relación con el artículo 11 de la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3503 y sus reformas (en caso de personas jurídicas) y del cesionario (en caso de personas físicas). </w:t>
      </w:r>
    </w:p>
    <w:p w14:paraId="28F4AAC3"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4D47B62F"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Original y copia o fotocopia certificada de los derechos de circulación vigentes de cada una de las unidades que conforman la flota automotor de la ruta a ceder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w:t>
      </w:r>
    </w:p>
    <w:p w14:paraId="5324FD84"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4D1EA5FE"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*Certificación de estar al día e inscrito como Patrono o Trabajador Independiente ante la Caja Costarricense del Seguro Social. (art. 74, Incisos 1) y 3) de Ley Constitutiva de la C.C.S.S,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17) (cedente y cesionario). (Art. 74 reformado Ley Constitutiva de la C.C.S.S,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17)</w:t>
      </w:r>
    </w:p>
    <w:p w14:paraId="2BD2D079"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51948B92"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*Certificación emitida por el Consejo de Seguridad Vial de estar al día con el pago de las infracciones de tránsito por violaciones a la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 de cada una de las unidades que conforman la flota automotor de la ruta a ceder.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w:t>
      </w:r>
    </w:p>
    <w:p w14:paraId="4ABB432B"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0D0CAE61"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Original y copia o fotocopia certificada de la Revisión Técnica Integral de cada una de las unidades que conforman la flota automotor de la ruta a ceder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 Art. 7 inc. e)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7969 y sus reformas, Decreto Ejecutivo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30184-MOPT y sus reformas).</w:t>
      </w:r>
    </w:p>
    <w:p w14:paraId="3A8A65FA"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6A76FE23"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Original y copia o fotocopia certificada de la póliza de seguros al día (desglose y recibo o en su defecto constancia). Debe de indicarse la vigencia de la misma y las coberturas por “lesión y/o muerte de personas y los daños causados a la propiedad de terceras personas”.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 y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3503 y sus reformas).</w:t>
      </w:r>
    </w:p>
    <w:p w14:paraId="72006824"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14A82EB5"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 xml:space="preserve">*Certificación emitida por el Registro Nacional sobre la propiedad de la unidad y demás características o fotocopia certificada del título de propiedad.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 Decreto Ejecutivo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28337-MOPT y sus reformas, si se trata del Área Metropolitana).</w:t>
      </w:r>
    </w:p>
    <w:p w14:paraId="13149286"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1745DE12"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082ED6">
        <w:rPr>
          <w:rFonts w:ascii="Arial" w:eastAsiaTheme="minorEastAsia" w:hAnsi="Arial" w:cs="Arial"/>
          <w:i/>
          <w:iCs/>
          <w:color w:val="000000" w:themeColor="text1"/>
          <w:sz w:val="22"/>
          <w:szCs w:val="22"/>
          <w:u w:val="single"/>
        </w:rPr>
        <w:t xml:space="preserve">En caso de no ser propietario de las unidades, el </w:t>
      </w:r>
      <w:proofErr w:type="spellStart"/>
      <w:r w:rsidRPr="00082ED6">
        <w:rPr>
          <w:rFonts w:ascii="Arial" w:eastAsiaTheme="minorEastAsia" w:hAnsi="Arial" w:cs="Arial"/>
          <w:i/>
          <w:iCs/>
          <w:color w:val="000000" w:themeColor="text1"/>
          <w:sz w:val="22"/>
          <w:szCs w:val="22"/>
          <w:u w:val="single"/>
        </w:rPr>
        <w:t>gestionante</w:t>
      </w:r>
      <w:proofErr w:type="spellEnd"/>
      <w:r w:rsidRPr="00082ED6">
        <w:rPr>
          <w:rFonts w:ascii="Arial" w:eastAsiaTheme="minorEastAsia" w:hAnsi="Arial" w:cs="Arial"/>
          <w:i/>
          <w:iCs/>
          <w:color w:val="000000" w:themeColor="text1"/>
          <w:sz w:val="22"/>
          <w:szCs w:val="22"/>
          <w:u w:val="single"/>
        </w:rPr>
        <w:t xml:space="preserve"> deberá demostrar mediante documento contractual correspondiente el tener disponibilidad de la (s) unidad (es), por el lapso de tiempo que se pretende brindar el servicio. </w:t>
      </w:r>
      <w:r w:rsidRPr="00D23537">
        <w:rPr>
          <w:rFonts w:ascii="Arial" w:eastAsiaTheme="minorEastAsia" w:hAnsi="Arial" w:cs="Arial"/>
          <w:i/>
          <w:iCs/>
          <w:color w:val="000000" w:themeColor="text1"/>
          <w:sz w:val="22"/>
          <w:szCs w:val="22"/>
        </w:rPr>
        <w:t xml:space="preserve">Debidamente autenticado por notario público o su fotocopia certificada conforme los lineamientos establecidos. (Ley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7331 y sus reformas, Decreto Ejecutivo </w:t>
      </w:r>
      <w:proofErr w:type="spellStart"/>
      <w:r w:rsidRPr="00D23537">
        <w:rPr>
          <w:rFonts w:ascii="Arial" w:eastAsiaTheme="minorEastAsia" w:hAnsi="Arial" w:cs="Arial"/>
          <w:i/>
          <w:iCs/>
          <w:color w:val="000000" w:themeColor="text1"/>
          <w:sz w:val="22"/>
          <w:szCs w:val="22"/>
        </w:rPr>
        <w:t>Nº</w:t>
      </w:r>
      <w:proofErr w:type="spellEnd"/>
      <w:r w:rsidRPr="00D23537">
        <w:rPr>
          <w:rFonts w:ascii="Arial" w:eastAsiaTheme="minorEastAsia" w:hAnsi="Arial" w:cs="Arial"/>
          <w:i/>
          <w:iCs/>
          <w:color w:val="000000" w:themeColor="text1"/>
          <w:sz w:val="22"/>
          <w:szCs w:val="22"/>
        </w:rPr>
        <w:t xml:space="preserve"> 28337-MOPT y sus reformas, art. 1 inciso 39 si son del Área Metropolitana).</w:t>
      </w:r>
      <w:r>
        <w:rPr>
          <w:rFonts w:ascii="Arial" w:eastAsiaTheme="minorEastAsia" w:hAnsi="Arial" w:cs="Arial"/>
          <w:i/>
          <w:iCs/>
          <w:color w:val="000000" w:themeColor="text1"/>
          <w:sz w:val="22"/>
          <w:szCs w:val="22"/>
        </w:rPr>
        <w:t xml:space="preserve"> (El subrayado es nuestro)</w:t>
      </w:r>
    </w:p>
    <w:p w14:paraId="6E6525A3" w14:textId="77777777" w:rsidR="00216F35" w:rsidRPr="00D23537" w:rsidRDefault="00216F35" w:rsidP="00B47D94">
      <w:pPr>
        <w:pStyle w:val="Prrafodelista"/>
        <w:ind w:left="851"/>
        <w:rPr>
          <w:rFonts w:ascii="Arial" w:eastAsiaTheme="minorEastAsia" w:hAnsi="Arial" w:cs="Arial"/>
          <w:i/>
          <w:iCs/>
          <w:color w:val="000000" w:themeColor="text1"/>
          <w:sz w:val="22"/>
          <w:szCs w:val="22"/>
        </w:rPr>
      </w:pPr>
    </w:p>
    <w:p w14:paraId="3961DAE5" w14:textId="77777777" w:rsidR="00216F35" w:rsidRPr="00D23537" w:rsidRDefault="00216F35" w:rsidP="00B47D94">
      <w:pPr>
        <w:pStyle w:val="Prrafodelista"/>
        <w:widowControl w:val="0"/>
        <w:numPr>
          <w:ilvl w:val="0"/>
          <w:numId w:val="24"/>
        </w:numPr>
        <w:ind w:left="851" w:right="567" w:firstLine="0"/>
        <w:jc w:val="both"/>
        <w:rPr>
          <w:rFonts w:ascii="Arial" w:eastAsiaTheme="minorEastAsia" w:hAnsi="Arial" w:cs="Arial"/>
          <w:i/>
          <w:iCs/>
          <w:color w:val="000000" w:themeColor="text1"/>
          <w:sz w:val="22"/>
          <w:szCs w:val="22"/>
        </w:rPr>
      </w:pPr>
      <w:r w:rsidRPr="00D23537">
        <w:rPr>
          <w:rFonts w:ascii="Arial" w:eastAsiaTheme="minorEastAsia" w:hAnsi="Arial" w:cs="Arial"/>
          <w:i/>
          <w:iCs/>
          <w:color w:val="000000" w:themeColor="text1"/>
          <w:sz w:val="22"/>
          <w:szCs w:val="22"/>
        </w:rPr>
        <w:t>Encontrarse al día con el pago del Canon del Consejo de Transporte Público. (art. 25 Ley Nº7969 y sus reformas).</w:t>
      </w:r>
      <w:r>
        <w:rPr>
          <w:rFonts w:ascii="Arial" w:eastAsiaTheme="minorEastAsia" w:hAnsi="Arial" w:cs="Arial"/>
          <w:i/>
          <w:iCs/>
          <w:color w:val="000000" w:themeColor="text1"/>
          <w:sz w:val="22"/>
          <w:szCs w:val="22"/>
        </w:rPr>
        <w:t>”</w:t>
      </w:r>
    </w:p>
    <w:p w14:paraId="1852B023" w14:textId="77777777" w:rsidR="009B3F10" w:rsidRPr="009B3F10" w:rsidRDefault="009B3F10" w:rsidP="00B47D94">
      <w:pPr>
        <w:pStyle w:val="Prrafodelista"/>
        <w:spacing w:line="276" w:lineRule="auto"/>
        <w:ind w:left="851"/>
        <w:contextualSpacing w:val="0"/>
        <w:jc w:val="both"/>
        <w:rPr>
          <w:rFonts w:ascii="Arial" w:hAnsi="Arial" w:cs="Arial"/>
          <w:color w:val="000000" w:themeColor="text1"/>
        </w:rPr>
      </w:pPr>
    </w:p>
    <w:p w14:paraId="2569C341" w14:textId="3CDE561F" w:rsidR="00216F35" w:rsidRPr="003B03D1" w:rsidRDefault="00A90318" w:rsidP="003B03D1">
      <w:pPr>
        <w:pStyle w:val="Prrafodelista"/>
        <w:numPr>
          <w:ilvl w:val="1"/>
          <w:numId w:val="31"/>
        </w:numPr>
        <w:spacing w:line="276" w:lineRule="auto"/>
        <w:jc w:val="both"/>
        <w:rPr>
          <w:rFonts w:ascii="Arial" w:hAnsi="Arial" w:cs="Arial"/>
          <w:color w:val="000000" w:themeColor="text1"/>
        </w:rPr>
      </w:pPr>
      <w:r>
        <w:rPr>
          <w:rFonts w:ascii="Arial" w:hAnsi="Arial" w:cs="Arial"/>
          <w:b/>
          <w:color w:val="000000" w:themeColor="text1"/>
        </w:rPr>
        <w:lastRenderedPageBreak/>
        <w:t>.</w:t>
      </w:r>
      <w:r w:rsidR="003B03D1">
        <w:rPr>
          <w:rFonts w:ascii="Arial" w:hAnsi="Arial" w:cs="Arial"/>
          <w:b/>
          <w:color w:val="000000" w:themeColor="text1"/>
        </w:rPr>
        <w:t xml:space="preserve"> </w:t>
      </w:r>
      <w:r w:rsidR="008D0759" w:rsidRPr="003B03D1">
        <w:rPr>
          <w:rFonts w:ascii="Arial" w:hAnsi="Arial" w:cs="Arial"/>
          <w:b/>
          <w:color w:val="000000" w:themeColor="text1"/>
        </w:rPr>
        <w:t>Sobre el caso concreto</w:t>
      </w:r>
    </w:p>
    <w:p w14:paraId="65744AC9" w14:textId="77777777" w:rsidR="00216F35" w:rsidRDefault="00216F35" w:rsidP="00216F35">
      <w:pPr>
        <w:spacing w:line="276" w:lineRule="auto"/>
        <w:jc w:val="both"/>
        <w:rPr>
          <w:rFonts w:ascii="Arial" w:hAnsi="Arial" w:cs="Arial"/>
          <w:color w:val="000000" w:themeColor="text1"/>
        </w:rPr>
      </w:pPr>
    </w:p>
    <w:p w14:paraId="5305C445" w14:textId="3A808FAC" w:rsidR="009B3F10" w:rsidRDefault="009B3F10" w:rsidP="00216F35">
      <w:pPr>
        <w:spacing w:line="276" w:lineRule="auto"/>
        <w:jc w:val="both"/>
        <w:rPr>
          <w:rFonts w:ascii="Arial" w:hAnsi="Arial" w:cs="Arial"/>
          <w:lang w:val="es-MX"/>
        </w:rPr>
      </w:pPr>
      <w:r>
        <w:rPr>
          <w:rFonts w:ascii="Arial" w:hAnsi="Arial" w:cs="Arial"/>
          <w:color w:val="000000" w:themeColor="text1"/>
        </w:rPr>
        <w:t xml:space="preserve">La empresa </w:t>
      </w:r>
      <w:r w:rsidR="00216F35" w:rsidRPr="00DD50D0">
        <w:rPr>
          <w:rFonts w:ascii="Arial" w:hAnsi="Arial" w:cs="Arial"/>
          <w:b/>
          <w:bCs/>
          <w:lang w:val="es-MX"/>
        </w:rPr>
        <w:t>C</w:t>
      </w:r>
      <w:r w:rsidR="00622D60">
        <w:rPr>
          <w:rFonts w:ascii="Arial" w:hAnsi="Arial" w:cs="Arial"/>
          <w:b/>
          <w:bCs/>
          <w:lang w:val="es-MX"/>
        </w:rPr>
        <w:t>.D.N.S.L.</w:t>
      </w:r>
      <w:r w:rsidR="00216F35" w:rsidRPr="00DD50D0">
        <w:rPr>
          <w:rFonts w:ascii="Arial" w:hAnsi="Arial" w:cs="Arial"/>
          <w:lang w:val="es-MX"/>
        </w:rPr>
        <w:t>,</w:t>
      </w:r>
      <w:r w:rsidR="00216F35">
        <w:rPr>
          <w:rFonts w:ascii="Arial" w:hAnsi="Arial" w:cs="Arial"/>
          <w:lang w:val="es-MX"/>
        </w:rPr>
        <w:t xml:space="preserve"> </w:t>
      </w:r>
      <w:r>
        <w:rPr>
          <w:rFonts w:ascii="Arial" w:hAnsi="Arial" w:cs="Arial"/>
          <w:lang w:val="es-MX"/>
        </w:rPr>
        <w:t xml:space="preserve">presenta </w:t>
      </w:r>
      <w:r w:rsidR="00216F35">
        <w:rPr>
          <w:rFonts w:ascii="Arial" w:hAnsi="Arial" w:cs="Arial"/>
          <w:lang w:val="es-MX"/>
        </w:rPr>
        <w:t xml:space="preserve">el </w:t>
      </w:r>
      <w:r w:rsidR="00216F35" w:rsidRPr="000F0D02">
        <w:rPr>
          <w:rFonts w:ascii="Arial" w:eastAsia="Calibri" w:hAnsi="Arial" w:cs="Arial"/>
          <w:b/>
          <w:bCs/>
        </w:rPr>
        <w:t>10 de abril de 2024</w:t>
      </w:r>
      <w:r w:rsidR="00216F35" w:rsidRPr="000F0D02">
        <w:rPr>
          <w:rFonts w:ascii="Arial" w:eastAsia="Calibri" w:hAnsi="Arial" w:cs="Arial"/>
        </w:rPr>
        <w:t xml:space="preserve">, bajo el Expediente </w:t>
      </w:r>
      <w:r w:rsidR="00216F35" w:rsidRPr="000F0D02">
        <w:rPr>
          <w:rFonts w:ascii="Arial" w:eastAsia="Calibri" w:hAnsi="Arial" w:cs="Arial"/>
          <w:b/>
          <w:bCs/>
        </w:rPr>
        <w:t>No. 376417</w:t>
      </w:r>
      <w:r w:rsidR="00216F35" w:rsidRPr="00DD50D0">
        <w:rPr>
          <w:rFonts w:ascii="Arial" w:eastAsia="Calibri" w:hAnsi="Arial" w:cs="Arial"/>
        </w:rPr>
        <w:t xml:space="preserve">, </w:t>
      </w:r>
      <w:r>
        <w:rPr>
          <w:rFonts w:ascii="Arial" w:eastAsia="Calibri" w:hAnsi="Arial" w:cs="Arial"/>
        </w:rPr>
        <w:t>formal solicitud al Consejo de Transporte Público, para que la em</w:t>
      </w:r>
      <w:r w:rsidR="00216F35">
        <w:rPr>
          <w:rFonts w:ascii="Arial" w:eastAsia="Calibri" w:hAnsi="Arial" w:cs="Arial"/>
        </w:rPr>
        <w:t xml:space="preserve">presa </w:t>
      </w:r>
      <w:r w:rsidR="00216F35" w:rsidRPr="002A77C7">
        <w:rPr>
          <w:rFonts w:ascii="Arial" w:hAnsi="Arial" w:cs="Arial"/>
          <w:b/>
          <w:bCs/>
          <w:lang w:val="es-MX"/>
        </w:rPr>
        <w:t>A</w:t>
      </w:r>
      <w:r w:rsidR="00622D60">
        <w:rPr>
          <w:rFonts w:ascii="Arial" w:hAnsi="Arial" w:cs="Arial"/>
          <w:b/>
          <w:bCs/>
          <w:lang w:val="es-MX"/>
        </w:rPr>
        <w:t>.L.S.A.</w:t>
      </w:r>
      <w:r w:rsidR="00216F35" w:rsidRPr="002A77C7">
        <w:rPr>
          <w:rFonts w:ascii="Arial" w:hAnsi="Arial" w:cs="Arial"/>
          <w:lang w:val="es-MX"/>
        </w:rPr>
        <w:t xml:space="preserve">, </w:t>
      </w:r>
      <w:r>
        <w:rPr>
          <w:rFonts w:ascii="Arial" w:hAnsi="Arial" w:cs="Arial"/>
          <w:lang w:val="es-MX"/>
        </w:rPr>
        <w:t xml:space="preserve">le traspase los derechos de concesión de la Ruta No. </w:t>
      </w:r>
      <w:r w:rsidR="00622D60">
        <w:rPr>
          <w:rFonts w:ascii="Arial" w:hAnsi="Arial" w:cs="Arial"/>
          <w:lang w:val="es-MX"/>
        </w:rPr>
        <w:t>000</w:t>
      </w:r>
      <w:r>
        <w:rPr>
          <w:rFonts w:ascii="Arial" w:hAnsi="Arial" w:cs="Arial"/>
          <w:lang w:val="es-MX"/>
        </w:rPr>
        <w:t>, de conformidad con los artículos 3 y 14 de la Ley No. 3503.</w:t>
      </w:r>
    </w:p>
    <w:p w14:paraId="130D91E7" w14:textId="77777777" w:rsidR="009B3F10" w:rsidRDefault="009B3F10" w:rsidP="00216F35">
      <w:pPr>
        <w:spacing w:line="276" w:lineRule="auto"/>
        <w:jc w:val="both"/>
        <w:rPr>
          <w:rFonts w:ascii="Arial" w:hAnsi="Arial" w:cs="Arial"/>
          <w:lang w:val="es-MX"/>
        </w:rPr>
      </w:pPr>
    </w:p>
    <w:p w14:paraId="2A11B9D9" w14:textId="75E913A8" w:rsidR="009B3F10" w:rsidRDefault="009B3F10" w:rsidP="00216F35">
      <w:pPr>
        <w:spacing w:line="276" w:lineRule="auto"/>
        <w:jc w:val="both"/>
        <w:rPr>
          <w:rFonts w:ascii="Arial" w:eastAsia="Calibri" w:hAnsi="Arial" w:cs="Arial"/>
          <w:bCs/>
        </w:rPr>
      </w:pPr>
      <w:r>
        <w:rPr>
          <w:rFonts w:ascii="Arial" w:hAnsi="Arial" w:cs="Arial"/>
          <w:lang w:val="es-MX"/>
        </w:rPr>
        <w:t>Posteriorment</w:t>
      </w:r>
      <w:r w:rsidR="00956FD2">
        <w:rPr>
          <w:rFonts w:ascii="Arial" w:hAnsi="Arial" w:cs="Arial"/>
          <w:lang w:val="es-MX"/>
        </w:rPr>
        <w:t xml:space="preserve">e, </w:t>
      </w:r>
      <w:r w:rsidR="00216F35">
        <w:rPr>
          <w:rFonts w:ascii="Arial" w:hAnsi="Arial" w:cs="Arial"/>
          <w:lang w:val="es-MX"/>
        </w:rPr>
        <w:t>mediante es</w:t>
      </w:r>
      <w:proofErr w:type="spellStart"/>
      <w:r w:rsidR="00216F35">
        <w:rPr>
          <w:rFonts w:ascii="Arial" w:eastAsia="Calibri" w:hAnsi="Arial" w:cs="Arial"/>
          <w:bCs/>
        </w:rPr>
        <w:t>crito</w:t>
      </w:r>
      <w:proofErr w:type="spellEnd"/>
      <w:r w:rsidR="00216F35">
        <w:rPr>
          <w:rFonts w:ascii="Arial" w:eastAsia="Calibri" w:hAnsi="Arial" w:cs="Arial"/>
          <w:bCs/>
        </w:rPr>
        <w:t xml:space="preserve"> entregado al Consejo de Transporte Público, e</w:t>
      </w:r>
      <w:r w:rsidR="00216F35" w:rsidRPr="002A77C7">
        <w:rPr>
          <w:rFonts w:ascii="Arial" w:eastAsia="Calibri" w:hAnsi="Arial" w:cs="Arial"/>
          <w:bCs/>
        </w:rPr>
        <w:t xml:space="preserve">l </w:t>
      </w:r>
      <w:r w:rsidR="00216F35" w:rsidRPr="002A77C7">
        <w:rPr>
          <w:rFonts w:ascii="Arial" w:eastAsia="Calibri" w:hAnsi="Arial" w:cs="Arial"/>
          <w:b/>
        </w:rPr>
        <w:t>28 de mayo de 2024</w:t>
      </w:r>
      <w:r w:rsidR="00216F35" w:rsidRPr="002A77C7">
        <w:rPr>
          <w:rFonts w:ascii="Arial" w:eastAsia="Calibri" w:hAnsi="Arial" w:cs="Arial"/>
          <w:bCs/>
        </w:rPr>
        <w:t xml:space="preserve">, </w:t>
      </w:r>
      <w:r w:rsidR="00D213C0">
        <w:rPr>
          <w:rFonts w:ascii="Arial" w:eastAsia="Calibri" w:hAnsi="Arial" w:cs="Arial"/>
          <w:bCs/>
        </w:rPr>
        <w:t>las empresas A</w:t>
      </w:r>
      <w:r w:rsidR="00622D60">
        <w:rPr>
          <w:rFonts w:ascii="Arial" w:eastAsia="Calibri" w:hAnsi="Arial" w:cs="Arial"/>
          <w:bCs/>
        </w:rPr>
        <w:t>.L.S.A.</w:t>
      </w:r>
      <w:r w:rsidR="00D213C0">
        <w:rPr>
          <w:rFonts w:ascii="Arial" w:eastAsia="Calibri" w:hAnsi="Arial" w:cs="Arial"/>
          <w:bCs/>
        </w:rPr>
        <w:t xml:space="preserve">, </w:t>
      </w:r>
      <w:r w:rsidR="003B332D">
        <w:rPr>
          <w:rFonts w:ascii="Arial" w:eastAsia="Calibri" w:hAnsi="Arial" w:cs="Arial"/>
          <w:bCs/>
        </w:rPr>
        <w:t>(</w:t>
      </w:r>
      <w:r w:rsidR="00D213C0">
        <w:rPr>
          <w:rFonts w:ascii="Arial" w:eastAsia="Calibri" w:hAnsi="Arial" w:cs="Arial"/>
          <w:bCs/>
        </w:rPr>
        <w:t>permisionaria de la Ruta No.</w:t>
      </w:r>
      <w:r w:rsidR="00622D60">
        <w:rPr>
          <w:rFonts w:ascii="Arial" w:eastAsia="Calibri" w:hAnsi="Arial" w:cs="Arial"/>
          <w:bCs/>
        </w:rPr>
        <w:t>000</w:t>
      </w:r>
      <w:r w:rsidR="003B332D">
        <w:rPr>
          <w:rFonts w:ascii="Arial" w:eastAsia="Calibri" w:hAnsi="Arial" w:cs="Arial"/>
          <w:bCs/>
        </w:rPr>
        <w:t>)</w:t>
      </w:r>
      <w:r w:rsidR="00D213C0">
        <w:rPr>
          <w:rFonts w:ascii="Arial" w:eastAsia="Calibri" w:hAnsi="Arial" w:cs="Arial"/>
          <w:bCs/>
        </w:rPr>
        <w:t xml:space="preserve"> y la empresa C</w:t>
      </w:r>
      <w:r w:rsidR="00622D60">
        <w:rPr>
          <w:rFonts w:ascii="Arial" w:eastAsia="Calibri" w:hAnsi="Arial" w:cs="Arial"/>
          <w:bCs/>
        </w:rPr>
        <w:t>.D.N.S.L.</w:t>
      </w:r>
      <w:r w:rsidR="00D213C0">
        <w:rPr>
          <w:rFonts w:ascii="Arial" w:eastAsia="Calibri" w:hAnsi="Arial" w:cs="Arial"/>
          <w:bCs/>
        </w:rPr>
        <w:t xml:space="preserve">, </w:t>
      </w:r>
      <w:r>
        <w:rPr>
          <w:rFonts w:ascii="Arial" w:eastAsia="Calibri" w:hAnsi="Arial" w:cs="Arial"/>
          <w:bCs/>
        </w:rPr>
        <w:t xml:space="preserve">presentan </w:t>
      </w:r>
      <w:r w:rsidR="00D213C0">
        <w:rPr>
          <w:rFonts w:ascii="Arial" w:eastAsia="Calibri" w:hAnsi="Arial" w:cs="Arial"/>
          <w:bCs/>
        </w:rPr>
        <w:t>aclaración al Expediente No.376417, indicando que</w:t>
      </w:r>
      <w:r w:rsidR="003B332D">
        <w:rPr>
          <w:rFonts w:ascii="Arial" w:eastAsia="Calibri" w:hAnsi="Arial" w:cs="Arial"/>
          <w:bCs/>
        </w:rPr>
        <w:t>:</w:t>
      </w:r>
      <w:r w:rsidR="00D213C0">
        <w:rPr>
          <w:rFonts w:ascii="Arial" w:eastAsia="Calibri" w:hAnsi="Arial" w:cs="Arial"/>
          <w:bCs/>
        </w:rPr>
        <w:t xml:space="preserve"> “</w:t>
      </w:r>
      <w:r w:rsidR="00D213C0" w:rsidRPr="00956FD2">
        <w:rPr>
          <w:rFonts w:ascii="Arial" w:eastAsia="Calibri" w:hAnsi="Arial" w:cs="Arial"/>
          <w:bCs/>
          <w:i/>
          <w:iCs/>
        </w:rPr>
        <w:t xml:space="preserve">ambas partes </w:t>
      </w:r>
      <w:r w:rsidR="00D213C0" w:rsidRPr="00956FD2">
        <w:rPr>
          <w:rFonts w:ascii="Arial" w:eastAsia="Calibri" w:hAnsi="Arial" w:cs="Arial"/>
          <w:b/>
          <w:i/>
          <w:iCs/>
          <w:u w:val="single"/>
        </w:rPr>
        <w:t>ratificamos</w:t>
      </w:r>
      <w:r w:rsidR="00D213C0" w:rsidRPr="00956FD2">
        <w:rPr>
          <w:rFonts w:ascii="Arial" w:eastAsia="Calibri" w:hAnsi="Arial" w:cs="Arial"/>
          <w:bCs/>
          <w:i/>
          <w:iCs/>
        </w:rPr>
        <w:t xml:space="preserve"> la solicitud de autorización para el traspaso de los derechos de concesión como operador de la ruta </w:t>
      </w:r>
      <w:r w:rsidR="00622D60">
        <w:rPr>
          <w:rFonts w:ascii="Arial" w:eastAsia="Calibri" w:hAnsi="Arial" w:cs="Arial"/>
          <w:bCs/>
          <w:i/>
          <w:iCs/>
        </w:rPr>
        <w:t>000</w:t>
      </w:r>
      <w:r w:rsidR="00D213C0" w:rsidRPr="00956FD2">
        <w:rPr>
          <w:rFonts w:ascii="Arial" w:eastAsia="Calibri" w:hAnsi="Arial" w:cs="Arial"/>
          <w:bCs/>
          <w:i/>
          <w:iCs/>
        </w:rPr>
        <w:t>, según contrato sujeto a la aprobación de la Junta Directiva del Consejo de Transporte Público. A</w:t>
      </w:r>
      <w:r w:rsidR="00622D60">
        <w:rPr>
          <w:rFonts w:ascii="Arial" w:eastAsia="Calibri" w:hAnsi="Arial" w:cs="Arial"/>
          <w:bCs/>
          <w:i/>
          <w:iCs/>
        </w:rPr>
        <w:t>.L.S.A.</w:t>
      </w:r>
      <w:r w:rsidR="00D213C0" w:rsidRPr="00956FD2">
        <w:rPr>
          <w:rFonts w:ascii="Arial" w:eastAsia="Calibri" w:hAnsi="Arial" w:cs="Arial"/>
          <w:bCs/>
          <w:i/>
          <w:iCs/>
        </w:rPr>
        <w:t xml:space="preserve"> expresamente se compromete a ceder los derechos de concesión de dicha ruta a efecto de que el servicio de transporte remunerado de personas se continúe brindando de manera efectiva, continua y eficiente, por lo que está de acuerdo con la solicitud presentada por la empresa: C</w:t>
      </w:r>
      <w:r w:rsidR="00622D60">
        <w:rPr>
          <w:rFonts w:ascii="Arial" w:eastAsia="Calibri" w:hAnsi="Arial" w:cs="Arial"/>
          <w:bCs/>
          <w:i/>
          <w:iCs/>
        </w:rPr>
        <w:t>.D.N.S.L.</w:t>
      </w:r>
      <w:r w:rsidR="00D213C0" w:rsidRPr="00956FD2">
        <w:rPr>
          <w:rFonts w:ascii="Arial" w:eastAsia="Calibri" w:hAnsi="Arial" w:cs="Arial"/>
          <w:bCs/>
          <w:i/>
          <w:iCs/>
        </w:rPr>
        <w:t>.”</w:t>
      </w:r>
      <w:r w:rsidR="00D213C0">
        <w:rPr>
          <w:rFonts w:ascii="Arial" w:eastAsia="Calibri" w:hAnsi="Arial" w:cs="Arial"/>
          <w:bCs/>
        </w:rPr>
        <w:t xml:space="preserve"> </w:t>
      </w:r>
      <w:r w:rsidR="003B332D">
        <w:rPr>
          <w:rFonts w:ascii="Arial" w:eastAsia="Calibri" w:hAnsi="Arial" w:cs="Arial"/>
          <w:bCs/>
        </w:rPr>
        <w:t>(el resaltado no es del or</w:t>
      </w:r>
      <w:r w:rsidR="007A3E58">
        <w:rPr>
          <w:rFonts w:ascii="Arial" w:eastAsia="Calibri" w:hAnsi="Arial" w:cs="Arial"/>
          <w:bCs/>
        </w:rPr>
        <w:t>i</w:t>
      </w:r>
      <w:r w:rsidR="003B332D">
        <w:rPr>
          <w:rFonts w:ascii="Arial" w:eastAsia="Calibri" w:hAnsi="Arial" w:cs="Arial"/>
          <w:bCs/>
        </w:rPr>
        <w:t>ginal)</w:t>
      </w:r>
    </w:p>
    <w:p w14:paraId="588B5C62" w14:textId="77777777" w:rsidR="009B3F10" w:rsidRDefault="009B3F10" w:rsidP="00216F35">
      <w:pPr>
        <w:spacing w:line="276" w:lineRule="auto"/>
        <w:jc w:val="both"/>
        <w:rPr>
          <w:rFonts w:ascii="Arial" w:eastAsia="Calibri" w:hAnsi="Arial" w:cs="Arial"/>
          <w:bCs/>
        </w:rPr>
      </w:pPr>
    </w:p>
    <w:p w14:paraId="3965E75F" w14:textId="004CD070" w:rsidR="00216F35" w:rsidRDefault="007A3E58" w:rsidP="00216F35">
      <w:pPr>
        <w:spacing w:line="276" w:lineRule="auto"/>
        <w:jc w:val="both"/>
        <w:rPr>
          <w:rFonts w:ascii="Arial" w:hAnsi="Arial" w:cs="Arial"/>
          <w:color w:val="000000" w:themeColor="text1"/>
        </w:rPr>
      </w:pPr>
      <w:r>
        <w:rPr>
          <w:rFonts w:ascii="Arial" w:eastAsia="Calibri" w:hAnsi="Arial" w:cs="Arial"/>
          <w:bCs/>
        </w:rPr>
        <w:t xml:space="preserve">Mediante </w:t>
      </w:r>
      <w:r w:rsidR="00216F35" w:rsidRPr="002A77C7">
        <w:rPr>
          <w:rFonts w:ascii="Arial" w:hAnsi="Arial" w:cs="Arial"/>
          <w:b/>
          <w:bCs/>
          <w:lang w:val="es-MX"/>
        </w:rPr>
        <w:t>Artículo 7.7 de la Sesión Ordinaria 19-2024 del 31 de mayo de 2024</w:t>
      </w:r>
      <w:r w:rsidR="00216F35" w:rsidRPr="002A77C7">
        <w:rPr>
          <w:rFonts w:ascii="Arial" w:hAnsi="Arial" w:cs="Arial"/>
          <w:lang w:val="es-MX"/>
        </w:rPr>
        <w:t>,</w:t>
      </w:r>
      <w:r w:rsidR="00216F35" w:rsidRPr="002A77C7">
        <w:rPr>
          <w:rFonts w:ascii="Arial" w:eastAsia="Calibri" w:hAnsi="Arial" w:cs="Arial"/>
        </w:rPr>
        <w:t xml:space="preserve"> </w:t>
      </w:r>
      <w:r>
        <w:rPr>
          <w:rFonts w:ascii="Arial" w:eastAsia="Calibri" w:hAnsi="Arial" w:cs="Arial"/>
        </w:rPr>
        <w:t xml:space="preserve">la Junta Directiva del Consejo de Transporte Público, </w:t>
      </w:r>
      <w:r w:rsidR="00216F35">
        <w:rPr>
          <w:rFonts w:ascii="Arial" w:eastAsia="Calibri" w:hAnsi="Arial" w:cs="Arial"/>
        </w:rPr>
        <w:t xml:space="preserve">de acuerdo a la recomendación del Informe Jurídico contenido en el </w:t>
      </w:r>
      <w:r w:rsidR="00956FD2">
        <w:rPr>
          <w:rFonts w:ascii="Arial" w:eastAsia="Calibri" w:hAnsi="Arial" w:cs="Arial"/>
        </w:rPr>
        <w:t>O</w:t>
      </w:r>
      <w:r w:rsidR="00216F35" w:rsidRPr="002A77C7">
        <w:rPr>
          <w:rFonts w:ascii="Arial" w:eastAsia="Calibri" w:hAnsi="Arial" w:cs="Arial"/>
        </w:rPr>
        <w:t xml:space="preserve">ficio </w:t>
      </w:r>
      <w:r w:rsidR="00956FD2" w:rsidRPr="00956FD2">
        <w:rPr>
          <w:rFonts w:ascii="Arial" w:eastAsia="Calibri" w:hAnsi="Arial" w:cs="Arial"/>
          <w:b/>
          <w:bCs/>
        </w:rPr>
        <w:t>No.</w:t>
      </w:r>
      <w:r w:rsidR="00956FD2">
        <w:rPr>
          <w:rFonts w:ascii="Arial" w:eastAsia="Calibri" w:hAnsi="Arial" w:cs="Arial"/>
        </w:rPr>
        <w:t xml:space="preserve"> </w:t>
      </w:r>
      <w:r w:rsidR="00216F35" w:rsidRPr="002A77C7">
        <w:rPr>
          <w:rFonts w:ascii="Arial" w:eastAsia="Calibri" w:hAnsi="Arial" w:cs="Arial"/>
          <w:b/>
          <w:bCs/>
        </w:rPr>
        <w:t xml:space="preserve">CTP-DE-AJ-OF-0523-2024 </w:t>
      </w:r>
      <w:r w:rsidR="00216F35" w:rsidRPr="002A77C7">
        <w:rPr>
          <w:rFonts w:ascii="Arial" w:eastAsia="Calibri" w:hAnsi="Arial" w:cs="Arial"/>
        </w:rPr>
        <w:t xml:space="preserve">del </w:t>
      </w:r>
      <w:r w:rsidR="00216F35" w:rsidRPr="002A77C7">
        <w:rPr>
          <w:rFonts w:ascii="Arial" w:eastAsia="Calibri" w:hAnsi="Arial" w:cs="Arial"/>
          <w:b/>
          <w:bCs/>
        </w:rPr>
        <w:t>24 de abril de 2024</w:t>
      </w:r>
      <w:r w:rsidR="00216F35" w:rsidRPr="002A77C7">
        <w:rPr>
          <w:rFonts w:ascii="Arial" w:eastAsia="Calibri" w:hAnsi="Arial" w:cs="Arial"/>
        </w:rPr>
        <w:t>,</w:t>
      </w:r>
      <w:r w:rsidR="00216F35">
        <w:rPr>
          <w:rFonts w:ascii="Arial" w:eastAsia="Calibri" w:hAnsi="Arial" w:cs="Arial"/>
        </w:rPr>
        <w:t xml:space="preserve"> </w:t>
      </w:r>
      <w:r>
        <w:rPr>
          <w:rFonts w:ascii="Arial" w:eastAsia="Calibri" w:hAnsi="Arial" w:cs="Arial"/>
        </w:rPr>
        <w:t xml:space="preserve">rechaza la solicitud de cesión, </w:t>
      </w:r>
      <w:r w:rsidR="008D0759">
        <w:rPr>
          <w:rFonts w:ascii="Arial" w:eastAsia="Calibri" w:hAnsi="Arial" w:cs="Arial"/>
        </w:rPr>
        <w:t xml:space="preserve">esto </w:t>
      </w:r>
      <w:r w:rsidR="00216F35">
        <w:rPr>
          <w:rFonts w:ascii="Arial" w:eastAsia="Calibri" w:hAnsi="Arial" w:cs="Arial"/>
        </w:rPr>
        <w:t xml:space="preserve">por considerar que era </w:t>
      </w:r>
      <w:r w:rsidR="00216F35" w:rsidRPr="002B5506">
        <w:rPr>
          <w:rFonts w:ascii="Arial" w:hAnsi="Arial" w:cs="Arial"/>
          <w:color w:val="000000" w:themeColor="text1"/>
        </w:rPr>
        <w:t>improcedente la solicitud planteada por el señor A</w:t>
      </w:r>
      <w:r w:rsidR="00622D60">
        <w:rPr>
          <w:rFonts w:ascii="Arial" w:hAnsi="Arial" w:cs="Arial"/>
          <w:color w:val="000000" w:themeColor="text1"/>
        </w:rPr>
        <w:t>.F.H.</w:t>
      </w:r>
      <w:r w:rsidR="00216F35" w:rsidRPr="002B5506">
        <w:rPr>
          <w:rFonts w:ascii="Arial" w:hAnsi="Arial" w:cs="Arial"/>
          <w:color w:val="000000" w:themeColor="text1"/>
        </w:rPr>
        <w:t xml:space="preserve">, en condición de </w:t>
      </w:r>
      <w:r w:rsidR="00956FD2">
        <w:rPr>
          <w:rFonts w:ascii="Arial" w:hAnsi="Arial" w:cs="Arial"/>
          <w:color w:val="000000" w:themeColor="text1"/>
        </w:rPr>
        <w:t>Ge</w:t>
      </w:r>
      <w:r w:rsidR="00216F35" w:rsidRPr="002B5506">
        <w:rPr>
          <w:rFonts w:ascii="Arial" w:hAnsi="Arial" w:cs="Arial"/>
          <w:color w:val="000000" w:themeColor="text1"/>
        </w:rPr>
        <w:t xml:space="preserve">rente con facultades de </w:t>
      </w:r>
      <w:r>
        <w:rPr>
          <w:rFonts w:ascii="Arial" w:hAnsi="Arial" w:cs="Arial"/>
          <w:color w:val="000000" w:themeColor="text1"/>
        </w:rPr>
        <w:t>A</w:t>
      </w:r>
      <w:r w:rsidR="00216F35" w:rsidRPr="002B5506">
        <w:rPr>
          <w:rFonts w:ascii="Arial" w:hAnsi="Arial" w:cs="Arial"/>
          <w:color w:val="000000" w:themeColor="text1"/>
        </w:rPr>
        <w:t xml:space="preserve">poderado </w:t>
      </w:r>
      <w:r>
        <w:rPr>
          <w:rFonts w:ascii="Arial" w:hAnsi="Arial" w:cs="Arial"/>
          <w:color w:val="000000" w:themeColor="text1"/>
        </w:rPr>
        <w:t>G</w:t>
      </w:r>
      <w:r w:rsidR="00216F35" w:rsidRPr="002B5506">
        <w:rPr>
          <w:rFonts w:ascii="Arial" w:hAnsi="Arial" w:cs="Arial"/>
          <w:color w:val="000000" w:themeColor="text1"/>
        </w:rPr>
        <w:t xml:space="preserve">eneralísimo sin límite de suma de la empresa </w:t>
      </w:r>
      <w:r w:rsidR="00216F35" w:rsidRPr="002B5506">
        <w:rPr>
          <w:rFonts w:ascii="Arial" w:hAnsi="Arial" w:cs="Arial"/>
          <w:b/>
          <w:bCs/>
          <w:color w:val="000000" w:themeColor="text1"/>
        </w:rPr>
        <w:t>C</w:t>
      </w:r>
      <w:r w:rsidR="00622D60">
        <w:rPr>
          <w:rFonts w:ascii="Arial" w:hAnsi="Arial" w:cs="Arial"/>
          <w:b/>
          <w:bCs/>
          <w:color w:val="000000" w:themeColor="text1"/>
        </w:rPr>
        <w:t>.D.N.S.L.</w:t>
      </w:r>
      <w:r w:rsidR="00216F35" w:rsidRPr="002B5506">
        <w:rPr>
          <w:rFonts w:ascii="Arial" w:hAnsi="Arial" w:cs="Arial"/>
          <w:color w:val="000000" w:themeColor="text1"/>
        </w:rPr>
        <w:t>, al no estar autorizada dicha empresa en la operación de la Ruta N</w:t>
      </w:r>
      <w:r w:rsidR="00216F35">
        <w:rPr>
          <w:rFonts w:ascii="Arial" w:hAnsi="Arial" w:cs="Arial"/>
          <w:color w:val="000000" w:themeColor="text1"/>
        </w:rPr>
        <w:t>o.</w:t>
      </w:r>
      <w:r w:rsidR="00216F35" w:rsidRPr="002B5506">
        <w:rPr>
          <w:rFonts w:ascii="Arial" w:hAnsi="Arial" w:cs="Arial"/>
          <w:color w:val="000000" w:themeColor="text1"/>
        </w:rPr>
        <w:t xml:space="preserve"> </w:t>
      </w:r>
      <w:r w:rsidR="00622D60">
        <w:rPr>
          <w:rFonts w:ascii="Arial" w:hAnsi="Arial" w:cs="Arial"/>
          <w:color w:val="000000" w:themeColor="text1"/>
        </w:rPr>
        <w:t>000</w:t>
      </w:r>
      <w:r w:rsidR="00216F35" w:rsidRPr="002B5506">
        <w:rPr>
          <w:rFonts w:ascii="Arial" w:hAnsi="Arial" w:cs="Arial"/>
          <w:color w:val="000000" w:themeColor="text1"/>
        </w:rPr>
        <w:t>, y por ende, no tener legitimación para solicitar el traspaso de los derechos de concesión de la Ruta N</w:t>
      </w:r>
      <w:r w:rsidR="00216F35">
        <w:rPr>
          <w:rFonts w:ascii="Arial" w:hAnsi="Arial" w:cs="Arial"/>
          <w:color w:val="000000" w:themeColor="text1"/>
        </w:rPr>
        <w:t>o.</w:t>
      </w:r>
      <w:r w:rsidR="00216F35" w:rsidRPr="002B5506">
        <w:rPr>
          <w:rFonts w:ascii="Arial" w:hAnsi="Arial" w:cs="Arial"/>
          <w:color w:val="000000" w:themeColor="text1"/>
        </w:rPr>
        <w:t xml:space="preserve"> </w:t>
      </w:r>
      <w:r w:rsidR="00622D60">
        <w:rPr>
          <w:rFonts w:ascii="Arial" w:hAnsi="Arial" w:cs="Arial"/>
          <w:color w:val="000000" w:themeColor="text1"/>
        </w:rPr>
        <w:t>000</w:t>
      </w:r>
      <w:r w:rsidR="00216F35" w:rsidRPr="002B5506">
        <w:rPr>
          <w:rFonts w:ascii="Arial" w:hAnsi="Arial" w:cs="Arial"/>
          <w:color w:val="000000" w:themeColor="text1"/>
        </w:rPr>
        <w:t xml:space="preserve"> a su favor.</w:t>
      </w:r>
    </w:p>
    <w:p w14:paraId="156A0600" w14:textId="77777777" w:rsidR="00216F35" w:rsidRPr="00292CE1" w:rsidRDefault="00216F35" w:rsidP="00216F35">
      <w:pPr>
        <w:spacing w:line="276" w:lineRule="auto"/>
        <w:jc w:val="both"/>
        <w:rPr>
          <w:rFonts w:ascii="Arial" w:hAnsi="Arial" w:cs="Arial"/>
          <w:color w:val="000000" w:themeColor="text1"/>
        </w:rPr>
      </w:pPr>
    </w:p>
    <w:p w14:paraId="152867E0" w14:textId="00E1FF6F" w:rsidR="001974CA" w:rsidRPr="00292CE1" w:rsidRDefault="00216F35" w:rsidP="00216F35">
      <w:pPr>
        <w:spacing w:line="276" w:lineRule="auto"/>
        <w:jc w:val="both"/>
        <w:rPr>
          <w:rFonts w:ascii="Arial" w:hAnsi="Arial" w:cs="Arial"/>
          <w:color w:val="000000" w:themeColor="text1"/>
        </w:rPr>
      </w:pPr>
      <w:r w:rsidRPr="00292CE1">
        <w:rPr>
          <w:rFonts w:ascii="Arial" w:hAnsi="Arial" w:cs="Arial"/>
          <w:color w:val="000000" w:themeColor="text1"/>
        </w:rPr>
        <w:t xml:space="preserve">Revisado el expediente remitido por el Consejo de Transporte Público, este Tribunal no observa actuación alguna por parte de dicho Consejo, tendiente a verificar con el operador de la Ruta No. </w:t>
      </w:r>
      <w:r w:rsidR="00622D60">
        <w:rPr>
          <w:rFonts w:ascii="Arial" w:hAnsi="Arial" w:cs="Arial"/>
          <w:color w:val="000000" w:themeColor="text1"/>
        </w:rPr>
        <w:t>000</w:t>
      </w:r>
      <w:r w:rsidRPr="00292CE1">
        <w:rPr>
          <w:rFonts w:ascii="Arial" w:hAnsi="Arial" w:cs="Arial"/>
          <w:color w:val="000000" w:themeColor="text1"/>
        </w:rPr>
        <w:t xml:space="preserve"> si tal solicitud contaba con su anuencia</w:t>
      </w:r>
      <w:r w:rsidR="001974CA" w:rsidRPr="00292CE1">
        <w:rPr>
          <w:rFonts w:ascii="Arial" w:hAnsi="Arial" w:cs="Arial"/>
          <w:color w:val="000000" w:themeColor="text1"/>
        </w:rPr>
        <w:t xml:space="preserve"> o en su defecto prevenir al solicitante</w:t>
      </w:r>
      <w:r w:rsidR="00E65AED" w:rsidRPr="00292CE1">
        <w:rPr>
          <w:rFonts w:ascii="Arial" w:hAnsi="Arial" w:cs="Arial"/>
          <w:color w:val="000000" w:themeColor="text1"/>
        </w:rPr>
        <w:t>, para</w:t>
      </w:r>
      <w:r w:rsidR="001974CA" w:rsidRPr="00292CE1">
        <w:rPr>
          <w:rFonts w:ascii="Arial" w:hAnsi="Arial" w:cs="Arial"/>
          <w:color w:val="000000" w:themeColor="text1"/>
        </w:rPr>
        <w:t xml:space="preserve"> que </w:t>
      </w:r>
      <w:r w:rsidR="00E65AED" w:rsidRPr="00292CE1">
        <w:rPr>
          <w:rFonts w:ascii="Arial" w:hAnsi="Arial" w:cs="Arial"/>
          <w:color w:val="000000" w:themeColor="text1"/>
        </w:rPr>
        <w:t>fuera la empresa A</w:t>
      </w:r>
      <w:r w:rsidR="00622D60">
        <w:rPr>
          <w:rFonts w:ascii="Arial" w:hAnsi="Arial" w:cs="Arial"/>
          <w:color w:val="000000" w:themeColor="text1"/>
        </w:rPr>
        <w:t>.L.S.A.</w:t>
      </w:r>
      <w:r w:rsidR="00E65AED" w:rsidRPr="00292CE1">
        <w:rPr>
          <w:rFonts w:ascii="Arial" w:hAnsi="Arial" w:cs="Arial"/>
          <w:color w:val="000000" w:themeColor="text1"/>
        </w:rPr>
        <w:t>, quien presentase o avalara la solicitu</w:t>
      </w:r>
      <w:r w:rsidR="00D368EE">
        <w:rPr>
          <w:rFonts w:ascii="Arial" w:hAnsi="Arial" w:cs="Arial"/>
          <w:color w:val="000000" w:themeColor="text1"/>
        </w:rPr>
        <w:t>d de cesión.</w:t>
      </w:r>
    </w:p>
    <w:p w14:paraId="23CC64E0" w14:textId="77777777" w:rsidR="001974CA" w:rsidRDefault="001974CA" w:rsidP="00216F35">
      <w:pPr>
        <w:spacing w:line="276" w:lineRule="auto"/>
        <w:jc w:val="both"/>
        <w:rPr>
          <w:rFonts w:ascii="Arial" w:hAnsi="Arial" w:cs="Arial"/>
          <w:color w:val="000000" w:themeColor="text1"/>
        </w:rPr>
      </w:pPr>
    </w:p>
    <w:p w14:paraId="1F74E35A" w14:textId="270EC8D2" w:rsidR="00216F35" w:rsidRDefault="00216F35" w:rsidP="00216F35">
      <w:pPr>
        <w:spacing w:line="276" w:lineRule="auto"/>
        <w:jc w:val="both"/>
        <w:rPr>
          <w:rFonts w:ascii="Arial" w:hAnsi="Arial" w:cs="Arial"/>
        </w:rPr>
      </w:pPr>
      <w:r>
        <w:rPr>
          <w:rFonts w:ascii="Arial" w:hAnsi="Arial" w:cs="Arial"/>
          <w:color w:val="000000" w:themeColor="text1"/>
        </w:rPr>
        <w:t xml:space="preserve">Sin embargo, </w:t>
      </w:r>
      <w:r w:rsidR="008D0759" w:rsidRPr="00E65AED">
        <w:rPr>
          <w:rFonts w:ascii="Arial" w:hAnsi="Arial" w:cs="Arial"/>
          <w:b/>
          <w:bCs/>
          <w:color w:val="000000" w:themeColor="text1"/>
          <w:u w:val="single"/>
        </w:rPr>
        <w:t>sí</w:t>
      </w:r>
      <w:r w:rsidRPr="00E65AED">
        <w:rPr>
          <w:rFonts w:ascii="Arial" w:hAnsi="Arial" w:cs="Arial"/>
          <w:b/>
          <w:bCs/>
          <w:color w:val="000000" w:themeColor="text1"/>
        </w:rPr>
        <w:t xml:space="preserve"> </w:t>
      </w:r>
      <w:r>
        <w:rPr>
          <w:rFonts w:ascii="Arial" w:hAnsi="Arial" w:cs="Arial"/>
          <w:color w:val="000000" w:themeColor="text1"/>
        </w:rPr>
        <w:t xml:space="preserve">se verifica que, antes del dictado del acto administrativo denegatorio de la solicitud de traspaso, el operador de la Ruta No. </w:t>
      </w:r>
      <w:r w:rsidR="00622D60">
        <w:rPr>
          <w:rFonts w:ascii="Arial" w:hAnsi="Arial" w:cs="Arial"/>
          <w:color w:val="000000" w:themeColor="text1"/>
        </w:rPr>
        <w:t>000</w:t>
      </w:r>
      <w:r>
        <w:rPr>
          <w:rFonts w:ascii="Arial" w:hAnsi="Arial" w:cs="Arial"/>
          <w:color w:val="000000" w:themeColor="text1"/>
        </w:rPr>
        <w:t xml:space="preserve"> </w:t>
      </w:r>
      <w:r w:rsidRPr="002A77C7">
        <w:rPr>
          <w:rFonts w:ascii="Arial" w:hAnsi="Arial" w:cs="Arial"/>
          <w:b/>
          <w:bCs/>
          <w:lang w:val="es-MX"/>
        </w:rPr>
        <w:t>A</w:t>
      </w:r>
      <w:r w:rsidR="00622D60">
        <w:rPr>
          <w:rFonts w:ascii="Arial" w:hAnsi="Arial" w:cs="Arial"/>
          <w:b/>
          <w:bCs/>
          <w:lang w:val="es-MX"/>
        </w:rPr>
        <w:t>.L.S.A.</w:t>
      </w:r>
      <w:r w:rsidRPr="002A77C7">
        <w:rPr>
          <w:rFonts w:ascii="Arial" w:hAnsi="Arial" w:cs="Arial"/>
          <w:lang w:val="es-MX"/>
        </w:rPr>
        <w:t>,</w:t>
      </w:r>
      <w:r>
        <w:rPr>
          <w:rFonts w:ascii="Arial" w:hAnsi="Arial" w:cs="Arial"/>
          <w:lang w:val="es-MX"/>
        </w:rPr>
        <w:t xml:space="preserve"> en </w:t>
      </w:r>
      <w:r>
        <w:rPr>
          <w:rFonts w:ascii="Arial" w:hAnsi="Arial" w:cs="Arial"/>
          <w:lang w:val="es-MX"/>
        </w:rPr>
        <w:lastRenderedPageBreak/>
        <w:t xml:space="preserve">conjunto con el solicitante del traspaso, </w:t>
      </w:r>
      <w:r w:rsidRPr="00DD50D0">
        <w:rPr>
          <w:rFonts w:ascii="Arial" w:hAnsi="Arial" w:cs="Arial"/>
          <w:color w:val="000000" w:themeColor="text1"/>
        </w:rPr>
        <w:t xml:space="preserve">la </w:t>
      </w:r>
      <w:r w:rsidRPr="00DD50D0">
        <w:rPr>
          <w:rFonts w:ascii="Arial" w:hAnsi="Arial" w:cs="Arial"/>
          <w:lang w:val="es-MX"/>
        </w:rPr>
        <w:t xml:space="preserve">empresa </w:t>
      </w:r>
      <w:r w:rsidRPr="00DD50D0">
        <w:rPr>
          <w:rFonts w:ascii="Arial" w:hAnsi="Arial" w:cs="Arial"/>
          <w:b/>
          <w:bCs/>
          <w:lang w:val="es-MX"/>
        </w:rPr>
        <w:t>C</w:t>
      </w:r>
      <w:r w:rsidR="00622D60">
        <w:rPr>
          <w:rFonts w:ascii="Arial" w:hAnsi="Arial" w:cs="Arial"/>
          <w:b/>
          <w:bCs/>
          <w:lang w:val="es-MX"/>
        </w:rPr>
        <w:t>.D.N.S.L.</w:t>
      </w:r>
      <w:r w:rsidRPr="006B2779">
        <w:rPr>
          <w:rFonts w:ascii="Arial" w:hAnsi="Arial" w:cs="Arial"/>
        </w:rPr>
        <w:t>, presenta</w:t>
      </w:r>
      <w:r w:rsidR="00956FD2">
        <w:rPr>
          <w:rFonts w:ascii="Arial" w:hAnsi="Arial" w:cs="Arial"/>
        </w:rPr>
        <w:t xml:space="preserve">ron </w:t>
      </w:r>
      <w:r>
        <w:rPr>
          <w:rFonts w:ascii="Arial" w:hAnsi="Arial" w:cs="Arial"/>
        </w:rPr>
        <w:t>ratificación de la solicitud de traspaso</w:t>
      </w:r>
      <w:r w:rsidR="00E65AED">
        <w:rPr>
          <w:rFonts w:ascii="Arial" w:hAnsi="Arial" w:cs="Arial"/>
        </w:rPr>
        <w:t xml:space="preserve">. (Ver </w:t>
      </w:r>
      <w:r w:rsidR="00E65AED" w:rsidRPr="006B2779">
        <w:rPr>
          <w:rFonts w:ascii="Arial" w:hAnsi="Arial" w:cs="Arial"/>
          <w:color w:val="000000" w:themeColor="text1"/>
        </w:rPr>
        <w:t xml:space="preserve">folio </w:t>
      </w:r>
      <w:r w:rsidR="00E65AED" w:rsidRPr="006B2779">
        <w:rPr>
          <w:rFonts w:ascii="Arial" w:hAnsi="Arial" w:cs="Arial"/>
        </w:rPr>
        <w:t>70 del expediente administrativo</w:t>
      </w:r>
      <w:r w:rsidR="00E65AED">
        <w:rPr>
          <w:rFonts w:ascii="Arial" w:hAnsi="Arial" w:cs="Arial"/>
        </w:rPr>
        <w:t>)</w:t>
      </w:r>
    </w:p>
    <w:p w14:paraId="6242B3C2" w14:textId="77777777" w:rsidR="00216F35" w:rsidRDefault="00216F35" w:rsidP="00216F35">
      <w:pPr>
        <w:spacing w:line="276" w:lineRule="auto"/>
        <w:jc w:val="both"/>
        <w:rPr>
          <w:rFonts w:ascii="Arial" w:hAnsi="Arial" w:cs="Arial"/>
        </w:rPr>
      </w:pPr>
    </w:p>
    <w:p w14:paraId="6C4604CC" w14:textId="6CB6ACCC" w:rsidR="00E65AED" w:rsidRDefault="00A176E5" w:rsidP="00216F35">
      <w:pPr>
        <w:spacing w:line="276" w:lineRule="auto"/>
        <w:jc w:val="both"/>
        <w:rPr>
          <w:rFonts w:ascii="Arial" w:hAnsi="Arial" w:cs="Arial"/>
          <w:lang w:val="es-MX"/>
        </w:rPr>
      </w:pPr>
      <w:r>
        <w:rPr>
          <w:rFonts w:ascii="Arial" w:hAnsi="Arial" w:cs="Arial"/>
        </w:rPr>
        <w:t xml:space="preserve">En ese sentido, es importante referirse a la solicitud de ratificación presentada por la empresa </w:t>
      </w:r>
      <w:r w:rsidRPr="002A77C7">
        <w:rPr>
          <w:rFonts w:ascii="Arial" w:hAnsi="Arial" w:cs="Arial"/>
          <w:b/>
          <w:bCs/>
          <w:lang w:val="es-MX"/>
        </w:rPr>
        <w:t>A</w:t>
      </w:r>
      <w:r w:rsidR="00622D60">
        <w:rPr>
          <w:rFonts w:ascii="Arial" w:hAnsi="Arial" w:cs="Arial"/>
          <w:b/>
          <w:bCs/>
          <w:lang w:val="es-MX"/>
        </w:rPr>
        <w:t>.L.S.A.</w:t>
      </w:r>
      <w:r w:rsidR="00956FD2">
        <w:rPr>
          <w:rFonts w:ascii="Arial" w:hAnsi="Arial" w:cs="Arial"/>
          <w:b/>
          <w:bCs/>
          <w:lang w:val="es-MX"/>
        </w:rPr>
        <w:t xml:space="preserve">, </w:t>
      </w:r>
      <w:r w:rsidRPr="00A176E5">
        <w:rPr>
          <w:rFonts w:ascii="Arial" w:hAnsi="Arial" w:cs="Arial"/>
          <w:lang w:val="es-MX"/>
        </w:rPr>
        <w:t>y la cual no fue tomada en consideración por parte del Consejo de Transporte Público</w:t>
      </w:r>
      <w:r w:rsidR="00956FD2">
        <w:rPr>
          <w:rFonts w:ascii="Arial" w:hAnsi="Arial" w:cs="Arial"/>
          <w:lang w:val="es-MX"/>
        </w:rPr>
        <w:t>, al momento de adoptar el acto recurrido.</w:t>
      </w:r>
    </w:p>
    <w:p w14:paraId="3B86B4B1" w14:textId="77777777" w:rsidR="007A2DA3" w:rsidRDefault="007A2DA3" w:rsidP="00216F35">
      <w:pPr>
        <w:spacing w:line="276" w:lineRule="auto"/>
        <w:jc w:val="both"/>
        <w:rPr>
          <w:rFonts w:ascii="Arial" w:hAnsi="Arial" w:cs="Arial"/>
          <w:lang w:val="es-MX"/>
        </w:rPr>
      </w:pPr>
    </w:p>
    <w:p w14:paraId="7C719A23" w14:textId="4739EBE1" w:rsidR="007A2DA3" w:rsidRDefault="007A2DA3" w:rsidP="007A2DA3">
      <w:pPr>
        <w:spacing w:line="276" w:lineRule="auto"/>
        <w:jc w:val="both"/>
        <w:rPr>
          <w:rFonts w:ascii="Arial" w:hAnsi="Arial" w:cs="Arial"/>
          <w:color w:val="000000" w:themeColor="text1"/>
        </w:rPr>
      </w:pPr>
      <w:r>
        <w:rPr>
          <w:rFonts w:ascii="Arial" w:hAnsi="Arial" w:cs="Arial"/>
          <w:color w:val="000000" w:themeColor="text1"/>
        </w:rPr>
        <w:t xml:space="preserve">El </w:t>
      </w:r>
      <w:r w:rsidR="00956FD2">
        <w:rPr>
          <w:rFonts w:ascii="Arial" w:hAnsi="Arial" w:cs="Arial"/>
          <w:color w:val="000000" w:themeColor="text1"/>
        </w:rPr>
        <w:t>D</w:t>
      </w:r>
      <w:r>
        <w:rPr>
          <w:rFonts w:ascii="Arial" w:hAnsi="Arial" w:cs="Arial"/>
          <w:color w:val="000000" w:themeColor="text1"/>
        </w:rPr>
        <w:t>iccionario de la Lengua Española, en su edición en línea, define el verbo “Ratificar” como:</w:t>
      </w:r>
    </w:p>
    <w:p w14:paraId="2D333D48" w14:textId="77777777" w:rsidR="007A2DA3" w:rsidRDefault="007A2DA3" w:rsidP="007A2DA3">
      <w:pPr>
        <w:spacing w:line="276" w:lineRule="auto"/>
        <w:jc w:val="both"/>
        <w:rPr>
          <w:rFonts w:ascii="Arial" w:hAnsi="Arial" w:cs="Arial"/>
          <w:color w:val="000000" w:themeColor="text1"/>
        </w:rPr>
      </w:pPr>
    </w:p>
    <w:p w14:paraId="21C2C3B5" w14:textId="77777777" w:rsidR="007A2DA3" w:rsidRPr="00D54675" w:rsidRDefault="007A2DA3" w:rsidP="007A2DA3">
      <w:pPr>
        <w:widowControl w:val="0"/>
        <w:ind w:left="567" w:right="567"/>
        <w:jc w:val="both"/>
        <w:rPr>
          <w:rFonts w:ascii="Arial" w:hAnsi="Arial" w:cs="Arial"/>
          <w:b/>
          <w:bCs/>
          <w:i/>
          <w:iCs/>
          <w:color w:val="000000" w:themeColor="text1"/>
          <w:sz w:val="22"/>
          <w:szCs w:val="22"/>
        </w:rPr>
      </w:pPr>
      <w:r w:rsidRPr="00D54675">
        <w:rPr>
          <w:rFonts w:ascii="Arial" w:hAnsi="Arial" w:cs="Arial"/>
          <w:color w:val="000000" w:themeColor="text1"/>
          <w:sz w:val="22"/>
          <w:szCs w:val="22"/>
        </w:rPr>
        <w:t>“</w:t>
      </w:r>
      <w:r w:rsidRPr="00D54675">
        <w:rPr>
          <w:rFonts w:ascii="Arial" w:hAnsi="Arial" w:cs="Arial"/>
          <w:b/>
          <w:bCs/>
          <w:i/>
          <w:iCs/>
          <w:color w:val="000000" w:themeColor="text1"/>
          <w:sz w:val="22"/>
          <w:szCs w:val="22"/>
        </w:rPr>
        <w:t>ratificar</w:t>
      </w:r>
    </w:p>
    <w:p w14:paraId="47DAB458" w14:textId="77777777" w:rsidR="007A2DA3" w:rsidRPr="00D54675" w:rsidRDefault="007A2DA3" w:rsidP="007A2DA3">
      <w:pPr>
        <w:widowControl w:val="0"/>
        <w:ind w:left="567" w:right="567"/>
        <w:jc w:val="both"/>
        <w:rPr>
          <w:rFonts w:ascii="Arial" w:hAnsi="Arial" w:cs="Arial"/>
          <w:i/>
          <w:iCs/>
          <w:color w:val="000000" w:themeColor="text1"/>
          <w:sz w:val="22"/>
          <w:szCs w:val="22"/>
        </w:rPr>
      </w:pPr>
      <w:r w:rsidRPr="00D54675">
        <w:rPr>
          <w:rFonts w:ascii="Arial" w:hAnsi="Arial" w:cs="Arial"/>
          <w:i/>
          <w:iCs/>
          <w:color w:val="000000" w:themeColor="text1"/>
          <w:sz w:val="22"/>
          <w:szCs w:val="22"/>
        </w:rPr>
        <w:t>Definición</w:t>
      </w:r>
    </w:p>
    <w:p w14:paraId="2C4579A6" w14:textId="77777777" w:rsidR="007A2DA3" w:rsidRPr="00D54675" w:rsidRDefault="007A2DA3" w:rsidP="007A2DA3">
      <w:pPr>
        <w:widowControl w:val="0"/>
        <w:ind w:left="567" w:right="567"/>
        <w:jc w:val="both"/>
        <w:rPr>
          <w:rFonts w:ascii="Arial" w:hAnsi="Arial" w:cs="Arial"/>
          <w:i/>
          <w:iCs/>
          <w:color w:val="000000" w:themeColor="text1"/>
          <w:sz w:val="22"/>
          <w:szCs w:val="22"/>
        </w:rPr>
      </w:pPr>
      <w:r w:rsidRPr="00D54675">
        <w:rPr>
          <w:rFonts w:ascii="Arial" w:hAnsi="Arial" w:cs="Arial"/>
          <w:i/>
          <w:iCs/>
          <w:color w:val="000000" w:themeColor="text1"/>
          <w:sz w:val="22"/>
          <w:szCs w:val="22"/>
        </w:rPr>
        <w:t>Del lat. </w:t>
      </w:r>
      <w:proofErr w:type="spellStart"/>
      <w:r w:rsidRPr="00D54675">
        <w:rPr>
          <w:rFonts w:ascii="Arial" w:hAnsi="Arial" w:cs="Arial"/>
          <w:i/>
          <w:iCs/>
          <w:color w:val="000000" w:themeColor="text1"/>
          <w:sz w:val="22"/>
          <w:szCs w:val="22"/>
        </w:rPr>
        <w:t>ratus</w:t>
      </w:r>
      <w:proofErr w:type="spellEnd"/>
      <w:r w:rsidRPr="00D54675">
        <w:rPr>
          <w:rFonts w:ascii="Arial" w:hAnsi="Arial" w:cs="Arial"/>
          <w:i/>
          <w:iCs/>
          <w:color w:val="000000" w:themeColor="text1"/>
          <w:sz w:val="22"/>
          <w:szCs w:val="22"/>
        </w:rPr>
        <w:t> 'confirmado' y -ficar.</w:t>
      </w:r>
    </w:p>
    <w:p w14:paraId="00589B71" w14:textId="77777777" w:rsidR="007A2DA3" w:rsidRPr="00D54675" w:rsidRDefault="007A2DA3" w:rsidP="007A2DA3">
      <w:pPr>
        <w:widowControl w:val="0"/>
        <w:numPr>
          <w:ilvl w:val="0"/>
          <w:numId w:val="25"/>
        </w:numPr>
        <w:ind w:left="567" w:right="567"/>
        <w:jc w:val="both"/>
        <w:rPr>
          <w:rFonts w:ascii="Arial" w:hAnsi="Arial" w:cs="Arial"/>
          <w:i/>
          <w:iCs/>
          <w:color w:val="000000" w:themeColor="text1"/>
          <w:sz w:val="22"/>
          <w:szCs w:val="22"/>
        </w:rPr>
      </w:pPr>
      <w:r w:rsidRPr="00D54675">
        <w:rPr>
          <w:rFonts w:ascii="Arial" w:hAnsi="Arial" w:cs="Arial"/>
          <w:i/>
          <w:iCs/>
          <w:color w:val="000000" w:themeColor="text1"/>
          <w:sz w:val="22"/>
          <w:szCs w:val="22"/>
        </w:rPr>
        <w:t xml:space="preserve">tr. Aprobar o confirmar actos, palabras o escritos dándolos por valederos y ciertos. U. t. c. </w:t>
      </w:r>
      <w:proofErr w:type="spellStart"/>
      <w:r w:rsidRPr="00D54675">
        <w:rPr>
          <w:rFonts w:ascii="Arial" w:hAnsi="Arial" w:cs="Arial"/>
          <w:i/>
          <w:iCs/>
          <w:color w:val="000000" w:themeColor="text1"/>
          <w:sz w:val="22"/>
          <w:szCs w:val="22"/>
        </w:rPr>
        <w:t>prnl</w:t>
      </w:r>
      <w:proofErr w:type="spellEnd"/>
      <w:r w:rsidRPr="00D54675">
        <w:rPr>
          <w:rFonts w:ascii="Arial" w:hAnsi="Arial" w:cs="Arial"/>
          <w:i/>
          <w:iCs/>
          <w:color w:val="000000" w:themeColor="text1"/>
          <w:sz w:val="22"/>
          <w:szCs w:val="22"/>
        </w:rPr>
        <w:t>.</w:t>
      </w:r>
    </w:p>
    <w:p w14:paraId="624FF220" w14:textId="77777777" w:rsidR="007A2DA3" w:rsidRPr="00D54675" w:rsidRDefault="007A2DA3" w:rsidP="007A2DA3">
      <w:pPr>
        <w:widowControl w:val="0"/>
        <w:ind w:left="567" w:right="567"/>
        <w:jc w:val="both"/>
        <w:rPr>
          <w:rFonts w:ascii="Arial" w:hAnsi="Arial" w:cs="Arial"/>
          <w:i/>
          <w:iCs/>
          <w:color w:val="000000" w:themeColor="text1"/>
          <w:sz w:val="22"/>
          <w:szCs w:val="22"/>
        </w:rPr>
      </w:pPr>
      <w:r w:rsidRPr="00D54675">
        <w:rPr>
          <w:rFonts w:ascii="Arial" w:hAnsi="Arial" w:cs="Arial"/>
          <w:i/>
          <w:iCs/>
          <w:color w:val="000000" w:themeColor="text1"/>
          <w:sz w:val="22"/>
          <w:szCs w:val="22"/>
        </w:rPr>
        <w:t>Sin.:</w:t>
      </w:r>
    </w:p>
    <w:p w14:paraId="300898AF" w14:textId="77777777" w:rsidR="007A2DA3" w:rsidRPr="008B6FFA" w:rsidRDefault="007A2DA3" w:rsidP="007A2DA3">
      <w:pPr>
        <w:widowControl w:val="0"/>
        <w:numPr>
          <w:ilvl w:val="1"/>
          <w:numId w:val="25"/>
        </w:numPr>
        <w:ind w:left="567" w:right="567"/>
        <w:jc w:val="both"/>
        <w:rPr>
          <w:rFonts w:ascii="Arial" w:hAnsi="Arial" w:cs="Arial"/>
          <w:color w:val="000000" w:themeColor="text1"/>
        </w:rPr>
      </w:pPr>
      <w:r w:rsidRPr="00D54675">
        <w:rPr>
          <w:rFonts w:ascii="Arial" w:hAnsi="Arial" w:cs="Arial"/>
          <w:b/>
          <w:bCs/>
          <w:i/>
          <w:iCs/>
          <w:color w:val="000000" w:themeColor="text1"/>
          <w:sz w:val="22"/>
          <w:szCs w:val="22"/>
        </w:rPr>
        <w:t>confirmar</w:t>
      </w:r>
      <w:r w:rsidRPr="00D54675">
        <w:rPr>
          <w:rFonts w:ascii="Arial" w:hAnsi="Arial" w:cs="Arial"/>
          <w:i/>
          <w:iCs/>
          <w:color w:val="000000" w:themeColor="text1"/>
          <w:sz w:val="22"/>
          <w:szCs w:val="22"/>
        </w:rPr>
        <w:t>,</w:t>
      </w:r>
      <w:r w:rsidRPr="00D54675">
        <w:rPr>
          <w:rFonts w:ascii="Arial" w:hAnsi="Arial" w:cs="Arial"/>
          <w:b/>
          <w:bCs/>
          <w:i/>
          <w:iCs/>
          <w:color w:val="000000" w:themeColor="text1"/>
          <w:sz w:val="22"/>
          <w:szCs w:val="22"/>
        </w:rPr>
        <w:t>corroborar</w:t>
      </w:r>
      <w:r w:rsidRPr="00D54675">
        <w:rPr>
          <w:rFonts w:ascii="Arial" w:hAnsi="Arial" w:cs="Arial"/>
          <w:i/>
          <w:iCs/>
          <w:color w:val="000000" w:themeColor="text1"/>
          <w:sz w:val="22"/>
          <w:szCs w:val="22"/>
        </w:rPr>
        <w:t>, </w:t>
      </w:r>
      <w:r w:rsidRPr="00D54675">
        <w:rPr>
          <w:rFonts w:ascii="Arial" w:hAnsi="Arial" w:cs="Arial"/>
          <w:b/>
          <w:bCs/>
          <w:i/>
          <w:iCs/>
          <w:color w:val="000000" w:themeColor="text1"/>
          <w:sz w:val="22"/>
          <w:szCs w:val="22"/>
        </w:rPr>
        <w:t>revalidar</w:t>
      </w:r>
      <w:r w:rsidRPr="00D54675">
        <w:rPr>
          <w:rFonts w:ascii="Arial" w:hAnsi="Arial" w:cs="Arial"/>
          <w:i/>
          <w:iCs/>
          <w:color w:val="000000" w:themeColor="text1"/>
          <w:sz w:val="22"/>
          <w:szCs w:val="22"/>
        </w:rPr>
        <w:t>, </w:t>
      </w:r>
      <w:r w:rsidRPr="00D54675">
        <w:rPr>
          <w:rFonts w:ascii="Arial" w:hAnsi="Arial" w:cs="Arial"/>
          <w:b/>
          <w:bCs/>
          <w:i/>
          <w:iCs/>
          <w:color w:val="000000" w:themeColor="text1"/>
          <w:sz w:val="22"/>
          <w:szCs w:val="22"/>
        </w:rPr>
        <w:t>convalidar</w:t>
      </w:r>
      <w:r w:rsidRPr="00D54675">
        <w:rPr>
          <w:rFonts w:ascii="Arial" w:hAnsi="Arial" w:cs="Arial"/>
          <w:i/>
          <w:iCs/>
          <w:color w:val="000000" w:themeColor="text1"/>
          <w:sz w:val="22"/>
          <w:szCs w:val="22"/>
        </w:rPr>
        <w:t>, </w:t>
      </w:r>
      <w:r w:rsidRPr="00D54675">
        <w:rPr>
          <w:rFonts w:ascii="Arial" w:hAnsi="Arial" w:cs="Arial"/>
          <w:b/>
          <w:bCs/>
          <w:i/>
          <w:iCs/>
          <w:color w:val="000000" w:themeColor="text1"/>
          <w:sz w:val="22"/>
          <w:szCs w:val="22"/>
        </w:rPr>
        <w:t>reafirmar</w:t>
      </w:r>
      <w:r w:rsidRPr="00D54675">
        <w:rPr>
          <w:rFonts w:ascii="Arial" w:hAnsi="Arial" w:cs="Arial"/>
          <w:i/>
          <w:iCs/>
          <w:color w:val="000000" w:themeColor="text1"/>
          <w:sz w:val="22"/>
          <w:szCs w:val="22"/>
        </w:rPr>
        <w:t>, </w:t>
      </w:r>
      <w:r w:rsidRPr="00D54675">
        <w:rPr>
          <w:rFonts w:ascii="Arial" w:hAnsi="Arial" w:cs="Arial"/>
          <w:b/>
          <w:bCs/>
          <w:i/>
          <w:iCs/>
          <w:color w:val="000000" w:themeColor="text1"/>
          <w:sz w:val="22"/>
          <w:szCs w:val="22"/>
        </w:rPr>
        <w:t>aprobar</w:t>
      </w:r>
      <w:r w:rsidRPr="00D54675">
        <w:rPr>
          <w:rFonts w:ascii="Arial" w:hAnsi="Arial" w:cs="Arial"/>
          <w:i/>
          <w:iCs/>
          <w:color w:val="000000" w:themeColor="text1"/>
          <w:sz w:val="22"/>
          <w:szCs w:val="22"/>
        </w:rPr>
        <w:t>, </w:t>
      </w:r>
      <w:r w:rsidRPr="00D54675">
        <w:rPr>
          <w:rFonts w:ascii="Arial" w:hAnsi="Arial" w:cs="Arial"/>
          <w:b/>
          <w:bCs/>
          <w:i/>
          <w:iCs/>
          <w:color w:val="000000" w:themeColor="text1"/>
          <w:sz w:val="22"/>
          <w:szCs w:val="22"/>
        </w:rPr>
        <w:t>certificar</w:t>
      </w:r>
      <w:r w:rsidRPr="00D54675">
        <w:rPr>
          <w:rFonts w:ascii="Arial" w:hAnsi="Arial" w:cs="Arial"/>
          <w:i/>
          <w:iCs/>
          <w:color w:val="000000" w:themeColor="text1"/>
          <w:sz w:val="22"/>
          <w:szCs w:val="22"/>
        </w:rPr>
        <w:t xml:space="preserve">, </w:t>
      </w:r>
      <w:r w:rsidRPr="00D54675">
        <w:rPr>
          <w:rFonts w:ascii="Arial" w:hAnsi="Arial" w:cs="Arial"/>
          <w:b/>
          <w:bCs/>
          <w:i/>
          <w:iCs/>
          <w:color w:val="000000" w:themeColor="text1"/>
          <w:sz w:val="22"/>
          <w:szCs w:val="22"/>
        </w:rPr>
        <w:t>validar</w:t>
      </w:r>
      <w:r w:rsidRPr="00D54675">
        <w:rPr>
          <w:rFonts w:ascii="Arial" w:hAnsi="Arial" w:cs="Arial"/>
          <w:i/>
          <w:iCs/>
          <w:color w:val="000000" w:themeColor="text1"/>
          <w:sz w:val="22"/>
          <w:szCs w:val="22"/>
        </w:rPr>
        <w:t xml:space="preserve">, </w:t>
      </w:r>
      <w:r w:rsidRPr="00D54675">
        <w:rPr>
          <w:rFonts w:ascii="Arial" w:hAnsi="Arial" w:cs="Arial"/>
          <w:b/>
          <w:bCs/>
          <w:i/>
          <w:iCs/>
          <w:color w:val="000000" w:themeColor="text1"/>
          <w:sz w:val="22"/>
          <w:szCs w:val="22"/>
        </w:rPr>
        <w:t>avalar</w:t>
      </w:r>
      <w:r w:rsidRPr="00D54675">
        <w:rPr>
          <w:rFonts w:ascii="Arial" w:hAnsi="Arial" w:cs="Arial"/>
          <w:i/>
          <w:iCs/>
          <w:color w:val="000000" w:themeColor="text1"/>
          <w:sz w:val="22"/>
          <w:szCs w:val="22"/>
        </w:rPr>
        <w:t xml:space="preserve"> (….)</w:t>
      </w:r>
      <w:r>
        <w:rPr>
          <w:rFonts w:ascii="Arial" w:hAnsi="Arial" w:cs="Arial"/>
          <w:color w:val="000000" w:themeColor="text1"/>
        </w:rPr>
        <w:t>”</w:t>
      </w:r>
    </w:p>
    <w:p w14:paraId="54D63861" w14:textId="77777777" w:rsidR="007A2DA3" w:rsidRDefault="007A2DA3" w:rsidP="007A2DA3">
      <w:pPr>
        <w:spacing w:line="276" w:lineRule="auto"/>
        <w:jc w:val="both"/>
        <w:rPr>
          <w:rFonts w:ascii="Arial" w:hAnsi="Arial" w:cs="Arial"/>
          <w:color w:val="000000" w:themeColor="text1"/>
        </w:rPr>
      </w:pPr>
    </w:p>
    <w:p w14:paraId="393DD407" w14:textId="77777777" w:rsidR="007A2DA3" w:rsidRDefault="007A2DA3" w:rsidP="007A2DA3">
      <w:pPr>
        <w:widowControl w:val="0"/>
        <w:spacing w:line="276" w:lineRule="auto"/>
        <w:jc w:val="both"/>
        <w:rPr>
          <w:rFonts w:ascii="Arial" w:hAnsi="Arial" w:cs="Arial"/>
          <w:color w:val="000000" w:themeColor="text1"/>
        </w:rPr>
      </w:pPr>
      <w:r>
        <w:rPr>
          <w:rFonts w:ascii="Arial" w:hAnsi="Arial" w:cs="Arial"/>
          <w:color w:val="000000" w:themeColor="text1"/>
        </w:rPr>
        <w:t>En cuanto a la palabra “Ratificación”, la define de la siguiente forma:</w:t>
      </w:r>
    </w:p>
    <w:p w14:paraId="13FBF4E0" w14:textId="77777777" w:rsidR="007A2DA3" w:rsidRDefault="007A2DA3" w:rsidP="007A2DA3">
      <w:pPr>
        <w:widowControl w:val="0"/>
        <w:spacing w:line="276" w:lineRule="auto"/>
        <w:jc w:val="both"/>
        <w:rPr>
          <w:rFonts w:ascii="Arial" w:hAnsi="Arial" w:cs="Arial"/>
          <w:color w:val="000000" w:themeColor="text1"/>
        </w:rPr>
      </w:pPr>
    </w:p>
    <w:p w14:paraId="43EDF12B" w14:textId="77777777" w:rsidR="007A2DA3" w:rsidRPr="00D54675" w:rsidRDefault="007A2DA3" w:rsidP="007A2DA3">
      <w:pPr>
        <w:widowControl w:val="0"/>
        <w:spacing w:line="276" w:lineRule="auto"/>
        <w:ind w:left="567" w:right="567"/>
        <w:jc w:val="both"/>
        <w:rPr>
          <w:rFonts w:ascii="Arial" w:hAnsi="Arial" w:cs="Arial"/>
          <w:b/>
          <w:bCs/>
          <w:color w:val="000000" w:themeColor="text1"/>
          <w:sz w:val="22"/>
          <w:szCs w:val="22"/>
        </w:rPr>
      </w:pPr>
      <w:r w:rsidRPr="00D54675">
        <w:rPr>
          <w:rFonts w:ascii="Arial" w:hAnsi="Arial" w:cs="Arial"/>
          <w:b/>
          <w:bCs/>
          <w:color w:val="000000" w:themeColor="text1"/>
          <w:sz w:val="22"/>
          <w:szCs w:val="22"/>
        </w:rPr>
        <w:t>“ratificación</w:t>
      </w:r>
    </w:p>
    <w:p w14:paraId="1A49D684" w14:textId="77777777" w:rsidR="007A2DA3" w:rsidRPr="00D54675" w:rsidRDefault="007A2DA3" w:rsidP="007A2DA3">
      <w:pPr>
        <w:widowControl w:val="0"/>
        <w:spacing w:line="276" w:lineRule="auto"/>
        <w:ind w:left="567" w:right="567"/>
        <w:jc w:val="both"/>
        <w:rPr>
          <w:rFonts w:ascii="Arial" w:hAnsi="Arial" w:cs="Arial"/>
          <w:color w:val="000000" w:themeColor="text1"/>
          <w:sz w:val="22"/>
          <w:szCs w:val="22"/>
        </w:rPr>
      </w:pPr>
      <w:r w:rsidRPr="00D54675">
        <w:rPr>
          <w:rFonts w:ascii="Arial" w:hAnsi="Arial" w:cs="Arial"/>
          <w:color w:val="000000" w:themeColor="text1"/>
          <w:sz w:val="22"/>
          <w:szCs w:val="22"/>
        </w:rPr>
        <w:t>Definición</w:t>
      </w:r>
    </w:p>
    <w:p w14:paraId="1DB73BE7" w14:textId="77777777" w:rsidR="007A2DA3" w:rsidRPr="00D54675" w:rsidRDefault="007A2DA3" w:rsidP="007A2DA3">
      <w:pPr>
        <w:widowControl w:val="0"/>
        <w:numPr>
          <w:ilvl w:val="0"/>
          <w:numId w:val="27"/>
        </w:numPr>
        <w:spacing w:line="276" w:lineRule="auto"/>
        <w:ind w:left="567" w:right="567"/>
        <w:jc w:val="both"/>
        <w:rPr>
          <w:rFonts w:ascii="Arial" w:hAnsi="Arial" w:cs="Arial"/>
          <w:color w:val="000000" w:themeColor="text1"/>
          <w:sz w:val="22"/>
          <w:szCs w:val="22"/>
        </w:rPr>
      </w:pPr>
      <w:r w:rsidRPr="00D54675">
        <w:rPr>
          <w:rFonts w:ascii="Arial" w:hAnsi="Arial" w:cs="Arial"/>
          <w:color w:val="000000" w:themeColor="text1"/>
          <w:sz w:val="22"/>
          <w:szCs w:val="22"/>
        </w:rPr>
        <w:t>f. Acción y efecto de ratificar.</w:t>
      </w:r>
    </w:p>
    <w:p w14:paraId="1981DE5E" w14:textId="77777777" w:rsidR="007A2DA3" w:rsidRPr="00D54675" w:rsidRDefault="007A2DA3" w:rsidP="007A2DA3">
      <w:pPr>
        <w:widowControl w:val="0"/>
        <w:spacing w:line="276" w:lineRule="auto"/>
        <w:ind w:left="567" w:right="567"/>
        <w:jc w:val="both"/>
        <w:rPr>
          <w:rFonts w:ascii="Arial" w:hAnsi="Arial" w:cs="Arial"/>
          <w:color w:val="000000" w:themeColor="text1"/>
          <w:sz w:val="22"/>
          <w:szCs w:val="22"/>
        </w:rPr>
      </w:pPr>
      <w:r w:rsidRPr="00D54675">
        <w:rPr>
          <w:rFonts w:ascii="Arial" w:hAnsi="Arial" w:cs="Arial"/>
          <w:color w:val="000000" w:themeColor="text1"/>
          <w:sz w:val="22"/>
          <w:szCs w:val="22"/>
        </w:rPr>
        <w:t>Sin.:</w:t>
      </w:r>
    </w:p>
    <w:p w14:paraId="263C80A3" w14:textId="77777777" w:rsidR="007A2DA3" w:rsidRPr="00D54675" w:rsidRDefault="007A2DA3" w:rsidP="007A2DA3">
      <w:pPr>
        <w:widowControl w:val="0"/>
        <w:numPr>
          <w:ilvl w:val="1"/>
          <w:numId w:val="27"/>
        </w:numPr>
        <w:spacing w:line="276" w:lineRule="auto"/>
        <w:ind w:left="567" w:right="567"/>
        <w:jc w:val="both"/>
        <w:rPr>
          <w:rFonts w:ascii="Arial" w:hAnsi="Arial" w:cs="Arial"/>
          <w:color w:val="000000" w:themeColor="text1"/>
          <w:sz w:val="22"/>
          <w:szCs w:val="22"/>
        </w:rPr>
      </w:pPr>
      <w:r w:rsidRPr="00D54675">
        <w:rPr>
          <w:rFonts w:ascii="Arial" w:hAnsi="Arial" w:cs="Arial"/>
          <w:b/>
          <w:bCs/>
          <w:color w:val="000000" w:themeColor="text1"/>
          <w:sz w:val="22"/>
          <w:szCs w:val="22"/>
        </w:rPr>
        <w:t>convalidación</w:t>
      </w:r>
      <w:r w:rsidRPr="00D54675">
        <w:rPr>
          <w:rFonts w:ascii="Arial" w:hAnsi="Arial" w:cs="Arial"/>
          <w:color w:val="000000" w:themeColor="text1"/>
          <w:sz w:val="22"/>
          <w:szCs w:val="22"/>
        </w:rPr>
        <w:t>, </w:t>
      </w:r>
      <w:r w:rsidRPr="00D54675">
        <w:rPr>
          <w:rFonts w:ascii="Arial" w:hAnsi="Arial" w:cs="Arial"/>
          <w:b/>
          <w:bCs/>
          <w:color w:val="000000" w:themeColor="text1"/>
          <w:sz w:val="22"/>
          <w:szCs w:val="22"/>
        </w:rPr>
        <w:t>revalidación</w:t>
      </w:r>
      <w:r w:rsidRPr="00D54675">
        <w:rPr>
          <w:rFonts w:ascii="Arial" w:hAnsi="Arial" w:cs="Arial"/>
          <w:color w:val="000000" w:themeColor="text1"/>
          <w:sz w:val="22"/>
          <w:szCs w:val="22"/>
        </w:rPr>
        <w:t>, </w:t>
      </w:r>
      <w:r w:rsidRPr="00D54675">
        <w:rPr>
          <w:rFonts w:ascii="Arial" w:hAnsi="Arial" w:cs="Arial"/>
          <w:b/>
          <w:bCs/>
          <w:color w:val="000000" w:themeColor="text1"/>
          <w:sz w:val="22"/>
          <w:szCs w:val="22"/>
        </w:rPr>
        <w:t>corroboración</w:t>
      </w:r>
      <w:r w:rsidRPr="00D54675">
        <w:rPr>
          <w:rFonts w:ascii="Arial" w:hAnsi="Arial" w:cs="Arial"/>
          <w:color w:val="000000" w:themeColor="text1"/>
          <w:sz w:val="22"/>
          <w:szCs w:val="22"/>
        </w:rPr>
        <w:t>, </w:t>
      </w:r>
      <w:r w:rsidRPr="00D54675">
        <w:rPr>
          <w:rFonts w:ascii="Arial" w:hAnsi="Arial" w:cs="Arial"/>
          <w:b/>
          <w:bCs/>
          <w:color w:val="000000" w:themeColor="text1"/>
          <w:sz w:val="22"/>
          <w:szCs w:val="22"/>
        </w:rPr>
        <w:t>confirmación</w:t>
      </w:r>
      <w:r w:rsidRPr="00D54675">
        <w:rPr>
          <w:rFonts w:ascii="Arial" w:hAnsi="Arial" w:cs="Arial"/>
          <w:color w:val="000000" w:themeColor="text1"/>
          <w:sz w:val="22"/>
          <w:szCs w:val="22"/>
        </w:rPr>
        <w:t>, </w:t>
      </w:r>
      <w:r w:rsidRPr="00D54675">
        <w:rPr>
          <w:rFonts w:ascii="Arial" w:hAnsi="Arial" w:cs="Arial"/>
          <w:b/>
          <w:bCs/>
          <w:color w:val="000000" w:themeColor="text1"/>
          <w:sz w:val="22"/>
          <w:szCs w:val="22"/>
        </w:rPr>
        <w:t>validación</w:t>
      </w:r>
      <w:r w:rsidRPr="00D54675">
        <w:rPr>
          <w:rFonts w:ascii="Arial" w:hAnsi="Arial" w:cs="Arial"/>
          <w:color w:val="000000" w:themeColor="text1"/>
          <w:sz w:val="22"/>
          <w:szCs w:val="22"/>
        </w:rPr>
        <w:t>, </w:t>
      </w:r>
      <w:r w:rsidRPr="00D54675">
        <w:rPr>
          <w:rFonts w:ascii="Arial" w:hAnsi="Arial" w:cs="Arial"/>
          <w:b/>
          <w:bCs/>
          <w:color w:val="000000" w:themeColor="text1"/>
          <w:sz w:val="22"/>
          <w:szCs w:val="22"/>
        </w:rPr>
        <w:t>reafirmación</w:t>
      </w:r>
      <w:r w:rsidRPr="00D54675">
        <w:rPr>
          <w:rFonts w:ascii="Arial" w:hAnsi="Arial" w:cs="Arial"/>
          <w:color w:val="000000" w:themeColor="text1"/>
          <w:sz w:val="22"/>
          <w:szCs w:val="22"/>
        </w:rPr>
        <w:t>. (…)”</w:t>
      </w:r>
    </w:p>
    <w:p w14:paraId="7A1FA170" w14:textId="77777777" w:rsidR="007A2DA3" w:rsidRDefault="007A2DA3" w:rsidP="007A2DA3">
      <w:pPr>
        <w:spacing w:line="276" w:lineRule="auto"/>
        <w:jc w:val="both"/>
        <w:rPr>
          <w:rFonts w:ascii="Arial" w:hAnsi="Arial" w:cs="Arial"/>
          <w:color w:val="000000" w:themeColor="text1"/>
        </w:rPr>
      </w:pPr>
    </w:p>
    <w:p w14:paraId="2A8136AE" w14:textId="77777777" w:rsidR="007A2DA3" w:rsidRDefault="007A2DA3" w:rsidP="007A2DA3">
      <w:pPr>
        <w:spacing w:line="276" w:lineRule="auto"/>
        <w:jc w:val="both"/>
        <w:rPr>
          <w:rFonts w:ascii="Arial" w:hAnsi="Arial" w:cs="Arial"/>
          <w:color w:val="000000" w:themeColor="text1"/>
        </w:rPr>
      </w:pPr>
      <w:r>
        <w:rPr>
          <w:rFonts w:ascii="Arial" w:hAnsi="Arial" w:cs="Arial"/>
          <w:color w:val="000000" w:themeColor="text1"/>
        </w:rPr>
        <w:t xml:space="preserve">El Diccionario Enciclopédico de Derecho Usual de Guillermo Cabanellas, en su edición 28ª., revisada y actualizada de la Editorial </w:t>
      </w:r>
      <w:proofErr w:type="spellStart"/>
      <w:r>
        <w:rPr>
          <w:rFonts w:ascii="Arial" w:hAnsi="Arial" w:cs="Arial"/>
          <w:color w:val="000000" w:themeColor="text1"/>
        </w:rPr>
        <w:t>Heliasta</w:t>
      </w:r>
      <w:proofErr w:type="spellEnd"/>
      <w:r>
        <w:rPr>
          <w:rFonts w:ascii="Arial" w:hAnsi="Arial" w:cs="Arial"/>
          <w:color w:val="000000" w:themeColor="text1"/>
        </w:rPr>
        <w:t>, año 2003, en el Tomo VII, a página 16, se define “Ratificar” de la siguiente forma:</w:t>
      </w:r>
    </w:p>
    <w:p w14:paraId="3A1B87C1" w14:textId="77777777" w:rsidR="007A2DA3" w:rsidRDefault="007A2DA3" w:rsidP="007A2DA3">
      <w:pPr>
        <w:widowControl w:val="0"/>
        <w:spacing w:line="276" w:lineRule="auto"/>
        <w:jc w:val="both"/>
        <w:rPr>
          <w:rFonts w:ascii="Arial" w:hAnsi="Arial" w:cs="Arial"/>
          <w:b/>
          <w:bCs/>
          <w:color w:val="000000" w:themeColor="text1"/>
        </w:rPr>
      </w:pPr>
    </w:p>
    <w:p w14:paraId="4D33C916" w14:textId="77777777" w:rsidR="007A2DA3" w:rsidRPr="00D54675" w:rsidRDefault="007A2DA3" w:rsidP="007A2DA3">
      <w:pPr>
        <w:widowControl w:val="0"/>
        <w:ind w:left="567" w:right="567"/>
        <w:jc w:val="both"/>
        <w:rPr>
          <w:rFonts w:ascii="Arial" w:hAnsi="Arial" w:cs="Arial"/>
          <w:i/>
          <w:iCs/>
          <w:color w:val="000000" w:themeColor="text1"/>
          <w:sz w:val="22"/>
          <w:szCs w:val="22"/>
        </w:rPr>
      </w:pPr>
      <w:r w:rsidRPr="00D54675">
        <w:rPr>
          <w:rFonts w:ascii="Arial" w:hAnsi="Arial" w:cs="Arial"/>
          <w:i/>
          <w:iCs/>
          <w:color w:val="000000" w:themeColor="text1"/>
          <w:sz w:val="22"/>
          <w:szCs w:val="22"/>
        </w:rPr>
        <w:t>“</w:t>
      </w:r>
      <w:r w:rsidRPr="00D54675">
        <w:rPr>
          <w:rFonts w:ascii="Arial" w:hAnsi="Arial" w:cs="Arial"/>
          <w:b/>
          <w:bCs/>
          <w:i/>
          <w:iCs/>
          <w:color w:val="000000" w:themeColor="text1"/>
          <w:sz w:val="22"/>
          <w:szCs w:val="22"/>
        </w:rPr>
        <w:t>Ratificar.</w:t>
      </w:r>
      <w:r w:rsidRPr="00D54675">
        <w:rPr>
          <w:rFonts w:ascii="Arial" w:hAnsi="Arial" w:cs="Arial"/>
          <w:i/>
          <w:iCs/>
          <w:color w:val="000000" w:themeColor="text1"/>
          <w:sz w:val="22"/>
          <w:szCs w:val="22"/>
        </w:rPr>
        <w:t> Proceder a una ratificación (v.). II Aprobar. II Confirmar. II Convalidar.  II Reiterar una orden, encargo o petición.”</w:t>
      </w:r>
    </w:p>
    <w:p w14:paraId="56B61FE4" w14:textId="77777777" w:rsidR="007A2DA3" w:rsidRDefault="007A2DA3" w:rsidP="007A2DA3">
      <w:pPr>
        <w:spacing w:line="276" w:lineRule="auto"/>
        <w:jc w:val="both"/>
        <w:rPr>
          <w:rFonts w:ascii="Arial" w:hAnsi="Arial" w:cs="Arial"/>
          <w:color w:val="000000" w:themeColor="text1"/>
        </w:rPr>
      </w:pPr>
    </w:p>
    <w:p w14:paraId="23F251EF" w14:textId="77777777" w:rsidR="007A2DA3" w:rsidRDefault="007A2DA3" w:rsidP="007A2DA3">
      <w:pPr>
        <w:spacing w:line="276" w:lineRule="auto"/>
        <w:jc w:val="both"/>
        <w:rPr>
          <w:rFonts w:ascii="Arial" w:hAnsi="Arial" w:cs="Arial"/>
          <w:color w:val="000000" w:themeColor="text1"/>
        </w:rPr>
      </w:pPr>
      <w:r>
        <w:rPr>
          <w:rFonts w:ascii="Arial" w:hAnsi="Arial" w:cs="Arial"/>
          <w:color w:val="000000" w:themeColor="text1"/>
        </w:rPr>
        <w:t>A su vez, el mismo Tomo VII del Diccionario Enciclopédico de Derecho Usual de Guillermo Cabanellas, en la página 15, define la Ratificación y nos da sus características:</w:t>
      </w:r>
    </w:p>
    <w:p w14:paraId="223E0B14" w14:textId="77777777" w:rsidR="007A2DA3" w:rsidRDefault="007A2DA3" w:rsidP="007A2DA3">
      <w:pPr>
        <w:spacing w:line="276" w:lineRule="auto"/>
        <w:jc w:val="both"/>
        <w:rPr>
          <w:rFonts w:ascii="Arial" w:hAnsi="Arial" w:cs="Arial"/>
          <w:color w:val="000000" w:themeColor="text1"/>
        </w:rPr>
      </w:pPr>
    </w:p>
    <w:p w14:paraId="413BBC28" w14:textId="77777777" w:rsidR="007A2DA3" w:rsidRPr="00B36C13" w:rsidRDefault="007A2DA3" w:rsidP="007A2DA3">
      <w:pPr>
        <w:widowControl w:val="0"/>
        <w:ind w:left="567" w:right="567"/>
        <w:jc w:val="both"/>
        <w:rPr>
          <w:rFonts w:ascii="Arial" w:hAnsi="Arial" w:cs="Arial"/>
          <w:i/>
          <w:iCs/>
          <w:color w:val="000000" w:themeColor="text1"/>
          <w:sz w:val="22"/>
          <w:szCs w:val="22"/>
        </w:rPr>
      </w:pPr>
      <w:r w:rsidRPr="00B36C13">
        <w:rPr>
          <w:rFonts w:ascii="Arial" w:hAnsi="Arial" w:cs="Arial"/>
          <w:i/>
          <w:iCs/>
          <w:color w:val="000000" w:themeColor="text1"/>
          <w:sz w:val="22"/>
          <w:szCs w:val="22"/>
        </w:rPr>
        <w:lastRenderedPageBreak/>
        <w:t>“</w:t>
      </w:r>
      <w:r w:rsidRPr="00B36C13">
        <w:rPr>
          <w:rFonts w:ascii="Arial" w:hAnsi="Arial" w:cs="Arial"/>
          <w:b/>
          <w:bCs/>
          <w:i/>
          <w:iCs/>
          <w:color w:val="000000" w:themeColor="text1"/>
          <w:sz w:val="22"/>
          <w:szCs w:val="22"/>
        </w:rPr>
        <w:t xml:space="preserve">Ratificación. </w:t>
      </w:r>
      <w:r w:rsidRPr="00B36C13">
        <w:rPr>
          <w:rFonts w:ascii="Arial" w:hAnsi="Arial" w:cs="Arial"/>
          <w:i/>
          <w:iCs/>
          <w:color w:val="000000" w:themeColor="text1"/>
          <w:sz w:val="22"/>
          <w:szCs w:val="22"/>
        </w:rPr>
        <w:t>Aprobación de un acto ajeno relativo a cosas o derechos propios. II Confirmación de un dicho o hecho propio o que se acepta como tal. II Insistencia en una manifestación. II Reiteración del consentimiento. II Declaración aprobatoria del hecho o resolución del inferior.</w:t>
      </w:r>
    </w:p>
    <w:p w14:paraId="2BAE25B8" w14:textId="77777777" w:rsidR="007A2DA3" w:rsidRPr="00B36C13" w:rsidRDefault="007A2DA3" w:rsidP="007A2DA3">
      <w:pPr>
        <w:widowControl w:val="0"/>
        <w:ind w:left="567" w:right="567"/>
        <w:jc w:val="both"/>
        <w:rPr>
          <w:rFonts w:ascii="Arial" w:hAnsi="Arial" w:cs="Arial"/>
          <w:i/>
          <w:iCs/>
          <w:color w:val="000000" w:themeColor="text1"/>
          <w:sz w:val="22"/>
          <w:szCs w:val="22"/>
        </w:rPr>
      </w:pPr>
    </w:p>
    <w:p w14:paraId="52E9DFDB" w14:textId="77777777" w:rsidR="007A2DA3" w:rsidRPr="00B36C13" w:rsidRDefault="007A2DA3" w:rsidP="007A2DA3">
      <w:pPr>
        <w:widowControl w:val="0"/>
        <w:ind w:left="567" w:right="567"/>
        <w:jc w:val="both"/>
        <w:rPr>
          <w:rFonts w:ascii="Arial" w:hAnsi="Arial" w:cs="Arial"/>
          <w:i/>
          <w:iCs/>
          <w:color w:val="000000" w:themeColor="text1"/>
          <w:sz w:val="22"/>
          <w:szCs w:val="22"/>
        </w:rPr>
      </w:pPr>
      <w:r w:rsidRPr="00B36C13">
        <w:rPr>
          <w:rFonts w:ascii="Arial" w:hAnsi="Arial" w:cs="Arial"/>
          <w:i/>
          <w:iCs/>
          <w:color w:val="000000" w:themeColor="text1"/>
          <w:sz w:val="22"/>
          <w:szCs w:val="22"/>
        </w:rPr>
        <w:t>(…)</w:t>
      </w:r>
    </w:p>
    <w:p w14:paraId="713DB07E" w14:textId="77777777" w:rsidR="007A2DA3" w:rsidRPr="00B36C13" w:rsidRDefault="007A2DA3" w:rsidP="007A2DA3">
      <w:pPr>
        <w:widowControl w:val="0"/>
        <w:ind w:left="567" w:right="567"/>
        <w:jc w:val="both"/>
        <w:rPr>
          <w:rFonts w:ascii="Arial" w:hAnsi="Arial" w:cs="Arial"/>
          <w:i/>
          <w:iCs/>
          <w:color w:val="000000" w:themeColor="text1"/>
          <w:sz w:val="22"/>
          <w:szCs w:val="22"/>
        </w:rPr>
      </w:pPr>
      <w:r w:rsidRPr="00B36C13">
        <w:rPr>
          <w:rFonts w:ascii="Arial" w:hAnsi="Arial" w:cs="Arial"/>
          <w:i/>
          <w:iCs/>
          <w:color w:val="000000" w:themeColor="text1"/>
          <w:sz w:val="22"/>
          <w:szCs w:val="22"/>
        </w:rPr>
        <w:t>3. Características. Como notas típicas de la ratificación se encuentran: a) ha de referirse a un acto jurídico existente; b) ha de recaer sobre un acto jurídico susceptible de ser completado o purificado de algún vicio o defecto ; c) implica una declaración espontánea de voluntad, pues las ratificaciones forzosas no son ratificaciones; d) supone una renuncia a invalidar el acto ratificado o de mantenerse ajeno al mismo; e) entraña intervención a posteriori; f) tiene para el autor todas las consecuencias del acto perfecto en su origen y en que hubiera participado; g) ha de ser total, porque en otro caso invalida en parte el acto precedente y así lo modifica concepto opuesto al de ratificar; h) puede ser expresa, por declaración de voluntad verbal o escrita, o tácita por actos que revelan la aceptación de lo hecho en su nombre o absteniéndose de impugnar lo que podría dejarse sin efecto.</w:t>
      </w:r>
    </w:p>
    <w:p w14:paraId="66A8CD1A" w14:textId="77777777" w:rsidR="007A2DA3" w:rsidRPr="00B36C13" w:rsidRDefault="007A2DA3" w:rsidP="007A2DA3">
      <w:pPr>
        <w:widowControl w:val="0"/>
        <w:ind w:left="567" w:right="567"/>
        <w:jc w:val="both"/>
        <w:rPr>
          <w:rFonts w:ascii="Arial" w:hAnsi="Arial" w:cs="Arial"/>
          <w:i/>
          <w:iCs/>
          <w:color w:val="000000" w:themeColor="text1"/>
          <w:sz w:val="22"/>
          <w:szCs w:val="22"/>
        </w:rPr>
      </w:pPr>
    </w:p>
    <w:p w14:paraId="74D15E0C" w14:textId="77777777" w:rsidR="007A2DA3" w:rsidRPr="00B36C13" w:rsidRDefault="007A2DA3" w:rsidP="007A2DA3">
      <w:pPr>
        <w:widowControl w:val="0"/>
        <w:ind w:left="567" w:right="567"/>
        <w:jc w:val="both"/>
        <w:rPr>
          <w:rFonts w:ascii="Arial" w:hAnsi="Arial" w:cs="Arial"/>
          <w:i/>
          <w:iCs/>
          <w:color w:val="000000" w:themeColor="text1"/>
          <w:sz w:val="22"/>
          <w:szCs w:val="22"/>
        </w:rPr>
      </w:pPr>
      <w:r w:rsidRPr="00B36C13">
        <w:rPr>
          <w:rFonts w:ascii="Arial" w:hAnsi="Arial" w:cs="Arial"/>
          <w:i/>
          <w:iCs/>
          <w:color w:val="000000" w:themeColor="text1"/>
          <w:sz w:val="22"/>
          <w:szCs w:val="22"/>
        </w:rPr>
        <w:t>Sobre la su eficacia en diversos actos e instituciones, v. las voces inmediatas; y, además, Aprobación, Convalidación, Refrendo, Visto bueno.”</w:t>
      </w:r>
    </w:p>
    <w:p w14:paraId="1F11D903" w14:textId="77777777" w:rsidR="007A2DA3" w:rsidRDefault="007A2DA3" w:rsidP="007A2DA3">
      <w:pPr>
        <w:spacing w:line="276" w:lineRule="auto"/>
        <w:jc w:val="both"/>
        <w:rPr>
          <w:rFonts w:ascii="Arial" w:hAnsi="Arial" w:cs="Arial"/>
          <w:color w:val="000000" w:themeColor="text1"/>
        </w:rPr>
      </w:pPr>
    </w:p>
    <w:p w14:paraId="0ABF1C3D" w14:textId="77777777" w:rsidR="007A2DA3" w:rsidRDefault="007A2DA3" w:rsidP="007A2DA3">
      <w:pPr>
        <w:spacing w:line="276" w:lineRule="auto"/>
        <w:jc w:val="both"/>
        <w:rPr>
          <w:rFonts w:ascii="Arial" w:hAnsi="Arial" w:cs="Arial"/>
          <w:color w:val="000000" w:themeColor="text1"/>
        </w:rPr>
      </w:pPr>
      <w:r>
        <w:rPr>
          <w:rFonts w:ascii="Arial" w:hAnsi="Arial" w:cs="Arial"/>
          <w:color w:val="000000" w:themeColor="text1"/>
        </w:rPr>
        <w:t>El Diccionario Jurídico en línea del Poder Judicial de Costa Rica, contiene las siguientes definiciones de “Ratificar” y de “Ratificación”:</w:t>
      </w:r>
    </w:p>
    <w:p w14:paraId="60AB02F6" w14:textId="77777777" w:rsidR="007A2DA3" w:rsidRDefault="007A2DA3" w:rsidP="007A2DA3">
      <w:pPr>
        <w:spacing w:line="276" w:lineRule="auto"/>
        <w:jc w:val="both"/>
        <w:rPr>
          <w:rFonts w:ascii="Arial" w:hAnsi="Arial" w:cs="Arial"/>
          <w:color w:val="000000" w:themeColor="text1"/>
        </w:rPr>
      </w:pPr>
    </w:p>
    <w:p w14:paraId="1B9D770E" w14:textId="77777777" w:rsidR="007A2DA3" w:rsidRPr="00D54675" w:rsidRDefault="007A2DA3" w:rsidP="007A2DA3">
      <w:pPr>
        <w:spacing w:line="276" w:lineRule="auto"/>
        <w:ind w:left="567" w:right="567"/>
        <w:jc w:val="both"/>
        <w:rPr>
          <w:rFonts w:ascii="Arial" w:hAnsi="Arial" w:cs="Arial"/>
          <w:color w:val="000000" w:themeColor="text1"/>
          <w:sz w:val="22"/>
          <w:szCs w:val="22"/>
        </w:rPr>
      </w:pPr>
      <w:r w:rsidRPr="00D54675">
        <w:rPr>
          <w:rFonts w:ascii="Arial" w:hAnsi="Arial" w:cs="Arial"/>
          <w:color w:val="000000" w:themeColor="text1"/>
          <w:sz w:val="22"/>
          <w:szCs w:val="22"/>
        </w:rPr>
        <w:t xml:space="preserve">“(…) </w:t>
      </w:r>
      <w:r w:rsidRPr="00D54675">
        <w:rPr>
          <w:rFonts w:ascii="Arial" w:hAnsi="Arial" w:cs="Arial"/>
          <w:b/>
          <w:bCs/>
          <w:color w:val="000000" w:themeColor="text1"/>
          <w:sz w:val="22"/>
          <w:szCs w:val="22"/>
        </w:rPr>
        <w:t>ratificar</w:t>
      </w:r>
    </w:p>
    <w:p w14:paraId="02ED05D8" w14:textId="2A207983" w:rsidR="007A2DA3" w:rsidRDefault="007A2DA3" w:rsidP="007A2DA3">
      <w:pPr>
        <w:spacing w:line="276" w:lineRule="auto"/>
        <w:ind w:left="567" w:right="567"/>
        <w:jc w:val="both"/>
        <w:rPr>
          <w:rFonts w:ascii="Arial" w:hAnsi="Arial" w:cs="Arial"/>
          <w:color w:val="000000" w:themeColor="text1"/>
        </w:rPr>
      </w:pPr>
      <w:r w:rsidRPr="00D54675">
        <w:rPr>
          <w:rFonts w:ascii="Arial" w:hAnsi="Arial" w:cs="Arial"/>
          <w:color w:val="000000" w:themeColor="text1"/>
          <w:sz w:val="22"/>
          <w:szCs w:val="22"/>
        </w:rPr>
        <w:t xml:space="preserve">Aprobar un acto ajeno relativo a derechos o cosas propias. || Confirmar un dicho o hecho de forma que se tiene por valedero o cierto. || Insistir o reiterar una manifestación o consentimiento. || Dicho de un superior jerárquico: Declarar que aprueba lo hecho o resuelto por el inferior.” (Tomado de: </w:t>
      </w:r>
      <w:hyperlink r:id="rId19" w:history="1">
        <w:r w:rsidR="00292CE1" w:rsidRPr="00BD710A">
          <w:rPr>
            <w:rStyle w:val="Hipervnculo"/>
            <w:rFonts w:ascii="Arial" w:hAnsi="Arial" w:cs="Arial"/>
            <w:sz w:val="22"/>
            <w:szCs w:val="22"/>
          </w:rPr>
          <w:t>https://diccionariousual.poderjudicial.go.cr/index.php/diccionario?option=com_seoglossary&amp;view=glossaries&amp;catid=1&amp;filter_search=ratificar&amp;catid=1&amp;glossarysearchmethod=1&amp;__ncforminfo=JPqpZ_RAXUBur-Qw7zf1K0V-0XguESc5qd3sy1nkhPJJ4T809DaC9eDswEzfLSCqOvF3Li9bTUTioA-My3AOXZDl4iBIJ_6ideS7LqfAWgo_yIkTbCXbnrpiLwhoJObyryE4pZng0XbzTpqamAL3vyw8KrwBXTRI4eyFCHa7NAJGeXKfgeRjSnBepnqC6rwI</w:t>
        </w:r>
      </w:hyperlink>
      <w:r>
        <w:rPr>
          <w:rFonts w:ascii="Arial" w:hAnsi="Arial" w:cs="Arial"/>
          <w:color w:val="000000" w:themeColor="text1"/>
        </w:rPr>
        <w:t>)</w:t>
      </w:r>
    </w:p>
    <w:p w14:paraId="5A05D3F5" w14:textId="77777777" w:rsidR="007A2DA3" w:rsidRDefault="007A2DA3" w:rsidP="007A2DA3">
      <w:pPr>
        <w:spacing w:line="276" w:lineRule="auto"/>
        <w:jc w:val="both"/>
        <w:rPr>
          <w:rFonts w:ascii="Arial" w:hAnsi="Arial" w:cs="Arial"/>
          <w:color w:val="000000" w:themeColor="text1"/>
        </w:rPr>
      </w:pPr>
    </w:p>
    <w:p w14:paraId="2CA14974" w14:textId="77777777" w:rsidR="007A2DA3" w:rsidRPr="00D54675" w:rsidRDefault="007A2DA3" w:rsidP="007A2DA3">
      <w:pPr>
        <w:spacing w:line="276" w:lineRule="auto"/>
        <w:ind w:left="567" w:right="567"/>
        <w:jc w:val="both"/>
        <w:rPr>
          <w:rFonts w:ascii="Arial" w:hAnsi="Arial" w:cs="Arial"/>
          <w:color w:val="000000" w:themeColor="text1"/>
          <w:sz w:val="22"/>
          <w:szCs w:val="22"/>
        </w:rPr>
      </w:pPr>
      <w:r>
        <w:rPr>
          <w:rFonts w:ascii="Arial" w:hAnsi="Arial" w:cs="Arial"/>
          <w:color w:val="000000" w:themeColor="text1"/>
        </w:rPr>
        <w:t>“</w:t>
      </w:r>
      <w:r w:rsidRPr="00D54675">
        <w:rPr>
          <w:rFonts w:ascii="Arial" w:hAnsi="Arial" w:cs="Arial"/>
          <w:color w:val="000000" w:themeColor="text1"/>
          <w:sz w:val="22"/>
          <w:szCs w:val="22"/>
        </w:rPr>
        <w:t xml:space="preserve">(…) </w:t>
      </w:r>
      <w:r w:rsidRPr="00D54675">
        <w:rPr>
          <w:rFonts w:ascii="Arial" w:hAnsi="Arial" w:cs="Arial"/>
          <w:b/>
          <w:bCs/>
          <w:color w:val="000000" w:themeColor="text1"/>
          <w:sz w:val="22"/>
          <w:szCs w:val="22"/>
        </w:rPr>
        <w:t>ratificación</w:t>
      </w:r>
    </w:p>
    <w:p w14:paraId="428BC3C1" w14:textId="77777777" w:rsidR="007A2DA3" w:rsidRPr="00D54675" w:rsidRDefault="007A2DA3" w:rsidP="007A2DA3">
      <w:pPr>
        <w:spacing w:line="276" w:lineRule="auto"/>
        <w:ind w:left="567" w:right="567"/>
        <w:jc w:val="both"/>
        <w:rPr>
          <w:rFonts w:ascii="Arial" w:hAnsi="Arial" w:cs="Arial"/>
          <w:color w:val="000000" w:themeColor="text1"/>
          <w:sz w:val="22"/>
          <w:szCs w:val="22"/>
        </w:rPr>
      </w:pPr>
      <w:r w:rsidRPr="00D54675">
        <w:rPr>
          <w:rFonts w:ascii="Arial" w:hAnsi="Arial" w:cs="Arial"/>
          <w:color w:val="000000" w:themeColor="text1"/>
          <w:sz w:val="22"/>
          <w:szCs w:val="22"/>
        </w:rPr>
        <w:t xml:space="preserve">Aprobación de un acto ajeno relativo a derechos o cosas propias. || Confirmación de un dicho o hecho de manera que se da por valedero o cierto. || Insistencia o reiteración de una manifestación o consentimiento. || En asuntos jerárquicos, declaración de un superior con la que aprueba lo hecho o resuelto </w:t>
      </w:r>
      <w:r w:rsidRPr="00D54675">
        <w:rPr>
          <w:rFonts w:ascii="Arial" w:hAnsi="Arial" w:cs="Arial"/>
          <w:color w:val="000000" w:themeColor="text1"/>
          <w:sz w:val="22"/>
          <w:szCs w:val="22"/>
        </w:rPr>
        <w:lastRenderedPageBreak/>
        <w:t xml:space="preserve">por un inferior. (Tomado de: </w:t>
      </w:r>
      <w:hyperlink r:id="rId20" w:history="1">
        <w:r w:rsidRPr="00D54675">
          <w:rPr>
            <w:rStyle w:val="Hipervnculo"/>
            <w:rFonts w:ascii="Arial" w:hAnsi="Arial" w:cs="Arial"/>
            <w:sz w:val="22"/>
            <w:szCs w:val="22"/>
          </w:rPr>
          <w:t>https://diccionariousual.poder-judicial.go.cr/index.php/diccionario/ratificaci%C3%B3n</w:t>
        </w:r>
      </w:hyperlink>
      <w:r w:rsidRPr="00D54675">
        <w:rPr>
          <w:rFonts w:ascii="Arial" w:hAnsi="Arial" w:cs="Arial"/>
          <w:color w:val="000000" w:themeColor="text1"/>
          <w:sz w:val="22"/>
          <w:szCs w:val="22"/>
        </w:rPr>
        <w:t>)</w:t>
      </w:r>
    </w:p>
    <w:p w14:paraId="06E18A13" w14:textId="77777777" w:rsidR="007A2DA3" w:rsidRDefault="007A2DA3" w:rsidP="007A2DA3">
      <w:pPr>
        <w:spacing w:line="276" w:lineRule="auto"/>
        <w:jc w:val="both"/>
        <w:rPr>
          <w:rFonts w:ascii="Arial" w:hAnsi="Arial" w:cs="Arial"/>
          <w:color w:val="000000" w:themeColor="text1"/>
        </w:rPr>
      </w:pPr>
    </w:p>
    <w:p w14:paraId="157AAEE8" w14:textId="078BD975" w:rsidR="007A2DA3" w:rsidRDefault="007A2DA3" w:rsidP="007A2DA3">
      <w:pPr>
        <w:spacing w:line="276" w:lineRule="auto"/>
        <w:jc w:val="both"/>
        <w:rPr>
          <w:rFonts w:ascii="Arial" w:hAnsi="Arial" w:cs="Arial"/>
          <w:color w:val="000000" w:themeColor="text1"/>
        </w:rPr>
      </w:pPr>
      <w:r>
        <w:rPr>
          <w:rFonts w:ascii="Arial" w:hAnsi="Arial" w:cs="Arial"/>
          <w:color w:val="000000" w:themeColor="text1"/>
        </w:rPr>
        <w:t xml:space="preserve">Como se colige de las definiciones anteriormente citadas, ratificar, o el acto de ratificación, se realiza sobre un acto </w:t>
      </w:r>
      <w:r w:rsidRPr="009F1F98">
        <w:rPr>
          <w:rFonts w:ascii="Arial" w:hAnsi="Arial" w:cs="Arial"/>
          <w:color w:val="000000" w:themeColor="text1"/>
        </w:rPr>
        <w:t>ajeno</w:t>
      </w:r>
      <w:r>
        <w:rPr>
          <w:rFonts w:ascii="Arial" w:hAnsi="Arial" w:cs="Arial"/>
          <w:color w:val="000000" w:themeColor="text1"/>
        </w:rPr>
        <w:t>, como es la solicitud de la empresa C</w:t>
      </w:r>
      <w:r w:rsidR="004F6FDD">
        <w:rPr>
          <w:rFonts w:ascii="Arial" w:hAnsi="Arial" w:cs="Arial"/>
          <w:color w:val="000000" w:themeColor="text1"/>
        </w:rPr>
        <w:t>.D.N.S.L.</w:t>
      </w:r>
      <w:r>
        <w:rPr>
          <w:rFonts w:ascii="Arial" w:hAnsi="Arial" w:cs="Arial"/>
          <w:color w:val="000000" w:themeColor="text1"/>
        </w:rPr>
        <w:t xml:space="preserve">, </w:t>
      </w:r>
      <w:r w:rsidR="00EF5821">
        <w:rPr>
          <w:rFonts w:ascii="Arial" w:hAnsi="Arial" w:cs="Arial"/>
          <w:color w:val="000000" w:themeColor="text1"/>
        </w:rPr>
        <w:t>y es</w:t>
      </w:r>
      <w:r>
        <w:rPr>
          <w:rFonts w:ascii="Arial" w:hAnsi="Arial" w:cs="Arial"/>
          <w:color w:val="000000" w:themeColor="text1"/>
        </w:rPr>
        <w:t xml:space="preserve"> </w:t>
      </w:r>
      <w:r w:rsidR="00EF5821">
        <w:rPr>
          <w:rFonts w:ascii="Arial" w:hAnsi="Arial" w:cs="Arial"/>
          <w:color w:val="000000" w:themeColor="text1"/>
        </w:rPr>
        <w:t>realizado por la empresa</w:t>
      </w:r>
      <w:r w:rsidR="00EF5821" w:rsidRPr="00EF5821">
        <w:rPr>
          <w:rFonts w:ascii="Arial" w:hAnsi="Arial" w:cs="Arial"/>
          <w:color w:val="000000" w:themeColor="text1"/>
        </w:rPr>
        <w:t xml:space="preserve"> </w:t>
      </w:r>
      <w:r w:rsidR="00EF5821">
        <w:rPr>
          <w:rFonts w:ascii="Arial" w:hAnsi="Arial" w:cs="Arial"/>
          <w:color w:val="000000" w:themeColor="text1"/>
        </w:rPr>
        <w:t>A</w:t>
      </w:r>
      <w:r w:rsidR="004F6FDD">
        <w:rPr>
          <w:rFonts w:ascii="Arial" w:hAnsi="Arial" w:cs="Arial"/>
          <w:color w:val="000000" w:themeColor="text1"/>
        </w:rPr>
        <w:t>.L.S.A.</w:t>
      </w:r>
      <w:r>
        <w:rPr>
          <w:rFonts w:ascii="Arial" w:hAnsi="Arial" w:cs="Arial"/>
          <w:color w:val="000000" w:themeColor="text1"/>
        </w:rPr>
        <w:t xml:space="preserve">, </w:t>
      </w:r>
      <w:r w:rsidR="00EF5821">
        <w:rPr>
          <w:rFonts w:ascii="Arial" w:hAnsi="Arial" w:cs="Arial"/>
          <w:color w:val="000000" w:themeColor="text1"/>
        </w:rPr>
        <w:t xml:space="preserve">quien ostenta </w:t>
      </w:r>
      <w:r w:rsidR="00956FD2">
        <w:rPr>
          <w:rFonts w:ascii="Arial" w:hAnsi="Arial" w:cs="Arial"/>
          <w:color w:val="000000" w:themeColor="text1"/>
        </w:rPr>
        <w:t xml:space="preserve">la condición de operador </w:t>
      </w:r>
      <w:r w:rsidR="00BB7B63">
        <w:rPr>
          <w:rFonts w:ascii="Arial" w:hAnsi="Arial" w:cs="Arial"/>
          <w:color w:val="000000" w:themeColor="text1"/>
        </w:rPr>
        <w:t>en cuanto a la explotación del s</w:t>
      </w:r>
      <w:r>
        <w:rPr>
          <w:rFonts w:ascii="Arial" w:hAnsi="Arial" w:cs="Arial"/>
          <w:color w:val="000000" w:themeColor="text1"/>
        </w:rPr>
        <w:t xml:space="preserve">ervicio público de transporte de personas en la Ruta Regular No. </w:t>
      </w:r>
      <w:r w:rsidR="004F6FDD">
        <w:rPr>
          <w:rFonts w:ascii="Arial" w:hAnsi="Arial" w:cs="Arial"/>
          <w:color w:val="000000" w:themeColor="text1"/>
        </w:rPr>
        <w:t>000</w:t>
      </w:r>
      <w:r>
        <w:rPr>
          <w:rFonts w:ascii="Arial" w:hAnsi="Arial" w:cs="Arial"/>
          <w:color w:val="000000" w:themeColor="text1"/>
        </w:rPr>
        <w:t>.</w:t>
      </w:r>
    </w:p>
    <w:p w14:paraId="4CFF6279" w14:textId="77777777" w:rsidR="007A2DA3" w:rsidRPr="00A176E5" w:rsidRDefault="007A2DA3" w:rsidP="00216F35">
      <w:pPr>
        <w:spacing w:line="276" w:lineRule="auto"/>
        <w:jc w:val="both"/>
        <w:rPr>
          <w:rFonts w:ascii="Arial" w:hAnsi="Arial" w:cs="Arial"/>
        </w:rPr>
      </w:pPr>
    </w:p>
    <w:p w14:paraId="2242AB23" w14:textId="7F0A4503" w:rsidR="00E65AED" w:rsidRDefault="00EB2E31" w:rsidP="00216F35">
      <w:pPr>
        <w:spacing w:line="276" w:lineRule="auto"/>
        <w:jc w:val="both"/>
        <w:rPr>
          <w:rFonts w:ascii="Arial" w:hAnsi="Arial" w:cs="Arial"/>
        </w:rPr>
      </w:pPr>
      <w:r>
        <w:rPr>
          <w:rFonts w:ascii="Arial" w:hAnsi="Arial" w:cs="Arial"/>
        </w:rPr>
        <w:t>En ese sentido, considera este Tribunal que si bien, en la generalidad de los casos</w:t>
      </w:r>
      <w:r w:rsidR="00E53985">
        <w:rPr>
          <w:rFonts w:ascii="Arial" w:hAnsi="Arial" w:cs="Arial"/>
        </w:rPr>
        <w:t xml:space="preserve">, </w:t>
      </w:r>
      <w:r>
        <w:rPr>
          <w:rFonts w:ascii="Arial" w:hAnsi="Arial" w:cs="Arial"/>
        </w:rPr>
        <w:t xml:space="preserve">quien solicita la cesión de los derechos sobre la </w:t>
      </w:r>
      <w:r w:rsidR="00BB7B63">
        <w:rPr>
          <w:rFonts w:ascii="Arial" w:hAnsi="Arial" w:cs="Arial"/>
        </w:rPr>
        <w:t>R</w:t>
      </w:r>
      <w:r>
        <w:rPr>
          <w:rFonts w:ascii="Arial" w:hAnsi="Arial" w:cs="Arial"/>
        </w:rPr>
        <w:t xml:space="preserve">uta es quien ostenta su titularidad, esto no obsta para que la Administración analice </w:t>
      </w:r>
      <w:r w:rsidR="00E53985">
        <w:rPr>
          <w:rFonts w:ascii="Arial" w:hAnsi="Arial" w:cs="Arial"/>
        </w:rPr>
        <w:t xml:space="preserve">cada </w:t>
      </w:r>
      <w:r>
        <w:rPr>
          <w:rFonts w:ascii="Arial" w:hAnsi="Arial" w:cs="Arial"/>
        </w:rPr>
        <w:t xml:space="preserve">solicitud </w:t>
      </w:r>
      <w:r w:rsidR="00AC5766">
        <w:rPr>
          <w:rFonts w:ascii="Arial" w:hAnsi="Arial" w:cs="Arial"/>
        </w:rPr>
        <w:t>presentada,</w:t>
      </w:r>
      <w:r w:rsidR="00E53985">
        <w:rPr>
          <w:rFonts w:ascii="Arial" w:hAnsi="Arial" w:cs="Arial"/>
        </w:rPr>
        <w:t xml:space="preserve"> así como </w:t>
      </w:r>
      <w:r w:rsidR="007106C0">
        <w:rPr>
          <w:rFonts w:ascii="Arial" w:hAnsi="Arial" w:cs="Arial"/>
        </w:rPr>
        <w:t>la documentación adjunta</w:t>
      </w:r>
      <w:r>
        <w:rPr>
          <w:rFonts w:ascii="Arial" w:hAnsi="Arial" w:cs="Arial"/>
        </w:rPr>
        <w:t xml:space="preserve"> y de estimarlo conveniente</w:t>
      </w:r>
      <w:r w:rsidR="007106C0">
        <w:rPr>
          <w:rFonts w:ascii="Arial" w:hAnsi="Arial" w:cs="Arial"/>
        </w:rPr>
        <w:t>,</w:t>
      </w:r>
      <w:r>
        <w:rPr>
          <w:rFonts w:ascii="Arial" w:hAnsi="Arial" w:cs="Arial"/>
        </w:rPr>
        <w:t xml:space="preserve"> realice las prevenciones</w:t>
      </w:r>
      <w:r w:rsidR="00E53985">
        <w:rPr>
          <w:rFonts w:ascii="Arial" w:hAnsi="Arial" w:cs="Arial"/>
        </w:rPr>
        <w:t xml:space="preserve"> pertinentes</w:t>
      </w:r>
      <w:r>
        <w:rPr>
          <w:rFonts w:ascii="Arial" w:hAnsi="Arial" w:cs="Arial"/>
        </w:rPr>
        <w:t xml:space="preserve"> al administrado.</w:t>
      </w:r>
    </w:p>
    <w:p w14:paraId="672020E9" w14:textId="77777777" w:rsidR="00EB2E31" w:rsidRDefault="00EB2E31" w:rsidP="00216F35">
      <w:pPr>
        <w:spacing w:line="276" w:lineRule="auto"/>
        <w:jc w:val="both"/>
        <w:rPr>
          <w:rFonts w:ascii="Arial" w:hAnsi="Arial" w:cs="Arial"/>
        </w:rPr>
      </w:pPr>
    </w:p>
    <w:p w14:paraId="4F77352E" w14:textId="60C15406" w:rsidR="00AC5766" w:rsidRDefault="00E65AED" w:rsidP="00216F35">
      <w:pPr>
        <w:spacing w:line="276" w:lineRule="auto"/>
        <w:jc w:val="both"/>
        <w:rPr>
          <w:rFonts w:ascii="Arial" w:hAnsi="Arial" w:cs="Arial"/>
        </w:rPr>
      </w:pPr>
      <w:r>
        <w:rPr>
          <w:rFonts w:ascii="Arial" w:hAnsi="Arial" w:cs="Arial"/>
        </w:rPr>
        <w:t xml:space="preserve">De conformidad con la normativa transcrita supra, </w:t>
      </w:r>
      <w:r w:rsidR="00216F35">
        <w:rPr>
          <w:rFonts w:ascii="Arial" w:hAnsi="Arial" w:cs="Arial"/>
        </w:rPr>
        <w:t xml:space="preserve">la Ley No. 3503, en sus artículos </w:t>
      </w:r>
      <w:r w:rsidR="00D27107">
        <w:rPr>
          <w:rFonts w:ascii="Arial" w:hAnsi="Arial" w:cs="Arial"/>
        </w:rPr>
        <w:t xml:space="preserve">Nos. </w:t>
      </w:r>
      <w:r w:rsidR="00216F35">
        <w:rPr>
          <w:rFonts w:ascii="Arial" w:hAnsi="Arial" w:cs="Arial"/>
        </w:rPr>
        <w:t>3 y 14,</w:t>
      </w:r>
      <w:r>
        <w:rPr>
          <w:rFonts w:ascii="Arial" w:hAnsi="Arial" w:cs="Arial"/>
        </w:rPr>
        <w:t xml:space="preserve"> no </w:t>
      </w:r>
      <w:r w:rsidR="00EB2E31">
        <w:rPr>
          <w:rFonts w:ascii="Arial" w:hAnsi="Arial" w:cs="Arial"/>
        </w:rPr>
        <w:t xml:space="preserve">refiere </w:t>
      </w:r>
      <w:r>
        <w:rPr>
          <w:rFonts w:ascii="Arial" w:hAnsi="Arial" w:cs="Arial"/>
        </w:rPr>
        <w:t xml:space="preserve">taxativamente </w:t>
      </w:r>
      <w:r w:rsidR="007A2DA3">
        <w:rPr>
          <w:rFonts w:ascii="Arial" w:hAnsi="Arial" w:cs="Arial"/>
        </w:rPr>
        <w:t>qui</w:t>
      </w:r>
      <w:r w:rsidR="00EB2E31">
        <w:rPr>
          <w:rFonts w:ascii="Arial" w:hAnsi="Arial" w:cs="Arial"/>
        </w:rPr>
        <w:t>é</w:t>
      </w:r>
      <w:r w:rsidR="007A2DA3">
        <w:rPr>
          <w:rFonts w:ascii="Arial" w:hAnsi="Arial" w:cs="Arial"/>
        </w:rPr>
        <w:t xml:space="preserve">n </w:t>
      </w:r>
      <w:r w:rsidR="00AC5766">
        <w:rPr>
          <w:rFonts w:ascii="Arial" w:hAnsi="Arial" w:cs="Arial"/>
        </w:rPr>
        <w:t>debe</w:t>
      </w:r>
      <w:r w:rsidR="007A2DA3">
        <w:rPr>
          <w:rFonts w:ascii="Arial" w:hAnsi="Arial" w:cs="Arial"/>
        </w:rPr>
        <w:t xml:space="preserve"> presentar la solicitud de </w:t>
      </w:r>
      <w:r w:rsidR="00EB2E31">
        <w:rPr>
          <w:rFonts w:ascii="Arial" w:hAnsi="Arial" w:cs="Arial"/>
        </w:rPr>
        <w:t xml:space="preserve">cesión, </w:t>
      </w:r>
      <w:r w:rsidR="00D27107">
        <w:rPr>
          <w:rFonts w:ascii="Arial" w:hAnsi="Arial" w:cs="Arial"/>
        </w:rPr>
        <w:t xml:space="preserve">y de igual forma, en la página web del Consejo de Transporte Público, en </w:t>
      </w:r>
      <w:r w:rsidR="00E63254">
        <w:rPr>
          <w:rFonts w:ascii="Arial" w:hAnsi="Arial" w:cs="Arial"/>
        </w:rPr>
        <w:t>el Apartado</w:t>
      </w:r>
      <w:r w:rsidR="009C3EE2">
        <w:rPr>
          <w:rFonts w:ascii="Arial" w:hAnsi="Arial" w:cs="Arial"/>
        </w:rPr>
        <w:t xml:space="preserve"> de</w:t>
      </w:r>
      <w:r w:rsidR="00E63254">
        <w:rPr>
          <w:rFonts w:ascii="Arial" w:hAnsi="Arial" w:cs="Arial"/>
        </w:rPr>
        <w:t xml:space="preserve">  Servicios/ Servicios Regulados/ Ruta Regular/ </w:t>
      </w:r>
      <w:r w:rsidR="00E63254" w:rsidRPr="00E63254">
        <w:rPr>
          <w:rFonts w:ascii="Arial" w:hAnsi="Arial" w:cs="Arial"/>
        </w:rPr>
        <w:t xml:space="preserve">Solicitud </w:t>
      </w:r>
      <w:r w:rsidR="00E63254">
        <w:rPr>
          <w:rFonts w:ascii="Arial" w:hAnsi="Arial" w:cs="Arial"/>
        </w:rPr>
        <w:t>d</w:t>
      </w:r>
      <w:r w:rsidR="00E63254" w:rsidRPr="00E63254">
        <w:rPr>
          <w:rFonts w:ascii="Arial" w:hAnsi="Arial" w:cs="Arial"/>
        </w:rPr>
        <w:t xml:space="preserve">e Autorización </w:t>
      </w:r>
      <w:r w:rsidR="00E63254">
        <w:rPr>
          <w:rFonts w:ascii="Arial" w:hAnsi="Arial" w:cs="Arial"/>
        </w:rPr>
        <w:t>p</w:t>
      </w:r>
      <w:r w:rsidR="00E63254" w:rsidRPr="00E63254">
        <w:rPr>
          <w:rFonts w:ascii="Arial" w:hAnsi="Arial" w:cs="Arial"/>
        </w:rPr>
        <w:t xml:space="preserve">ara </w:t>
      </w:r>
      <w:r w:rsidR="00E63254">
        <w:rPr>
          <w:rFonts w:ascii="Arial" w:hAnsi="Arial" w:cs="Arial"/>
        </w:rPr>
        <w:t>e</w:t>
      </w:r>
      <w:r w:rsidR="00E63254" w:rsidRPr="00E63254">
        <w:rPr>
          <w:rFonts w:ascii="Arial" w:hAnsi="Arial" w:cs="Arial"/>
        </w:rPr>
        <w:t xml:space="preserve">l Traspaso </w:t>
      </w:r>
      <w:r w:rsidR="00E63254">
        <w:rPr>
          <w:rFonts w:ascii="Arial" w:hAnsi="Arial" w:cs="Arial"/>
        </w:rPr>
        <w:t>d</w:t>
      </w:r>
      <w:r w:rsidR="00E63254" w:rsidRPr="00E63254">
        <w:rPr>
          <w:rFonts w:ascii="Arial" w:hAnsi="Arial" w:cs="Arial"/>
        </w:rPr>
        <w:t xml:space="preserve">e </w:t>
      </w:r>
      <w:r w:rsidR="00E63254">
        <w:rPr>
          <w:rFonts w:ascii="Arial" w:hAnsi="Arial" w:cs="Arial"/>
        </w:rPr>
        <w:t>l</w:t>
      </w:r>
      <w:r w:rsidR="00E63254" w:rsidRPr="00E63254">
        <w:rPr>
          <w:rFonts w:ascii="Arial" w:hAnsi="Arial" w:cs="Arial"/>
        </w:rPr>
        <w:t xml:space="preserve">os Derechos </w:t>
      </w:r>
      <w:r w:rsidR="00E63254">
        <w:rPr>
          <w:rFonts w:ascii="Arial" w:hAnsi="Arial" w:cs="Arial"/>
        </w:rPr>
        <w:t>d</w:t>
      </w:r>
      <w:r w:rsidR="00E63254" w:rsidRPr="00E63254">
        <w:rPr>
          <w:rFonts w:ascii="Arial" w:hAnsi="Arial" w:cs="Arial"/>
        </w:rPr>
        <w:t xml:space="preserve">e Concesión </w:t>
      </w:r>
      <w:r w:rsidR="00E63254">
        <w:rPr>
          <w:rFonts w:ascii="Arial" w:hAnsi="Arial" w:cs="Arial"/>
        </w:rPr>
        <w:t>y/o</w:t>
      </w:r>
      <w:r w:rsidR="00E63254" w:rsidRPr="00E63254">
        <w:rPr>
          <w:rFonts w:ascii="Arial" w:hAnsi="Arial" w:cs="Arial"/>
        </w:rPr>
        <w:t xml:space="preserve"> Permisos </w:t>
      </w:r>
      <w:r w:rsidR="00E63254">
        <w:rPr>
          <w:rFonts w:ascii="Arial" w:hAnsi="Arial" w:cs="Arial"/>
        </w:rPr>
        <w:t>d</w:t>
      </w:r>
      <w:r w:rsidR="00E63254" w:rsidRPr="00E63254">
        <w:rPr>
          <w:rFonts w:ascii="Arial" w:hAnsi="Arial" w:cs="Arial"/>
        </w:rPr>
        <w:t xml:space="preserve">e Transporte Remunerado </w:t>
      </w:r>
      <w:r w:rsidR="00E63254">
        <w:rPr>
          <w:rFonts w:ascii="Arial" w:hAnsi="Arial" w:cs="Arial"/>
        </w:rPr>
        <w:t>de</w:t>
      </w:r>
      <w:r w:rsidR="00E63254" w:rsidRPr="00E63254">
        <w:rPr>
          <w:rFonts w:ascii="Arial" w:hAnsi="Arial" w:cs="Arial"/>
        </w:rPr>
        <w:t xml:space="preserve"> Personas Modalidad Autobús</w:t>
      </w:r>
      <w:r w:rsidR="009C3EE2">
        <w:rPr>
          <w:rFonts w:ascii="Arial" w:hAnsi="Arial" w:cs="Arial"/>
        </w:rPr>
        <w:t>/</w:t>
      </w:r>
      <w:r w:rsidR="00216F35">
        <w:rPr>
          <w:rFonts w:ascii="Arial" w:hAnsi="Arial" w:cs="Arial"/>
        </w:rPr>
        <w:t xml:space="preserve">, </w:t>
      </w:r>
      <w:r w:rsidR="00AC5766">
        <w:rPr>
          <w:rFonts w:ascii="Arial" w:hAnsi="Arial" w:cs="Arial"/>
        </w:rPr>
        <w:t xml:space="preserve">tampoco </w:t>
      </w:r>
      <w:r w:rsidR="00216F35">
        <w:rPr>
          <w:rFonts w:ascii="Arial" w:hAnsi="Arial" w:cs="Arial"/>
        </w:rPr>
        <w:t>refiere a que sea el titular del derecho de concesión, quien presente la solicitud de cesión</w:t>
      </w:r>
      <w:r w:rsidR="00AC5766">
        <w:rPr>
          <w:rFonts w:ascii="Arial" w:hAnsi="Arial" w:cs="Arial"/>
        </w:rPr>
        <w:t xml:space="preserve">. </w:t>
      </w:r>
    </w:p>
    <w:p w14:paraId="542F93E2" w14:textId="77777777" w:rsidR="00AC5766" w:rsidRDefault="00AC5766" w:rsidP="00216F35">
      <w:pPr>
        <w:spacing w:line="276" w:lineRule="auto"/>
        <w:jc w:val="both"/>
        <w:rPr>
          <w:rFonts w:ascii="Arial" w:hAnsi="Arial" w:cs="Arial"/>
        </w:rPr>
      </w:pPr>
    </w:p>
    <w:p w14:paraId="33F6FEEE" w14:textId="5974C785" w:rsidR="00216F35" w:rsidRDefault="00AC5766" w:rsidP="00216F35">
      <w:pPr>
        <w:spacing w:line="276" w:lineRule="auto"/>
        <w:jc w:val="both"/>
        <w:rPr>
          <w:rStyle w:val="CharacterStyle4"/>
          <w:rFonts w:ascii="Arial" w:hAnsi="Arial" w:cs="Arial"/>
          <w:color w:val="000000" w:themeColor="text1"/>
          <w:spacing w:val="1"/>
          <w:sz w:val="24"/>
          <w:lang w:eastAsia="es-ES"/>
        </w:rPr>
      </w:pPr>
      <w:r>
        <w:rPr>
          <w:rFonts w:ascii="Arial" w:hAnsi="Arial" w:cs="Arial"/>
        </w:rPr>
        <w:t xml:space="preserve">Es </w:t>
      </w:r>
      <w:r w:rsidR="00B47D94">
        <w:rPr>
          <w:rFonts w:ascii="Arial" w:hAnsi="Arial" w:cs="Arial"/>
        </w:rPr>
        <w:t>por ello</w:t>
      </w:r>
      <w:r w:rsidR="00216F35">
        <w:rPr>
          <w:rFonts w:ascii="Arial" w:hAnsi="Arial" w:cs="Arial"/>
        </w:rPr>
        <w:t xml:space="preserve">, </w:t>
      </w:r>
      <w:r w:rsidR="009C3EE2">
        <w:rPr>
          <w:rFonts w:ascii="Arial" w:hAnsi="Arial" w:cs="Arial"/>
        </w:rPr>
        <w:t>que el acto dictado por el Co</w:t>
      </w:r>
      <w:r>
        <w:rPr>
          <w:rFonts w:ascii="Arial" w:hAnsi="Arial" w:cs="Arial"/>
        </w:rPr>
        <w:t xml:space="preserve">nsejo de Transporte Público, al rechazar </w:t>
      </w:r>
      <w:r w:rsidR="009C3EE2">
        <w:rPr>
          <w:rFonts w:ascii="Arial" w:hAnsi="Arial" w:cs="Arial"/>
        </w:rPr>
        <w:t>la solicitud</w:t>
      </w:r>
      <w:r w:rsidR="005C61AB" w:rsidRPr="005C61AB">
        <w:rPr>
          <w:rStyle w:val="CharacterStyle4"/>
          <w:rFonts w:ascii="Arial" w:hAnsi="Arial" w:cs="Arial"/>
          <w:color w:val="000000" w:themeColor="text1"/>
          <w:spacing w:val="1"/>
          <w:sz w:val="24"/>
          <w:lang w:eastAsia="es-ES"/>
        </w:rPr>
        <w:t xml:space="preserve"> </w:t>
      </w:r>
      <w:r w:rsidR="005C61AB" w:rsidRPr="00713E59">
        <w:rPr>
          <w:rStyle w:val="CharacterStyle4"/>
          <w:rFonts w:ascii="Arial" w:hAnsi="Arial" w:cs="Arial"/>
          <w:color w:val="000000" w:themeColor="text1"/>
          <w:spacing w:val="1"/>
          <w:sz w:val="24"/>
          <w:lang w:eastAsia="es-ES"/>
        </w:rPr>
        <w:t>por falta de legitimación</w:t>
      </w:r>
      <w:r w:rsidR="005C61AB">
        <w:rPr>
          <w:rStyle w:val="CharacterStyle4"/>
          <w:rFonts w:ascii="Arial" w:hAnsi="Arial" w:cs="Arial"/>
          <w:color w:val="000000" w:themeColor="text1"/>
          <w:spacing w:val="1"/>
          <w:sz w:val="24"/>
          <w:lang w:eastAsia="es-ES"/>
        </w:rPr>
        <w:t>,</w:t>
      </w:r>
      <w:r w:rsidR="005C61AB" w:rsidRPr="00713E59">
        <w:rPr>
          <w:rStyle w:val="CharacterStyle4"/>
          <w:rFonts w:ascii="Arial" w:hAnsi="Arial" w:cs="Arial"/>
          <w:color w:val="000000" w:themeColor="text1"/>
          <w:spacing w:val="1"/>
          <w:sz w:val="24"/>
          <w:lang w:eastAsia="es-ES"/>
        </w:rPr>
        <w:t xml:space="preserve"> al no ser el concesionario de la Ruta No. </w:t>
      </w:r>
      <w:r w:rsidR="004F6FDD">
        <w:rPr>
          <w:rStyle w:val="CharacterStyle4"/>
          <w:rFonts w:ascii="Arial" w:hAnsi="Arial" w:cs="Arial"/>
          <w:color w:val="000000" w:themeColor="text1"/>
          <w:spacing w:val="1"/>
          <w:sz w:val="24"/>
          <w:lang w:eastAsia="es-ES"/>
        </w:rPr>
        <w:t>000</w:t>
      </w:r>
      <w:r w:rsidR="006655F6">
        <w:rPr>
          <w:rStyle w:val="CharacterStyle4"/>
          <w:rFonts w:ascii="Arial" w:hAnsi="Arial" w:cs="Arial"/>
          <w:color w:val="000000" w:themeColor="text1"/>
          <w:spacing w:val="1"/>
          <w:sz w:val="24"/>
          <w:lang w:eastAsia="es-ES"/>
        </w:rPr>
        <w:t xml:space="preserve"> quien la presentaba</w:t>
      </w:r>
      <w:r w:rsidR="005C61AB">
        <w:rPr>
          <w:rStyle w:val="CharacterStyle4"/>
          <w:rFonts w:ascii="Arial" w:hAnsi="Arial" w:cs="Arial"/>
          <w:color w:val="000000" w:themeColor="text1"/>
          <w:spacing w:val="1"/>
          <w:sz w:val="24"/>
          <w:lang w:eastAsia="es-ES"/>
        </w:rPr>
        <w:t>,</w:t>
      </w:r>
      <w:r w:rsidR="009C3EE2">
        <w:rPr>
          <w:rFonts w:ascii="Arial" w:hAnsi="Arial" w:cs="Arial"/>
        </w:rPr>
        <w:t xml:space="preserve"> sin ni siquiera verificar demás requisitos</w:t>
      </w:r>
      <w:r w:rsidR="0035395E">
        <w:rPr>
          <w:rFonts w:ascii="Arial" w:hAnsi="Arial" w:cs="Arial"/>
        </w:rPr>
        <w:t xml:space="preserve"> de fondo</w:t>
      </w:r>
      <w:r w:rsidR="003B3C94">
        <w:rPr>
          <w:rFonts w:ascii="Arial" w:hAnsi="Arial" w:cs="Arial"/>
        </w:rPr>
        <w:t xml:space="preserve"> </w:t>
      </w:r>
      <w:r w:rsidR="009C3EE2">
        <w:rPr>
          <w:rFonts w:ascii="Arial" w:hAnsi="Arial" w:cs="Arial"/>
        </w:rPr>
        <w:t>como</w:t>
      </w:r>
      <w:r w:rsidR="003B3C94">
        <w:rPr>
          <w:rFonts w:ascii="Arial" w:hAnsi="Arial" w:cs="Arial"/>
        </w:rPr>
        <w:t>,</w:t>
      </w:r>
      <w:r w:rsidR="009C3EE2">
        <w:rPr>
          <w:rFonts w:ascii="Arial" w:hAnsi="Arial" w:cs="Arial"/>
        </w:rPr>
        <w:t xml:space="preserve"> por ejemplo, la existencia de</w:t>
      </w:r>
      <w:r w:rsidR="009C3EE2" w:rsidRPr="00713E59">
        <w:rPr>
          <w:rStyle w:val="CharacterStyle4"/>
          <w:rFonts w:ascii="Arial" w:hAnsi="Arial" w:cs="Arial"/>
          <w:color w:val="000000" w:themeColor="text1"/>
          <w:spacing w:val="1"/>
          <w:sz w:val="24"/>
          <w:lang w:eastAsia="es-ES"/>
        </w:rPr>
        <w:t xml:space="preserve"> un contrato de arrendamiento de unidades de autobús propiedad del concesionario de la Ruta No. </w:t>
      </w:r>
      <w:r w:rsidR="004F6FDD">
        <w:rPr>
          <w:rStyle w:val="CharacterStyle4"/>
          <w:rFonts w:ascii="Arial" w:hAnsi="Arial" w:cs="Arial"/>
          <w:color w:val="000000" w:themeColor="text1"/>
          <w:spacing w:val="1"/>
          <w:sz w:val="24"/>
          <w:lang w:eastAsia="es-ES"/>
        </w:rPr>
        <w:t>000</w:t>
      </w:r>
      <w:r w:rsidR="009C3EE2">
        <w:rPr>
          <w:rStyle w:val="CharacterStyle4"/>
          <w:rFonts w:ascii="Arial" w:hAnsi="Arial" w:cs="Arial"/>
          <w:color w:val="000000" w:themeColor="text1"/>
          <w:spacing w:val="1"/>
          <w:sz w:val="24"/>
          <w:lang w:eastAsia="es-ES"/>
        </w:rPr>
        <w:t xml:space="preserve">, si el solicitante de la cesión </w:t>
      </w:r>
      <w:r w:rsidR="003B3C94" w:rsidRPr="00713E59">
        <w:rPr>
          <w:rStyle w:val="CharacterStyle4"/>
          <w:rFonts w:ascii="Arial" w:hAnsi="Arial" w:cs="Arial"/>
          <w:color w:val="000000" w:themeColor="text1"/>
          <w:spacing w:val="1"/>
          <w:sz w:val="24"/>
          <w:lang w:eastAsia="es-ES"/>
        </w:rPr>
        <w:t>c</w:t>
      </w:r>
      <w:r w:rsidR="0035395E">
        <w:rPr>
          <w:rStyle w:val="CharacterStyle4"/>
          <w:rFonts w:ascii="Arial" w:hAnsi="Arial" w:cs="Arial"/>
          <w:color w:val="000000" w:themeColor="text1"/>
          <w:spacing w:val="1"/>
          <w:sz w:val="24"/>
          <w:lang w:eastAsia="es-ES"/>
        </w:rPr>
        <w:t>ontaba</w:t>
      </w:r>
      <w:r w:rsidR="003B3C94" w:rsidRPr="00713E59">
        <w:rPr>
          <w:rStyle w:val="CharacterStyle4"/>
          <w:rFonts w:ascii="Arial" w:hAnsi="Arial" w:cs="Arial"/>
          <w:color w:val="000000" w:themeColor="text1"/>
          <w:spacing w:val="1"/>
          <w:sz w:val="24"/>
          <w:lang w:eastAsia="es-ES"/>
        </w:rPr>
        <w:t xml:space="preserve"> con lo necesario para brindar el servicio público de trasporte colectivo en </w:t>
      </w:r>
      <w:r w:rsidR="003B3C94">
        <w:rPr>
          <w:rStyle w:val="CharacterStyle4"/>
          <w:rFonts w:ascii="Arial" w:hAnsi="Arial" w:cs="Arial"/>
          <w:color w:val="000000" w:themeColor="text1"/>
          <w:spacing w:val="1"/>
          <w:sz w:val="24"/>
          <w:lang w:eastAsia="es-ES"/>
        </w:rPr>
        <w:t>la</w:t>
      </w:r>
      <w:r w:rsidR="003B3C94" w:rsidRPr="00713E59">
        <w:rPr>
          <w:rStyle w:val="CharacterStyle4"/>
          <w:rFonts w:ascii="Arial" w:hAnsi="Arial" w:cs="Arial"/>
          <w:color w:val="000000" w:themeColor="text1"/>
          <w:spacing w:val="1"/>
          <w:sz w:val="24"/>
          <w:lang w:eastAsia="es-ES"/>
        </w:rPr>
        <w:t xml:space="preserve"> </w:t>
      </w:r>
      <w:r w:rsidR="003B3C94">
        <w:rPr>
          <w:rStyle w:val="CharacterStyle4"/>
          <w:rFonts w:ascii="Arial" w:hAnsi="Arial" w:cs="Arial"/>
          <w:color w:val="000000" w:themeColor="text1"/>
          <w:spacing w:val="1"/>
          <w:sz w:val="24"/>
          <w:lang w:eastAsia="es-ES"/>
        </w:rPr>
        <w:t>r</w:t>
      </w:r>
      <w:r w:rsidR="003B3C94" w:rsidRPr="00713E59">
        <w:rPr>
          <w:rStyle w:val="CharacterStyle4"/>
          <w:rFonts w:ascii="Arial" w:hAnsi="Arial" w:cs="Arial"/>
          <w:color w:val="000000" w:themeColor="text1"/>
          <w:spacing w:val="1"/>
          <w:sz w:val="24"/>
          <w:lang w:eastAsia="es-ES"/>
        </w:rPr>
        <w:t>uta</w:t>
      </w:r>
      <w:r w:rsidR="006655F6">
        <w:rPr>
          <w:rStyle w:val="CharacterStyle4"/>
          <w:rFonts w:ascii="Arial" w:hAnsi="Arial" w:cs="Arial"/>
          <w:color w:val="000000" w:themeColor="text1"/>
          <w:spacing w:val="1"/>
          <w:sz w:val="24"/>
          <w:lang w:eastAsia="es-ES"/>
        </w:rPr>
        <w:t xml:space="preserve">, si </w:t>
      </w:r>
      <w:r w:rsidR="006655F6" w:rsidRPr="00713E59">
        <w:rPr>
          <w:rStyle w:val="CharacterStyle4"/>
          <w:rFonts w:ascii="Arial" w:hAnsi="Arial" w:cs="Arial"/>
          <w:color w:val="000000" w:themeColor="text1"/>
          <w:spacing w:val="1"/>
          <w:sz w:val="24"/>
          <w:lang w:eastAsia="es-ES"/>
        </w:rPr>
        <w:t>cumpl</w:t>
      </w:r>
      <w:r w:rsidR="0035395E">
        <w:rPr>
          <w:rStyle w:val="CharacterStyle4"/>
          <w:rFonts w:ascii="Arial" w:hAnsi="Arial" w:cs="Arial"/>
          <w:color w:val="000000" w:themeColor="text1"/>
          <w:spacing w:val="1"/>
          <w:sz w:val="24"/>
          <w:lang w:eastAsia="es-ES"/>
        </w:rPr>
        <w:t>ía</w:t>
      </w:r>
      <w:r w:rsidR="006655F6" w:rsidRPr="00713E59">
        <w:rPr>
          <w:rStyle w:val="CharacterStyle4"/>
          <w:rFonts w:ascii="Arial" w:hAnsi="Arial" w:cs="Arial"/>
          <w:color w:val="000000" w:themeColor="text1"/>
          <w:spacing w:val="1"/>
          <w:sz w:val="24"/>
          <w:lang w:eastAsia="es-ES"/>
        </w:rPr>
        <w:t xml:space="preserve"> con la satisfacción del fin público de la continuidad del servicio</w:t>
      </w:r>
      <w:r w:rsidR="003B3C94">
        <w:rPr>
          <w:rStyle w:val="CharacterStyle4"/>
          <w:rFonts w:ascii="Arial" w:hAnsi="Arial" w:cs="Arial"/>
          <w:color w:val="000000" w:themeColor="text1"/>
          <w:spacing w:val="1"/>
          <w:sz w:val="24"/>
          <w:lang w:eastAsia="es-ES"/>
        </w:rPr>
        <w:t xml:space="preserve"> </w:t>
      </w:r>
      <w:r w:rsidR="009C3EE2">
        <w:rPr>
          <w:rStyle w:val="CharacterStyle4"/>
          <w:rFonts w:ascii="Arial" w:hAnsi="Arial" w:cs="Arial"/>
          <w:color w:val="000000" w:themeColor="text1"/>
          <w:spacing w:val="1"/>
          <w:sz w:val="24"/>
          <w:lang w:eastAsia="es-ES"/>
        </w:rPr>
        <w:t xml:space="preserve">o </w:t>
      </w:r>
      <w:r w:rsidR="006655F6">
        <w:rPr>
          <w:rStyle w:val="CharacterStyle4"/>
          <w:rFonts w:ascii="Arial" w:hAnsi="Arial" w:cs="Arial"/>
          <w:color w:val="000000" w:themeColor="text1"/>
          <w:spacing w:val="1"/>
          <w:sz w:val="24"/>
          <w:lang w:eastAsia="es-ES"/>
        </w:rPr>
        <w:t xml:space="preserve">el hecho </w:t>
      </w:r>
      <w:r w:rsidR="009C3EE2">
        <w:rPr>
          <w:rStyle w:val="CharacterStyle4"/>
          <w:rFonts w:ascii="Arial" w:hAnsi="Arial" w:cs="Arial"/>
          <w:color w:val="000000" w:themeColor="text1"/>
          <w:spacing w:val="1"/>
          <w:sz w:val="24"/>
          <w:lang w:eastAsia="es-ES"/>
        </w:rPr>
        <w:t>que</w:t>
      </w:r>
      <w:r w:rsidR="009C3EE2" w:rsidRPr="009C3EE2">
        <w:rPr>
          <w:rStyle w:val="CharacterStyle4"/>
          <w:rFonts w:ascii="Arial" w:hAnsi="Arial" w:cs="Arial"/>
          <w:color w:val="000000" w:themeColor="text1"/>
          <w:spacing w:val="1"/>
          <w:sz w:val="24"/>
          <w:lang w:eastAsia="es-ES"/>
        </w:rPr>
        <w:t xml:space="preserve"> </w:t>
      </w:r>
      <w:r w:rsidR="009C3EE2" w:rsidRPr="00713E59">
        <w:rPr>
          <w:rStyle w:val="CharacterStyle4"/>
          <w:rFonts w:ascii="Arial" w:hAnsi="Arial" w:cs="Arial"/>
          <w:color w:val="000000" w:themeColor="text1"/>
          <w:spacing w:val="1"/>
          <w:sz w:val="24"/>
          <w:lang w:eastAsia="es-ES"/>
        </w:rPr>
        <w:t>el solicitante contaba con el visto bueno del titular de la explotación del derecho de concesión de servicio público</w:t>
      </w:r>
      <w:r w:rsidR="009C3EE2">
        <w:rPr>
          <w:rStyle w:val="CharacterStyle4"/>
          <w:rFonts w:ascii="Arial" w:hAnsi="Arial" w:cs="Arial"/>
          <w:color w:val="000000" w:themeColor="text1"/>
          <w:spacing w:val="1"/>
          <w:sz w:val="24"/>
          <w:lang w:eastAsia="es-ES"/>
        </w:rPr>
        <w:t xml:space="preserve">, deviene </w:t>
      </w:r>
      <w:r w:rsidR="005C61AB">
        <w:rPr>
          <w:rStyle w:val="CharacterStyle4"/>
          <w:rFonts w:ascii="Arial" w:hAnsi="Arial" w:cs="Arial"/>
          <w:color w:val="000000" w:themeColor="text1"/>
          <w:spacing w:val="1"/>
          <w:sz w:val="24"/>
          <w:lang w:eastAsia="es-ES"/>
        </w:rPr>
        <w:t xml:space="preserve">absolutamente </w:t>
      </w:r>
      <w:r w:rsidR="003B3C94">
        <w:rPr>
          <w:rStyle w:val="CharacterStyle4"/>
          <w:rFonts w:ascii="Arial" w:hAnsi="Arial" w:cs="Arial"/>
          <w:color w:val="000000" w:themeColor="text1"/>
          <w:spacing w:val="1"/>
          <w:sz w:val="24"/>
          <w:lang w:eastAsia="es-ES"/>
        </w:rPr>
        <w:t xml:space="preserve">desproporcionado. </w:t>
      </w:r>
      <w:r w:rsidR="009C3EE2">
        <w:rPr>
          <w:rStyle w:val="CharacterStyle4"/>
          <w:rFonts w:ascii="Arial" w:hAnsi="Arial" w:cs="Arial"/>
          <w:color w:val="000000" w:themeColor="text1"/>
          <w:spacing w:val="1"/>
          <w:sz w:val="24"/>
          <w:lang w:eastAsia="es-ES"/>
        </w:rPr>
        <w:t xml:space="preserve"> </w:t>
      </w:r>
    </w:p>
    <w:p w14:paraId="5464FDC8" w14:textId="77777777" w:rsidR="0035395E" w:rsidRDefault="0035395E" w:rsidP="00216F35">
      <w:pPr>
        <w:spacing w:line="276" w:lineRule="auto"/>
        <w:jc w:val="both"/>
        <w:rPr>
          <w:rStyle w:val="CharacterStyle4"/>
          <w:rFonts w:ascii="Arial" w:hAnsi="Arial" w:cs="Arial"/>
          <w:color w:val="000000" w:themeColor="text1"/>
          <w:spacing w:val="1"/>
          <w:sz w:val="24"/>
          <w:lang w:eastAsia="es-ES"/>
        </w:rPr>
      </w:pPr>
    </w:p>
    <w:p w14:paraId="2ED02C5B" w14:textId="77777777" w:rsidR="0035395E" w:rsidRDefault="0035395E" w:rsidP="00216F35">
      <w:pPr>
        <w:spacing w:line="276" w:lineRule="auto"/>
        <w:jc w:val="both"/>
        <w:rPr>
          <w:rStyle w:val="CharacterStyle4"/>
          <w:rFonts w:ascii="Arial" w:hAnsi="Arial" w:cs="Arial"/>
          <w:color w:val="000000" w:themeColor="text1"/>
          <w:spacing w:val="1"/>
          <w:sz w:val="24"/>
          <w:lang w:eastAsia="es-ES"/>
        </w:rPr>
      </w:pPr>
      <w:r>
        <w:rPr>
          <w:rStyle w:val="CharacterStyle4"/>
          <w:rFonts w:ascii="Arial" w:hAnsi="Arial" w:cs="Arial"/>
          <w:color w:val="000000" w:themeColor="text1"/>
          <w:spacing w:val="1"/>
          <w:sz w:val="24"/>
          <w:lang w:eastAsia="es-ES"/>
        </w:rPr>
        <w:t xml:space="preserve">Al respecto señala el artículo 16 de la Ley General de la Administración Pública, en lo que interesa: </w:t>
      </w:r>
    </w:p>
    <w:p w14:paraId="3487C317" w14:textId="29D47584" w:rsidR="0035395E" w:rsidRPr="00F4054A" w:rsidRDefault="0035395E" w:rsidP="00D368EE">
      <w:pPr>
        <w:spacing w:after="160" w:line="259" w:lineRule="auto"/>
        <w:ind w:left="851"/>
        <w:rPr>
          <w:rFonts w:ascii="Arial" w:hAnsi="Arial" w:cs="Arial"/>
          <w:i/>
          <w:iCs/>
          <w:sz w:val="22"/>
          <w:szCs w:val="22"/>
        </w:rPr>
      </w:pPr>
      <w:r w:rsidRPr="0035395E">
        <w:rPr>
          <w:rFonts w:ascii="Arial" w:hAnsi="Arial" w:cs="Arial"/>
          <w:i/>
          <w:iCs/>
          <w:sz w:val="22"/>
          <w:szCs w:val="22"/>
        </w:rPr>
        <w:t>“</w:t>
      </w:r>
      <w:r w:rsidRPr="00F4054A">
        <w:rPr>
          <w:rFonts w:ascii="Arial" w:hAnsi="Arial" w:cs="Arial"/>
          <w:i/>
          <w:iCs/>
          <w:sz w:val="22"/>
          <w:szCs w:val="22"/>
        </w:rPr>
        <w:t>Artículo 16.-</w:t>
      </w:r>
    </w:p>
    <w:p w14:paraId="57540EF6" w14:textId="4C73B144" w:rsidR="0035395E" w:rsidRPr="00D368EE" w:rsidRDefault="0035395E" w:rsidP="00D368EE">
      <w:pPr>
        <w:pStyle w:val="Prrafodelista"/>
        <w:numPr>
          <w:ilvl w:val="0"/>
          <w:numId w:val="30"/>
        </w:numPr>
        <w:spacing w:after="160" w:line="259" w:lineRule="auto"/>
        <w:rPr>
          <w:rFonts w:ascii="Arial" w:hAnsi="Arial" w:cs="Arial"/>
          <w:sz w:val="22"/>
          <w:szCs w:val="22"/>
        </w:rPr>
      </w:pPr>
      <w:r w:rsidRPr="00D368EE">
        <w:rPr>
          <w:rFonts w:ascii="Arial" w:hAnsi="Arial" w:cs="Arial"/>
          <w:i/>
          <w:iCs/>
          <w:sz w:val="22"/>
          <w:szCs w:val="22"/>
        </w:rPr>
        <w:lastRenderedPageBreak/>
        <w:t xml:space="preserve">En ningún caso podrán dictarse actos contrarios a reglas unívocas de la ciencia o de la técnica, o a </w:t>
      </w:r>
      <w:r w:rsidRPr="00D368EE">
        <w:rPr>
          <w:rFonts w:ascii="Arial" w:hAnsi="Arial" w:cs="Arial"/>
          <w:b/>
          <w:bCs/>
          <w:i/>
          <w:iCs/>
          <w:sz w:val="22"/>
          <w:szCs w:val="22"/>
          <w:u w:val="single"/>
        </w:rPr>
        <w:t>principios elementales de justicia, lógica o conveniencia</w:t>
      </w:r>
      <w:r w:rsidRPr="00D368EE">
        <w:rPr>
          <w:rFonts w:ascii="Arial" w:hAnsi="Arial" w:cs="Arial"/>
          <w:i/>
          <w:iCs/>
          <w:sz w:val="22"/>
          <w:szCs w:val="22"/>
        </w:rPr>
        <w:t xml:space="preserve">. (…)” </w:t>
      </w:r>
      <w:r w:rsidRPr="00D368EE">
        <w:rPr>
          <w:rFonts w:ascii="Arial" w:hAnsi="Arial" w:cs="Arial"/>
          <w:sz w:val="22"/>
          <w:szCs w:val="22"/>
        </w:rPr>
        <w:t>(El destacado no es del original)</w:t>
      </w:r>
    </w:p>
    <w:p w14:paraId="1E4956BD" w14:textId="77777777" w:rsidR="00596CCE" w:rsidRDefault="00596CCE" w:rsidP="00EB6C81">
      <w:pPr>
        <w:spacing w:line="276" w:lineRule="auto"/>
        <w:jc w:val="both"/>
        <w:rPr>
          <w:rFonts w:ascii="Arial" w:hAnsi="Arial" w:cs="Arial"/>
        </w:rPr>
      </w:pPr>
    </w:p>
    <w:p w14:paraId="56107B12" w14:textId="3B9355A4" w:rsidR="00BF5F46" w:rsidRDefault="00ED51F5" w:rsidP="00EB6C81">
      <w:pPr>
        <w:spacing w:line="276" w:lineRule="auto"/>
        <w:jc w:val="both"/>
        <w:rPr>
          <w:rFonts w:ascii="Arial" w:eastAsia="Times New Roman" w:hAnsi="Arial" w:cs="Arial"/>
          <w:color w:val="000000" w:themeColor="text1"/>
          <w:lang w:eastAsia="es-CR"/>
        </w:rPr>
      </w:pPr>
      <w:r w:rsidRPr="00D368EE">
        <w:rPr>
          <w:rFonts w:ascii="Arial" w:hAnsi="Arial" w:cs="Arial"/>
        </w:rPr>
        <w:t xml:space="preserve">Tal y como se indicó, </w:t>
      </w:r>
      <w:r w:rsidR="002E6DF6" w:rsidRPr="00D368EE">
        <w:rPr>
          <w:rFonts w:ascii="Arial" w:hAnsi="Arial" w:cs="Arial"/>
        </w:rPr>
        <w:t>con r</w:t>
      </w:r>
      <w:r w:rsidRPr="00D368EE">
        <w:rPr>
          <w:rFonts w:ascii="Arial" w:hAnsi="Arial" w:cs="Arial"/>
          <w:color w:val="000000" w:themeColor="text1"/>
        </w:rPr>
        <w:t xml:space="preserve">especto </w:t>
      </w:r>
      <w:r w:rsidR="002E6DF6" w:rsidRPr="00D368EE">
        <w:rPr>
          <w:rFonts w:ascii="Arial" w:hAnsi="Arial" w:cs="Arial"/>
          <w:color w:val="000000" w:themeColor="text1"/>
        </w:rPr>
        <w:t>al</w:t>
      </w:r>
      <w:r w:rsidRPr="00D368EE">
        <w:rPr>
          <w:rFonts w:ascii="Arial" w:hAnsi="Arial" w:cs="Arial"/>
          <w:color w:val="000000" w:themeColor="text1"/>
        </w:rPr>
        <w:t xml:space="preserve"> análisis de la proporcionalidad del dictado del </w:t>
      </w:r>
      <w:r w:rsidR="00EB6C81" w:rsidRPr="00D368EE">
        <w:rPr>
          <w:rFonts w:ascii="Arial" w:hAnsi="Arial" w:cs="Arial"/>
          <w:color w:val="000000" w:themeColor="text1"/>
        </w:rPr>
        <w:t xml:space="preserve">presente </w:t>
      </w:r>
      <w:r w:rsidRPr="00D368EE">
        <w:rPr>
          <w:rFonts w:ascii="Arial" w:hAnsi="Arial" w:cs="Arial"/>
          <w:color w:val="000000" w:themeColor="text1"/>
        </w:rPr>
        <w:t xml:space="preserve">acto administrativo, se tiene que, la finalidad </w:t>
      </w:r>
      <w:r w:rsidRPr="00D368EE">
        <w:rPr>
          <w:rStyle w:val="CharacterStyle4"/>
          <w:rFonts w:ascii="Arial" w:hAnsi="Arial" w:cs="Arial"/>
          <w:color w:val="000000" w:themeColor="text1"/>
          <w:spacing w:val="1"/>
          <w:sz w:val="24"/>
          <w:lang w:eastAsia="es-ES"/>
        </w:rPr>
        <w:t>perseguida</w:t>
      </w:r>
      <w:r w:rsidR="002E6DF6" w:rsidRPr="00D368EE">
        <w:rPr>
          <w:rStyle w:val="CharacterStyle4"/>
          <w:rFonts w:ascii="Arial" w:hAnsi="Arial" w:cs="Arial"/>
          <w:color w:val="000000" w:themeColor="text1"/>
          <w:spacing w:val="1"/>
          <w:sz w:val="24"/>
          <w:lang w:eastAsia="es-ES"/>
        </w:rPr>
        <w:t xml:space="preserve"> con ésta y cualquier solicitud de cesión</w:t>
      </w:r>
      <w:r w:rsidRPr="00D368EE">
        <w:rPr>
          <w:rStyle w:val="CharacterStyle4"/>
          <w:rFonts w:ascii="Arial" w:hAnsi="Arial" w:cs="Arial"/>
          <w:color w:val="000000" w:themeColor="text1"/>
          <w:spacing w:val="1"/>
          <w:sz w:val="24"/>
          <w:lang w:eastAsia="es-ES"/>
        </w:rPr>
        <w:t xml:space="preserve">, </w:t>
      </w:r>
      <w:r w:rsidR="002E6DF6" w:rsidRPr="00D368EE">
        <w:rPr>
          <w:rStyle w:val="CharacterStyle4"/>
          <w:rFonts w:ascii="Arial" w:hAnsi="Arial" w:cs="Arial"/>
          <w:color w:val="000000" w:themeColor="text1"/>
          <w:spacing w:val="1"/>
          <w:sz w:val="24"/>
          <w:lang w:eastAsia="es-ES"/>
        </w:rPr>
        <w:t>es asegurar la continuidad de</w:t>
      </w:r>
      <w:r w:rsidR="00BF5F46" w:rsidRPr="00D368EE">
        <w:rPr>
          <w:rStyle w:val="CharacterStyle4"/>
          <w:rFonts w:ascii="Arial" w:hAnsi="Arial" w:cs="Arial"/>
          <w:color w:val="000000" w:themeColor="text1"/>
          <w:spacing w:val="1"/>
          <w:sz w:val="24"/>
          <w:lang w:eastAsia="es-ES"/>
        </w:rPr>
        <w:t xml:space="preserve">l </w:t>
      </w:r>
      <w:r w:rsidR="002E6DF6" w:rsidRPr="00D368EE">
        <w:rPr>
          <w:rStyle w:val="CharacterStyle4"/>
          <w:rFonts w:ascii="Arial" w:hAnsi="Arial" w:cs="Arial"/>
          <w:color w:val="000000" w:themeColor="text1"/>
          <w:spacing w:val="1"/>
          <w:sz w:val="24"/>
          <w:lang w:eastAsia="es-ES"/>
        </w:rPr>
        <w:t xml:space="preserve">servicio de transporte, en el entendido </w:t>
      </w:r>
      <w:r w:rsidR="00EB6C81" w:rsidRPr="00D368EE">
        <w:rPr>
          <w:rStyle w:val="CharacterStyle4"/>
          <w:rFonts w:ascii="Arial" w:hAnsi="Arial" w:cs="Arial"/>
          <w:color w:val="000000" w:themeColor="text1"/>
          <w:spacing w:val="1"/>
          <w:sz w:val="24"/>
          <w:lang w:eastAsia="es-ES"/>
        </w:rPr>
        <w:t>que,</w:t>
      </w:r>
      <w:r w:rsidR="002E6DF6" w:rsidRPr="00D368EE">
        <w:rPr>
          <w:rStyle w:val="CharacterStyle4"/>
          <w:rFonts w:ascii="Arial" w:hAnsi="Arial" w:cs="Arial"/>
          <w:color w:val="000000" w:themeColor="text1"/>
          <w:spacing w:val="1"/>
          <w:sz w:val="24"/>
          <w:lang w:eastAsia="es-ES"/>
        </w:rPr>
        <w:t xml:space="preserve"> por diversas situaciones, su titular </w:t>
      </w:r>
      <w:r w:rsidR="00BB7B63">
        <w:rPr>
          <w:rStyle w:val="CharacterStyle4"/>
          <w:rFonts w:ascii="Arial" w:hAnsi="Arial" w:cs="Arial"/>
          <w:color w:val="000000" w:themeColor="text1"/>
          <w:spacing w:val="1"/>
          <w:sz w:val="24"/>
          <w:lang w:eastAsia="es-ES"/>
        </w:rPr>
        <w:t xml:space="preserve">u operador </w:t>
      </w:r>
      <w:r w:rsidR="002E6DF6" w:rsidRPr="00D368EE">
        <w:rPr>
          <w:rStyle w:val="CharacterStyle4"/>
          <w:rFonts w:ascii="Arial" w:hAnsi="Arial" w:cs="Arial"/>
          <w:color w:val="000000" w:themeColor="text1"/>
          <w:spacing w:val="1"/>
          <w:sz w:val="24"/>
          <w:lang w:eastAsia="es-ES"/>
        </w:rPr>
        <w:t>no lo puede seguir</w:t>
      </w:r>
      <w:r w:rsidR="002E6DF6">
        <w:rPr>
          <w:rStyle w:val="CharacterStyle4"/>
          <w:rFonts w:ascii="Arial" w:hAnsi="Arial" w:cs="Arial"/>
          <w:color w:val="000000" w:themeColor="text1"/>
          <w:spacing w:val="1"/>
          <w:sz w:val="24"/>
          <w:lang w:eastAsia="es-ES"/>
        </w:rPr>
        <w:t xml:space="preserve"> p</w:t>
      </w:r>
      <w:r w:rsidR="00F5247F">
        <w:rPr>
          <w:rStyle w:val="CharacterStyle4"/>
          <w:rFonts w:ascii="Arial" w:hAnsi="Arial" w:cs="Arial"/>
          <w:color w:val="000000" w:themeColor="text1"/>
          <w:spacing w:val="1"/>
          <w:sz w:val="24"/>
          <w:lang w:eastAsia="es-ES"/>
        </w:rPr>
        <w:t xml:space="preserve">restando </w:t>
      </w:r>
      <w:r w:rsidR="002E6DF6">
        <w:rPr>
          <w:rStyle w:val="CharacterStyle4"/>
          <w:rFonts w:ascii="Arial" w:hAnsi="Arial" w:cs="Arial"/>
          <w:color w:val="000000" w:themeColor="text1"/>
          <w:spacing w:val="1"/>
          <w:sz w:val="24"/>
          <w:lang w:eastAsia="es-ES"/>
        </w:rPr>
        <w:t xml:space="preserve">en las condiciones establecidas por la Administración, </w:t>
      </w:r>
      <w:r w:rsidR="00EB6C81">
        <w:rPr>
          <w:rStyle w:val="CharacterStyle4"/>
          <w:rFonts w:ascii="Arial" w:hAnsi="Arial" w:cs="Arial"/>
          <w:color w:val="000000" w:themeColor="text1"/>
          <w:spacing w:val="1"/>
          <w:sz w:val="24"/>
          <w:lang w:eastAsia="es-ES"/>
        </w:rPr>
        <w:t xml:space="preserve">en ese sentido, lo importante es verificar </w:t>
      </w:r>
      <w:r w:rsidR="00EB6C81">
        <w:rPr>
          <w:rFonts w:ascii="Arial" w:eastAsia="Times New Roman" w:hAnsi="Arial" w:cs="Arial"/>
          <w:color w:val="000000" w:themeColor="text1"/>
          <w:lang w:eastAsia="es-CR"/>
        </w:rPr>
        <w:t>que el cesionari</w:t>
      </w:r>
      <w:r w:rsidR="00BF5F46">
        <w:rPr>
          <w:rFonts w:ascii="Arial" w:eastAsia="Times New Roman" w:hAnsi="Arial" w:cs="Arial"/>
          <w:color w:val="000000" w:themeColor="text1"/>
          <w:lang w:eastAsia="es-CR"/>
        </w:rPr>
        <w:t>o (qu</w:t>
      </w:r>
      <w:r w:rsidR="00EB6C81">
        <w:rPr>
          <w:rFonts w:ascii="Arial" w:eastAsia="Times New Roman" w:hAnsi="Arial" w:cs="Arial"/>
          <w:color w:val="000000" w:themeColor="text1"/>
          <w:lang w:eastAsia="es-CR"/>
        </w:rPr>
        <w:t xml:space="preserve">ien reciba la cesión del derecho </w:t>
      </w:r>
      <w:r w:rsidR="00BB7B63">
        <w:rPr>
          <w:rFonts w:ascii="Arial" w:eastAsia="Times New Roman" w:hAnsi="Arial" w:cs="Arial"/>
          <w:color w:val="000000" w:themeColor="text1"/>
          <w:lang w:eastAsia="es-CR"/>
        </w:rPr>
        <w:t xml:space="preserve">o permiso </w:t>
      </w:r>
      <w:r w:rsidR="00EB6C81">
        <w:rPr>
          <w:rFonts w:ascii="Arial" w:eastAsia="Times New Roman" w:hAnsi="Arial" w:cs="Arial"/>
          <w:color w:val="000000" w:themeColor="text1"/>
          <w:lang w:eastAsia="es-CR"/>
        </w:rPr>
        <w:t>de explotación</w:t>
      </w:r>
      <w:r w:rsidR="00BF5F46">
        <w:rPr>
          <w:rFonts w:ascii="Arial" w:eastAsia="Times New Roman" w:hAnsi="Arial" w:cs="Arial"/>
          <w:color w:val="000000" w:themeColor="text1"/>
          <w:lang w:eastAsia="es-CR"/>
        </w:rPr>
        <w:t xml:space="preserve">) </w:t>
      </w:r>
      <w:r w:rsidR="00EB6C81">
        <w:rPr>
          <w:rFonts w:ascii="Arial" w:eastAsia="Times New Roman" w:hAnsi="Arial" w:cs="Arial"/>
          <w:color w:val="000000" w:themeColor="text1"/>
          <w:lang w:eastAsia="es-CR"/>
        </w:rPr>
        <w:t xml:space="preserve">cumpla </w:t>
      </w:r>
      <w:r w:rsidR="00BF5F46">
        <w:rPr>
          <w:rFonts w:ascii="Arial" w:eastAsia="Times New Roman" w:hAnsi="Arial" w:cs="Arial"/>
          <w:color w:val="000000" w:themeColor="text1"/>
          <w:lang w:eastAsia="es-CR"/>
        </w:rPr>
        <w:t xml:space="preserve">al efecto </w:t>
      </w:r>
      <w:r w:rsidR="00EB6C81">
        <w:rPr>
          <w:rFonts w:ascii="Arial" w:eastAsia="Times New Roman" w:hAnsi="Arial" w:cs="Arial"/>
          <w:color w:val="000000" w:themeColor="text1"/>
          <w:lang w:eastAsia="es-CR"/>
        </w:rPr>
        <w:t>con los requisitos establecidos por el Consejo de Transporte Público</w:t>
      </w:r>
      <w:r w:rsidR="00BF5F46">
        <w:rPr>
          <w:rFonts w:ascii="Arial" w:eastAsia="Times New Roman" w:hAnsi="Arial" w:cs="Arial"/>
          <w:color w:val="000000" w:themeColor="text1"/>
          <w:lang w:eastAsia="es-CR"/>
        </w:rPr>
        <w:t>.</w:t>
      </w:r>
    </w:p>
    <w:p w14:paraId="0A8C0C21" w14:textId="77777777" w:rsidR="00BF5F46" w:rsidRDefault="00BF5F46" w:rsidP="00D368EE">
      <w:pPr>
        <w:spacing w:line="276" w:lineRule="auto"/>
        <w:jc w:val="both"/>
        <w:rPr>
          <w:rStyle w:val="CharacterStyle4"/>
          <w:rFonts w:ascii="Arial" w:hAnsi="Arial" w:cs="Arial"/>
          <w:color w:val="000000" w:themeColor="text1"/>
          <w:spacing w:val="1"/>
          <w:sz w:val="24"/>
          <w:lang w:eastAsia="es-ES"/>
        </w:rPr>
      </w:pPr>
    </w:p>
    <w:p w14:paraId="137C5AB9" w14:textId="017F4C96" w:rsidR="00D368EE" w:rsidRDefault="00D368EE" w:rsidP="00D368EE">
      <w:pPr>
        <w:spacing w:line="276" w:lineRule="auto"/>
        <w:jc w:val="both"/>
        <w:rPr>
          <w:rFonts w:ascii="Arial" w:hAnsi="Arial" w:cs="Arial"/>
        </w:rPr>
      </w:pPr>
      <w:r>
        <w:rPr>
          <w:rStyle w:val="CharacterStyle4"/>
          <w:rFonts w:ascii="Arial" w:hAnsi="Arial" w:cs="Arial"/>
          <w:color w:val="000000" w:themeColor="text1"/>
          <w:spacing w:val="1"/>
          <w:sz w:val="24"/>
          <w:lang w:eastAsia="es-ES"/>
        </w:rPr>
        <w:t xml:space="preserve">Bajo el análisis que nos ocupa, </w:t>
      </w:r>
      <w:r>
        <w:rPr>
          <w:rFonts w:ascii="Arial" w:hAnsi="Arial" w:cs="Arial"/>
        </w:rPr>
        <w:t xml:space="preserve">el denegar un trámite a priori, </w:t>
      </w:r>
      <w:r w:rsidR="00C12679">
        <w:rPr>
          <w:rFonts w:ascii="Arial" w:hAnsi="Arial" w:cs="Arial"/>
        </w:rPr>
        <w:t xml:space="preserve">sin un análisis o calificación inicial de la documentación presentada (incluida la solicitud de ratificación) o prevención de requisitos para su valoración, </w:t>
      </w:r>
      <w:r w:rsidR="0036766A">
        <w:rPr>
          <w:rFonts w:ascii="Arial" w:hAnsi="Arial" w:cs="Arial"/>
        </w:rPr>
        <w:t>es a todas luces</w:t>
      </w:r>
      <w:r w:rsidR="00D01753">
        <w:rPr>
          <w:rFonts w:ascii="Arial" w:hAnsi="Arial" w:cs="Arial"/>
        </w:rPr>
        <w:t>,</w:t>
      </w:r>
      <w:r w:rsidR="0036766A">
        <w:rPr>
          <w:rFonts w:ascii="Arial" w:hAnsi="Arial" w:cs="Arial"/>
        </w:rPr>
        <w:t xml:space="preserve"> contrario al principio de lógica y conveniencia establecido en la legislació</w:t>
      </w:r>
      <w:r w:rsidR="00C12679">
        <w:rPr>
          <w:rFonts w:ascii="Arial" w:hAnsi="Arial" w:cs="Arial"/>
        </w:rPr>
        <w:t xml:space="preserve">n y que debe regir el actuar administrativo. </w:t>
      </w:r>
      <w:r>
        <w:rPr>
          <w:rFonts w:ascii="Arial" w:hAnsi="Arial" w:cs="Arial"/>
        </w:rPr>
        <w:t xml:space="preserve"> </w:t>
      </w:r>
    </w:p>
    <w:p w14:paraId="0EB76204" w14:textId="77777777" w:rsidR="00EF4758" w:rsidRDefault="00EF4758" w:rsidP="00D368EE">
      <w:pPr>
        <w:spacing w:line="276" w:lineRule="auto"/>
        <w:jc w:val="both"/>
        <w:rPr>
          <w:rFonts w:ascii="Arial" w:hAnsi="Arial" w:cs="Arial"/>
        </w:rPr>
      </w:pPr>
    </w:p>
    <w:p w14:paraId="07AF82F5" w14:textId="49E2EF83" w:rsidR="00EF4758" w:rsidRPr="00EF4758" w:rsidRDefault="00EF4758" w:rsidP="00EF4758">
      <w:pPr>
        <w:spacing w:line="276" w:lineRule="auto"/>
        <w:jc w:val="both"/>
        <w:rPr>
          <w:rFonts w:ascii="Arial" w:hAnsi="Arial" w:cs="Arial"/>
          <w:color w:val="000000" w:themeColor="text1"/>
          <w:lang w:val="es-MX"/>
        </w:rPr>
      </w:pPr>
      <w:r w:rsidRPr="00EF4758">
        <w:rPr>
          <w:rFonts w:ascii="Arial" w:hAnsi="Arial" w:cs="Arial"/>
        </w:rPr>
        <w:t>En razón de lo anterior</w:t>
      </w:r>
      <w:r>
        <w:rPr>
          <w:rFonts w:ascii="Arial" w:hAnsi="Arial" w:cs="Arial"/>
        </w:rPr>
        <w:t xml:space="preserve">, </w:t>
      </w:r>
      <w:r w:rsidRPr="00EF4758">
        <w:rPr>
          <w:rFonts w:ascii="Arial" w:hAnsi="Arial" w:cs="Arial"/>
        </w:rPr>
        <w:t xml:space="preserve">se determina la anulación del </w:t>
      </w:r>
      <w:r w:rsidRPr="00EF4758">
        <w:rPr>
          <w:rFonts w:ascii="Arial" w:hAnsi="Arial" w:cs="Arial"/>
          <w:b/>
          <w:bCs/>
          <w:color w:val="000000" w:themeColor="text1"/>
          <w:lang w:val="es-MX"/>
        </w:rPr>
        <w:t>Artículo 7.7 de la Sesión Ordinaria 19-2024 del 31 de mayo de 2024</w:t>
      </w:r>
      <w:r w:rsidRPr="00EF4758">
        <w:rPr>
          <w:rFonts w:ascii="Arial" w:hAnsi="Arial" w:cs="Arial"/>
          <w:color w:val="000000" w:themeColor="text1"/>
          <w:lang w:val="es-MX"/>
        </w:rPr>
        <w:t>, celebrada por la Junta Directiva del Consejo de Transporte</w:t>
      </w:r>
      <w:r>
        <w:rPr>
          <w:rFonts w:ascii="Arial" w:hAnsi="Arial" w:cs="Arial"/>
          <w:color w:val="000000" w:themeColor="text1"/>
          <w:lang w:val="es-MX"/>
        </w:rPr>
        <w:t>, a efectos de que el Consejo de Transporte Público analice integralmente la solicitud de cesión presentada.</w:t>
      </w:r>
    </w:p>
    <w:p w14:paraId="75E85E0C" w14:textId="733FA0CE" w:rsidR="00EF4758" w:rsidRDefault="00EF4758" w:rsidP="00D368EE">
      <w:pPr>
        <w:spacing w:line="276" w:lineRule="auto"/>
        <w:jc w:val="both"/>
        <w:rPr>
          <w:rStyle w:val="CharacterStyle4"/>
          <w:rFonts w:ascii="Arial" w:hAnsi="Arial" w:cs="Arial"/>
          <w:color w:val="000000" w:themeColor="text1"/>
          <w:spacing w:val="1"/>
          <w:sz w:val="24"/>
          <w:lang w:eastAsia="es-ES"/>
        </w:rPr>
      </w:pPr>
    </w:p>
    <w:p w14:paraId="16D8F106" w14:textId="77777777" w:rsidR="00216F35" w:rsidRDefault="00216F35" w:rsidP="00EF4758">
      <w:pPr>
        <w:keepNext/>
        <w:spacing w:line="276" w:lineRule="auto"/>
        <w:jc w:val="center"/>
        <w:rPr>
          <w:rFonts w:ascii="Arial" w:eastAsia="Calibri" w:hAnsi="Arial" w:cs="Arial"/>
          <w:b/>
          <w:bCs/>
          <w:iCs/>
          <w:color w:val="000000" w:themeColor="text1"/>
          <w:lang w:val="es-ES" w:eastAsia="es-ES"/>
        </w:rPr>
      </w:pPr>
      <w:r w:rsidRPr="002C74B0">
        <w:rPr>
          <w:rFonts w:ascii="Arial" w:eastAsia="Calibri" w:hAnsi="Arial" w:cs="Arial"/>
          <w:b/>
          <w:bCs/>
          <w:iCs/>
          <w:color w:val="000000" w:themeColor="text1"/>
          <w:lang w:val="es-ES" w:eastAsia="es-ES"/>
        </w:rPr>
        <w:t>POR TANTO</w:t>
      </w:r>
    </w:p>
    <w:p w14:paraId="3DC9ABBC" w14:textId="77777777" w:rsidR="00EF4758" w:rsidRDefault="00EF4758" w:rsidP="00EF4758">
      <w:pPr>
        <w:keepNext/>
        <w:spacing w:line="276" w:lineRule="auto"/>
        <w:jc w:val="center"/>
        <w:rPr>
          <w:rFonts w:ascii="Arial" w:eastAsia="Calibri" w:hAnsi="Arial" w:cs="Arial"/>
          <w:b/>
          <w:bCs/>
          <w:iCs/>
          <w:color w:val="000000" w:themeColor="text1"/>
          <w:lang w:val="es-ES" w:eastAsia="es-ES"/>
        </w:rPr>
      </w:pPr>
    </w:p>
    <w:p w14:paraId="5F47F318" w14:textId="74A30148" w:rsidR="00216F35" w:rsidRPr="002C74B0" w:rsidRDefault="00216F35" w:rsidP="00216F35">
      <w:pPr>
        <w:pStyle w:val="Prrafodelista"/>
        <w:numPr>
          <w:ilvl w:val="0"/>
          <w:numId w:val="28"/>
        </w:numPr>
        <w:spacing w:line="276" w:lineRule="auto"/>
        <w:ind w:left="284" w:hanging="284"/>
        <w:contextualSpacing w:val="0"/>
        <w:jc w:val="both"/>
        <w:rPr>
          <w:rFonts w:ascii="Arial" w:hAnsi="Arial" w:cs="Arial"/>
          <w:color w:val="000000" w:themeColor="text1"/>
          <w:lang w:val="es-MX"/>
        </w:rPr>
      </w:pPr>
      <w:r w:rsidRPr="002C74B0">
        <w:rPr>
          <w:rFonts w:ascii="Arial" w:eastAsia="Calibri" w:hAnsi="Arial" w:cs="Arial"/>
          <w:color w:val="000000" w:themeColor="text1"/>
        </w:rPr>
        <w:t xml:space="preserve">Declarar </w:t>
      </w:r>
      <w:r w:rsidRPr="00CB2699">
        <w:rPr>
          <w:rFonts w:ascii="Arial" w:eastAsia="Calibri" w:hAnsi="Arial" w:cs="Arial"/>
          <w:color w:val="000000" w:themeColor="text1"/>
        </w:rPr>
        <w:t>Con Lugar</w:t>
      </w:r>
      <w:r w:rsidRPr="002C74B0">
        <w:rPr>
          <w:rFonts w:ascii="Arial" w:eastAsia="Calibri" w:hAnsi="Arial" w:cs="Arial"/>
          <w:color w:val="000000" w:themeColor="text1"/>
        </w:rPr>
        <w:t xml:space="preserve"> el </w:t>
      </w:r>
      <w:r w:rsidRPr="002C74B0">
        <w:rPr>
          <w:rFonts w:ascii="Arial" w:hAnsi="Arial" w:cs="Arial"/>
          <w:b/>
          <w:bCs/>
          <w:color w:val="000000" w:themeColor="text1"/>
          <w:lang w:val="es-MX"/>
        </w:rPr>
        <w:t>Recurso de Apelación en subsidio</w:t>
      </w:r>
      <w:r w:rsidRPr="002C74B0">
        <w:rPr>
          <w:rFonts w:ascii="Arial" w:hAnsi="Arial" w:cs="Arial"/>
          <w:color w:val="000000" w:themeColor="text1"/>
          <w:lang w:val="es-MX"/>
        </w:rPr>
        <w:t xml:space="preserve">, interpuesto por la empresa </w:t>
      </w:r>
      <w:r w:rsidRPr="002C74B0">
        <w:rPr>
          <w:rFonts w:ascii="Arial" w:hAnsi="Arial" w:cs="Arial"/>
          <w:b/>
          <w:bCs/>
          <w:color w:val="000000" w:themeColor="text1"/>
          <w:lang w:val="es-MX"/>
        </w:rPr>
        <w:t>A</w:t>
      </w:r>
      <w:r w:rsidR="004F6FDD">
        <w:rPr>
          <w:rFonts w:ascii="Arial" w:hAnsi="Arial" w:cs="Arial"/>
          <w:b/>
          <w:bCs/>
          <w:color w:val="000000" w:themeColor="text1"/>
          <w:lang w:val="es-MX"/>
        </w:rPr>
        <w:t>.L.S.A.</w:t>
      </w:r>
      <w:r w:rsidRPr="002C74B0">
        <w:rPr>
          <w:rFonts w:ascii="Arial" w:hAnsi="Arial" w:cs="Arial"/>
          <w:color w:val="000000" w:themeColor="text1"/>
          <w:lang w:val="es-MX"/>
        </w:rPr>
        <w:t xml:space="preserve">, cédula de persona jurídica </w:t>
      </w:r>
      <w:r w:rsidR="00F867BA">
        <w:rPr>
          <w:rFonts w:ascii="Arial" w:hAnsi="Arial" w:cs="Arial"/>
          <w:color w:val="000000" w:themeColor="text1"/>
          <w:lang w:val="es-MX"/>
        </w:rPr>
        <w:t xml:space="preserve">número </w:t>
      </w:r>
      <w:r w:rsidR="004F6FDD">
        <w:rPr>
          <w:rFonts w:ascii="Arial" w:hAnsi="Arial" w:cs="Arial"/>
          <w:color w:val="000000" w:themeColor="text1"/>
          <w:lang w:val="es-MX"/>
        </w:rPr>
        <w:t>000</w:t>
      </w:r>
      <w:r w:rsidRPr="002C74B0">
        <w:rPr>
          <w:rFonts w:ascii="Arial" w:hAnsi="Arial" w:cs="Arial"/>
          <w:color w:val="000000" w:themeColor="text1"/>
          <w:lang w:val="es-MX"/>
        </w:rPr>
        <w:t xml:space="preserve">, representada por el señor, </w:t>
      </w:r>
      <w:r w:rsidRPr="00F867BA">
        <w:rPr>
          <w:rFonts w:ascii="Arial" w:hAnsi="Arial" w:cs="Arial"/>
          <w:b/>
          <w:bCs/>
          <w:color w:val="000000" w:themeColor="text1"/>
          <w:lang w:val="es-MX"/>
        </w:rPr>
        <w:t>C</w:t>
      </w:r>
      <w:r w:rsidR="004F6FDD">
        <w:rPr>
          <w:rFonts w:ascii="Arial" w:hAnsi="Arial" w:cs="Arial"/>
          <w:b/>
          <w:bCs/>
          <w:color w:val="000000" w:themeColor="text1"/>
          <w:lang w:val="es-MX"/>
        </w:rPr>
        <w:t>.T.G.</w:t>
      </w:r>
      <w:r w:rsidRPr="002C74B0">
        <w:rPr>
          <w:rFonts w:ascii="Arial" w:hAnsi="Arial" w:cs="Arial"/>
          <w:color w:val="000000" w:themeColor="text1"/>
          <w:lang w:val="es-MX"/>
        </w:rPr>
        <w:t xml:space="preserve">, cédula de identidad número </w:t>
      </w:r>
      <w:r w:rsidR="004F6FDD">
        <w:rPr>
          <w:rFonts w:ascii="Arial" w:hAnsi="Arial" w:cs="Arial"/>
          <w:color w:val="000000" w:themeColor="text1"/>
          <w:lang w:val="es-MX"/>
        </w:rPr>
        <w:t>000</w:t>
      </w:r>
      <w:r w:rsidR="00303B16">
        <w:rPr>
          <w:rFonts w:ascii="Arial" w:hAnsi="Arial" w:cs="Arial"/>
          <w:color w:val="000000" w:themeColor="text1"/>
          <w:lang w:val="es-MX"/>
        </w:rPr>
        <w:t>,</w:t>
      </w:r>
      <w:r w:rsidRPr="002C74B0">
        <w:rPr>
          <w:rFonts w:ascii="Arial" w:hAnsi="Arial" w:cs="Arial"/>
          <w:color w:val="000000" w:themeColor="text1"/>
          <w:lang w:val="es-MX"/>
        </w:rPr>
        <w:t xml:space="preserve"> en </w:t>
      </w:r>
      <w:r w:rsidR="00303B16">
        <w:rPr>
          <w:rFonts w:ascii="Arial" w:hAnsi="Arial" w:cs="Arial"/>
          <w:color w:val="000000" w:themeColor="text1"/>
          <w:lang w:val="es-MX"/>
        </w:rPr>
        <w:t xml:space="preserve">su </w:t>
      </w:r>
      <w:r w:rsidRPr="002C74B0">
        <w:rPr>
          <w:rFonts w:ascii="Arial" w:hAnsi="Arial" w:cs="Arial"/>
          <w:color w:val="000000" w:themeColor="text1"/>
          <w:lang w:val="es-MX"/>
        </w:rPr>
        <w:t xml:space="preserve">condición de </w:t>
      </w:r>
      <w:r w:rsidRPr="002C74B0">
        <w:rPr>
          <w:rFonts w:ascii="Arial" w:hAnsi="Arial" w:cs="Arial"/>
          <w:lang w:val="es-MX"/>
        </w:rPr>
        <w:t xml:space="preserve">Presidente con facultades de </w:t>
      </w:r>
      <w:r w:rsidR="00F867BA">
        <w:rPr>
          <w:rFonts w:ascii="Arial" w:hAnsi="Arial" w:cs="Arial"/>
          <w:lang w:val="es-MX"/>
        </w:rPr>
        <w:t>A</w:t>
      </w:r>
      <w:r w:rsidRPr="002C74B0">
        <w:rPr>
          <w:rFonts w:ascii="Arial" w:hAnsi="Arial" w:cs="Arial"/>
          <w:lang w:val="es-MX"/>
        </w:rPr>
        <w:t xml:space="preserve">poderado </w:t>
      </w:r>
      <w:r w:rsidR="00F867BA">
        <w:rPr>
          <w:rFonts w:ascii="Arial" w:hAnsi="Arial" w:cs="Arial"/>
          <w:lang w:val="es-MX"/>
        </w:rPr>
        <w:t>G</w:t>
      </w:r>
      <w:r w:rsidRPr="002C74B0">
        <w:rPr>
          <w:rFonts w:ascii="Arial" w:hAnsi="Arial" w:cs="Arial"/>
          <w:lang w:val="es-MX"/>
        </w:rPr>
        <w:t xml:space="preserve">eneralísimo sin límite de suma; y la empresa </w:t>
      </w:r>
      <w:r w:rsidRPr="002C74B0">
        <w:rPr>
          <w:rFonts w:ascii="Arial" w:hAnsi="Arial" w:cs="Arial"/>
          <w:b/>
          <w:bCs/>
          <w:lang w:val="es-MX"/>
        </w:rPr>
        <w:t>C</w:t>
      </w:r>
      <w:r w:rsidR="004F6FDD">
        <w:rPr>
          <w:rFonts w:ascii="Arial" w:hAnsi="Arial" w:cs="Arial"/>
          <w:b/>
          <w:bCs/>
          <w:lang w:val="es-MX"/>
        </w:rPr>
        <w:t>.D.N.S.L.</w:t>
      </w:r>
      <w:r w:rsidRPr="002C74B0">
        <w:rPr>
          <w:rFonts w:ascii="Arial" w:hAnsi="Arial" w:cs="Arial"/>
          <w:lang w:val="es-MX"/>
        </w:rPr>
        <w:t xml:space="preserve">, cédula jurídica número </w:t>
      </w:r>
      <w:r w:rsidR="004F6FDD">
        <w:rPr>
          <w:rFonts w:ascii="Arial" w:hAnsi="Arial" w:cs="Arial"/>
          <w:lang w:val="es-MX"/>
        </w:rPr>
        <w:t>000</w:t>
      </w:r>
      <w:r w:rsidRPr="002C74B0">
        <w:rPr>
          <w:rFonts w:ascii="Arial" w:hAnsi="Arial" w:cs="Arial"/>
          <w:lang w:val="es-MX"/>
        </w:rPr>
        <w:t xml:space="preserve">, representada por el señor </w:t>
      </w:r>
      <w:r w:rsidRPr="00F867BA">
        <w:rPr>
          <w:rFonts w:ascii="Arial" w:hAnsi="Arial" w:cs="Arial"/>
          <w:b/>
          <w:bCs/>
          <w:lang w:val="es-MX"/>
        </w:rPr>
        <w:t>A</w:t>
      </w:r>
      <w:r w:rsidR="004F6FDD">
        <w:rPr>
          <w:rFonts w:ascii="Arial" w:hAnsi="Arial" w:cs="Arial"/>
          <w:b/>
          <w:bCs/>
          <w:lang w:val="es-MX"/>
        </w:rPr>
        <w:t>.F.H.</w:t>
      </w:r>
      <w:r w:rsidRPr="002C74B0">
        <w:rPr>
          <w:rFonts w:ascii="Arial" w:hAnsi="Arial" w:cs="Arial"/>
          <w:lang w:val="es-MX"/>
        </w:rPr>
        <w:t xml:space="preserve">, cédula de identidad número </w:t>
      </w:r>
      <w:r w:rsidR="004F6FDD">
        <w:rPr>
          <w:rFonts w:ascii="Arial" w:hAnsi="Arial" w:cs="Arial"/>
          <w:lang w:val="es-MX"/>
        </w:rPr>
        <w:t>000</w:t>
      </w:r>
      <w:r w:rsidRPr="002C74B0">
        <w:rPr>
          <w:rFonts w:ascii="Arial" w:hAnsi="Arial" w:cs="Arial"/>
          <w:lang w:val="es-MX"/>
        </w:rPr>
        <w:t xml:space="preserve">, en su condición de Gerente con </w:t>
      </w:r>
      <w:r w:rsidRPr="002C74B0">
        <w:rPr>
          <w:rFonts w:ascii="Arial" w:hAnsi="Arial" w:cs="Arial"/>
          <w:color w:val="000000" w:themeColor="text1"/>
          <w:lang w:val="es-MX"/>
        </w:rPr>
        <w:t xml:space="preserve">facultades de </w:t>
      </w:r>
      <w:r w:rsidR="00D01753">
        <w:rPr>
          <w:rFonts w:ascii="Arial" w:hAnsi="Arial" w:cs="Arial"/>
          <w:color w:val="000000" w:themeColor="text1"/>
          <w:lang w:val="es-MX"/>
        </w:rPr>
        <w:t>A</w:t>
      </w:r>
      <w:r w:rsidRPr="002C74B0">
        <w:rPr>
          <w:rFonts w:ascii="Arial" w:hAnsi="Arial" w:cs="Arial"/>
          <w:color w:val="000000" w:themeColor="text1"/>
          <w:lang w:val="es-MX"/>
        </w:rPr>
        <w:t xml:space="preserve">poderado </w:t>
      </w:r>
      <w:r w:rsidR="00D01753">
        <w:rPr>
          <w:rFonts w:ascii="Arial" w:hAnsi="Arial" w:cs="Arial"/>
          <w:color w:val="000000" w:themeColor="text1"/>
          <w:lang w:val="es-MX"/>
        </w:rPr>
        <w:t>G</w:t>
      </w:r>
      <w:r w:rsidRPr="002C74B0">
        <w:rPr>
          <w:rFonts w:ascii="Arial" w:hAnsi="Arial" w:cs="Arial"/>
          <w:color w:val="000000" w:themeColor="text1"/>
          <w:lang w:val="es-MX"/>
        </w:rPr>
        <w:t xml:space="preserve">eneralísimo sin límite de suma; en contra del </w:t>
      </w:r>
      <w:r w:rsidRPr="002C74B0">
        <w:rPr>
          <w:rFonts w:ascii="Arial" w:hAnsi="Arial" w:cs="Arial"/>
          <w:b/>
          <w:bCs/>
          <w:color w:val="000000" w:themeColor="text1"/>
          <w:lang w:val="es-MX"/>
        </w:rPr>
        <w:t>Artículo 7.7 de la Sesión Ordinaria 19-2024 del 31 de mayo de 2024</w:t>
      </w:r>
      <w:r w:rsidRPr="002C74B0">
        <w:rPr>
          <w:rFonts w:ascii="Arial" w:hAnsi="Arial" w:cs="Arial"/>
          <w:color w:val="000000" w:themeColor="text1"/>
          <w:lang w:val="es-MX"/>
        </w:rPr>
        <w:t>, celebrada por la Junta Directiva del Consejo de Transporte.</w:t>
      </w:r>
    </w:p>
    <w:p w14:paraId="6645D521" w14:textId="77777777" w:rsidR="00216F35" w:rsidRPr="002C74B0" w:rsidRDefault="00216F35" w:rsidP="00216F35">
      <w:pPr>
        <w:pStyle w:val="Prrafodelista"/>
        <w:spacing w:line="276" w:lineRule="auto"/>
        <w:ind w:left="284"/>
        <w:contextualSpacing w:val="0"/>
        <w:jc w:val="both"/>
        <w:rPr>
          <w:rFonts w:ascii="Arial" w:hAnsi="Arial" w:cs="Arial"/>
          <w:color w:val="000000" w:themeColor="text1"/>
          <w:lang w:val="es-MX"/>
        </w:rPr>
      </w:pPr>
    </w:p>
    <w:p w14:paraId="200E4508" w14:textId="77777777" w:rsidR="00216F35" w:rsidRPr="00D54675" w:rsidRDefault="00216F35" w:rsidP="00216F35">
      <w:pPr>
        <w:pStyle w:val="Prrafodelista"/>
        <w:numPr>
          <w:ilvl w:val="0"/>
          <w:numId w:val="28"/>
        </w:numPr>
        <w:spacing w:line="276" w:lineRule="auto"/>
        <w:ind w:left="284" w:hanging="284"/>
        <w:contextualSpacing w:val="0"/>
        <w:jc w:val="both"/>
        <w:rPr>
          <w:rFonts w:ascii="Arial" w:hAnsi="Arial" w:cs="Arial"/>
          <w:color w:val="000000" w:themeColor="text1"/>
          <w:lang w:val="es-MX"/>
        </w:rPr>
      </w:pPr>
      <w:r w:rsidRPr="002C74B0">
        <w:rPr>
          <w:rFonts w:ascii="Arial" w:hAnsi="Arial" w:cs="Arial"/>
          <w:color w:val="000000" w:themeColor="text1"/>
          <w:lang w:val="es-MX"/>
        </w:rPr>
        <w:lastRenderedPageBreak/>
        <w:t xml:space="preserve">De conformidad con las disposiciones del Artículo 16 de la Ley No. 7969, rectora en la materia, se recuerda que los fallos de este Tribunal </w:t>
      </w:r>
      <w:r w:rsidRPr="00D54675">
        <w:rPr>
          <w:rFonts w:ascii="Arial" w:hAnsi="Arial" w:cs="Arial"/>
          <w:color w:val="000000" w:themeColor="text1"/>
          <w:lang w:val="es-MX"/>
        </w:rPr>
        <w:t>son de acatamiento estricto y obligatorio.</w:t>
      </w:r>
    </w:p>
    <w:p w14:paraId="5E7B08EA" w14:textId="77777777" w:rsidR="00216F35" w:rsidRPr="002C74B0" w:rsidRDefault="00216F35" w:rsidP="00216F35">
      <w:pPr>
        <w:pStyle w:val="Prrafodelista"/>
        <w:rPr>
          <w:rFonts w:ascii="Arial" w:hAnsi="Arial" w:cs="Arial"/>
          <w:color w:val="000000" w:themeColor="text1"/>
          <w:lang w:val="es-MX"/>
        </w:rPr>
      </w:pPr>
    </w:p>
    <w:p w14:paraId="3111DE03" w14:textId="644B6518" w:rsidR="00216F35" w:rsidRPr="002C74B0" w:rsidRDefault="00B47D94" w:rsidP="00216F35">
      <w:pPr>
        <w:pStyle w:val="Prrafodelista"/>
        <w:numPr>
          <w:ilvl w:val="0"/>
          <w:numId w:val="28"/>
        </w:numPr>
        <w:spacing w:line="276" w:lineRule="auto"/>
        <w:ind w:left="284" w:hanging="284"/>
        <w:contextualSpacing w:val="0"/>
        <w:jc w:val="both"/>
        <w:rPr>
          <w:rFonts w:ascii="Arial" w:hAnsi="Arial" w:cs="Arial"/>
          <w:color w:val="000000" w:themeColor="text1"/>
          <w:lang w:val="es-MX"/>
        </w:rPr>
      </w:pPr>
      <w:r>
        <w:rPr>
          <w:rFonts w:ascii="Arial" w:hAnsi="Arial" w:cs="Arial"/>
          <w:color w:val="000000" w:themeColor="text1"/>
          <w:lang w:val="es-MX"/>
        </w:rPr>
        <w:t xml:space="preserve"> </w:t>
      </w:r>
      <w:r w:rsidR="00216F35" w:rsidRPr="002C74B0">
        <w:rPr>
          <w:rFonts w:ascii="Arial" w:hAnsi="Arial" w:cs="Arial"/>
          <w:color w:val="000000" w:themeColor="text1"/>
          <w:lang w:val="es-MX"/>
        </w:rPr>
        <w:t xml:space="preserve">De conformidad con el artículo 22, inciso c), de la citada Ley 7969, la presente resolución </w:t>
      </w:r>
      <w:r w:rsidR="00216F35" w:rsidRPr="00D54675">
        <w:rPr>
          <w:rFonts w:ascii="Arial" w:hAnsi="Arial" w:cs="Arial"/>
          <w:i/>
          <w:iCs/>
          <w:color w:val="000000" w:themeColor="text1"/>
          <w:lang w:val="es-MX"/>
        </w:rPr>
        <w:t>no tiene ulterior recurso por lo que, se tiene por agotada la vía administrativa</w:t>
      </w:r>
      <w:r w:rsidR="00216F35" w:rsidRPr="002C74B0">
        <w:rPr>
          <w:rFonts w:ascii="Arial" w:hAnsi="Arial" w:cs="Arial"/>
          <w:color w:val="000000" w:themeColor="text1"/>
          <w:lang w:val="es-MX"/>
        </w:rPr>
        <w:t xml:space="preserve">. </w:t>
      </w:r>
    </w:p>
    <w:p w14:paraId="3F32E68D" w14:textId="77777777" w:rsidR="00EF4758" w:rsidRPr="00EF4758" w:rsidRDefault="00EF4758" w:rsidP="00216F35">
      <w:pPr>
        <w:spacing w:line="276" w:lineRule="auto"/>
        <w:jc w:val="both"/>
        <w:rPr>
          <w:rFonts w:ascii="Arial" w:hAnsi="Arial" w:cs="Arial"/>
          <w:b/>
          <w:bCs/>
          <w:color w:val="000000" w:themeColor="text1"/>
          <w:lang w:val="es-MX"/>
        </w:rPr>
      </w:pPr>
    </w:p>
    <w:p w14:paraId="157EED3D" w14:textId="143B3A29" w:rsidR="00216F35" w:rsidRDefault="00216F35" w:rsidP="00216F35">
      <w:pPr>
        <w:spacing w:line="276" w:lineRule="auto"/>
        <w:jc w:val="both"/>
        <w:rPr>
          <w:rFonts w:ascii="Arial" w:hAnsi="Arial" w:cs="Arial"/>
          <w:b/>
          <w:bCs/>
          <w:color w:val="000000" w:themeColor="text1"/>
          <w:lang w:val="es-MX"/>
        </w:rPr>
      </w:pPr>
      <w:r w:rsidRPr="00EF4758">
        <w:rPr>
          <w:rFonts w:ascii="Arial" w:hAnsi="Arial" w:cs="Arial"/>
          <w:b/>
          <w:bCs/>
          <w:color w:val="000000" w:themeColor="text1"/>
          <w:lang w:val="es-MX"/>
        </w:rPr>
        <w:t xml:space="preserve">Notifíquese. </w:t>
      </w:r>
    </w:p>
    <w:p w14:paraId="70756FB5" w14:textId="77777777" w:rsidR="00B47D94" w:rsidRPr="00EF4758" w:rsidRDefault="00B47D94" w:rsidP="00216F35">
      <w:pPr>
        <w:spacing w:line="276" w:lineRule="auto"/>
        <w:jc w:val="both"/>
        <w:rPr>
          <w:rFonts w:ascii="Arial" w:hAnsi="Arial" w:cs="Arial"/>
          <w:b/>
          <w:bCs/>
          <w:color w:val="000000" w:themeColor="text1"/>
          <w:lang w:val="es-MX"/>
        </w:rPr>
      </w:pPr>
    </w:p>
    <w:p w14:paraId="415FEFF6" w14:textId="77777777" w:rsidR="00216F35" w:rsidRDefault="00216F35" w:rsidP="00216F35">
      <w:pPr>
        <w:jc w:val="both"/>
        <w:rPr>
          <w:rFonts w:ascii="Arial" w:hAnsi="Arial" w:cs="Arial"/>
          <w:color w:val="000000" w:themeColor="text1"/>
          <w:lang w:val="es-MX"/>
        </w:rPr>
      </w:pPr>
    </w:p>
    <w:p w14:paraId="25A507C0" w14:textId="77777777" w:rsidR="00596CCE" w:rsidRDefault="00596CCE" w:rsidP="00216F35">
      <w:pPr>
        <w:jc w:val="both"/>
        <w:rPr>
          <w:rFonts w:ascii="Arial" w:hAnsi="Arial" w:cs="Arial"/>
          <w:color w:val="000000" w:themeColor="text1"/>
          <w:lang w:val="es-MX"/>
        </w:rPr>
      </w:pPr>
    </w:p>
    <w:p w14:paraId="79FC7865" w14:textId="77777777" w:rsidR="00F32837" w:rsidRPr="002C74B0" w:rsidRDefault="00F32837" w:rsidP="00216F35">
      <w:pPr>
        <w:jc w:val="both"/>
        <w:rPr>
          <w:rFonts w:ascii="Arial" w:hAnsi="Arial" w:cs="Arial"/>
          <w:color w:val="000000" w:themeColor="text1"/>
          <w:lang w:val="es-MX"/>
        </w:rPr>
      </w:pPr>
    </w:p>
    <w:p w14:paraId="1885900E" w14:textId="77777777" w:rsidR="00216F35" w:rsidRPr="002C74B0" w:rsidRDefault="00216F35" w:rsidP="00216F35">
      <w:pPr>
        <w:jc w:val="both"/>
        <w:rPr>
          <w:rFonts w:ascii="Arial" w:hAnsi="Arial" w:cs="Arial"/>
          <w:color w:val="000000" w:themeColor="text1"/>
          <w:lang w:val="es-MX"/>
        </w:rPr>
      </w:pPr>
    </w:p>
    <w:p w14:paraId="56F41AD6" w14:textId="77777777" w:rsidR="00216F35" w:rsidRPr="002C74B0" w:rsidRDefault="00216F35" w:rsidP="00216F35">
      <w:pPr>
        <w:jc w:val="center"/>
        <w:rPr>
          <w:rFonts w:ascii="Arial" w:hAnsi="Arial" w:cs="Arial"/>
          <w:color w:val="000000" w:themeColor="text1"/>
          <w:lang w:val="es-MX"/>
        </w:rPr>
      </w:pPr>
      <w:r w:rsidRPr="002C74B0">
        <w:rPr>
          <w:rFonts w:ascii="Arial" w:hAnsi="Arial" w:cs="Arial"/>
          <w:color w:val="000000" w:themeColor="text1"/>
          <w:lang w:val="es-MX"/>
        </w:rPr>
        <w:t>Lic. Ronald Muñoz Corea</w:t>
      </w:r>
    </w:p>
    <w:p w14:paraId="6DB674F5" w14:textId="77777777" w:rsidR="00216F35" w:rsidRPr="002C74B0" w:rsidRDefault="00216F35" w:rsidP="00216F35">
      <w:pPr>
        <w:jc w:val="center"/>
        <w:rPr>
          <w:rFonts w:ascii="Arial" w:hAnsi="Arial" w:cs="Arial"/>
          <w:b/>
          <w:bCs/>
          <w:color w:val="000000" w:themeColor="text1"/>
          <w:lang w:val="es-MX"/>
        </w:rPr>
      </w:pPr>
      <w:r w:rsidRPr="002C74B0">
        <w:rPr>
          <w:rFonts w:ascii="Arial" w:hAnsi="Arial" w:cs="Arial"/>
          <w:b/>
          <w:bCs/>
          <w:color w:val="000000" w:themeColor="text1"/>
          <w:lang w:val="es-MX"/>
        </w:rPr>
        <w:t>Presidente</w:t>
      </w:r>
    </w:p>
    <w:p w14:paraId="0BB1C674" w14:textId="77777777" w:rsidR="00216F35" w:rsidRDefault="00216F35" w:rsidP="00216F35">
      <w:pPr>
        <w:jc w:val="center"/>
        <w:rPr>
          <w:rFonts w:ascii="Arial" w:hAnsi="Arial" w:cs="Arial"/>
          <w:b/>
          <w:bCs/>
          <w:color w:val="000000" w:themeColor="text1"/>
          <w:lang w:val="es-MX"/>
        </w:rPr>
      </w:pPr>
    </w:p>
    <w:p w14:paraId="05E7704D" w14:textId="77777777" w:rsidR="00CB2699" w:rsidRDefault="00CB2699" w:rsidP="00216F35">
      <w:pPr>
        <w:jc w:val="center"/>
        <w:rPr>
          <w:rFonts w:ascii="Arial" w:hAnsi="Arial" w:cs="Arial"/>
          <w:b/>
          <w:bCs/>
          <w:color w:val="000000" w:themeColor="text1"/>
          <w:lang w:val="es-MX"/>
        </w:rPr>
      </w:pPr>
    </w:p>
    <w:p w14:paraId="57C49A9C" w14:textId="77777777" w:rsidR="00F32837" w:rsidRDefault="00F32837" w:rsidP="00216F35">
      <w:pPr>
        <w:jc w:val="center"/>
        <w:rPr>
          <w:rFonts w:ascii="Arial" w:hAnsi="Arial" w:cs="Arial"/>
          <w:b/>
          <w:bCs/>
          <w:color w:val="000000" w:themeColor="text1"/>
          <w:lang w:val="es-MX"/>
        </w:rPr>
      </w:pPr>
    </w:p>
    <w:p w14:paraId="510AD730" w14:textId="77777777" w:rsidR="00F32837" w:rsidRDefault="00F32837" w:rsidP="00216F35">
      <w:pPr>
        <w:jc w:val="center"/>
        <w:rPr>
          <w:rFonts w:ascii="Arial" w:hAnsi="Arial" w:cs="Arial"/>
          <w:b/>
          <w:bCs/>
          <w:color w:val="000000" w:themeColor="text1"/>
          <w:lang w:val="es-MX"/>
        </w:rPr>
      </w:pPr>
    </w:p>
    <w:p w14:paraId="3E1715E6" w14:textId="77777777" w:rsidR="00216F35" w:rsidRPr="002C74B0" w:rsidRDefault="00216F35" w:rsidP="00216F35">
      <w:pPr>
        <w:jc w:val="center"/>
        <w:rPr>
          <w:rFonts w:ascii="Arial" w:hAnsi="Arial" w:cs="Arial"/>
          <w:b/>
          <w:bCs/>
          <w:color w:val="000000" w:themeColor="text1"/>
          <w:lang w:val="es-MX"/>
        </w:rPr>
      </w:pPr>
    </w:p>
    <w:p w14:paraId="16AFF685" w14:textId="77777777" w:rsidR="00216F35" w:rsidRPr="002C74B0" w:rsidRDefault="00216F35" w:rsidP="00216F35">
      <w:pPr>
        <w:jc w:val="center"/>
        <w:rPr>
          <w:rFonts w:ascii="Arial" w:hAnsi="Arial" w:cs="Arial"/>
          <w:color w:val="000000" w:themeColor="text1"/>
          <w:lang w:val="es-MX"/>
        </w:rPr>
      </w:pPr>
      <w:r w:rsidRPr="002C74B0">
        <w:rPr>
          <w:rFonts w:ascii="Arial" w:hAnsi="Arial" w:cs="Arial"/>
          <w:color w:val="000000" w:themeColor="text1"/>
          <w:lang w:val="es-MX"/>
        </w:rPr>
        <w:t>Licda. Maricela Villegas Herrera</w:t>
      </w:r>
      <w:r w:rsidRPr="002C74B0">
        <w:rPr>
          <w:rFonts w:ascii="Arial" w:hAnsi="Arial" w:cs="Arial"/>
          <w:color w:val="000000" w:themeColor="text1"/>
          <w:lang w:val="es-MX"/>
        </w:rPr>
        <w:tab/>
      </w:r>
      <w:r w:rsidRPr="002C74B0">
        <w:rPr>
          <w:rFonts w:ascii="Arial" w:hAnsi="Arial" w:cs="Arial"/>
          <w:color w:val="000000" w:themeColor="text1"/>
          <w:lang w:val="es-MX"/>
        </w:rPr>
        <w:tab/>
      </w:r>
      <w:r w:rsidRPr="002C74B0">
        <w:rPr>
          <w:rFonts w:ascii="Arial" w:hAnsi="Arial" w:cs="Arial"/>
          <w:color w:val="000000" w:themeColor="text1"/>
          <w:lang w:val="es-MX"/>
        </w:rPr>
        <w:tab/>
        <w:t>Licda. María Susana López Rivera</w:t>
      </w:r>
    </w:p>
    <w:p w14:paraId="7790F73F" w14:textId="77777777" w:rsidR="00216F35" w:rsidRPr="00F51F7C" w:rsidRDefault="00216F35" w:rsidP="00216F35">
      <w:pPr>
        <w:jc w:val="center"/>
        <w:rPr>
          <w:rFonts w:ascii="Arial" w:hAnsi="Arial" w:cs="Arial"/>
          <w:b/>
          <w:bCs/>
          <w:color w:val="000000" w:themeColor="text1"/>
          <w:lang w:val="es-MX"/>
        </w:rPr>
      </w:pPr>
      <w:r w:rsidRPr="002C74B0">
        <w:rPr>
          <w:rFonts w:ascii="Arial" w:hAnsi="Arial" w:cs="Arial"/>
          <w:b/>
          <w:bCs/>
          <w:color w:val="000000" w:themeColor="text1"/>
          <w:lang w:val="es-MX"/>
        </w:rPr>
        <w:t>Jueza</w:t>
      </w:r>
      <w:r w:rsidRPr="002C74B0">
        <w:rPr>
          <w:rFonts w:ascii="Arial" w:hAnsi="Arial" w:cs="Arial"/>
          <w:b/>
          <w:bCs/>
          <w:color w:val="000000" w:themeColor="text1"/>
          <w:lang w:val="es-MX"/>
        </w:rPr>
        <w:tab/>
      </w:r>
      <w:r w:rsidRPr="002C74B0">
        <w:rPr>
          <w:rFonts w:ascii="Arial" w:hAnsi="Arial" w:cs="Arial"/>
          <w:color w:val="000000" w:themeColor="text1"/>
          <w:lang w:val="es-MX"/>
        </w:rPr>
        <w:tab/>
      </w:r>
      <w:r w:rsidRPr="002C74B0">
        <w:rPr>
          <w:rFonts w:ascii="Arial" w:hAnsi="Arial" w:cs="Arial"/>
          <w:color w:val="000000" w:themeColor="text1"/>
          <w:lang w:val="es-MX"/>
        </w:rPr>
        <w:tab/>
      </w:r>
      <w:r w:rsidRPr="002C74B0">
        <w:rPr>
          <w:rFonts w:ascii="Arial" w:hAnsi="Arial" w:cs="Arial"/>
          <w:color w:val="000000" w:themeColor="text1"/>
          <w:lang w:val="es-MX"/>
        </w:rPr>
        <w:tab/>
      </w:r>
      <w:r w:rsidRPr="002C74B0">
        <w:rPr>
          <w:rFonts w:ascii="Arial" w:hAnsi="Arial" w:cs="Arial"/>
          <w:color w:val="000000" w:themeColor="text1"/>
          <w:lang w:val="es-MX"/>
        </w:rPr>
        <w:tab/>
      </w:r>
      <w:r w:rsidRPr="002C74B0">
        <w:rPr>
          <w:rFonts w:ascii="Arial" w:hAnsi="Arial" w:cs="Arial"/>
          <w:color w:val="000000" w:themeColor="text1"/>
          <w:lang w:val="es-MX"/>
        </w:rPr>
        <w:tab/>
      </w:r>
      <w:r w:rsidRPr="002C74B0">
        <w:rPr>
          <w:rFonts w:ascii="Arial" w:hAnsi="Arial" w:cs="Arial"/>
          <w:b/>
          <w:bCs/>
          <w:color w:val="000000" w:themeColor="text1"/>
          <w:lang w:val="es-MX"/>
        </w:rPr>
        <w:tab/>
        <w:t>Jueza</w:t>
      </w:r>
      <w:bookmarkEnd w:id="1"/>
    </w:p>
    <w:p w14:paraId="085A52DD" w14:textId="77777777" w:rsidR="00FB3570" w:rsidRDefault="00FB3570"/>
    <w:p w14:paraId="3FE021EB" w14:textId="77777777" w:rsidR="00F077F8" w:rsidRDefault="00F077F8"/>
    <w:p w14:paraId="5E95A633" w14:textId="77777777" w:rsidR="00F077F8" w:rsidRDefault="00F077F8"/>
    <w:p w14:paraId="162879FF" w14:textId="77777777" w:rsidR="00F077F8" w:rsidRDefault="00F077F8"/>
    <w:p w14:paraId="186578D9" w14:textId="77777777" w:rsidR="00F077F8" w:rsidRDefault="00F077F8"/>
    <w:sectPr w:rsidR="00F077F8" w:rsidSect="00216F35">
      <w:headerReference w:type="even" r:id="rId21"/>
      <w:headerReference w:type="default" r:id="rId22"/>
      <w:footerReference w:type="default" r:id="rId23"/>
      <w:headerReference w:type="first" r:id="rId24"/>
      <w:footerReference w:type="first" r:id="rId25"/>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6789" w14:textId="77777777" w:rsidR="00FE4B71" w:rsidRDefault="00FE4B71">
      <w:r>
        <w:separator/>
      </w:r>
    </w:p>
  </w:endnote>
  <w:endnote w:type="continuationSeparator" w:id="0">
    <w:p w14:paraId="0B372C35" w14:textId="77777777" w:rsidR="00FE4B71" w:rsidRDefault="00FE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B36B" w14:textId="77777777" w:rsidR="0001297A" w:rsidRDefault="0001297A">
    <w:pPr>
      <w:pStyle w:val="Piedepgina"/>
      <w:rPr>
        <w:rFonts w:ascii="HendersonSansW00-BasicBold" w:hAnsi="HendersonSansW00-BasicBold"/>
        <w:color w:val="AEAAAA" w:themeColor="background2" w:themeShade="BF"/>
        <w:lang w:val="es-ES"/>
      </w:rPr>
    </w:pPr>
  </w:p>
  <w:p w14:paraId="5F28D15B" w14:textId="77777777" w:rsidR="0001297A" w:rsidRDefault="0059039F" w:rsidP="00E70860">
    <w:pPr>
      <w:pStyle w:val="Piedepgina"/>
      <w:tabs>
        <w:tab w:val="clear" w:pos="4419"/>
        <w:tab w:val="clear" w:pos="8838"/>
        <w:tab w:val="left" w:pos="778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3BF486D2" w14:textId="77777777" w:rsidR="0001297A" w:rsidRPr="003573E0" w:rsidRDefault="0059039F"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DB32" w14:textId="77777777" w:rsidR="0001297A" w:rsidRDefault="0001297A" w:rsidP="00D86771">
    <w:pPr>
      <w:pStyle w:val="Piedepgina"/>
      <w:rPr>
        <w:rFonts w:ascii="HendersonSansW00-BasicBold" w:hAnsi="HendersonSansW00-BasicBold"/>
        <w:color w:val="AEAAAA" w:themeColor="background2" w:themeShade="BF"/>
        <w:lang w:val="es-ES"/>
      </w:rPr>
    </w:pPr>
  </w:p>
  <w:p w14:paraId="1693FD7C" w14:textId="77777777" w:rsidR="0001297A" w:rsidRDefault="0001297A">
    <w:pPr>
      <w:pStyle w:val="Piedepgina"/>
      <w:rPr>
        <w:rFonts w:ascii="HendersonSansW00-BasicBold" w:hAnsi="HendersonSansW00-BasicBold"/>
        <w:color w:val="AEAAAA" w:themeColor="background2" w:themeShade="BF"/>
        <w:lang w:val="es-ES"/>
      </w:rPr>
    </w:pPr>
  </w:p>
  <w:p w14:paraId="46703C50" w14:textId="77777777" w:rsidR="0001297A" w:rsidRPr="004D022E" w:rsidRDefault="0059039F" w:rsidP="00A231FB">
    <w:pPr>
      <w:pStyle w:val="Piedepgina"/>
      <w:tabs>
        <w:tab w:val="clear" w:pos="4419"/>
        <w:tab w:val="clear" w:pos="8838"/>
        <w:tab w:val="left" w:pos="2680"/>
      </w:tabs>
      <w:rPr>
        <w:rFonts w:ascii="HendersonSansW00-BasicBold" w:hAnsi="HendersonSansW00-BasicBold"/>
        <w:color w:val="192952"/>
        <w:lang w:val="es-ES"/>
      </w:rPr>
    </w:pPr>
    <w:bookmarkStart w:id="9" w:name="_Hlk151965152"/>
    <w:bookmarkStart w:id="10" w:name="_Hlk151965153"/>
    <w:bookmarkStart w:id="11" w:name="_Hlk151965177"/>
    <w:bookmarkStart w:id="12" w:name="_Hlk151965178"/>
    <w:bookmarkStart w:id="13" w:name="_Hlk151965179"/>
    <w:bookmarkStart w:id="14" w:name="_Hlk151965180"/>
    <w:bookmarkStart w:id="15" w:name="_Hlk151965181"/>
    <w:bookmarkStart w:id="16" w:name="_Hlk151965182"/>
    <w:bookmarkStart w:id="17" w:name="_Hlk151965183"/>
    <w:bookmarkStart w:id="18"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9"/>
    <w:bookmarkEnd w:id="10"/>
    <w:bookmarkEnd w:id="11"/>
    <w:bookmarkEnd w:id="12"/>
    <w:bookmarkEnd w:id="13"/>
    <w:bookmarkEnd w:id="14"/>
    <w:bookmarkEnd w:id="15"/>
    <w:bookmarkEnd w:id="16"/>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6143" w14:textId="77777777" w:rsidR="00FE4B71" w:rsidRDefault="00FE4B71">
      <w:r>
        <w:separator/>
      </w:r>
    </w:p>
  </w:footnote>
  <w:footnote w:type="continuationSeparator" w:id="0">
    <w:p w14:paraId="3882AE66" w14:textId="77777777" w:rsidR="00FE4B71" w:rsidRDefault="00FE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7309D05E" w14:textId="77777777" w:rsidR="0001297A" w:rsidRDefault="0059039F"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5A8B8947" w14:textId="77777777" w:rsidR="0001297A" w:rsidRDefault="0059039F"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1E4E9F" w14:textId="77777777" w:rsidR="0001297A" w:rsidRDefault="0059039F">
    <w:pPr>
      <w:pStyle w:val="Encabezado"/>
    </w:pPr>
    <w:r>
      <w:rPr>
        <w:noProof/>
      </w:rPr>
      <w:pict w14:anchorId="542E1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4144;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07DFE884">
        <v:shape id="WordPictureWatermark100670674" o:spid="_x0000_s1027" type="#_x0000_t75" style="position:absolute;margin-left:0;margin-top:0;width:607.75pt;height:786.5pt;z-index:-25165516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33E7CC59">
        <v:shape id="WordPictureWatermark100538339" o:spid="_x0000_s1026" type="#_x0000_t75" style="position:absolute;margin-left:0;margin-top:0;width:607.75pt;height:786.5pt;z-index:-251656192;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5E97353E">
        <v:shape id="WordPictureWatermark100482306" o:spid="_x0000_s1025" type="#_x0000_t75" style="position:absolute;margin-left:0;margin-top:0;width:440.9pt;height:570.6pt;z-index:-251657216;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A692" w14:textId="77777777" w:rsidR="0001297A" w:rsidRDefault="0059039F" w:rsidP="00CD69A4">
    <w:pPr>
      <w:pStyle w:val="Encabezado"/>
      <w:jc w:val="center"/>
    </w:pPr>
    <w:r>
      <w:rPr>
        <w:noProof/>
      </w:rPr>
      <mc:AlternateContent>
        <mc:Choice Requires="wps">
          <w:drawing>
            <wp:anchor distT="0" distB="0" distL="114300" distR="114300" simplePos="0" relativeHeight="251665408" behindDoc="0" locked="0" layoutInCell="1" allowOverlap="1" wp14:anchorId="1110ED58" wp14:editId="516E006A">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E26D3A" w14:textId="77777777" w:rsidR="0001297A" w:rsidRDefault="0059039F" w:rsidP="00D4146E">
                          <w:pPr>
                            <w:jc w:val="center"/>
                          </w:pPr>
                          <w:r>
                            <w:rPr>
                              <w:noProof/>
                            </w:rPr>
                            <w:drawing>
                              <wp:inline distT="0" distB="0" distL="0" distR="0" wp14:anchorId="49B03A6A" wp14:editId="08BDC3B6">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ED58" id="Rectángulo 5" o:spid="_x0000_s1026" style="position:absolute;left:0;text-align:left;margin-left:36.45pt;margin-top:4.1pt;width:425.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69E26D3A" w14:textId="77777777" w:rsidR="0001297A" w:rsidRDefault="0059039F" w:rsidP="00D4146E">
                    <w:pPr>
                      <w:jc w:val="center"/>
                    </w:pPr>
                    <w:r>
                      <w:rPr>
                        <w:noProof/>
                      </w:rPr>
                      <w:drawing>
                        <wp:inline distT="0" distB="0" distL="0" distR="0" wp14:anchorId="49B03A6A" wp14:editId="08BDC3B6">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63360" behindDoc="1" locked="1" layoutInCell="1" allowOverlap="1" wp14:anchorId="0412CC3C" wp14:editId="6031D896">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1C0B3936" w14:textId="77777777" w:rsidR="0001297A" w:rsidRDefault="0001297A">
    <w:pPr>
      <w:pStyle w:val="Encabezado"/>
    </w:pPr>
  </w:p>
  <w:p w14:paraId="759E7DFE" w14:textId="77777777" w:rsidR="0001297A" w:rsidRDefault="0001297A">
    <w:pPr>
      <w:pStyle w:val="Encabezado"/>
      <w:rPr>
        <w:rFonts w:ascii="HendersonSansW00-BasicLight" w:hAnsi="HendersonSansW00-BasicLight"/>
        <w:color w:val="000000" w:themeColor="text1"/>
        <w:sz w:val="15"/>
        <w:szCs w:val="15"/>
      </w:rPr>
    </w:pPr>
  </w:p>
  <w:p w14:paraId="5C546E03" w14:textId="77777777" w:rsidR="0001297A" w:rsidRPr="00AB073F" w:rsidRDefault="0059039F">
    <w:pPr>
      <w:pStyle w:val="Encabezado"/>
      <w:rPr>
        <w:rFonts w:ascii="HendersonSansW00-BasicLight" w:hAnsi="HendersonSansW00-BasicLight"/>
        <w:color w:val="FFFFFF" w:themeColor="background1"/>
        <w:sz w:val="15"/>
        <w:szCs w:val="15"/>
      </w:rPr>
    </w:pPr>
    <w:r w:rsidRPr="00AB073F">
      <w:rPr>
        <w:rFonts w:ascii="HendersonSansW00-BasicLight" w:hAnsi="HendersonSansW00-BasicLight"/>
        <w:color w:val="FFFFFF" w:themeColor="background1"/>
        <w:sz w:val="15"/>
        <w:szCs w:val="15"/>
      </w:rPr>
      <w:t>agregar nomenclatura</w:t>
    </w: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Fonts w:ascii="Arial" w:hAnsi="Arial" w:cs="Arial"/>
        <w:sz w:val="18"/>
        <w:szCs w:val="18"/>
      </w:rPr>
    </w:sdtEndPr>
    <w:sdtContent>
      <w:p w14:paraId="2E0D42EE" w14:textId="77777777" w:rsidR="0001297A" w:rsidRPr="004F3DF5" w:rsidRDefault="0059039F" w:rsidP="00142DCF">
        <w:pPr>
          <w:pStyle w:val="Encabezado"/>
          <w:framePr w:w="270" w:wrap="none" w:vAnchor="text" w:hAnchor="page" w:x="2212" w:y="28"/>
          <w:rPr>
            <w:rStyle w:val="Nmerodepgina"/>
            <w:rFonts w:ascii="Arial" w:hAnsi="Arial" w:cs="Arial"/>
            <w:sz w:val="18"/>
            <w:szCs w:val="18"/>
          </w:rPr>
        </w:pPr>
        <w:r w:rsidRPr="004F3DF5">
          <w:rPr>
            <w:rStyle w:val="Nmerodepgina"/>
            <w:rFonts w:ascii="Arial" w:hAnsi="Arial" w:cs="Arial"/>
            <w:sz w:val="18"/>
            <w:szCs w:val="18"/>
          </w:rPr>
          <w:fldChar w:fldCharType="begin"/>
        </w:r>
        <w:r w:rsidRPr="004F3DF5">
          <w:rPr>
            <w:rStyle w:val="Nmerodepgina"/>
            <w:rFonts w:ascii="Arial" w:hAnsi="Arial" w:cs="Arial"/>
            <w:sz w:val="18"/>
            <w:szCs w:val="18"/>
          </w:rPr>
          <w:instrText xml:space="preserve"> PAGE </w:instrText>
        </w:r>
        <w:r w:rsidRPr="004F3DF5">
          <w:rPr>
            <w:rStyle w:val="Nmerodepgina"/>
            <w:rFonts w:ascii="Arial" w:hAnsi="Arial" w:cs="Arial"/>
            <w:sz w:val="18"/>
            <w:szCs w:val="18"/>
          </w:rPr>
          <w:fldChar w:fldCharType="separate"/>
        </w:r>
        <w:r w:rsidRPr="004F3DF5">
          <w:rPr>
            <w:rStyle w:val="Nmerodepgina"/>
            <w:rFonts w:ascii="Arial" w:hAnsi="Arial" w:cs="Arial"/>
            <w:noProof/>
            <w:sz w:val="18"/>
            <w:szCs w:val="18"/>
          </w:rPr>
          <w:t>2</w:t>
        </w:r>
        <w:r w:rsidRPr="004F3DF5">
          <w:rPr>
            <w:rStyle w:val="Nmerodepgina"/>
            <w:rFonts w:ascii="Arial" w:hAnsi="Arial" w:cs="Arial"/>
            <w:sz w:val="18"/>
            <w:szCs w:val="18"/>
          </w:rPr>
          <w:fldChar w:fldCharType="end"/>
        </w:r>
      </w:p>
    </w:sdtContent>
  </w:sdt>
  <w:p w14:paraId="4DCD7622" w14:textId="77777777" w:rsidR="0001297A" w:rsidRPr="00832C45" w:rsidRDefault="0059039F" w:rsidP="004F3DF5">
    <w:pPr>
      <w:pStyle w:val="Encabezado"/>
      <w:tabs>
        <w:tab w:val="clear" w:pos="4419"/>
        <w:tab w:val="clear" w:pos="8838"/>
        <w:tab w:val="left" w:pos="1139"/>
      </w:tabs>
      <w:rPr>
        <w:rFonts w:ascii="Arial" w:hAnsi="Arial" w:cs="Arial"/>
        <w:sz w:val="15"/>
        <w:szCs w:val="15"/>
      </w:rPr>
    </w:pPr>
    <w:r w:rsidRPr="00832C45">
      <w:rPr>
        <w:rFonts w:ascii="Arial" w:hAnsi="Arial" w:cs="Arial"/>
        <w:sz w:val="15"/>
        <w:szCs w:val="15"/>
      </w:rPr>
      <w:t xml:space="preserve"> </w:t>
    </w:r>
    <w:r>
      <w:rPr>
        <w:rFonts w:ascii="Arial" w:hAnsi="Arial" w:cs="Arial"/>
        <w:sz w:val="15"/>
        <w:szCs w:val="15"/>
      </w:rPr>
      <w:tab/>
    </w:r>
  </w:p>
  <w:p w14:paraId="5E39CFBD" w14:textId="77777777" w:rsidR="0001297A" w:rsidRPr="00832C45" w:rsidRDefault="0001297A">
    <w:pPr>
      <w:pStyle w:val="Encabezado"/>
      <w:rPr>
        <w:rFonts w:ascii="Arial" w:hAnsi="Arial" w:cs="Arial"/>
      </w:rPr>
    </w:pPr>
  </w:p>
  <w:p w14:paraId="6AE37A3F" w14:textId="77777777" w:rsidR="0001297A" w:rsidRDefault="000129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2A42" w14:textId="77777777" w:rsidR="0001297A" w:rsidRDefault="0059039F">
    <w:pPr>
      <w:pStyle w:val="Encabezado"/>
    </w:pPr>
    <w:r>
      <w:rPr>
        <w:noProof/>
      </w:rPr>
      <mc:AlternateContent>
        <mc:Choice Requires="wpc">
          <w:drawing>
            <wp:inline distT="0" distB="0" distL="0" distR="0" wp14:anchorId="734ED492" wp14:editId="323DDC53">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26C901A6"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64384" behindDoc="1" locked="1" layoutInCell="1" allowOverlap="1" wp14:anchorId="0A3A3C97" wp14:editId="77331790">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7E51EB5B" w14:textId="77777777" w:rsidR="0001297A" w:rsidRDefault="0001297A">
    <w:pPr>
      <w:pStyle w:val="Encabezado"/>
    </w:pPr>
  </w:p>
  <w:p w14:paraId="27BF09E8" w14:textId="77777777" w:rsidR="0001297A" w:rsidRDefault="0001297A"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F43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54017"/>
    <w:multiLevelType w:val="hybridMultilevel"/>
    <w:tmpl w:val="FF2A93AC"/>
    <w:lvl w:ilvl="0" w:tplc="140A000F">
      <w:start w:val="1"/>
      <w:numFmt w:val="decimal"/>
      <w:lvlText w:val="%1."/>
      <w:lvlJc w:val="left"/>
      <w:pPr>
        <w:ind w:left="8375" w:hanging="360"/>
      </w:pPr>
    </w:lvl>
    <w:lvl w:ilvl="1" w:tplc="140A0019" w:tentative="1">
      <w:start w:val="1"/>
      <w:numFmt w:val="lowerLetter"/>
      <w:lvlText w:val="%2."/>
      <w:lvlJc w:val="left"/>
      <w:pPr>
        <w:ind w:left="9095" w:hanging="360"/>
      </w:pPr>
    </w:lvl>
    <w:lvl w:ilvl="2" w:tplc="140A001B" w:tentative="1">
      <w:start w:val="1"/>
      <w:numFmt w:val="lowerRoman"/>
      <w:lvlText w:val="%3."/>
      <w:lvlJc w:val="right"/>
      <w:pPr>
        <w:ind w:left="9815" w:hanging="180"/>
      </w:pPr>
    </w:lvl>
    <w:lvl w:ilvl="3" w:tplc="140A000F" w:tentative="1">
      <w:start w:val="1"/>
      <w:numFmt w:val="decimal"/>
      <w:lvlText w:val="%4."/>
      <w:lvlJc w:val="left"/>
      <w:pPr>
        <w:ind w:left="10535" w:hanging="360"/>
      </w:pPr>
    </w:lvl>
    <w:lvl w:ilvl="4" w:tplc="140A0019" w:tentative="1">
      <w:start w:val="1"/>
      <w:numFmt w:val="lowerLetter"/>
      <w:lvlText w:val="%5."/>
      <w:lvlJc w:val="left"/>
      <w:pPr>
        <w:ind w:left="11255" w:hanging="360"/>
      </w:pPr>
    </w:lvl>
    <w:lvl w:ilvl="5" w:tplc="140A001B" w:tentative="1">
      <w:start w:val="1"/>
      <w:numFmt w:val="lowerRoman"/>
      <w:lvlText w:val="%6."/>
      <w:lvlJc w:val="right"/>
      <w:pPr>
        <w:ind w:left="11975" w:hanging="180"/>
      </w:pPr>
    </w:lvl>
    <w:lvl w:ilvl="6" w:tplc="140A000F" w:tentative="1">
      <w:start w:val="1"/>
      <w:numFmt w:val="decimal"/>
      <w:lvlText w:val="%7."/>
      <w:lvlJc w:val="left"/>
      <w:pPr>
        <w:ind w:left="12695" w:hanging="360"/>
      </w:pPr>
    </w:lvl>
    <w:lvl w:ilvl="7" w:tplc="140A0019" w:tentative="1">
      <w:start w:val="1"/>
      <w:numFmt w:val="lowerLetter"/>
      <w:lvlText w:val="%8."/>
      <w:lvlJc w:val="left"/>
      <w:pPr>
        <w:ind w:left="13415" w:hanging="360"/>
      </w:pPr>
    </w:lvl>
    <w:lvl w:ilvl="8" w:tplc="140A001B" w:tentative="1">
      <w:start w:val="1"/>
      <w:numFmt w:val="lowerRoman"/>
      <w:lvlText w:val="%9."/>
      <w:lvlJc w:val="right"/>
      <w:pPr>
        <w:ind w:left="14135" w:hanging="180"/>
      </w:pPr>
    </w:lvl>
  </w:abstractNum>
  <w:abstractNum w:abstractNumId="2" w15:restartNumberingAfterBreak="0">
    <w:nsid w:val="0C750887"/>
    <w:multiLevelType w:val="hybridMultilevel"/>
    <w:tmpl w:val="A704F77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1DA0558"/>
    <w:multiLevelType w:val="hybridMultilevel"/>
    <w:tmpl w:val="4B88110C"/>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54B111A"/>
    <w:multiLevelType w:val="hybridMultilevel"/>
    <w:tmpl w:val="C57812F4"/>
    <w:lvl w:ilvl="0" w:tplc="FFFFFFFF">
      <w:start w:val="1"/>
      <w:numFmt w:val="lowerLetter"/>
      <w:lvlText w:val="%1)"/>
      <w:lvlJc w:val="left"/>
      <w:pPr>
        <w:ind w:left="1070" w:hanging="71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86DAA"/>
    <w:multiLevelType w:val="hybridMultilevel"/>
    <w:tmpl w:val="E0DABCB0"/>
    <w:lvl w:ilvl="0" w:tplc="20C0DBB4">
      <w:start w:val="3"/>
      <w:numFmt w:val="decimal"/>
      <w:lvlText w:val="%1-"/>
      <w:lvlJc w:val="left"/>
      <w:pPr>
        <w:ind w:left="662"/>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B5900A44">
      <w:start w:val="1"/>
      <w:numFmt w:val="lowerLetter"/>
      <w:lvlText w:val="%2"/>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1E051A">
      <w:start w:val="1"/>
      <w:numFmt w:val="lowerRoman"/>
      <w:lvlText w:val="%3"/>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365C4C">
      <w:start w:val="1"/>
      <w:numFmt w:val="decimal"/>
      <w:lvlText w:val="%4"/>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4F25E">
      <w:start w:val="1"/>
      <w:numFmt w:val="lowerLetter"/>
      <w:lvlText w:val="%5"/>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81A00">
      <w:start w:val="1"/>
      <w:numFmt w:val="lowerRoman"/>
      <w:lvlText w:val="%6"/>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82DA2">
      <w:start w:val="1"/>
      <w:numFmt w:val="decimal"/>
      <w:lvlText w:val="%7"/>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F83900">
      <w:start w:val="1"/>
      <w:numFmt w:val="lowerLetter"/>
      <w:lvlText w:val="%8"/>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40038E">
      <w:start w:val="1"/>
      <w:numFmt w:val="lowerRoman"/>
      <w:lvlText w:val="%9"/>
      <w:lvlJc w:val="left"/>
      <w:pPr>
        <w:ind w:left="6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5337ED"/>
    <w:multiLevelType w:val="hybridMultilevel"/>
    <w:tmpl w:val="84260858"/>
    <w:lvl w:ilvl="0" w:tplc="6576D91C">
      <w:start w:val="1"/>
      <w:numFmt w:val="upperRoman"/>
      <w:lvlText w:val="%1."/>
      <w:lvlJc w:val="right"/>
      <w:pPr>
        <w:ind w:left="890" w:hanging="360"/>
      </w:pPr>
      <w:rPr>
        <w:b/>
        <w:bCs/>
      </w:r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abstractNum w:abstractNumId="7" w15:restartNumberingAfterBreak="0">
    <w:nsid w:val="1F0C4768"/>
    <w:multiLevelType w:val="hybridMultilevel"/>
    <w:tmpl w:val="D5C46082"/>
    <w:lvl w:ilvl="0" w:tplc="00284EB0">
      <w:start w:val="1"/>
      <w:numFmt w:val="decimal"/>
      <w:lvlText w:val="%1."/>
      <w:lvlJc w:val="left"/>
      <w:pPr>
        <w:ind w:left="927" w:hanging="360"/>
      </w:pPr>
      <w:rPr>
        <w:rFonts w:hint="default"/>
        <w:b/>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8" w15:restartNumberingAfterBreak="0">
    <w:nsid w:val="241E5E89"/>
    <w:multiLevelType w:val="hybridMultilevel"/>
    <w:tmpl w:val="1F963DAE"/>
    <w:lvl w:ilvl="0" w:tplc="8F10D9E6">
      <w:start w:val="1"/>
      <w:numFmt w:val="upperRoman"/>
      <w:lvlText w:val="%1."/>
      <w:lvlJc w:val="left"/>
      <w:pPr>
        <w:ind w:left="1080" w:hanging="720"/>
      </w:pPr>
      <w:rPr>
        <w:rFonts w:eastAsia="Calibri"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3103C6A"/>
    <w:multiLevelType w:val="multilevel"/>
    <w:tmpl w:val="D1BE1046"/>
    <w:lvl w:ilvl="0">
      <w:start w:val="5"/>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0" w15:restartNumberingAfterBreak="0">
    <w:nsid w:val="35762327"/>
    <w:multiLevelType w:val="hybridMultilevel"/>
    <w:tmpl w:val="B494363A"/>
    <w:lvl w:ilvl="0" w:tplc="D4929B0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6E11691"/>
    <w:multiLevelType w:val="multilevel"/>
    <w:tmpl w:val="EA7E83AA"/>
    <w:lvl w:ilvl="0">
      <w:start w:val="5"/>
      <w:numFmt w:val="decimal"/>
      <w:lvlText w:val="%1."/>
      <w:lvlJc w:val="left"/>
      <w:pPr>
        <w:ind w:left="400" w:hanging="40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38083E26"/>
    <w:multiLevelType w:val="hybridMultilevel"/>
    <w:tmpl w:val="7C8A39B6"/>
    <w:lvl w:ilvl="0" w:tplc="5AB68284">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38362A93"/>
    <w:multiLevelType w:val="hybridMultilevel"/>
    <w:tmpl w:val="3AFAD706"/>
    <w:lvl w:ilvl="0" w:tplc="D4929B02">
      <w:start w:val="1"/>
      <w:numFmt w:val="upperLetter"/>
      <w:lvlText w:val="%1."/>
      <w:lvlJc w:val="left"/>
      <w:pPr>
        <w:ind w:left="720" w:hanging="360"/>
      </w:pPr>
      <w:rPr>
        <w:rFonts w:hint="default"/>
        <w:b/>
        <w:color w:val="000000" w:themeColor="text1"/>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9C169C8"/>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AE5DD4"/>
    <w:multiLevelType w:val="multilevel"/>
    <w:tmpl w:val="BA90B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C3804"/>
    <w:multiLevelType w:val="multilevel"/>
    <w:tmpl w:val="6CA6AE24"/>
    <w:lvl w:ilvl="0">
      <w:start w:val="5"/>
      <w:numFmt w:val="decimal"/>
      <w:lvlText w:val="%1."/>
      <w:lvlJc w:val="left"/>
      <w:pPr>
        <w:ind w:left="400" w:hanging="400"/>
      </w:pPr>
      <w:rPr>
        <w:rFonts w:eastAsiaTheme="minorHAnsi" w:hint="default"/>
        <w:b/>
      </w:rPr>
    </w:lvl>
    <w:lvl w:ilvl="1">
      <w:start w:val="7"/>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17" w15:restartNumberingAfterBreak="0">
    <w:nsid w:val="3E7135A5"/>
    <w:multiLevelType w:val="hybridMultilevel"/>
    <w:tmpl w:val="C57812F4"/>
    <w:lvl w:ilvl="0" w:tplc="7952C572">
      <w:start w:val="1"/>
      <w:numFmt w:val="lowerLetter"/>
      <w:lvlText w:val="%1)"/>
      <w:lvlJc w:val="left"/>
      <w:pPr>
        <w:ind w:left="1070" w:hanging="71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FFE2823"/>
    <w:multiLevelType w:val="multilevel"/>
    <w:tmpl w:val="FA204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1764E"/>
    <w:multiLevelType w:val="hybridMultilevel"/>
    <w:tmpl w:val="FF2A93A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B02637C"/>
    <w:multiLevelType w:val="hybridMultilevel"/>
    <w:tmpl w:val="190E88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E517A7"/>
    <w:multiLevelType w:val="multilevel"/>
    <w:tmpl w:val="1D0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D0B19"/>
    <w:multiLevelType w:val="hybridMultilevel"/>
    <w:tmpl w:val="190E88F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A6F1F49"/>
    <w:multiLevelType w:val="hybridMultilevel"/>
    <w:tmpl w:val="5282C986"/>
    <w:lvl w:ilvl="0" w:tplc="F4F02CC6">
      <w:start w:val="1"/>
      <w:numFmt w:val="lowerLetter"/>
      <w:lvlText w:val="%1)"/>
      <w:lvlJc w:val="left"/>
      <w:pPr>
        <w:ind w:left="1070" w:hanging="710"/>
      </w:pPr>
      <w:rPr>
        <w:rFonts w:hint="default"/>
        <w:b/>
        <w:bCs/>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D14D8E"/>
    <w:multiLevelType w:val="hybridMultilevel"/>
    <w:tmpl w:val="C7DE48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2C3D4C"/>
    <w:multiLevelType w:val="hybridMultilevel"/>
    <w:tmpl w:val="FF228268"/>
    <w:lvl w:ilvl="0" w:tplc="49DA93BC">
      <w:start w:val="1"/>
      <w:numFmt w:val="lowerLetter"/>
      <w:lvlText w:val="%1)"/>
      <w:lvlJc w:val="left"/>
      <w:pPr>
        <w:ind w:left="1070" w:hanging="710"/>
      </w:pPr>
      <w:rPr>
        <w:rFonts w:hint="default"/>
        <w:b/>
        <w:bCs/>
        <w:i/>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6527B4"/>
    <w:multiLevelType w:val="multilevel"/>
    <w:tmpl w:val="A70E75A0"/>
    <w:lvl w:ilvl="0">
      <w:start w:val="1"/>
      <w:numFmt w:val="decimal"/>
      <w:lvlText w:val="%1."/>
      <w:lvlJc w:val="left"/>
      <w:pPr>
        <w:ind w:left="720" w:hanging="360"/>
      </w:pPr>
      <w:rPr>
        <w:b/>
        <w:bCs/>
        <w:color w:val="000000" w:themeColor="text1"/>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E2833F0"/>
    <w:multiLevelType w:val="hybridMultilevel"/>
    <w:tmpl w:val="9EE2F010"/>
    <w:lvl w:ilvl="0" w:tplc="AD7C228C">
      <w:start w:val="1"/>
      <w:numFmt w:val="decimal"/>
      <w:lvlText w:val="%1."/>
      <w:lvlJc w:val="left"/>
      <w:pPr>
        <w:ind w:left="1211" w:hanging="360"/>
      </w:pPr>
      <w:rPr>
        <w:rFonts w:hint="default"/>
        <w:i/>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8" w15:restartNumberingAfterBreak="0">
    <w:nsid w:val="6F2827A1"/>
    <w:multiLevelType w:val="hybridMultilevel"/>
    <w:tmpl w:val="6966CE26"/>
    <w:lvl w:ilvl="0" w:tplc="355209E6">
      <w:start w:val="6"/>
      <w:numFmt w:val="decimal"/>
      <w:lvlText w:val="%1-"/>
      <w:lvlJc w:val="left"/>
      <w:pPr>
        <w:ind w:left="677"/>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E01ADAB0">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C48448">
      <w:start w:val="1"/>
      <w:numFmt w:val="lowerRoman"/>
      <w:lvlText w:val="%3"/>
      <w:lvlJc w:val="left"/>
      <w:pPr>
        <w:ind w:left="2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EA697A">
      <w:start w:val="1"/>
      <w:numFmt w:val="decimal"/>
      <w:lvlText w:val="%4"/>
      <w:lvlJc w:val="left"/>
      <w:pPr>
        <w:ind w:left="2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762064">
      <w:start w:val="1"/>
      <w:numFmt w:val="lowerLetter"/>
      <w:lvlText w:val="%5"/>
      <w:lvlJc w:val="left"/>
      <w:pPr>
        <w:ind w:left="3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A03240">
      <w:start w:val="1"/>
      <w:numFmt w:val="lowerRoman"/>
      <w:lvlText w:val="%6"/>
      <w:lvlJc w:val="left"/>
      <w:pPr>
        <w:ind w:left="4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983032">
      <w:start w:val="1"/>
      <w:numFmt w:val="decimal"/>
      <w:lvlText w:val="%7"/>
      <w:lvlJc w:val="left"/>
      <w:pPr>
        <w:ind w:left="5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88F5FA">
      <w:start w:val="1"/>
      <w:numFmt w:val="lowerLetter"/>
      <w:lvlText w:val="%8"/>
      <w:lvlJc w:val="left"/>
      <w:pPr>
        <w:ind w:left="5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AA9D12">
      <w:start w:val="1"/>
      <w:numFmt w:val="lowerRoman"/>
      <w:lvlText w:val="%9"/>
      <w:lvlJc w:val="left"/>
      <w:pPr>
        <w:ind w:left="6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880A8A"/>
    <w:multiLevelType w:val="hybridMultilevel"/>
    <w:tmpl w:val="1A442A60"/>
    <w:lvl w:ilvl="0" w:tplc="31888E98">
      <w:start w:val="8"/>
      <w:numFmt w:val="decimal"/>
      <w:lvlText w:val="%1-"/>
      <w:lvlJc w:val="left"/>
      <w:pPr>
        <w:ind w:left="691"/>
      </w:pPr>
      <w:rPr>
        <w:rFonts w:ascii="Arial" w:eastAsia="Calibri" w:hAnsi="Arial" w:cs="Arial" w:hint="default"/>
        <w:b w:val="0"/>
        <w:i/>
        <w:iCs w:val="0"/>
        <w:strike w:val="0"/>
        <w:dstrike w:val="0"/>
        <w:color w:val="000000"/>
        <w:sz w:val="22"/>
        <w:szCs w:val="22"/>
        <w:u w:val="none" w:color="000000"/>
        <w:bdr w:val="none" w:sz="0" w:space="0" w:color="auto"/>
        <w:shd w:val="clear" w:color="auto" w:fill="auto"/>
        <w:vertAlign w:val="baseline"/>
      </w:rPr>
    </w:lvl>
    <w:lvl w:ilvl="1" w:tplc="9B6283A0">
      <w:start w:val="1"/>
      <w:numFmt w:val="lowerLetter"/>
      <w:lvlText w:val="%2"/>
      <w:lvlJc w:val="left"/>
      <w:pPr>
        <w:ind w:left="1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B2161E">
      <w:start w:val="1"/>
      <w:numFmt w:val="lowerRoman"/>
      <w:lvlText w:val="%3"/>
      <w:lvlJc w:val="left"/>
      <w:pPr>
        <w:ind w:left="2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20CD2C">
      <w:start w:val="1"/>
      <w:numFmt w:val="decimal"/>
      <w:lvlText w:val="%4"/>
      <w:lvlJc w:val="left"/>
      <w:pPr>
        <w:ind w:left="2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94FD0A">
      <w:start w:val="1"/>
      <w:numFmt w:val="lowerLetter"/>
      <w:lvlText w:val="%5"/>
      <w:lvlJc w:val="left"/>
      <w:pPr>
        <w:ind w:left="3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0D096">
      <w:start w:val="1"/>
      <w:numFmt w:val="lowerRoman"/>
      <w:lvlText w:val="%6"/>
      <w:lvlJc w:val="left"/>
      <w:pPr>
        <w:ind w:left="4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B8D23A">
      <w:start w:val="1"/>
      <w:numFmt w:val="decimal"/>
      <w:lvlText w:val="%7"/>
      <w:lvlJc w:val="left"/>
      <w:pPr>
        <w:ind w:left="5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6E6110">
      <w:start w:val="1"/>
      <w:numFmt w:val="lowerLetter"/>
      <w:lvlText w:val="%8"/>
      <w:lvlJc w:val="left"/>
      <w:pPr>
        <w:ind w:left="5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980906">
      <w:start w:val="1"/>
      <w:numFmt w:val="lowerRoman"/>
      <w:lvlText w:val="%9"/>
      <w:lvlJc w:val="left"/>
      <w:pPr>
        <w:ind w:left="6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EE0303"/>
    <w:multiLevelType w:val="hybridMultilevel"/>
    <w:tmpl w:val="7D5A7364"/>
    <w:lvl w:ilvl="0" w:tplc="FC44689A">
      <w:start w:val="1"/>
      <w:numFmt w:val="decimal"/>
      <w:lvlText w:val="%1-"/>
      <w:lvlJc w:val="left"/>
      <w:pPr>
        <w:ind w:left="768" w:hanging="360"/>
      </w:pPr>
      <w:rPr>
        <w:rFonts w:hint="default"/>
      </w:rPr>
    </w:lvl>
    <w:lvl w:ilvl="1" w:tplc="140A0019" w:tentative="1">
      <w:start w:val="1"/>
      <w:numFmt w:val="lowerLetter"/>
      <w:lvlText w:val="%2."/>
      <w:lvlJc w:val="left"/>
      <w:pPr>
        <w:ind w:left="1488" w:hanging="360"/>
      </w:pPr>
    </w:lvl>
    <w:lvl w:ilvl="2" w:tplc="140A001B" w:tentative="1">
      <w:start w:val="1"/>
      <w:numFmt w:val="lowerRoman"/>
      <w:lvlText w:val="%3."/>
      <w:lvlJc w:val="right"/>
      <w:pPr>
        <w:ind w:left="2208" w:hanging="180"/>
      </w:pPr>
    </w:lvl>
    <w:lvl w:ilvl="3" w:tplc="140A000F" w:tentative="1">
      <w:start w:val="1"/>
      <w:numFmt w:val="decimal"/>
      <w:lvlText w:val="%4."/>
      <w:lvlJc w:val="left"/>
      <w:pPr>
        <w:ind w:left="2928" w:hanging="360"/>
      </w:pPr>
    </w:lvl>
    <w:lvl w:ilvl="4" w:tplc="140A0019" w:tentative="1">
      <w:start w:val="1"/>
      <w:numFmt w:val="lowerLetter"/>
      <w:lvlText w:val="%5."/>
      <w:lvlJc w:val="left"/>
      <w:pPr>
        <w:ind w:left="3648" w:hanging="360"/>
      </w:pPr>
    </w:lvl>
    <w:lvl w:ilvl="5" w:tplc="140A001B" w:tentative="1">
      <w:start w:val="1"/>
      <w:numFmt w:val="lowerRoman"/>
      <w:lvlText w:val="%6."/>
      <w:lvlJc w:val="right"/>
      <w:pPr>
        <w:ind w:left="4368" w:hanging="180"/>
      </w:pPr>
    </w:lvl>
    <w:lvl w:ilvl="6" w:tplc="140A000F" w:tentative="1">
      <w:start w:val="1"/>
      <w:numFmt w:val="decimal"/>
      <w:lvlText w:val="%7."/>
      <w:lvlJc w:val="left"/>
      <w:pPr>
        <w:ind w:left="5088" w:hanging="360"/>
      </w:pPr>
    </w:lvl>
    <w:lvl w:ilvl="7" w:tplc="140A0019" w:tentative="1">
      <w:start w:val="1"/>
      <w:numFmt w:val="lowerLetter"/>
      <w:lvlText w:val="%8."/>
      <w:lvlJc w:val="left"/>
      <w:pPr>
        <w:ind w:left="5808" w:hanging="360"/>
      </w:pPr>
    </w:lvl>
    <w:lvl w:ilvl="8" w:tplc="140A001B" w:tentative="1">
      <w:start w:val="1"/>
      <w:numFmt w:val="lowerRoman"/>
      <w:lvlText w:val="%9."/>
      <w:lvlJc w:val="right"/>
      <w:pPr>
        <w:ind w:left="6528" w:hanging="180"/>
      </w:pPr>
    </w:lvl>
  </w:abstractNum>
  <w:num w:numId="1" w16cid:durableId="941376893">
    <w:abstractNumId w:val="1"/>
  </w:num>
  <w:num w:numId="2" w16cid:durableId="2136169237">
    <w:abstractNumId w:val="17"/>
  </w:num>
  <w:num w:numId="3" w16cid:durableId="1567757785">
    <w:abstractNumId w:val="26"/>
  </w:num>
  <w:num w:numId="4" w16cid:durableId="756562223">
    <w:abstractNumId w:val="10"/>
  </w:num>
  <w:num w:numId="5" w16cid:durableId="1107501666">
    <w:abstractNumId w:val="22"/>
  </w:num>
  <w:num w:numId="6" w16cid:durableId="381177809">
    <w:abstractNumId w:val="24"/>
  </w:num>
  <w:num w:numId="7" w16cid:durableId="1199899254">
    <w:abstractNumId w:val="2"/>
  </w:num>
  <w:num w:numId="8" w16cid:durableId="1355688015">
    <w:abstractNumId w:val="20"/>
  </w:num>
  <w:num w:numId="9" w16cid:durableId="1539972825">
    <w:abstractNumId w:val="14"/>
  </w:num>
  <w:num w:numId="10" w16cid:durableId="2058315335">
    <w:abstractNumId w:val="7"/>
  </w:num>
  <w:num w:numId="11" w16cid:durableId="1832326891">
    <w:abstractNumId w:val="19"/>
  </w:num>
  <w:num w:numId="12" w16cid:durableId="1862090926">
    <w:abstractNumId w:val="6"/>
  </w:num>
  <w:num w:numId="13" w16cid:durableId="1216819845">
    <w:abstractNumId w:val="11"/>
  </w:num>
  <w:num w:numId="14" w16cid:durableId="439568720">
    <w:abstractNumId w:val="16"/>
  </w:num>
  <w:num w:numId="15" w16cid:durableId="814418907">
    <w:abstractNumId w:val="28"/>
  </w:num>
  <w:num w:numId="16" w16cid:durableId="1682731764">
    <w:abstractNumId w:val="5"/>
  </w:num>
  <w:num w:numId="17" w16cid:durableId="1752920565">
    <w:abstractNumId w:val="29"/>
  </w:num>
  <w:num w:numId="18" w16cid:durableId="1753313257">
    <w:abstractNumId w:val="30"/>
  </w:num>
  <w:num w:numId="19" w16cid:durableId="354111686">
    <w:abstractNumId w:val="0"/>
  </w:num>
  <w:num w:numId="20" w16cid:durableId="1837570745">
    <w:abstractNumId w:val="23"/>
  </w:num>
  <w:num w:numId="21" w16cid:durableId="1501849110">
    <w:abstractNumId w:val="25"/>
  </w:num>
  <w:num w:numId="22" w16cid:durableId="398282774">
    <w:abstractNumId w:val="13"/>
  </w:num>
  <w:num w:numId="23" w16cid:durableId="222764024">
    <w:abstractNumId w:val="12"/>
  </w:num>
  <w:num w:numId="24" w16cid:durableId="1891306770">
    <w:abstractNumId w:val="3"/>
  </w:num>
  <w:num w:numId="25" w16cid:durableId="2049066736">
    <w:abstractNumId w:val="18"/>
  </w:num>
  <w:num w:numId="26" w16cid:durableId="1136290567">
    <w:abstractNumId w:val="21"/>
  </w:num>
  <w:num w:numId="27" w16cid:durableId="551766948">
    <w:abstractNumId w:val="15"/>
  </w:num>
  <w:num w:numId="28" w16cid:durableId="811213452">
    <w:abstractNumId w:val="8"/>
  </w:num>
  <w:num w:numId="29" w16cid:durableId="1201630586">
    <w:abstractNumId w:val="4"/>
  </w:num>
  <w:num w:numId="30" w16cid:durableId="930771944">
    <w:abstractNumId w:val="27"/>
  </w:num>
  <w:num w:numId="31" w16cid:durableId="1535533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35"/>
    <w:rsid w:val="0001297A"/>
    <w:rsid w:val="000367E8"/>
    <w:rsid w:val="000529C3"/>
    <w:rsid w:val="001974CA"/>
    <w:rsid w:val="001A7625"/>
    <w:rsid w:val="001E37F0"/>
    <w:rsid w:val="00216F35"/>
    <w:rsid w:val="002473B4"/>
    <w:rsid w:val="00277CC5"/>
    <w:rsid w:val="00292CE1"/>
    <w:rsid w:val="002E6DF6"/>
    <w:rsid w:val="00301C32"/>
    <w:rsid w:val="00303B16"/>
    <w:rsid w:val="003255A6"/>
    <w:rsid w:val="00327214"/>
    <w:rsid w:val="0033552A"/>
    <w:rsid w:val="0035395E"/>
    <w:rsid w:val="0036766A"/>
    <w:rsid w:val="003B03D1"/>
    <w:rsid w:val="003B332D"/>
    <w:rsid w:val="003B3C94"/>
    <w:rsid w:val="003D50F6"/>
    <w:rsid w:val="003E3877"/>
    <w:rsid w:val="003E3F08"/>
    <w:rsid w:val="00456988"/>
    <w:rsid w:val="00473BD4"/>
    <w:rsid w:val="004C2068"/>
    <w:rsid w:val="004D2C22"/>
    <w:rsid w:val="004D7977"/>
    <w:rsid w:val="004F6FDD"/>
    <w:rsid w:val="005477AA"/>
    <w:rsid w:val="0059039F"/>
    <w:rsid w:val="00596CCE"/>
    <w:rsid w:val="005C61AB"/>
    <w:rsid w:val="005E34C5"/>
    <w:rsid w:val="00622D60"/>
    <w:rsid w:val="006351B1"/>
    <w:rsid w:val="006409C6"/>
    <w:rsid w:val="00651775"/>
    <w:rsid w:val="006655F6"/>
    <w:rsid w:val="00670106"/>
    <w:rsid w:val="00687993"/>
    <w:rsid w:val="006B3447"/>
    <w:rsid w:val="006C5A0A"/>
    <w:rsid w:val="007106C0"/>
    <w:rsid w:val="00713E59"/>
    <w:rsid w:val="00725780"/>
    <w:rsid w:val="00735828"/>
    <w:rsid w:val="007814CB"/>
    <w:rsid w:val="007A2DA3"/>
    <w:rsid w:val="007A3E58"/>
    <w:rsid w:val="007E009C"/>
    <w:rsid w:val="007F4F9F"/>
    <w:rsid w:val="00803295"/>
    <w:rsid w:val="008247C9"/>
    <w:rsid w:val="00843739"/>
    <w:rsid w:val="008C2AF3"/>
    <w:rsid w:val="008D0759"/>
    <w:rsid w:val="00907699"/>
    <w:rsid w:val="009164CE"/>
    <w:rsid w:val="00956FD2"/>
    <w:rsid w:val="00966798"/>
    <w:rsid w:val="009B3F10"/>
    <w:rsid w:val="009C3EE2"/>
    <w:rsid w:val="00A05516"/>
    <w:rsid w:val="00A05CED"/>
    <w:rsid w:val="00A176E5"/>
    <w:rsid w:val="00A5086A"/>
    <w:rsid w:val="00A90318"/>
    <w:rsid w:val="00AC2EE9"/>
    <w:rsid w:val="00AC5766"/>
    <w:rsid w:val="00AD0DA0"/>
    <w:rsid w:val="00B30EF5"/>
    <w:rsid w:val="00B359D1"/>
    <w:rsid w:val="00B47D94"/>
    <w:rsid w:val="00B66B3D"/>
    <w:rsid w:val="00B72422"/>
    <w:rsid w:val="00BA7FC4"/>
    <w:rsid w:val="00BB7B63"/>
    <w:rsid w:val="00BF5F46"/>
    <w:rsid w:val="00C12679"/>
    <w:rsid w:val="00C305F7"/>
    <w:rsid w:val="00C73CDD"/>
    <w:rsid w:val="00C82318"/>
    <w:rsid w:val="00C87B68"/>
    <w:rsid w:val="00CB2699"/>
    <w:rsid w:val="00D01753"/>
    <w:rsid w:val="00D213C0"/>
    <w:rsid w:val="00D27107"/>
    <w:rsid w:val="00D368EE"/>
    <w:rsid w:val="00D67F28"/>
    <w:rsid w:val="00D703F1"/>
    <w:rsid w:val="00E14C1A"/>
    <w:rsid w:val="00E31D9A"/>
    <w:rsid w:val="00E53985"/>
    <w:rsid w:val="00E63254"/>
    <w:rsid w:val="00E65AED"/>
    <w:rsid w:val="00E91911"/>
    <w:rsid w:val="00EB2E31"/>
    <w:rsid w:val="00EB6C81"/>
    <w:rsid w:val="00ED51F5"/>
    <w:rsid w:val="00EF4758"/>
    <w:rsid w:val="00EF5821"/>
    <w:rsid w:val="00F077F8"/>
    <w:rsid w:val="00F1443A"/>
    <w:rsid w:val="00F32837"/>
    <w:rsid w:val="00F336D8"/>
    <w:rsid w:val="00F5247F"/>
    <w:rsid w:val="00F85998"/>
    <w:rsid w:val="00F867BA"/>
    <w:rsid w:val="00FB3570"/>
    <w:rsid w:val="00FE4B71"/>
    <w:rsid w:val="00FE58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21B0"/>
  <w15:chartTrackingRefBased/>
  <w15:docId w15:val="{9F495A76-3405-4AE4-B098-F2C6B175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35"/>
    <w:pPr>
      <w:spacing w:after="0" w:line="240" w:lineRule="auto"/>
    </w:pPr>
    <w:rPr>
      <w:sz w:val="24"/>
      <w:szCs w:val="24"/>
    </w:rPr>
  </w:style>
  <w:style w:type="paragraph" w:styleId="Ttulo1">
    <w:name w:val="heading 1"/>
    <w:basedOn w:val="Normal"/>
    <w:next w:val="Normal"/>
    <w:link w:val="Ttulo1Car"/>
    <w:uiPriority w:val="9"/>
    <w:qFormat/>
    <w:rsid w:val="00216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216F3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F3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F3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F3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F3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F3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F3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F3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F3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216F3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F3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F3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F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F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F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F35"/>
    <w:rPr>
      <w:rFonts w:eastAsiaTheme="majorEastAsia" w:cstheme="majorBidi"/>
      <w:color w:val="272727" w:themeColor="text1" w:themeTint="D8"/>
    </w:rPr>
  </w:style>
  <w:style w:type="paragraph" w:styleId="Ttulo">
    <w:name w:val="Title"/>
    <w:basedOn w:val="Normal"/>
    <w:next w:val="Normal"/>
    <w:link w:val="TtuloCar"/>
    <w:uiPriority w:val="10"/>
    <w:qFormat/>
    <w:rsid w:val="00216F3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F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F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F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F35"/>
    <w:pPr>
      <w:spacing w:before="160"/>
      <w:jc w:val="center"/>
    </w:pPr>
    <w:rPr>
      <w:i/>
      <w:iCs/>
      <w:color w:val="404040" w:themeColor="text1" w:themeTint="BF"/>
    </w:rPr>
  </w:style>
  <w:style w:type="character" w:customStyle="1" w:styleId="CitaCar">
    <w:name w:val="Cita Car"/>
    <w:basedOn w:val="Fuentedeprrafopredeter"/>
    <w:link w:val="Cita"/>
    <w:uiPriority w:val="29"/>
    <w:rsid w:val="00216F35"/>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216F35"/>
    <w:pPr>
      <w:ind w:left="720"/>
      <w:contextualSpacing/>
    </w:pPr>
  </w:style>
  <w:style w:type="character" w:styleId="nfasisintenso">
    <w:name w:val="Intense Emphasis"/>
    <w:basedOn w:val="Fuentedeprrafopredeter"/>
    <w:uiPriority w:val="21"/>
    <w:qFormat/>
    <w:rsid w:val="00216F35"/>
    <w:rPr>
      <w:i/>
      <w:iCs/>
      <w:color w:val="2F5496" w:themeColor="accent1" w:themeShade="BF"/>
    </w:rPr>
  </w:style>
  <w:style w:type="paragraph" w:styleId="Citadestacada">
    <w:name w:val="Intense Quote"/>
    <w:basedOn w:val="Normal"/>
    <w:next w:val="Normal"/>
    <w:link w:val="CitadestacadaCar"/>
    <w:uiPriority w:val="30"/>
    <w:qFormat/>
    <w:rsid w:val="00216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F35"/>
    <w:rPr>
      <w:i/>
      <w:iCs/>
      <w:color w:val="2F5496" w:themeColor="accent1" w:themeShade="BF"/>
    </w:rPr>
  </w:style>
  <w:style w:type="character" w:styleId="Referenciaintensa">
    <w:name w:val="Intense Reference"/>
    <w:basedOn w:val="Fuentedeprrafopredeter"/>
    <w:uiPriority w:val="32"/>
    <w:qFormat/>
    <w:rsid w:val="00216F35"/>
    <w:rPr>
      <w:b/>
      <w:bCs/>
      <w:smallCaps/>
      <w:color w:val="2F5496" w:themeColor="accent1" w:themeShade="BF"/>
      <w:spacing w:val="5"/>
    </w:rPr>
  </w:style>
  <w:style w:type="paragraph" w:styleId="Encabezado">
    <w:name w:val="header"/>
    <w:basedOn w:val="Normal"/>
    <w:link w:val="EncabezadoCar"/>
    <w:uiPriority w:val="99"/>
    <w:unhideWhenUsed/>
    <w:rsid w:val="00216F35"/>
    <w:pPr>
      <w:tabs>
        <w:tab w:val="center" w:pos="4419"/>
        <w:tab w:val="right" w:pos="8838"/>
      </w:tabs>
    </w:pPr>
  </w:style>
  <w:style w:type="character" w:customStyle="1" w:styleId="EncabezadoCar">
    <w:name w:val="Encabezado Car"/>
    <w:basedOn w:val="Fuentedeprrafopredeter"/>
    <w:link w:val="Encabezado"/>
    <w:uiPriority w:val="99"/>
    <w:rsid w:val="00216F35"/>
    <w:rPr>
      <w:sz w:val="24"/>
      <w:szCs w:val="24"/>
    </w:rPr>
  </w:style>
  <w:style w:type="paragraph" w:styleId="Piedepgina">
    <w:name w:val="footer"/>
    <w:basedOn w:val="Normal"/>
    <w:link w:val="PiedepginaCar"/>
    <w:uiPriority w:val="99"/>
    <w:unhideWhenUsed/>
    <w:rsid w:val="00216F35"/>
    <w:pPr>
      <w:tabs>
        <w:tab w:val="center" w:pos="4419"/>
        <w:tab w:val="right" w:pos="8838"/>
      </w:tabs>
    </w:pPr>
  </w:style>
  <w:style w:type="character" w:customStyle="1" w:styleId="PiedepginaCar">
    <w:name w:val="Pie de página Car"/>
    <w:basedOn w:val="Fuentedeprrafopredeter"/>
    <w:link w:val="Piedepgina"/>
    <w:uiPriority w:val="99"/>
    <w:rsid w:val="00216F35"/>
    <w:rPr>
      <w:sz w:val="24"/>
      <w:szCs w:val="24"/>
    </w:rPr>
  </w:style>
  <w:style w:type="character" w:styleId="Nmerodepgina">
    <w:name w:val="page number"/>
    <w:basedOn w:val="Fuentedeprrafopredeter"/>
    <w:uiPriority w:val="99"/>
    <w:semiHidden/>
    <w:unhideWhenUsed/>
    <w:rsid w:val="00216F35"/>
  </w:style>
  <w:style w:type="paragraph" w:customStyle="1" w:styleId="paragraph">
    <w:name w:val="paragraph"/>
    <w:basedOn w:val="Normal"/>
    <w:rsid w:val="00216F35"/>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normaltextrun">
    <w:name w:val="normaltextrun"/>
    <w:basedOn w:val="Fuentedeprrafopredeter"/>
    <w:rsid w:val="00216F35"/>
  </w:style>
  <w:style w:type="character" w:customStyle="1" w:styleId="eop">
    <w:name w:val="eop"/>
    <w:basedOn w:val="Fuentedeprrafopredeter"/>
    <w:rsid w:val="00216F35"/>
  </w:style>
  <w:style w:type="paragraph" w:customStyle="1" w:styleId="Default">
    <w:name w:val="Default"/>
    <w:rsid w:val="00216F35"/>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216F35"/>
    <w:pPr>
      <w:spacing w:before="100" w:beforeAutospacing="1" w:after="100" w:afterAutospacing="1"/>
    </w:pPr>
    <w:rPr>
      <w:rFonts w:ascii="Times New Roman" w:eastAsia="Times New Roman" w:hAnsi="Times New Roman" w:cs="Times New Roman"/>
      <w:kern w:val="0"/>
      <w:lang w:eastAsia="es-CR"/>
      <w14:ligatures w14:val="none"/>
    </w:rPr>
  </w:style>
  <w:style w:type="character" w:styleId="Textoennegrita">
    <w:name w:val="Strong"/>
    <w:basedOn w:val="Fuentedeprrafopredeter"/>
    <w:uiPriority w:val="22"/>
    <w:qFormat/>
    <w:rsid w:val="00216F35"/>
    <w:rPr>
      <w:b/>
      <w:bCs/>
    </w:rPr>
  </w:style>
  <w:style w:type="paragraph" w:styleId="Textodeglobo">
    <w:name w:val="Balloon Text"/>
    <w:basedOn w:val="Normal"/>
    <w:link w:val="TextodegloboCar"/>
    <w:uiPriority w:val="99"/>
    <w:semiHidden/>
    <w:unhideWhenUsed/>
    <w:rsid w:val="00216F35"/>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216F35"/>
    <w:rPr>
      <w:rFonts w:ascii="Segoe UI" w:hAnsi="Segoe UI" w:cs="Segoe UI"/>
      <w:kern w:val="0"/>
      <w:sz w:val="18"/>
      <w:szCs w:val="18"/>
      <w14:ligatures w14:val="none"/>
    </w:rPr>
  </w:style>
  <w:style w:type="character" w:styleId="Textodelmarcadordeposicin">
    <w:name w:val="Placeholder Text"/>
    <w:basedOn w:val="Fuentedeprrafopredeter"/>
    <w:uiPriority w:val="99"/>
    <w:semiHidden/>
    <w:rsid w:val="00216F35"/>
    <w:rPr>
      <w:color w:val="666666"/>
    </w:rPr>
  </w:style>
  <w:style w:type="table" w:styleId="Tablaconcuadrcula">
    <w:name w:val="Table Grid"/>
    <w:basedOn w:val="Tablanormal"/>
    <w:uiPriority w:val="39"/>
    <w:rsid w:val="00216F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216F35"/>
    <w:rPr>
      <w:sz w:val="24"/>
    </w:rPr>
  </w:style>
  <w:style w:type="paragraph" w:customStyle="1" w:styleId="Style1">
    <w:name w:val="Style 1"/>
    <w:basedOn w:val="Normal"/>
    <w:uiPriority w:val="99"/>
    <w:rsid w:val="00216F35"/>
    <w:pPr>
      <w:widowControl w:val="0"/>
      <w:autoSpaceDE w:val="0"/>
      <w:autoSpaceDN w:val="0"/>
      <w:adjustRightInd w:val="0"/>
      <w:ind w:left="851" w:right="851"/>
      <w:jc w:val="both"/>
    </w:pPr>
    <w:rPr>
      <w:rFonts w:ascii="Times New Roman" w:eastAsiaTheme="minorEastAsia" w:hAnsi="Times New Roman" w:cs="Times New Roman"/>
      <w:kern w:val="0"/>
      <w:lang w:val="en-US" w:eastAsia="es-CR"/>
      <w14:ligatures w14:val="none"/>
    </w:rPr>
  </w:style>
  <w:style w:type="paragraph" w:customStyle="1" w:styleId="Style2">
    <w:name w:val="Style 2"/>
    <w:basedOn w:val="Normal"/>
    <w:uiPriority w:val="99"/>
    <w:rsid w:val="00216F35"/>
    <w:pPr>
      <w:widowControl w:val="0"/>
      <w:autoSpaceDE w:val="0"/>
      <w:autoSpaceDN w:val="0"/>
      <w:spacing w:line="292" w:lineRule="auto"/>
      <w:ind w:left="720" w:right="72"/>
      <w:jc w:val="both"/>
    </w:pPr>
    <w:rPr>
      <w:rFonts w:ascii="Times New Roman" w:eastAsiaTheme="minorEastAsia" w:hAnsi="Times New Roman" w:cs="Times New Roman"/>
      <w:kern w:val="0"/>
      <w:sz w:val="18"/>
      <w:szCs w:val="18"/>
      <w:lang w:val="en-US" w:eastAsia="es-CR"/>
      <w14:ligatures w14:val="none"/>
    </w:rPr>
  </w:style>
  <w:style w:type="paragraph" w:styleId="Sinespaciado">
    <w:name w:val="No Spacing"/>
    <w:link w:val="SinespaciadoCar"/>
    <w:uiPriority w:val="1"/>
    <w:qFormat/>
    <w:rsid w:val="00216F35"/>
    <w:pPr>
      <w:widowControl w:val="0"/>
      <w:kinsoku w:val="0"/>
      <w:spacing w:after="0" w:line="240" w:lineRule="auto"/>
      <w:ind w:left="851" w:right="851"/>
      <w:jc w:val="both"/>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216F35"/>
    <w:rPr>
      <w:rFonts w:ascii="Times New Roman" w:eastAsiaTheme="minorEastAsia" w:hAnsi="Times New Roman" w:cs="Times New Roman"/>
      <w:kern w:val="0"/>
      <w:sz w:val="24"/>
      <w:szCs w:val="24"/>
      <w:lang w:val="en-US" w:eastAsia="es-CR"/>
      <w14:ligatures w14:val="none"/>
    </w:rPr>
  </w:style>
  <w:style w:type="paragraph" w:styleId="Textoindependiente">
    <w:name w:val="Body Text"/>
    <w:basedOn w:val="Normal"/>
    <w:link w:val="TextoindependienteCar"/>
    <w:uiPriority w:val="99"/>
    <w:unhideWhenUsed/>
    <w:rsid w:val="00216F35"/>
    <w:pPr>
      <w:ind w:right="567"/>
      <w:jc w:val="both"/>
    </w:pPr>
    <w:rPr>
      <w:rFonts w:ascii="Times New Roman" w:eastAsia="Times New Roman" w:hAnsi="Times New Roman" w:cs="Times New Roman"/>
      <w:color w:val="000000"/>
      <w:kern w:val="0"/>
      <w:lang w:eastAsia="es-CR"/>
      <w14:ligatures w14:val="none"/>
    </w:rPr>
  </w:style>
  <w:style w:type="character" w:customStyle="1" w:styleId="TextoindependienteCar">
    <w:name w:val="Texto independiente Car"/>
    <w:basedOn w:val="Fuentedeprrafopredeter"/>
    <w:link w:val="Textoindependiente"/>
    <w:uiPriority w:val="99"/>
    <w:rsid w:val="00216F35"/>
    <w:rPr>
      <w:rFonts w:ascii="Times New Roman" w:eastAsia="Times New Roman" w:hAnsi="Times New Roman" w:cs="Times New Roman"/>
      <w:color w:val="000000"/>
      <w:kern w:val="0"/>
      <w:sz w:val="24"/>
      <w:szCs w:val="24"/>
      <w:lang w:eastAsia="es-CR"/>
      <w14:ligatures w14:val="none"/>
    </w:rPr>
  </w:style>
  <w:style w:type="paragraph" w:styleId="Textoindependiente2">
    <w:name w:val="Body Text 2"/>
    <w:basedOn w:val="Normal"/>
    <w:link w:val="Textoindependiente2Car"/>
    <w:uiPriority w:val="99"/>
    <w:unhideWhenUsed/>
    <w:rsid w:val="00216F35"/>
    <w:pPr>
      <w:jc w:val="both"/>
    </w:pPr>
    <w:rPr>
      <w:rFonts w:ascii="Times New Roman" w:eastAsia="Calibri" w:hAnsi="Times New Roman" w:cs="Times New Roman"/>
      <w:color w:val="000000"/>
      <w:kern w:val="0"/>
      <w14:ligatures w14:val="none"/>
    </w:rPr>
  </w:style>
  <w:style w:type="character" w:customStyle="1" w:styleId="Textoindependiente2Car">
    <w:name w:val="Texto independiente 2 Car"/>
    <w:basedOn w:val="Fuentedeprrafopredeter"/>
    <w:link w:val="Textoindependiente2"/>
    <w:uiPriority w:val="99"/>
    <w:rsid w:val="00216F35"/>
    <w:rPr>
      <w:rFonts w:ascii="Times New Roman" w:eastAsia="Calibri" w:hAnsi="Times New Roman" w:cs="Times New Roman"/>
      <w:color w:val="000000"/>
      <w:kern w:val="0"/>
      <w:sz w:val="24"/>
      <w:szCs w:val="24"/>
      <w14:ligatures w14:val="none"/>
    </w:rPr>
  </w:style>
  <w:style w:type="paragraph" w:styleId="Textoindependiente3">
    <w:name w:val="Body Text 3"/>
    <w:basedOn w:val="Normal"/>
    <w:link w:val="Textoindependiente3Car"/>
    <w:uiPriority w:val="99"/>
    <w:unhideWhenUsed/>
    <w:rsid w:val="00216F35"/>
    <w:pPr>
      <w:ind w:right="57"/>
      <w:jc w:val="both"/>
    </w:pPr>
    <w:rPr>
      <w:rFonts w:ascii="Times New Roman" w:eastAsia="Times New Roman" w:hAnsi="Times New Roman" w:cs="Times New Roman"/>
      <w:bCs/>
      <w:color w:val="000000" w:themeColor="text1"/>
      <w:kern w:val="0"/>
      <w:lang w:val="es-ES" w:eastAsia="es-ES"/>
      <w14:ligatures w14:val="none"/>
    </w:rPr>
  </w:style>
  <w:style w:type="character" w:customStyle="1" w:styleId="Textoindependiente3Car">
    <w:name w:val="Texto independiente 3 Car"/>
    <w:basedOn w:val="Fuentedeprrafopredeter"/>
    <w:link w:val="Textoindependiente3"/>
    <w:uiPriority w:val="99"/>
    <w:rsid w:val="00216F35"/>
    <w:rPr>
      <w:rFonts w:ascii="Times New Roman" w:eastAsia="Times New Roman" w:hAnsi="Times New Roman" w:cs="Times New Roman"/>
      <w:bCs/>
      <w:color w:val="000000" w:themeColor="text1"/>
      <w:kern w:val="0"/>
      <w:sz w:val="24"/>
      <w:szCs w:val="24"/>
      <w:lang w:val="es-ES" w:eastAsia="es-ES"/>
      <w14:ligatures w14:val="none"/>
    </w:rPr>
  </w:style>
  <w:style w:type="character" w:styleId="Hipervnculo">
    <w:name w:val="Hyperlink"/>
    <w:basedOn w:val="Fuentedeprrafopredeter"/>
    <w:uiPriority w:val="99"/>
    <w:unhideWhenUsed/>
    <w:rsid w:val="00216F35"/>
    <w:rPr>
      <w:color w:val="0563C1" w:themeColor="hyperlink"/>
      <w:u w:val="single"/>
    </w:rPr>
  </w:style>
  <w:style w:type="character" w:styleId="Mencinsinresolver">
    <w:name w:val="Unresolved Mention"/>
    <w:basedOn w:val="Fuentedeprrafopredeter"/>
    <w:uiPriority w:val="99"/>
    <w:semiHidden/>
    <w:unhideWhenUsed/>
    <w:rsid w:val="00216F35"/>
    <w:rPr>
      <w:color w:val="605E5C"/>
      <w:shd w:val="clear" w:color="auto" w:fill="E1DFDD"/>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216F35"/>
  </w:style>
  <w:style w:type="paragraph" w:styleId="Textosinformato">
    <w:name w:val="Plain Text"/>
    <w:basedOn w:val="Normal"/>
    <w:link w:val="TextosinformatoCar"/>
    <w:rsid w:val="00216F35"/>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216F35"/>
    <w:rPr>
      <w:rFonts w:ascii="Courier New" w:eastAsia="Times New Roman" w:hAnsi="Courier New" w:cs="Times New Roman"/>
      <w:kern w:val="0"/>
      <w:sz w:val="20"/>
      <w:szCs w:val="20"/>
      <w:lang w:val="es-ES" w:eastAsia="es-ES"/>
      <w14:ligatures w14:val="none"/>
    </w:rPr>
  </w:style>
  <w:style w:type="paragraph" w:customStyle="1" w:styleId="Style7">
    <w:name w:val="Style 7"/>
    <w:basedOn w:val="Normal"/>
    <w:uiPriority w:val="99"/>
    <w:rsid w:val="00216F35"/>
    <w:pPr>
      <w:widowControl w:val="0"/>
      <w:autoSpaceDE w:val="0"/>
      <w:autoSpaceDN w:val="0"/>
      <w:adjustRightInd w:val="0"/>
    </w:pPr>
    <w:rPr>
      <w:rFonts w:ascii="Times New Roman" w:eastAsiaTheme="minorEastAsia" w:hAnsi="Times New Roman" w:cs="Times New Roman"/>
      <w:kern w:val="0"/>
      <w:sz w:val="20"/>
      <w:szCs w:val="20"/>
      <w:lang w:val="en-US" w:eastAsia="es-CR"/>
      <w14:ligatures w14:val="none"/>
    </w:rPr>
  </w:style>
  <w:style w:type="character" w:customStyle="1" w:styleId="CharacterStyle4">
    <w:name w:val="Character Style 4"/>
    <w:uiPriority w:val="99"/>
    <w:rsid w:val="00216F35"/>
    <w:rPr>
      <w:sz w:val="20"/>
    </w:rPr>
  </w:style>
  <w:style w:type="paragraph" w:customStyle="1" w:styleId="noparagraphstyle">
    <w:name w:val="noparagraphstyle"/>
    <w:basedOn w:val="Normal"/>
    <w:rsid w:val="00216F35"/>
    <w:pPr>
      <w:spacing w:before="100" w:beforeAutospacing="1" w:after="100" w:afterAutospacing="1"/>
      <w:jc w:val="both"/>
    </w:pPr>
    <w:rPr>
      <w:rFonts w:ascii="Verdana!important" w:eastAsia="Verdana" w:hAnsi="Verdana!important" w:cs="Times New Roman"/>
      <w:kern w:val="0"/>
      <w:lang w:eastAsia="es-CR"/>
      <w14:ligatures w14:val="none"/>
    </w:rPr>
  </w:style>
  <w:style w:type="character" w:customStyle="1" w:styleId="f11">
    <w:name w:val="f11"/>
    <w:basedOn w:val="Fuentedeprrafopredeter"/>
    <w:rsid w:val="00216F35"/>
    <w:rPr>
      <w:rFonts w:ascii="Times New Roman" w:hAnsi="Times New Roman" w:cs="Times New Roman" w:hint="default"/>
      <w:color w:val="000000"/>
      <w:sz w:val="20"/>
      <w:szCs w:val="20"/>
    </w:rPr>
  </w:style>
  <w:style w:type="table" w:customStyle="1" w:styleId="TableGrid">
    <w:name w:val="TableGrid"/>
    <w:rsid w:val="00216F35"/>
    <w:pPr>
      <w:spacing w:after="0" w:line="240" w:lineRule="auto"/>
    </w:pPr>
    <w:rPr>
      <w:rFonts w:eastAsiaTheme="minorEastAsia"/>
      <w:sz w:val="24"/>
      <w:szCs w:val="24"/>
      <w:lang w:eastAsia="es-CR"/>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16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abogados.or.cr" TargetMode="External"/><Relationship Id="rId13" Type="http://schemas.openxmlformats.org/officeDocument/2006/relationships/hyperlink" Target="mailto:xxxxxxxxxxx@hotmail.com" TargetMode="External"/><Relationship Id="rId18" Type="http://schemas.openxmlformats.org/officeDocument/2006/relationships/hyperlink" Target="https://www.ctp.go.cr/servicios/servicios-regulados/ruta-regula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cerdas@ctp.go.cr" TargetMode="External"/><Relationship Id="rId17" Type="http://schemas.openxmlformats.org/officeDocument/2006/relationships/hyperlink" Target="mailto:scerdas@ctp.go.c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aguilarr@ctp.go.cr" TargetMode="External"/><Relationship Id="rId20" Type="http://schemas.openxmlformats.org/officeDocument/2006/relationships/hyperlink" Target="https://diccionariousual.poder-judicial.go.cr/index.php/diccionario/ratificaci%C3%B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ambronero@ctp.go.c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vsalazar@ctp.go.cr" TargetMode="External"/><Relationship Id="rId23" Type="http://schemas.openxmlformats.org/officeDocument/2006/relationships/footer" Target="footer1.xml"/><Relationship Id="rId10" Type="http://schemas.openxmlformats.org/officeDocument/2006/relationships/hyperlink" Target="mailto:prosales@ctp.go.cr" TargetMode="External"/><Relationship Id="rId19" Type="http://schemas.openxmlformats.org/officeDocument/2006/relationships/hyperlink" Target="https://diccionariousual.poderjudicial.go.cr/index.php/diccionario?option=com_seoglossary&amp;view=glossaries&amp;catid=1&amp;filter_search=ratificar&amp;catid=1&amp;glossarysearchmethod=1&amp;__ncforminfo=JPqpZ_RAXUBur-Qw7zf1K0V-0XguESc5qd3sy1nkhPJJ4T809DaC9eDswEzfLSCqOvF3Li9bTUTioA-My3AOXZDl4iBIJ_6ideS7LqfAWgo_yIkTbCXbnrpiLwhoJObyryE4pZng0XbzTpqamAL3vyw8KrwBXTRI4eyFCHa7NAJGeXKfgeRjSnBepnqC6rwI" TargetMode="External"/><Relationship Id="rId4" Type="http://schemas.openxmlformats.org/officeDocument/2006/relationships/settings" Target="settings.xml"/><Relationship Id="rId9" Type="http://schemas.openxmlformats.org/officeDocument/2006/relationships/hyperlink" Target="mailto:xxxxxxxx@gmail.com" TargetMode="External"/><Relationship Id="rId14" Type="http://schemas.openxmlformats.org/officeDocument/2006/relationships/hyperlink" Target="mailto:xxxxxxxx@hotmail.com"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7.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45D6-0E86-4035-8FEB-8CD0ECF9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8771</Words>
  <Characters>48246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6</cp:revision>
  <cp:lastPrinted>2025-12-08T16:29:00Z</cp:lastPrinted>
  <dcterms:created xsi:type="dcterms:W3CDTF">2025-12-10T17:49:00Z</dcterms:created>
  <dcterms:modified xsi:type="dcterms:W3CDTF">2025-12-10T18:03:00Z</dcterms:modified>
</cp:coreProperties>
</file>