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1B82" w14:textId="5BD890B8" w:rsidR="000F0ACB" w:rsidRPr="00EF6045" w:rsidRDefault="000F0ACB" w:rsidP="000F0ACB">
      <w:pPr>
        <w:spacing w:line="276" w:lineRule="auto"/>
        <w:jc w:val="center"/>
        <w:rPr>
          <w:rFonts w:ascii="Arial" w:hAnsi="Arial" w:cs="Arial"/>
          <w:b/>
          <w:bCs/>
          <w:color w:val="000000" w:themeColor="text1"/>
          <w:lang w:val="es-MX"/>
        </w:rPr>
      </w:pPr>
      <w:bookmarkStart w:id="0" w:name="_Hlk190854251"/>
      <w:r w:rsidRPr="00EF6045">
        <w:rPr>
          <w:rFonts w:ascii="Arial" w:hAnsi="Arial" w:cs="Arial"/>
          <w:b/>
          <w:bCs/>
          <w:color w:val="000000" w:themeColor="text1"/>
          <w:lang w:val="es-MX"/>
        </w:rPr>
        <w:t>RESOLUCIÓN No. TAT-</w:t>
      </w:r>
      <w:r w:rsidR="00FD1953">
        <w:rPr>
          <w:rFonts w:ascii="Arial" w:hAnsi="Arial" w:cs="Arial"/>
          <w:b/>
          <w:bCs/>
          <w:color w:val="000000" w:themeColor="text1"/>
          <w:lang w:val="es-MX"/>
        </w:rPr>
        <w:t>4222</w:t>
      </w:r>
      <w:r w:rsidRPr="00EF6045">
        <w:rPr>
          <w:rFonts w:ascii="Arial" w:hAnsi="Arial" w:cs="Arial"/>
          <w:b/>
          <w:bCs/>
          <w:color w:val="000000" w:themeColor="text1"/>
          <w:lang w:val="es-MX"/>
        </w:rPr>
        <w:t>-2025</w:t>
      </w:r>
    </w:p>
    <w:p w14:paraId="3B1B07BE" w14:textId="77777777" w:rsidR="000F0ACB" w:rsidRPr="00EF6045" w:rsidRDefault="000F0ACB" w:rsidP="000F0ACB">
      <w:pPr>
        <w:spacing w:line="276" w:lineRule="auto"/>
        <w:jc w:val="both"/>
        <w:rPr>
          <w:rFonts w:ascii="Arial" w:hAnsi="Arial" w:cs="Arial"/>
          <w:color w:val="000000" w:themeColor="text1"/>
          <w:lang w:val="es-MX"/>
        </w:rPr>
      </w:pPr>
    </w:p>
    <w:p w14:paraId="1704E2BC" w14:textId="53CED475" w:rsidR="000F0ACB" w:rsidRPr="00EF6045" w:rsidRDefault="000F0ACB" w:rsidP="000F0ACB">
      <w:pPr>
        <w:spacing w:line="276" w:lineRule="auto"/>
        <w:jc w:val="both"/>
        <w:rPr>
          <w:rFonts w:ascii="Arial" w:hAnsi="Arial" w:cs="Arial"/>
          <w:color w:val="000000" w:themeColor="text1"/>
          <w:lang w:val="es-MX"/>
        </w:rPr>
      </w:pPr>
      <w:r w:rsidRPr="00EF6045">
        <w:rPr>
          <w:rFonts w:ascii="Arial" w:hAnsi="Arial" w:cs="Arial"/>
          <w:b/>
          <w:bCs/>
          <w:color w:val="000000" w:themeColor="text1"/>
          <w:lang w:val="es-MX"/>
        </w:rPr>
        <w:t>TRIBUNAL ADMINISTRATIVO DE TRANSPORTE.</w:t>
      </w:r>
      <w:r w:rsidRPr="00EF6045">
        <w:rPr>
          <w:rFonts w:ascii="Arial" w:hAnsi="Arial" w:cs="Arial"/>
          <w:color w:val="000000" w:themeColor="text1"/>
          <w:lang w:val="es-MX"/>
        </w:rPr>
        <w:t xml:space="preserve">  San José, a las 0</w:t>
      </w:r>
      <w:r w:rsidR="00FD1953">
        <w:rPr>
          <w:rFonts w:ascii="Arial" w:hAnsi="Arial" w:cs="Arial"/>
          <w:color w:val="000000" w:themeColor="text1"/>
          <w:lang w:val="es-MX"/>
        </w:rPr>
        <w:t>9</w:t>
      </w:r>
      <w:r w:rsidRPr="00EF6045">
        <w:rPr>
          <w:rFonts w:ascii="Arial" w:hAnsi="Arial" w:cs="Arial"/>
          <w:color w:val="000000" w:themeColor="text1"/>
          <w:lang w:val="es-MX"/>
        </w:rPr>
        <w:t>:</w:t>
      </w:r>
      <w:r w:rsidR="00FD1953">
        <w:rPr>
          <w:rFonts w:ascii="Arial" w:hAnsi="Arial" w:cs="Arial"/>
          <w:color w:val="000000" w:themeColor="text1"/>
          <w:lang w:val="es-MX"/>
        </w:rPr>
        <w:t>15</w:t>
      </w:r>
      <w:r w:rsidRPr="00EF6045">
        <w:rPr>
          <w:rFonts w:ascii="Arial" w:hAnsi="Arial" w:cs="Arial"/>
          <w:color w:val="000000" w:themeColor="text1"/>
          <w:lang w:val="es-MX"/>
        </w:rPr>
        <w:t xml:space="preserve"> horas del 0</w:t>
      </w:r>
      <w:r w:rsidR="00FD1953">
        <w:rPr>
          <w:rFonts w:ascii="Arial" w:hAnsi="Arial" w:cs="Arial"/>
          <w:color w:val="000000" w:themeColor="text1"/>
          <w:lang w:val="es-MX"/>
        </w:rPr>
        <w:t>8</w:t>
      </w:r>
      <w:r w:rsidRPr="00EF6045">
        <w:rPr>
          <w:rFonts w:ascii="Arial" w:hAnsi="Arial" w:cs="Arial"/>
          <w:color w:val="000000" w:themeColor="text1"/>
          <w:lang w:val="es-MX"/>
        </w:rPr>
        <w:t xml:space="preserve"> de </w:t>
      </w:r>
      <w:r>
        <w:rPr>
          <w:rFonts w:ascii="Arial" w:hAnsi="Arial" w:cs="Arial"/>
          <w:color w:val="000000" w:themeColor="text1"/>
          <w:lang w:val="es-MX"/>
        </w:rPr>
        <w:t xml:space="preserve">diciembre </w:t>
      </w:r>
      <w:r w:rsidRPr="00EF6045">
        <w:rPr>
          <w:rFonts w:ascii="Arial" w:hAnsi="Arial" w:cs="Arial"/>
          <w:color w:val="000000" w:themeColor="text1"/>
          <w:lang w:val="es-MX"/>
        </w:rPr>
        <w:t>de 2025.</w:t>
      </w:r>
    </w:p>
    <w:p w14:paraId="317B108D" w14:textId="77777777" w:rsidR="000F0ACB" w:rsidRPr="00EF6045" w:rsidRDefault="000F0ACB" w:rsidP="000F0ACB">
      <w:pPr>
        <w:spacing w:line="276" w:lineRule="auto"/>
        <w:jc w:val="both"/>
        <w:rPr>
          <w:rFonts w:ascii="Arial" w:hAnsi="Arial" w:cs="Arial"/>
          <w:color w:val="000000" w:themeColor="text1"/>
          <w:lang w:val="es-MX"/>
        </w:rPr>
      </w:pPr>
    </w:p>
    <w:p w14:paraId="5936CB49" w14:textId="53B6296E" w:rsidR="000F0ACB" w:rsidRPr="00EF6045" w:rsidRDefault="000F0ACB" w:rsidP="000F0ACB">
      <w:pPr>
        <w:spacing w:line="276" w:lineRule="auto"/>
        <w:jc w:val="both"/>
        <w:rPr>
          <w:rFonts w:ascii="Arial" w:eastAsia="Calibri" w:hAnsi="Arial" w:cs="Arial"/>
          <w:i/>
          <w:color w:val="000000" w:themeColor="text1"/>
        </w:rPr>
      </w:pPr>
      <w:r w:rsidRPr="00EF6045">
        <w:rPr>
          <w:rFonts w:ascii="Arial" w:eastAsia="Calibri" w:hAnsi="Arial" w:cs="Arial"/>
          <w:color w:val="000000" w:themeColor="text1"/>
        </w:rPr>
        <w:t xml:space="preserve">Se conoce </w:t>
      </w:r>
      <w:r w:rsidRPr="00EF6045">
        <w:rPr>
          <w:rFonts w:ascii="Arial" w:hAnsi="Arial" w:cs="Arial"/>
          <w:b/>
          <w:color w:val="000000" w:themeColor="text1"/>
        </w:rPr>
        <w:t xml:space="preserve">Recurso de Apelación en </w:t>
      </w:r>
      <w:r w:rsidR="00876E97">
        <w:rPr>
          <w:rFonts w:ascii="Arial" w:hAnsi="Arial" w:cs="Arial"/>
          <w:b/>
          <w:color w:val="000000" w:themeColor="text1"/>
        </w:rPr>
        <w:t>S</w:t>
      </w:r>
      <w:r w:rsidRPr="00EF6045">
        <w:rPr>
          <w:rFonts w:ascii="Arial" w:hAnsi="Arial" w:cs="Arial"/>
          <w:b/>
          <w:color w:val="000000" w:themeColor="text1"/>
        </w:rPr>
        <w:t xml:space="preserve">ubsidio, su </w:t>
      </w:r>
      <w:r w:rsidR="00876E97">
        <w:rPr>
          <w:rFonts w:ascii="Arial" w:hAnsi="Arial" w:cs="Arial"/>
          <w:b/>
          <w:color w:val="000000" w:themeColor="text1"/>
        </w:rPr>
        <w:t>A</w:t>
      </w:r>
      <w:r w:rsidRPr="00EF6045">
        <w:rPr>
          <w:rFonts w:ascii="Arial" w:hAnsi="Arial" w:cs="Arial"/>
          <w:b/>
          <w:color w:val="000000" w:themeColor="text1"/>
        </w:rPr>
        <w:t xml:space="preserve">mpliación y </w:t>
      </w:r>
      <w:r w:rsidR="00876E97">
        <w:rPr>
          <w:rFonts w:ascii="Arial" w:hAnsi="Arial" w:cs="Arial"/>
          <w:b/>
          <w:color w:val="000000" w:themeColor="text1"/>
        </w:rPr>
        <w:t>A</w:t>
      </w:r>
      <w:r w:rsidRPr="00EF6045">
        <w:rPr>
          <w:rFonts w:ascii="Arial" w:hAnsi="Arial" w:cs="Arial"/>
          <w:b/>
          <w:color w:val="000000" w:themeColor="text1"/>
        </w:rPr>
        <w:t>dición</w:t>
      </w:r>
      <w:r w:rsidRPr="00EF6045">
        <w:rPr>
          <w:rFonts w:ascii="Arial" w:hAnsi="Arial" w:cs="Arial"/>
          <w:color w:val="000000" w:themeColor="text1"/>
        </w:rPr>
        <w:t xml:space="preserve"> interpuesto por </w:t>
      </w:r>
      <w:r w:rsidRPr="00EF6045">
        <w:rPr>
          <w:rFonts w:ascii="Arial" w:hAnsi="Arial" w:cs="Arial"/>
          <w:b/>
          <w:color w:val="000000" w:themeColor="text1"/>
        </w:rPr>
        <w:t>A</w:t>
      </w:r>
      <w:r w:rsidR="00D81966">
        <w:rPr>
          <w:rFonts w:ascii="Arial" w:hAnsi="Arial" w:cs="Arial"/>
          <w:b/>
          <w:color w:val="000000" w:themeColor="text1"/>
        </w:rPr>
        <w:t>.L.</w:t>
      </w:r>
      <w:r w:rsidRPr="00EF6045">
        <w:rPr>
          <w:rFonts w:ascii="Arial" w:hAnsi="Arial" w:cs="Arial"/>
          <w:b/>
          <w:color w:val="000000" w:themeColor="text1"/>
        </w:rPr>
        <w:t>S.A.</w:t>
      </w:r>
      <w:r w:rsidRPr="00EF6045">
        <w:rPr>
          <w:rFonts w:ascii="Arial" w:hAnsi="Arial" w:cs="Arial"/>
          <w:color w:val="000000" w:themeColor="text1"/>
        </w:rPr>
        <w:t>,</w:t>
      </w:r>
      <w:r w:rsidRPr="00EF6045">
        <w:rPr>
          <w:rFonts w:ascii="Arial" w:hAnsi="Arial" w:cs="Arial"/>
          <w:b/>
          <w:color w:val="000000" w:themeColor="text1"/>
        </w:rPr>
        <w:t xml:space="preserve"> </w:t>
      </w:r>
      <w:r w:rsidRPr="00EF6045">
        <w:rPr>
          <w:rFonts w:ascii="Arial" w:hAnsi="Arial" w:cs="Arial"/>
          <w:color w:val="000000" w:themeColor="text1"/>
        </w:rPr>
        <w:t xml:space="preserve">cédula de persona jurídica número </w:t>
      </w:r>
      <w:r w:rsidR="00D81966">
        <w:rPr>
          <w:rFonts w:ascii="Arial" w:hAnsi="Arial" w:cs="Arial"/>
          <w:color w:val="000000" w:themeColor="text1"/>
        </w:rPr>
        <w:t>000</w:t>
      </w:r>
      <w:r w:rsidRPr="00EF6045">
        <w:rPr>
          <w:rFonts w:ascii="Arial" w:hAnsi="Arial" w:cs="Arial"/>
          <w:color w:val="000000" w:themeColor="text1"/>
        </w:rPr>
        <w:t xml:space="preserve">, representada por </w:t>
      </w:r>
      <w:r w:rsidR="00876E97">
        <w:rPr>
          <w:rFonts w:ascii="Arial" w:hAnsi="Arial" w:cs="Arial"/>
          <w:color w:val="000000" w:themeColor="text1"/>
        </w:rPr>
        <w:t xml:space="preserve">el señor </w:t>
      </w:r>
      <w:r w:rsidRPr="00EF6045">
        <w:rPr>
          <w:rFonts w:ascii="Arial" w:hAnsi="Arial" w:cs="Arial"/>
          <w:color w:val="000000" w:themeColor="text1"/>
        </w:rPr>
        <w:t>W</w:t>
      </w:r>
      <w:r w:rsidR="00D81966">
        <w:rPr>
          <w:rFonts w:ascii="Arial" w:hAnsi="Arial" w:cs="Arial"/>
          <w:color w:val="000000" w:themeColor="text1"/>
        </w:rPr>
        <w:t>.H.A.</w:t>
      </w:r>
      <w:r w:rsidRPr="00EF6045">
        <w:rPr>
          <w:rFonts w:ascii="Arial" w:hAnsi="Arial" w:cs="Arial"/>
          <w:color w:val="000000" w:themeColor="text1"/>
        </w:rPr>
        <w:t xml:space="preserve">, cédula de identidad número </w:t>
      </w:r>
      <w:r w:rsidR="00D81966">
        <w:rPr>
          <w:rFonts w:ascii="Arial" w:hAnsi="Arial" w:cs="Arial"/>
          <w:color w:val="000000" w:themeColor="text1"/>
        </w:rPr>
        <w:t>000</w:t>
      </w:r>
      <w:r w:rsidRPr="00EF6045">
        <w:rPr>
          <w:rFonts w:ascii="Arial" w:hAnsi="Arial" w:cs="Arial"/>
          <w:color w:val="000000" w:themeColor="text1"/>
        </w:rPr>
        <w:t xml:space="preserve">, en su condición de </w:t>
      </w:r>
      <w:r w:rsidR="002F7F90">
        <w:rPr>
          <w:rFonts w:ascii="Arial" w:hAnsi="Arial" w:cs="Arial"/>
          <w:color w:val="000000" w:themeColor="text1"/>
        </w:rPr>
        <w:t>A</w:t>
      </w:r>
      <w:r w:rsidRPr="00EF6045">
        <w:rPr>
          <w:rFonts w:ascii="Arial" w:hAnsi="Arial" w:cs="Arial"/>
          <w:color w:val="000000" w:themeColor="text1"/>
        </w:rPr>
        <w:t xml:space="preserve">poderado </w:t>
      </w:r>
      <w:r w:rsidR="002F7F90">
        <w:rPr>
          <w:rFonts w:ascii="Arial" w:hAnsi="Arial" w:cs="Arial"/>
          <w:color w:val="000000" w:themeColor="text1"/>
        </w:rPr>
        <w:t>G</w:t>
      </w:r>
      <w:r w:rsidRPr="00EF6045">
        <w:rPr>
          <w:rFonts w:ascii="Arial" w:hAnsi="Arial" w:cs="Arial"/>
          <w:color w:val="000000" w:themeColor="text1"/>
        </w:rPr>
        <w:t xml:space="preserve">eneralísimo sin límite de suma; en contra del </w:t>
      </w:r>
      <w:r w:rsidRPr="00EF6045">
        <w:rPr>
          <w:rFonts w:ascii="Arial" w:hAnsi="Arial" w:cs="Arial"/>
          <w:b/>
          <w:bCs/>
          <w:color w:val="000000" w:themeColor="text1"/>
        </w:rPr>
        <w:t>Artículo 3.3 de la Sesión Ordinaria 06-2025 del 30 de enero de 2025,</w:t>
      </w:r>
      <w:r w:rsidRPr="00EF6045">
        <w:rPr>
          <w:rFonts w:ascii="Arial" w:hAnsi="Arial" w:cs="Arial"/>
          <w:color w:val="000000" w:themeColor="text1"/>
        </w:rPr>
        <w:t xml:space="preserve"> celebrada por la Junta Directiva del Consejo de Transporte Público</w:t>
      </w:r>
      <w:r w:rsidRPr="00EF6045">
        <w:rPr>
          <w:rFonts w:ascii="Arial" w:eastAsiaTheme="minorEastAsia" w:hAnsi="Arial" w:cs="Arial"/>
          <w:color w:val="000000" w:themeColor="text1"/>
          <w:lang w:eastAsia="es-CR"/>
        </w:rPr>
        <w:t xml:space="preserve">, mismo que se tramita </w:t>
      </w:r>
      <w:r w:rsidRPr="00EF6045">
        <w:rPr>
          <w:rFonts w:ascii="Arial" w:eastAsia="Calibri" w:hAnsi="Arial" w:cs="Arial"/>
          <w:color w:val="000000" w:themeColor="text1"/>
        </w:rPr>
        <w:t xml:space="preserve">en este Despacho bajo el </w:t>
      </w:r>
      <w:r w:rsidRPr="00EF6045">
        <w:rPr>
          <w:rFonts w:ascii="Arial" w:eastAsia="Calibri" w:hAnsi="Arial" w:cs="Arial"/>
          <w:b/>
          <w:color w:val="000000" w:themeColor="text1"/>
        </w:rPr>
        <w:t>Expediente Administrativo No. TAT-029-25</w:t>
      </w:r>
      <w:r w:rsidRPr="00EF6045">
        <w:rPr>
          <w:rFonts w:ascii="Arial" w:eastAsia="Calibri" w:hAnsi="Arial" w:cs="Arial"/>
          <w:color w:val="000000" w:themeColor="text1"/>
        </w:rPr>
        <w:t>.</w:t>
      </w:r>
    </w:p>
    <w:p w14:paraId="26219619" w14:textId="77777777" w:rsidR="000F0ACB" w:rsidRPr="00EF6045" w:rsidRDefault="000F0ACB" w:rsidP="000F0ACB">
      <w:pPr>
        <w:spacing w:line="276" w:lineRule="auto"/>
        <w:jc w:val="both"/>
        <w:rPr>
          <w:rFonts w:ascii="Arial" w:eastAsia="Calibri" w:hAnsi="Arial" w:cs="Arial"/>
          <w:b/>
          <w:color w:val="000000" w:themeColor="text1"/>
        </w:rPr>
      </w:pPr>
    </w:p>
    <w:p w14:paraId="71880A1B" w14:textId="77777777" w:rsidR="000F0ACB" w:rsidRPr="00EF6045" w:rsidRDefault="000F0ACB" w:rsidP="000F0ACB">
      <w:pPr>
        <w:spacing w:line="276" w:lineRule="auto"/>
        <w:jc w:val="center"/>
        <w:rPr>
          <w:rFonts w:ascii="Arial" w:eastAsia="Calibri" w:hAnsi="Arial" w:cs="Arial"/>
          <w:b/>
          <w:color w:val="000000" w:themeColor="text1"/>
        </w:rPr>
      </w:pPr>
      <w:r w:rsidRPr="00EF6045">
        <w:rPr>
          <w:rFonts w:ascii="Arial" w:eastAsia="Calibri" w:hAnsi="Arial" w:cs="Arial"/>
          <w:b/>
          <w:color w:val="000000" w:themeColor="text1"/>
        </w:rPr>
        <w:t>RESULTANDO</w:t>
      </w:r>
    </w:p>
    <w:p w14:paraId="0AF8A386" w14:textId="77777777" w:rsidR="000F0ACB" w:rsidRPr="00EF6045" w:rsidRDefault="000F0ACB" w:rsidP="000F0ACB">
      <w:pPr>
        <w:spacing w:line="276" w:lineRule="auto"/>
        <w:jc w:val="both"/>
        <w:rPr>
          <w:rFonts w:ascii="Arial" w:eastAsia="Calibri" w:hAnsi="Arial" w:cs="Arial"/>
          <w:b/>
          <w:color w:val="000000" w:themeColor="text1"/>
        </w:rPr>
      </w:pPr>
    </w:p>
    <w:p w14:paraId="7FA60CF0" w14:textId="163EA049"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b/>
          <w:color w:val="000000" w:themeColor="text1"/>
        </w:rPr>
        <w:t>PRIMERO. -</w:t>
      </w:r>
      <w:r w:rsidRPr="00EF6045">
        <w:rPr>
          <w:rFonts w:ascii="Arial" w:eastAsia="Calibri" w:hAnsi="Arial" w:cs="Arial"/>
          <w:color w:val="000000" w:themeColor="text1"/>
        </w:rPr>
        <w:tab/>
        <w:t xml:space="preserve">La Junta Directiva del Consejo de Transporte Público en el </w:t>
      </w:r>
      <w:r w:rsidRPr="00EF6045">
        <w:rPr>
          <w:rFonts w:ascii="Arial" w:hAnsi="Arial" w:cs="Arial"/>
          <w:b/>
          <w:bCs/>
          <w:color w:val="000000" w:themeColor="text1"/>
        </w:rPr>
        <w:t>Artículo 3.3 de la Sesión Ordinaria 06-2025 del 30 de enero de 2025</w:t>
      </w:r>
      <w:r w:rsidRPr="00EF6045">
        <w:rPr>
          <w:rFonts w:ascii="Arial" w:eastAsia="Calibri" w:hAnsi="Arial" w:cs="Arial"/>
          <w:color w:val="000000" w:themeColor="text1"/>
        </w:rPr>
        <w:t xml:space="preserve">, conoce el Informe contenido en el Oficio No. </w:t>
      </w:r>
      <w:r w:rsidRPr="00EF6045">
        <w:rPr>
          <w:rFonts w:ascii="Arial" w:eastAsia="Calibri" w:hAnsi="Arial" w:cs="Arial"/>
          <w:b/>
          <w:bCs/>
          <w:color w:val="000000" w:themeColor="text1"/>
        </w:rPr>
        <w:t>CTP-DT-DIC-INF-0007-2025 del 23 de enero de 2024</w:t>
      </w:r>
      <w:r w:rsidRPr="00EF6045">
        <w:rPr>
          <w:rFonts w:ascii="Arial" w:eastAsia="Calibri" w:hAnsi="Arial" w:cs="Arial"/>
          <w:color w:val="000000" w:themeColor="text1"/>
        </w:rPr>
        <w:t xml:space="preserve">, </w:t>
      </w:r>
      <w:r w:rsidRPr="00EF6045">
        <w:rPr>
          <w:rFonts w:ascii="Arial" w:eastAsia="Calibri" w:hAnsi="Arial" w:cs="Arial"/>
          <w:color w:val="000000" w:themeColor="text1"/>
          <w:lang w:val="es-ES_tradnl"/>
        </w:rPr>
        <w:t>refer</w:t>
      </w:r>
      <w:r w:rsidR="00876E97">
        <w:rPr>
          <w:rFonts w:ascii="Arial" w:eastAsia="Calibri" w:hAnsi="Arial" w:cs="Arial"/>
          <w:color w:val="000000" w:themeColor="text1"/>
          <w:lang w:val="es-ES_tradnl"/>
        </w:rPr>
        <w:t>ido</w:t>
      </w:r>
      <w:r w:rsidRPr="00EF6045">
        <w:rPr>
          <w:rFonts w:ascii="Arial" w:eastAsia="Calibri" w:hAnsi="Arial" w:cs="Arial"/>
          <w:color w:val="000000" w:themeColor="text1"/>
          <w:lang w:val="es-ES_tradnl"/>
        </w:rPr>
        <w:t xml:space="preserve"> a la atención de denuncias presentadas por usuarios de la </w:t>
      </w:r>
      <w:r w:rsidRPr="00EF6045">
        <w:rPr>
          <w:rFonts w:ascii="Arial" w:eastAsia="Calibri" w:hAnsi="Arial" w:cs="Arial"/>
          <w:b/>
          <w:bCs/>
          <w:color w:val="000000" w:themeColor="text1"/>
          <w:lang w:val="es-ES_tradnl"/>
        </w:rPr>
        <w:t xml:space="preserve">Ruta No. </w:t>
      </w:r>
      <w:r w:rsidR="00D81966">
        <w:rPr>
          <w:rFonts w:ascii="Arial" w:eastAsia="Calibri" w:hAnsi="Arial" w:cs="Arial"/>
          <w:b/>
          <w:bCs/>
          <w:color w:val="000000" w:themeColor="text1"/>
          <w:lang w:val="es-ES_tradnl"/>
        </w:rPr>
        <w:t>0</w:t>
      </w:r>
      <w:r w:rsidRPr="00EF6045">
        <w:rPr>
          <w:rFonts w:ascii="Arial" w:eastAsia="Calibri" w:hAnsi="Arial" w:cs="Arial"/>
          <w:b/>
          <w:bCs/>
          <w:color w:val="000000" w:themeColor="text1"/>
          <w:lang w:val="es-ES_tradnl"/>
        </w:rPr>
        <w:t>00</w:t>
      </w:r>
      <w:r w:rsidRPr="00EF6045">
        <w:rPr>
          <w:rFonts w:ascii="Arial" w:eastAsia="Calibri" w:hAnsi="Arial" w:cs="Arial"/>
          <w:color w:val="000000" w:themeColor="text1"/>
          <w:lang w:val="es-ES_tradnl"/>
        </w:rPr>
        <w:t xml:space="preserve">, la cual es operada por la empresa </w:t>
      </w:r>
      <w:r w:rsidR="00282C28" w:rsidRPr="00EF6045">
        <w:rPr>
          <w:rFonts w:ascii="Arial" w:hAnsi="Arial" w:cs="Arial"/>
          <w:b/>
          <w:color w:val="000000" w:themeColor="text1"/>
        </w:rPr>
        <w:t>A</w:t>
      </w:r>
      <w:r w:rsidR="00D81966">
        <w:rPr>
          <w:rFonts w:ascii="Arial" w:hAnsi="Arial" w:cs="Arial"/>
          <w:b/>
          <w:color w:val="000000" w:themeColor="text1"/>
        </w:rPr>
        <w:t>.L.S.A.</w:t>
      </w:r>
      <w:r w:rsidRPr="00EF6045">
        <w:rPr>
          <w:rFonts w:ascii="Arial" w:eastAsia="Calibri" w:hAnsi="Arial" w:cs="Arial"/>
          <w:b/>
          <w:bCs/>
          <w:color w:val="000000" w:themeColor="text1"/>
          <w:lang w:val="es-ES_tradnl"/>
        </w:rPr>
        <w:t>,</w:t>
      </w:r>
      <w:r w:rsidRPr="00EF6045">
        <w:rPr>
          <w:rFonts w:ascii="Arial" w:eastAsia="Calibri" w:hAnsi="Arial" w:cs="Arial"/>
          <w:color w:val="000000" w:themeColor="text1"/>
          <w:lang w:val="es-ES_tradnl"/>
        </w:rPr>
        <w:t xml:space="preserve"> para lo cual </w:t>
      </w:r>
      <w:r w:rsidRPr="00EF6045">
        <w:rPr>
          <w:rFonts w:ascii="Arial" w:eastAsia="Calibri" w:hAnsi="Arial" w:cs="Arial"/>
          <w:color w:val="000000" w:themeColor="text1"/>
        </w:rPr>
        <w:t xml:space="preserve">considera lo que de seguido se transcribe: </w:t>
      </w:r>
    </w:p>
    <w:p w14:paraId="204B5B69" w14:textId="77777777" w:rsidR="000F0ACB" w:rsidRPr="00EF6045" w:rsidRDefault="000F0ACB" w:rsidP="000F0ACB">
      <w:pPr>
        <w:spacing w:line="276" w:lineRule="auto"/>
        <w:jc w:val="both"/>
        <w:rPr>
          <w:rFonts w:ascii="Arial" w:eastAsia="Calibri" w:hAnsi="Arial" w:cs="Arial"/>
          <w:color w:val="000000" w:themeColor="text1"/>
        </w:rPr>
      </w:pPr>
    </w:p>
    <w:p w14:paraId="05FE8751" w14:textId="77777777" w:rsidR="000F0ACB" w:rsidRPr="00EF6045" w:rsidRDefault="000F0ACB" w:rsidP="000F0ACB">
      <w:pPr>
        <w:ind w:left="851" w:right="851"/>
        <w:jc w:val="both"/>
        <w:rPr>
          <w:rFonts w:ascii="Arial" w:eastAsia="Calibri" w:hAnsi="Arial" w:cs="Arial"/>
          <w:i/>
          <w:iCs/>
          <w:color w:val="000000" w:themeColor="text1"/>
          <w:sz w:val="22"/>
          <w:szCs w:val="22"/>
        </w:rPr>
      </w:pPr>
      <w:r w:rsidRPr="00EF6045">
        <w:rPr>
          <w:rFonts w:ascii="Arial" w:eastAsia="Calibri" w:hAnsi="Arial" w:cs="Arial"/>
          <w:i/>
          <w:iCs/>
          <w:color w:val="000000" w:themeColor="text1"/>
          <w:sz w:val="22"/>
          <w:szCs w:val="22"/>
        </w:rPr>
        <w:t>“(…)</w:t>
      </w:r>
    </w:p>
    <w:p w14:paraId="1099DC6F" w14:textId="1A57EB12" w:rsidR="000F0ACB" w:rsidRPr="00EF6045" w:rsidRDefault="000F0ACB" w:rsidP="000F0ACB">
      <w:pPr>
        <w:ind w:left="851" w:right="851"/>
        <w:jc w:val="both"/>
        <w:rPr>
          <w:rFonts w:ascii="Arial" w:eastAsia="Calibri" w:hAnsi="Arial" w:cs="Arial"/>
          <w:i/>
          <w:iCs/>
          <w:color w:val="000000" w:themeColor="text1"/>
          <w:sz w:val="22"/>
          <w:szCs w:val="22"/>
          <w:lang w:val="es-ES_tradnl"/>
        </w:rPr>
      </w:pPr>
      <w:r w:rsidRPr="00EF6045">
        <w:rPr>
          <w:rFonts w:ascii="Arial" w:eastAsia="Calibri" w:hAnsi="Arial" w:cs="Arial"/>
          <w:b/>
          <w:bCs/>
          <w:i/>
          <w:iCs/>
          <w:color w:val="000000" w:themeColor="text1"/>
          <w:sz w:val="22"/>
          <w:szCs w:val="22"/>
        </w:rPr>
        <w:t xml:space="preserve">PRIMERO: </w:t>
      </w:r>
      <w:r w:rsidRPr="00EF6045">
        <w:rPr>
          <w:rFonts w:ascii="Arial" w:eastAsia="Calibri" w:hAnsi="Arial" w:cs="Arial"/>
          <w:i/>
          <w:iCs/>
          <w:color w:val="000000" w:themeColor="text1"/>
          <w:sz w:val="22"/>
          <w:szCs w:val="22"/>
          <w:lang w:val="es-ES_tradnl"/>
        </w:rPr>
        <w:t xml:space="preserve">Procede este Órgano Colegiado a analizar el oficio </w:t>
      </w:r>
      <w:r w:rsidRPr="00EF6045">
        <w:rPr>
          <w:rFonts w:ascii="Arial" w:eastAsia="Calibri" w:hAnsi="Arial" w:cs="Arial"/>
          <w:b/>
          <w:bCs/>
          <w:i/>
          <w:iCs/>
          <w:color w:val="000000" w:themeColor="text1"/>
          <w:sz w:val="22"/>
          <w:szCs w:val="22"/>
          <w:lang w:val="es-ES_tradnl"/>
        </w:rPr>
        <w:t xml:space="preserve">CTP-DT-DIC-INF-0007-2025 </w:t>
      </w:r>
      <w:r w:rsidRPr="00EF6045">
        <w:rPr>
          <w:rFonts w:ascii="Arial" w:eastAsia="Calibri" w:hAnsi="Arial" w:cs="Arial"/>
          <w:i/>
          <w:iCs/>
          <w:color w:val="000000" w:themeColor="text1"/>
          <w:sz w:val="22"/>
          <w:szCs w:val="22"/>
          <w:lang w:val="es-ES_tradnl"/>
        </w:rPr>
        <w:t xml:space="preserve">referente a atención de denuncias presentadas por usuarios de la </w:t>
      </w:r>
      <w:r w:rsidRPr="00EF6045">
        <w:rPr>
          <w:rFonts w:ascii="Arial" w:eastAsia="Calibri" w:hAnsi="Arial" w:cs="Arial"/>
          <w:b/>
          <w:bCs/>
          <w:i/>
          <w:iCs/>
          <w:color w:val="000000" w:themeColor="text1"/>
          <w:sz w:val="22"/>
          <w:szCs w:val="22"/>
          <w:lang w:val="es-ES_tradnl"/>
        </w:rPr>
        <w:t xml:space="preserve">Ruta </w:t>
      </w:r>
      <w:proofErr w:type="spellStart"/>
      <w:r w:rsidRPr="00EF6045">
        <w:rPr>
          <w:rFonts w:ascii="Arial" w:eastAsia="Calibri" w:hAnsi="Arial" w:cs="Arial"/>
          <w:b/>
          <w:bCs/>
          <w:i/>
          <w:iCs/>
          <w:color w:val="000000" w:themeColor="text1"/>
          <w:sz w:val="22"/>
          <w:szCs w:val="22"/>
          <w:lang w:val="es-ES_tradnl"/>
        </w:rPr>
        <w:t>N°</w:t>
      </w:r>
      <w:proofErr w:type="spellEnd"/>
      <w:r w:rsidRPr="00EF6045">
        <w:rPr>
          <w:rFonts w:ascii="Arial" w:eastAsia="Calibri" w:hAnsi="Arial" w:cs="Arial"/>
          <w:b/>
          <w:bCs/>
          <w:i/>
          <w:iCs/>
          <w:color w:val="000000" w:themeColor="text1"/>
          <w:sz w:val="22"/>
          <w:szCs w:val="22"/>
          <w:lang w:val="es-ES_tradnl"/>
        </w:rPr>
        <w:t xml:space="preserve"> </w:t>
      </w:r>
      <w:r w:rsidR="00D81966">
        <w:rPr>
          <w:rFonts w:ascii="Arial" w:eastAsia="Calibri" w:hAnsi="Arial" w:cs="Arial"/>
          <w:b/>
          <w:bCs/>
          <w:i/>
          <w:iCs/>
          <w:color w:val="000000" w:themeColor="text1"/>
          <w:sz w:val="22"/>
          <w:szCs w:val="22"/>
          <w:lang w:val="es-ES_tradnl"/>
        </w:rPr>
        <w:t>0</w:t>
      </w:r>
      <w:r w:rsidRPr="00EF6045">
        <w:rPr>
          <w:rFonts w:ascii="Arial" w:eastAsia="Calibri" w:hAnsi="Arial" w:cs="Arial"/>
          <w:b/>
          <w:bCs/>
          <w:i/>
          <w:iCs/>
          <w:color w:val="000000" w:themeColor="text1"/>
          <w:sz w:val="22"/>
          <w:szCs w:val="22"/>
          <w:lang w:val="es-ES_tradnl"/>
        </w:rPr>
        <w:t>00</w:t>
      </w:r>
      <w:r w:rsidRPr="00EF6045">
        <w:rPr>
          <w:rFonts w:ascii="Arial" w:eastAsia="Calibri" w:hAnsi="Arial" w:cs="Arial"/>
          <w:i/>
          <w:iCs/>
          <w:color w:val="000000" w:themeColor="text1"/>
          <w:sz w:val="22"/>
          <w:szCs w:val="22"/>
          <w:lang w:val="es-ES_tradnl"/>
        </w:rPr>
        <w:t xml:space="preserve">, la cual es operada por la empresa </w:t>
      </w:r>
      <w:r w:rsidRPr="00EF6045">
        <w:rPr>
          <w:rFonts w:ascii="Arial" w:eastAsia="Calibri" w:hAnsi="Arial" w:cs="Arial"/>
          <w:b/>
          <w:bCs/>
          <w:i/>
          <w:iCs/>
          <w:color w:val="000000" w:themeColor="text1"/>
          <w:sz w:val="22"/>
          <w:szCs w:val="22"/>
          <w:lang w:val="es-ES_tradnl"/>
        </w:rPr>
        <w:t>L</w:t>
      </w:r>
      <w:r w:rsidR="00D81966">
        <w:rPr>
          <w:rFonts w:ascii="Arial" w:eastAsia="Calibri" w:hAnsi="Arial" w:cs="Arial"/>
          <w:b/>
          <w:bCs/>
          <w:i/>
          <w:iCs/>
          <w:color w:val="000000" w:themeColor="text1"/>
          <w:sz w:val="22"/>
          <w:szCs w:val="22"/>
          <w:lang w:val="es-ES_tradnl"/>
        </w:rPr>
        <w:t>.S.A.</w:t>
      </w:r>
      <w:r w:rsidRPr="00EF6045">
        <w:rPr>
          <w:rFonts w:ascii="Arial" w:eastAsia="Calibri" w:hAnsi="Arial" w:cs="Arial"/>
          <w:b/>
          <w:bCs/>
          <w:i/>
          <w:iCs/>
          <w:color w:val="000000" w:themeColor="text1"/>
          <w:sz w:val="22"/>
          <w:szCs w:val="22"/>
          <w:lang w:val="es-ES_tradnl"/>
        </w:rPr>
        <w:t xml:space="preserve">, </w:t>
      </w:r>
      <w:r w:rsidRPr="00EF6045">
        <w:rPr>
          <w:rFonts w:ascii="Arial" w:eastAsia="Calibri" w:hAnsi="Arial" w:cs="Arial"/>
          <w:i/>
          <w:iCs/>
          <w:color w:val="000000" w:themeColor="text1"/>
          <w:sz w:val="22"/>
          <w:szCs w:val="22"/>
          <w:lang w:val="es-ES_tradnl"/>
        </w:rPr>
        <w:t xml:space="preserve">el cual contiene un informe técnico y mecánico, </w:t>
      </w:r>
      <w:proofErr w:type="spellStart"/>
      <w:r w:rsidRPr="00EF6045">
        <w:rPr>
          <w:rFonts w:ascii="Arial" w:eastAsia="Calibri" w:hAnsi="Arial" w:cs="Arial"/>
          <w:i/>
          <w:iCs/>
          <w:color w:val="000000" w:themeColor="text1"/>
          <w:sz w:val="22"/>
          <w:szCs w:val="22"/>
          <w:lang w:val="es-ES_tradnl"/>
        </w:rPr>
        <w:t>mocionándose</w:t>
      </w:r>
      <w:proofErr w:type="spellEnd"/>
      <w:r w:rsidRPr="00EF6045">
        <w:rPr>
          <w:rFonts w:ascii="Arial" w:eastAsia="Calibri" w:hAnsi="Arial" w:cs="Arial"/>
          <w:i/>
          <w:iCs/>
          <w:color w:val="000000" w:themeColor="text1"/>
          <w:sz w:val="22"/>
          <w:szCs w:val="22"/>
          <w:lang w:val="es-ES_tradnl"/>
        </w:rPr>
        <w:t xml:space="preserve"> para acoger las recomendaciones contenidas en el oficio dicho, el cual forma parte integral de esta acta.</w:t>
      </w:r>
    </w:p>
    <w:p w14:paraId="79AA5607" w14:textId="1CCA039A" w:rsidR="000F0ACB" w:rsidRPr="00EF6045" w:rsidRDefault="000F0ACB" w:rsidP="000F0ACB">
      <w:pPr>
        <w:ind w:left="851" w:right="851"/>
        <w:jc w:val="both"/>
        <w:rPr>
          <w:rFonts w:ascii="Arial" w:eastAsia="Calibri" w:hAnsi="Arial" w:cs="Arial"/>
          <w:i/>
          <w:iCs/>
          <w:color w:val="000000" w:themeColor="text1"/>
          <w:sz w:val="22"/>
          <w:szCs w:val="22"/>
          <w:lang w:val="es-ES_tradnl"/>
        </w:rPr>
      </w:pPr>
      <w:r w:rsidRPr="00EF6045">
        <w:rPr>
          <w:rFonts w:ascii="Arial" w:eastAsia="Calibri" w:hAnsi="Arial" w:cs="Arial"/>
          <w:b/>
          <w:bCs/>
          <w:i/>
          <w:iCs/>
          <w:color w:val="000000" w:themeColor="text1"/>
          <w:sz w:val="22"/>
          <w:szCs w:val="22"/>
        </w:rPr>
        <w:t xml:space="preserve">TERCERO: (Sic) </w:t>
      </w:r>
      <w:r w:rsidRPr="00EF6045">
        <w:rPr>
          <w:rFonts w:ascii="Arial" w:eastAsia="Calibri" w:hAnsi="Arial" w:cs="Arial"/>
          <w:i/>
          <w:iCs/>
          <w:color w:val="000000" w:themeColor="text1"/>
          <w:sz w:val="22"/>
          <w:szCs w:val="22"/>
          <w:lang w:val="es-ES"/>
        </w:rPr>
        <w:t xml:space="preserve">Se procede a aprobar las recomendaciones del informe técnico que tiene que ver con las denuncias presentadas por usuarios de la Ruta </w:t>
      </w:r>
      <w:r w:rsidR="00D81966">
        <w:rPr>
          <w:rFonts w:ascii="Arial" w:eastAsia="Calibri" w:hAnsi="Arial" w:cs="Arial"/>
          <w:i/>
          <w:iCs/>
          <w:color w:val="000000" w:themeColor="text1"/>
          <w:sz w:val="22"/>
          <w:szCs w:val="22"/>
          <w:lang w:val="es-ES"/>
        </w:rPr>
        <w:t>0</w:t>
      </w:r>
      <w:r w:rsidRPr="00EF6045">
        <w:rPr>
          <w:rFonts w:ascii="Arial" w:eastAsia="Calibri" w:hAnsi="Arial" w:cs="Arial"/>
          <w:i/>
          <w:iCs/>
          <w:color w:val="000000" w:themeColor="text1"/>
          <w:sz w:val="22"/>
          <w:szCs w:val="22"/>
          <w:lang w:val="es-ES"/>
        </w:rPr>
        <w:t xml:space="preserve">00, con las observaciones del Departamento de Inspección de Control, </w:t>
      </w:r>
      <w:proofErr w:type="gramStart"/>
      <w:r w:rsidRPr="00EF6045">
        <w:rPr>
          <w:rFonts w:ascii="Arial" w:eastAsia="Calibri" w:hAnsi="Arial" w:cs="Arial"/>
          <w:i/>
          <w:iCs/>
          <w:color w:val="000000" w:themeColor="text1"/>
          <w:sz w:val="22"/>
          <w:szCs w:val="22"/>
          <w:lang w:val="es-ES"/>
        </w:rPr>
        <w:t>y</w:t>
      </w:r>
      <w:proofErr w:type="gramEnd"/>
      <w:r w:rsidRPr="00EF6045">
        <w:rPr>
          <w:rFonts w:ascii="Arial" w:eastAsia="Calibri" w:hAnsi="Arial" w:cs="Arial"/>
          <w:i/>
          <w:iCs/>
          <w:color w:val="000000" w:themeColor="text1"/>
          <w:sz w:val="22"/>
          <w:szCs w:val="22"/>
          <w:lang w:val="es-ES"/>
        </w:rPr>
        <w:t xml:space="preserve"> además, se ordene la apertura del Procedimiento Administrativo Ordinario y contra la empresa L</w:t>
      </w:r>
      <w:r w:rsidR="00D81966">
        <w:rPr>
          <w:rFonts w:ascii="Arial" w:eastAsia="Calibri" w:hAnsi="Arial" w:cs="Arial"/>
          <w:i/>
          <w:iCs/>
          <w:color w:val="000000" w:themeColor="text1"/>
          <w:sz w:val="22"/>
          <w:szCs w:val="22"/>
          <w:lang w:val="es-ES"/>
        </w:rPr>
        <w:t>.</w:t>
      </w:r>
      <w:r w:rsidRPr="00EF6045">
        <w:rPr>
          <w:rFonts w:ascii="Arial" w:eastAsia="Calibri" w:hAnsi="Arial" w:cs="Arial"/>
          <w:i/>
          <w:iCs/>
          <w:color w:val="000000" w:themeColor="text1"/>
          <w:sz w:val="22"/>
          <w:szCs w:val="22"/>
          <w:lang w:val="es-ES"/>
        </w:rPr>
        <w:t xml:space="preserve">, para averiguar la verdad real de los hechos. </w:t>
      </w:r>
    </w:p>
    <w:p w14:paraId="16B3443B" w14:textId="77777777" w:rsidR="000F0ACB" w:rsidRPr="00EF6045" w:rsidRDefault="000F0ACB" w:rsidP="000F0ACB">
      <w:pPr>
        <w:ind w:left="851" w:right="851"/>
        <w:jc w:val="both"/>
        <w:rPr>
          <w:rFonts w:ascii="Arial" w:eastAsia="Calibri" w:hAnsi="Arial" w:cs="Arial"/>
          <w:i/>
          <w:iCs/>
          <w:color w:val="000000" w:themeColor="text1"/>
          <w:sz w:val="22"/>
          <w:szCs w:val="22"/>
          <w:lang w:val="es-ES"/>
        </w:rPr>
      </w:pPr>
      <w:r w:rsidRPr="00EF6045">
        <w:rPr>
          <w:rFonts w:ascii="Arial" w:eastAsia="Calibri" w:hAnsi="Arial" w:cs="Arial"/>
          <w:b/>
          <w:bCs/>
          <w:i/>
          <w:iCs/>
          <w:color w:val="000000" w:themeColor="text1"/>
          <w:sz w:val="22"/>
          <w:szCs w:val="22"/>
        </w:rPr>
        <w:t xml:space="preserve">TERCERO: </w:t>
      </w:r>
      <w:proofErr w:type="spellStart"/>
      <w:r w:rsidRPr="00EF6045">
        <w:rPr>
          <w:rFonts w:ascii="Arial" w:eastAsia="Calibri" w:hAnsi="Arial" w:cs="Arial"/>
          <w:i/>
          <w:iCs/>
          <w:color w:val="000000" w:themeColor="text1"/>
          <w:sz w:val="22"/>
          <w:szCs w:val="22"/>
          <w:lang w:val="es-ES"/>
        </w:rPr>
        <w:t>Yazlyn</w:t>
      </w:r>
      <w:proofErr w:type="spellEnd"/>
      <w:r w:rsidRPr="00EF6045">
        <w:rPr>
          <w:rFonts w:ascii="Arial" w:eastAsia="Calibri" w:hAnsi="Arial" w:cs="Arial"/>
          <w:i/>
          <w:iCs/>
          <w:color w:val="000000" w:themeColor="text1"/>
          <w:sz w:val="22"/>
          <w:szCs w:val="22"/>
          <w:lang w:val="es-ES"/>
        </w:rPr>
        <w:t xml:space="preserve"> Morales: Sí, no, yo quiero dejar constancia en Actas que, bueno, esto se hace bajo el Principio de Legalidad, el Interés Público y el buen Servicio al Consumidor que se le debe dar en el Transporte Público no es con referente a ninguna otra situación, sino apegado nuestras funciones</w:t>
      </w:r>
      <w:r w:rsidRPr="00EF6045">
        <w:rPr>
          <w:rFonts w:ascii="Arial" w:hAnsi="Arial" w:cs="Arial"/>
          <w:color w:val="000000" w:themeColor="text1"/>
          <w:kern w:val="0"/>
          <w:sz w:val="22"/>
          <w:szCs w:val="22"/>
          <w:lang w:val="es-ES"/>
        </w:rPr>
        <w:t xml:space="preserve"> </w:t>
      </w:r>
      <w:r w:rsidRPr="00EF6045">
        <w:rPr>
          <w:rFonts w:ascii="Arial" w:eastAsia="Calibri" w:hAnsi="Arial" w:cs="Arial"/>
          <w:i/>
          <w:iCs/>
          <w:color w:val="000000" w:themeColor="text1"/>
          <w:sz w:val="22"/>
          <w:szCs w:val="22"/>
          <w:lang w:val="es-ES"/>
        </w:rPr>
        <w:t xml:space="preserve">verdad que nos toca aprobar o no aprobar, y en este </w:t>
      </w:r>
      <w:r w:rsidRPr="00EF6045">
        <w:rPr>
          <w:rFonts w:ascii="Arial" w:eastAsia="Calibri" w:hAnsi="Arial" w:cs="Arial"/>
          <w:i/>
          <w:iCs/>
          <w:color w:val="000000" w:themeColor="text1"/>
          <w:sz w:val="22"/>
          <w:szCs w:val="22"/>
          <w:lang w:val="es-ES"/>
        </w:rPr>
        <w:lastRenderedPageBreak/>
        <w:t xml:space="preserve">caso, pues hoy tenemos que tomar esta decisión para mejorar el Servicio Público, de esa Provincia </w:t>
      </w:r>
    </w:p>
    <w:p w14:paraId="764D3E4F" w14:textId="77777777" w:rsidR="000F0ACB" w:rsidRPr="00EF6045" w:rsidRDefault="000F0ACB" w:rsidP="000F0ACB">
      <w:pPr>
        <w:ind w:left="851" w:right="851"/>
        <w:jc w:val="both"/>
        <w:rPr>
          <w:rFonts w:ascii="Arial" w:eastAsia="Calibri" w:hAnsi="Arial" w:cs="Arial"/>
          <w:i/>
          <w:iCs/>
          <w:color w:val="000000" w:themeColor="text1"/>
          <w:sz w:val="22"/>
          <w:szCs w:val="22"/>
          <w:lang w:val="es-ES"/>
        </w:rPr>
      </w:pPr>
      <w:r w:rsidRPr="00EF6045">
        <w:rPr>
          <w:rFonts w:ascii="Arial" w:eastAsia="Calibri" w:hAnsi="Arial" w:cs="Arial"/>
          <w:b/>
          <w:bCs/>
          <w:i/>
          <w:iCs/>
          <w:color w:val="000000" w:themeColor="text1"/>
          <w:sz w:val="22"/>
          <w:szCs w:val="22"/>
          <w:lang w:val="es-ES"/>
        </w:rPr>
        <w:t xml:space="preserve">CUARTO: </w:t>
      </w:r>
      <w:r w:rsidRPr="00EF6045">
        <w:rPr>
          <w:rFonts w:ascii="Arial" w:eastAsia="Calibri" w:hAnsi="Arial" w:cs="Arial"/>
          <w:i/>
          <w:iCs/>
          <w:color w:val="000000" w:themeColor="text1"/>
          <w:sz w:val="22"/>
          <w:szCs w:val="22"/>
          <w:lang w:val="es-ES"/>
        </w:rPr>
        <w:t xml:space="preserve">Lic. Esteban Hernández: yo quiero respaldar lo agregado por doña </w:t>
      </w:r>
      <w:proofErr w:type="spellStart"/>
      <w:r w:rsidRPr="00EF6045">
        <w:rPr>
          <w:rFonts w:ascii="Arial" w:eastAsia="Calibri" w:hAnsi="Arial" w:cs="Arial"/>
          <w:i/>
          <w:iCs/>
          <w:color w:val="000000" w:themeColor="text1"/>
          <w:sz w:val="22"/>
          <w:szCs w:val="22"/>
          <w:lang w:val="es-ES"/>
        </w:rPr>
        <w:t>yazlyn</w:t>
      </w:r>
      <w:proofErr w:type="spellEnd"/>
      <w:r w:rsidRPr="00EF6045">
        <w:rPr>
          <w:rFonts w:ascii="Arial" w:eastAsia="Calibri" w:hAnsi="Arial" w:cs="Arial"/>
          <w:i/>
          <w:iCs/>
          <w:color w:val="000000" w:themeColor="text1"/>
          <w:sz w:val="22"/>
          <w:szCs w:val="22"/>
          <w:lang w:val="es-ES"/>
        </w:rPr>
        <w:t xml:space="preserve"> (sic), y además adicionar que lastimosamente los usuarios no han sido satisfechos de forma correcta durante vario tiempo, eso quedó demostrado en el en el</w:t>
      </w:r>
      <w:r>
        <w:rPr>
          <w:rFonts w:ascii="Arial" w:eastAsia="Calibri" w:hAnsi="Arial" w:cs="Arial"/>
          <w:i/>
          <w:iCs/>
          <w:color w:val="000000" w:themeColor="text1"/>
          <w:sz w:val="22"/>
          <w:szCs w:val="22"/>
          <w:lang w:val="es-ES"/>
        </w:rPr>
        <w:t xml:space="preserve"> (sic)</w:t>
      </w:r>
      <w:r w:rsidRPr="00EF6045">
        <w:rPr>
          <w:rFonts w:ascii="Arial" w:eastAsia="Calibri" w:hAnsi="Arial" w:cs="Arial"/>
          <w:i/>
          <w:iCs/>
          <w:color w:val="000000" w:themeColor="text1"/>
          <w:sz w:val="22"/>
          <w:szCs w:val="22"/>
          <w:lang w:val="es-ES"/>
        </w:rPr>
        <w:t xml:space="preserve"> informe técnico y por ello mi voto, les agradezco mucho </w:t>
      </w:r>
    </w:p>
    <w:p w14:paraId="0C5C435B" w14:textId="2DA08E9D" w:rsidR="000F0ACB" w:rsidRPr="00EF6045" w:rsidRDefault="000F0ACB" w:rsidP="000F0ACB">
      <w:pPr>
        <w:ind w:left="851" w:right="851"/>
        <w:jc w:val="both"/>
        <w:rPr>
          <w:rFonts w:ascii="Arial" w:eastAsia="Calibri" w:hAnsi="Arial" w:cs="Arial"/>
          <w:color w:val="000000" w:themeColor="text1"/>
          <w:sz w:val="22"/>
          <w:szCs w:val="22"/>
        </w:rPr>
      </w:pPr>
      <w:r w:rsidRPr="00EF6045">
        <w:rPr>
          <w:rFonts w:ascii="Arial" w:eastAsia="Calibri" w:hAnsi="Arial" w:cs="Arial"/>
          <w:b/>
          <w:bCs/>
          <w:i/>
          <w:iCs/>
          <w:color w:val="000000" w:themeColor="text1"/>
          <w:sz w:val="22"/>
          <w:szCs w:val="22"/>
          <w:lang w:val="es-ES"/>
        </w:rPr>
        <w:t xml:space="preserve">QUINTO: </w:t>
      </w:r>
      <w:r w:rsidRPr="00EF6045">
        <w:rPr>
          <w:rFonts w:ascii="Arial" w:eastAsia="Calibri" w:hAnsi="Arial" w:cs="Arial"/>
          <w:i/>
          <w:iCs/>
          <w:color w:val="000000" w:themeColor="text1"/>
          <w:sz w:val="22"/>
          <w:szCs w:val="22"/>
          <w:lang w:val="es-ES"/>
        </w:rPr>
        <w:t>Lic. Orlando Ramírez: justifica la abstención a votar el presente asunto en vista de que, como lo indicaba ahora, estoy compartiendo corredor común con la compañía L</w:t>
      </w:r>
      <w:r w:rsidR="00D81966">
        <w:rPr>
          <w:rFonts w:ascii="Arial" w:eastAsia="Calibri" w:hAnsi="Arial" w:cs="Arial"/>
          <w:i/>
          <w:iCs/>
          <w:color w:val="000000" w:themeColor="text1"/>
          <w:sz w:val="22"/>
          <w:szCs w:val="22"/>
          <w:lang w:val="es-ES"/>
        </w:rPr>
        <w:t>.</w:t>
      </w:r>
      <w:r w:rsidRPr="00EF6045">
        <w:rPr>
          <w:rFonts w:ascii="Arial" w:eastAsia="Calibri" w:hAnsi="Arial" w:cs="Arial"/>
          <w:i/>
          <w:iCs/>
          <w:color w:val="000000" w:themeColor="text1"/>
          <w:sz w:val="22"/>
          <w:szCs w:val="22"/>
          <w:lang w:val="es-ES"/>
        </w:rPr>
        <w:t xml:space="preserve">, a lo cual prefiero abstenerme en esta votación, evitando realmente que pueda haber algún criterio de favoritismo hacia las rutas que compartimos ese corredor común. </w:t>
      </w:r>
      <w:r w:rsidRPr="00EF6045">
        <w:rPr>
          <w:rFonts w:ascii="Arial" w:eastAsia="Calibri" w:hAnsi="Arial" w:cs="Arial"/>
          <w:i/>
          <w:iCs/>
          <w:color w:val="000000" w:themeColor="text1"/>
          <w:sz w:val="22"/>
          <w:szCs w:val="22"/>
        </w:rPr>
        <w:t>(…)” (</w:t>
      </w:r>
      <w:r w:rsidRPr="00EF6045">
        <w:rPr>
          <w:rFonts w:ascii="Arial" w:eastAsia="Calibri" w:hAnsi="Arial" w:cs="Arial"/>
          <w:color w:val="000000" w:themeColor="text1"/>
          <w:sz w:val="22"/>
          <w:szCs w:val="22"/>
        </w:rPr>
        <w:t>Léanse los folios 132 a 133 del expediente administrativo)</w:t>
      </w:r>
    </w:p>
    <w:p w14:paraId="4A90A7D7" w14:textId="77777777" w:rsidR="000F0ACB" w:rsidRPr="00EF6045" w:rsidRDefault="000F0ACB" w:rsidP="000F0ACB">
      <w:pPr>
        <w:spacing w:line="276" w:lineRule="auto"/>
        <w:jc w:val="both"/>
        <w:rPr>
          <w:rFonts w:ascii="Arial" w:eastAsia="Calibri" w:hAnsi="Arial" w:cs="Arial"/>
          <w:color w:val="000000" w:themeColor="text1"/>
        </w:rPr>
      </w:pPr>
    </w:p>
    <w:p w14:paraId="2A83BC46" w14:textId="77777777"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color w:val="000000" w:themeColor="text1"/>
        </w:rPr>
        <w:t>En consecuencia, los miembros de la Junta Directiva del Consejo de Transporte Público disponen lo siguiente:</w:t>
      </w:r>
    </w:p>
    <w:p w14:paraId="1ADA82C1" w14:textId="77777777" w:rsidR="000F0ACB" w:rsidRPr="00EF6045" w:rsidRDefault="000F0ACB" w:rsidP="000F0ACB">
      <w:pPr>
        <w:spacing w:line="276" w:lineRule="auto"/>
        <w:jc w:val="both"/>
        <w:rPr>
          <w:rFonts w:ascii="Arial" w:eastAsia="Calibri" w:hAnsi="Arial" w:cs="Arial"/>
          <w:color w:val="000000" w:themeColor="text1"/>
        </w:rPr>
      </w:pPr>
    </w:p>
    <w:p w14:paraId="4BD6D7DE" w14:textId="77777777" w:rsidR="000F0ACB" w:rsidRPr="007D357A" w:rsidRDefault="000F0ACB" w:rsidP="007D357A">
      <w:pPr>
        <w:ind w:left="851" w:right="567"/>
        <w:jc w:val="both"/>
        <w:rPr>
          <w:rFonts w:ascii="Arial" w:eastAsia="Arial" w:hAnsi="Arial" w:cs="Arial"/>
          <w:b/>
          <w:bCs/>
          <w:color w:val="000000" w:themeColor="text1"/>
          <w:sz w:val="22"/>
          <w:szCs w:val="22"/>
        </w:rPr>
      </w:pPr>
      <w:r w:rsidRPr="007D357A">
        <w:rPr>
          <w:rFonts w:ascii="Arial" w:eastAsia="Arial" w:hAnsi="Arial" w:cs="Arial"/>
          <w:color w:val="000000" w:themeColor="text1"/>
          <w:sz w:val="22"/>
          <w:szCs w:val="22"/>
        </w:rPr>
        <w:t xml:space="preserve">“(…) </w:t>
      </w:r>
      <w:r w:rsidRPr="007D357A">
        <w:rPr>
          <w:rFonts w:ascii="Arial" w:eastAsia="Arial" w:hAnsi="Arial" w:cs="Arial"/>
          <w:b/>
          <w:bCs/>
          <w:color w:val="000000" w:themeColor="text1"/>
          <w:sz w:val="22"/>
          <w:szCs w:val="22"/>
        </w:rPr>
        <w:t>POR TANTO, SE ACUERDA:</w:t>
      </w:r>
    </w:p>
    <w:p w14:paraId="0C242A81" w14:textId="77777777" w:rsidR="000F0ACB" w:rsidRPr="007D357A" w:rsidRDefault="000F0ACB" w:rsidP="007D357A">
      <w:pPr>
        <w:ind w:left="851" w:right="567"/>
        <w:jc w:val="both"/>
        <w:rPr>
          <w:rFonts w:ascii="Arial" w:eastAsia="Arial" w:hAnsi="Arial" w:cs="Arial"/>
          <w:color w:val="000000" w:themeColor="text1"/>
          <w:sz w:val="22"/>
          <w:szCs w:val="22"/>
        </w:rPr>
      </w:pPr>
    </w:p>
    <w:p w14:paraId="627F5BF2" w14:textId="77777777"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 xml:space="preserve">Aprobar todas las recomendaciones contenidas en el oficio </w:t>
      </w:r>
      <w:r w:rsidRPr="007D357A">
        <w:rPr>
          <w:rFonts w:ascii="Arial" w:eastAsia="Arial" w:hAnsi="Arial" w:cs="Arial"/>
          <w:b/>
          <w:bCs/>
          <w:i/>
          <w:iCs/>
          <w:color w:val="000000" w:themeColor="text1"/>
          <w:sz w:val="22"/>
          <w:szCs w:val="22"/>
        </w:rPr>
        <w:t xml:space="preserve">CTP-DT-DIC-INF-0007-2025 </w:t>
      </w:r>
      <w:r w:rsidRPr="007D357A">
        <w:rPr>
          <w:rFonts w:ascii="Arial" w:eastAsia="Arial" w:hAnsi="Arial" w:cs="Arial"/>
          <w:i/>
          <w:iCs/>
          <w:color w:val="000000" w:themeColor="text1"/>
          <w:sz w:val="22"/>
          <w:szCs w:val="22"/>
        </w:rPr>
        <w:t xml:space="preserve">el cual forma parte integral de este acuerdo. </w:t>
      </w:r>
    </w:p>
    <w:p w14:paraId="4AF73EE3" w14:textId="19E86084"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Ordenar a la empresa A</w:t>
      </w:r>
      <w:r w:rsidR="00D81966">
        <w:rPr>
          <w:rFonts w:ascii="Arial" w:eastAsia="Arial" w:hAnsi="Arial" w:cs="Arial"/>
          <w:i/>
          <w:iCs/>
          <w:color w:val="000000" w:themeColor="text1"/>
          <w:sz w:val="22"/>
          <w:szCs w:val="22"/>
        </w:rPr>
        <w:t>.L.S.A.</w:t>
      </w:r>
      <w:r w:rsidRPr="007D357A">
        <w:rPr>
          <w:rFonts w:ascii="Arial" w:eastAsia="Arial" w:hAnsi="Arial" w:cs="Arial"/>
          <w:i/>
          <w:iCs/>
          <w:color w:val="000000" w:themeColor="text1"/>
          <w:sz w:val="22"/>
          <w:szCs w:val="22"/>
        </w:rPr>
        <w:t>, en la operación de la ruta N°</w:t>
      </w:r>
      <w:r w:rsidR="00D81966">
        <w:rPr>
          <w:rFonts w:ascii="Arial" w:eastAsia="Arial" w:hAnsi="Arial" w:cs="Arial"/>
          <w:i/>
          <w:iCs/>
          <w:color w:val="000000" w:themeColor="text1"/>
          <w:sz w:val="22"/>
          <w:szCs w:val="22"/>
        </w:rPr>
        <w:t>0</w:t>
      </w:r>
      <w:r w:rsidRPr="007D357A">
        <w:rPr>
          <w:rFonts w:ascii="Arial" w:eastAsia="Arial" w:hAnsi="Arial" w:cs="Arial"/>
          <w:i/>
          <w:iCs/>
          <w:color w:val="000000" w:themeColor="text1"/>
          <w:sz w:val="22"/>
          <w:szCs w:val="22"/>
        </w:rPr>
        <w:t>00 descrita como SAN JOSE - CARTAGO Y RAMALES Y VICEVERSA, que dados los incumplimientos detectados en la verificación en campo y en puntos fijos con fechas del 07 al 10 y del 14 al 17 de enero del 2025; y en razón de que a la fecha de se encuentra pendiente de atender el expediente N°377169 solicitud de condiciones operativas presentada por la empresa A</w:t>
      </w:r>
      <w:r w:rsidR="00D81966">
        <w:rPr>
          <w:rFonts w:ascii="Arial" w:eastAsia="Arial" w:hAnsi="Arial" w:cs="Arial"/>
          <w:i/>
          <w:iCs/>
          <w:color w:val="000000" w:themeColor="text1"/>
          <w:sz w:val="22"/>
          <w:szCs w:val="22"/>
        </w:rPr>
        <w:t>.L.S.A.</w:t>
      </w:r>
      <w:r w:rsidRPr="007D357A">
        <w:rPr>
          <w:rFonts w:ascii="Arial" w:eastAsia="Arial" w:hAnsi="Arial" w:cs="Arial"/>
          <w:i/>
          <w:iCs/>
          <w:color w:val="000000" w:themeColor="text1"/>
          <w:sz w:val="22"/>
          <w:szCs w:val="22"/>
        </w:rPr>
        <w:t xml:space="preserve">, se le solicita cumpla en plazo improrrogable con lo siguiente: </w:t>
      </w:r>
    </w:p>
    <w:p w14:paraId="0A345A7E" w14:textId="77777777" w:rsidR="000F0ACB" w:rsidRPr="007D357A" w:rsidRDefault="000F0ACB" w:rsidP="007D357A">
      <w:pPr>
        <w:pStyle w:val="Default"/>
        <w:ind w:left="851" w:right="567"/>
        <w:jc w:val="both"/>
        <w:rPr>
          <w:rFonts w:ascii="Arial" w:eastAsia="Arial" w:hAnsi="Arial" w:cs="Arial"/>
          <w:i/>
          <w:iCs/>
          <w:color w:val="000000" w:themeColor="text1"/>
          <w:sz w:val="22"/>
          <w:szCs w:val="22"/>
        </w:rPr>
      </w:pPr>
    </w:p>
    <w:p w14:paraId="158046F4" w14:textId="0E8CAAF5" w:rsidR="000F0ACB" w:rsidRPr="007D357A" w:rsidRDefault="000F0ACB" w:rsidP="007D357A">
      <w:pPr>
        <w:pStyle w:val="Default"/>
        <w:numPr>
          <w:ilvl w:val="1"/>
          <w:numId w:val="5"/>
        </w:numPr>
        <w:tabs>
          <w:tab w:val="left" w:pos="1134"/>
        </w:tabs>
        <w:ind w:left="851" w:right="567" w:firstLine="0"/>
        <w:jc w:val="both"/>
        <w:rPr>
          <w:rFonts w:ascii="Arial" w:eastAsia="Arial" w:hAnsi="Arial" w:cs="Arial"/>
          <w:i/>
          <w:iCs/>
          <w:color w:val="000000" w:themeColor="text1"/>
          <w:sz w:val="22"/>
          <w:szCs w:val="22"/>
          <w:lang w:val="es-ES"/>
        </w:rPr>
      </w:pPr>
      <w:r w:rsidRPr="007D357A">
        <w:rPr>
          <w:rFonts w:ascii="Arial" w:eastAsia="Arial" w:hAnsi="Arial" w:cs="Arial"/>
          <w:i/>
          <w:iCs/>
          <w:color w:val="000000" w:themeColor="text1"/>
          <w:sz w:val="22"/>
          <w:szCs w:val="22"/>
          <w:lang w:val="es-ES"/>
        </w:rPr>
        <w:t>La empresa A</w:t>
      </w:r>
      <w:r w:rsidR="00D81966">
        <w:rPr>
          <w:rFonts w:ascii="Arial" w:eastAsia="Arial" w:hAnsi="Arial" w:cs="Arial"/>
          <w:i/>
          <w:iCs/>
          <w:color w:val="000000" w:themeColor="text1"/>
          <w:sz w:val="22"/>
          <w:szCs w:val="22"/>
          <w:lang w:val="es-ES"/>
        </w:rPr>
        <w:t>.L.S.A.</w:t>
      </w:r>
      <w:r w:rsidRPr="007D357A">
        <w:rPr>
          <w:rFonts w:ascii="Arial" w:eastAsia="Arial" w:hAnsi="Arial" w:cs="Arial"/>
          <w:i/>
          <w:iCs/>
          <w:color w:val="000000" w:themeColor="text1"/>
          <w:sz w:val="22"/>
          <w:szCs w:val="22"/>
          <w:lang w:val="es-ES"/>
        </w:rPr>
        <w:t xml:space="preserve">, presenta un cumplimiento en la realización de los horarios para la ruta </w:t>
      </w:r>
      <w:proofErr w:type="spellStart"/>
      <w:r w:rsidRPr="007D357A">
        <w:rPr>
          <w:rFonts w:ascii="Arial" w:eastAsia="Arial" w:hAnsi="Arial" w:cs="Arial"/>
          <w:i/>
          <w:iCs/>
          <w:color w:val="000000" w:themeColor="text1"/>
          <w:sz w:val="22"/>
          <w:szCs w:val="22"/>
          <w:lang w:val="es-ES"/>
        </w:rPr>
        <w:t>N°</w:t>
      </w:r>
      <w:proofErr w:type="spellEnd"/>
      <w:r w:rsidR="00D81966">
        <w:rPr>
          <w:rFonts w:ascii="Arial" w:eastAsia="Arial" w:hAnsi="Arial" w:cs="Arial"/>
          <w:i/>
          <w:iCs/>
          <w:color w:val="000000" w:themeColor="text1"/>
          <w:sz w:val="22"/>
          <w:szCs w:val="22"/>
          <w:lang w:val="es-ES"/>
        </w:rPr>
        <w:t xml:space="preserve"> 0</w:t>
      </w:r>
      <w:r w:rsidRPr="007D357A">
        <w:rPr>
          <w:rFonts w:ascii="Arial" w:eastAsia="Arial" w:hAnsi="Arial" w:cs="Arial"/>
          <w:i/>
          <w:iCs/>
          <w:color w:val="000000" w:themeColor="text1"/>
          <w:sz w:val="22"/>
          <w:szCs w:val="22"/>
          <w:lang w:val="es-ES"/>
        </w:rPr>
        <w:t xml:space="preserve">00, SAN JOSE - CARTAGO Y RAMALES Y VICEVERSA donde presenta un promedio del 69,32% de los horarios en la franja horaria según la fiscalización realizada, se le ordena cumplir con los horarios autorizados según sistema operativo autorizado. </w:t>
      </w:r>
      <w:r w:rsidRPr="007D357A">
        <w:rPr>
          <w:rFonts w:ascii="Arial" w:eastAsia="Arial" w:hAnsi="Arial" w:cs="Arial"/>
          <w:b/>
          <w:bCs/>
          <w:i/>
          <w:iCs/>
          <w:color w:val="000000" w:themeColor="text1"/>
          <w:sz w:val="22"/>
          <w:szCs w:val="22"/>
          <w:lang w:val="es-ES"/>
        </w:rPr>
        <w:t xml:space="preserve">En un plazo perentorio e improrrogable de 15 días hábiles a partir del día siguiente de la notificación del acuerdo. </w:t>
      </w:r>
    </w:p>
    <w:p w14:paraId="6156C5D8" w14:textId="77777777" w:rsidR="002F7F90" w:rsidRPr="007D357A" w:rsidRDefault="002F7F90" w:rsidP="007D357A">
      <w:pPr>
        <w:pStyle w:val="Default"/>
        <w:tabs>
          <w:tab w:val="left" w:pos="1134"/>
        </w:tabs>
        <w:ind w:left="851" w:right="567"/>
        <w:jc w:val="both"/>
        <w:rPr>
          <w:rFonts w:ascii="Arial" w:eastAsia="Arial" w:hAnsi="Arial" w:cs="Arial"/>
          <w:i/>
          <w:iCs/>
          <w:color w:val="000000" w:themeColor="text1"/>
          <w:sz w:val="22"/>
          <w:szCs w:val="22"/>
          <w:lang w:val="es-ES"/>
        </w:rPr>
      </w:pPr>
    </w:p>
    <w:p w14:paraId="752EB470" w14:textId="2BC1C4E9" w:rsidR="000F0ACB" w:rsidRPr="007D357A" w:rsidRDefault="000F0ACB" w:rsidP="007D357A">
      <w:pPr>
        <w:pStyle w:val="Default"/>
        <w:numPr>
          <w:ilvl w:val="1"/>
          <w:numId w:val="5"/>
        </w:numPr>
        <w:tabs>
          <w:tab w:val="left" w:pos="1134"/>
        </w:tabs>
        <w:ind w:left="851" w:right="567" w:firstLine="0"/>
        <w:jc w:val="both"/>
        <w:rPr>
          <w:rFonts w:ascii="Arial" w:eastAsia="Arial" w:hAnsi="Arial" w:cs="Arial"/>
          <w:i/>
          <w:iCs/>
          <w:color w:val="000000" w:themeColor="text1"/>
          <w:sz w:val="22"/>
          <w:szCs w:val="22"/>
          <w:lang w:val="es-ES"/>
        </w:rPr>
      </w:pPr>
      <w:r w:rsidRPr="007D357A">
        <w:rPr>
          <w:rFonts w:ascii="Arial" w:eastAsia="Arial" w:hAnsi="Arial" w:cs="Arial"/>
          <w:i/>
          <w:iCs/>
          <w:color w:val="000000" w:themeColor="text1"/>
          <w:sz w:val="22"/>
          <w:szCs w:val="22"/>
          <w:lang w:val="es-ES"/>
        </w:rPr>
        <w:t xml:space="preserve">En el estudio de punto fijo los días 07 al 10 y del 14 al 17 de enero de 2025 se detectó la operación de unidades autorizadas para la ruta </w:t>
      </w:r>
      <w:proofErr w:type="spellStart"/>
      <w:r w:rsidRPr="007D357A">
        <w:rPr>
          <w:rFonts w:ascii="Arial" w:eastAsia="Arial" w:hAnsi="Arial" w:cs="Arial"/>
          <w:i/>
          <w:iCs/>
          <w:color w:val="000000" w:themeColor="text1"/>
          <w:sz w:val="22"/>
          <w:szCs w:val="22"/>
          <w:lang w:val="es-ES"/>
        </w:rPr>
        <w:t>N°</w:t>
      </w:r>
      <w:proofErr w:type="spellEnd"/>
      <w:r w:rsidR="00D81966">
        <w:rPr>
          <w:rFonts w:ascii="Arial" w:eastAsia="Arial" w:hAnsi="Arial" w:cs="Arial"/>
          <w:i/>
          <w:iCs/>
          <w:color w:val="000000" w:themeColor="text1"/>
          <w:sz w:val="22"/>
          <w:szCs w:val="22"/>
          <w:lang w:val="es-ES"/>
        </w:rPr>
        <w:t xml:space="preserve"> 0</w:t>
      </w:r>
      <w:r w:rsidRPr="007D357A">
        <w:rPr>
          <w:rFonts w:ascii="Arial" w:eastAsia="Arial" w:hAnsi="Arial" w:cs="Arial"/>
          <w:i/>
          <w:iCs/>
          <w:color w:val="000000" w:themeColor="text1"/>
          <w:sz w:val="22"/>
          <w:szCs w:val="22"/>
          <w:lang w:val="es-ES"/>
        </w:rPr>
        <w:t xml:space="preserve">00 con un promedio del 52,26%, para la operación de esta, se le ordena cumplir con la flota autorizada según sistema operativo autorizada. </w:t>
      </w:r>
      <w:r w:rsidRPr="007D357A">
        <w:rPr>
          <w:rFonts w:ascii="Arial" w:eastAsia="Arial" w:hAnsi="Arial" w:cs="Arial"/>
          <w:b/>
          <w:bCs/>
          <w:i/>
          <w:iCs/>
          <w:color w:val="000000" w:themeColor="text1"/>
          <w:sz w:val="22"/>
          <w:szCs w:val="22"/>
          <w:lang w:val="es-ES"/>
        </w:rPr>
        <w:t>En un plazo perentorio e improrrogable de 15 días hábiles a partir del día siguiente de la notificación del acuerdo.</w:t>
      </w:r>
    </w:p>
    <w:p w14:paraId="1BCD1690" w14:textId="77777777" w:rsidR="000F0ACB" w:rsidRPr="007D357A" w:rsidRDefault="000F0ACB" w:rsidP="007D357A">
      <w:pPr>
        <w:pStyle w:val="Default"/>
        <w:tabs>
          <w:tab w:val="left" w:pos="1134"/>
        </w:tabs>
        <w:ind w:left="851" w:right="567"/>
        <w:jc w:val="both"/>
        <w:rPr>
          <w:rFonts w:ascii="Arial" w:eastAsia="Arial" w:hAnsi="Arial" w:cs="Arial"/>
          <w:i/>
          <w:iCs/>
          <w:color w:val="000000" w:themeColor="text1"/>
          <w:sz w:val="22"/>
          <w:szCs w:val="22"/>
          <w:lang w:val="es-ES"/>
        </w:rPr>
      </w:pPr>
    </w:p>
    <w:p w14:paraId="25E75F1E" w14:textId="77777777" w:rsidR="000F0ACB" w:rsidRPr="007D357A" w:rsidRDefault="000F0ACB" w:rsidP="007D357A">
      <w:pPr>
        <w:pStyle w:val="Default"/>
        <w:numPr>
          <w:ilvl w:val="1"/>
          <w:numId w:val="5"/>
        </w:numPr>
        <w:tabs>
          <w:tab w:val="left" w:pos="1134"/>
        </w:tabs>
        <w:ind w:left="851" w:right="567" w:firstLine="0"/>
        <w:jc w:val="both"/>
        <w:rPr>
          <w:rFonts w:ascii="Arial" w:eastAsia="Arial" w:hAnsi="Arial" w:cs="Arial"/>
          <w:i/>
          <w:iCs/>
          <w:color w:val="000000" w:themeColor="text1"/>
          <w:sz w:val="22"/>
          <w:szCs w:val="22"/>
          <w:lang w:val="es-ES"/>
        </w:rPr>
      </w:pPr>
      <w:r w:rsidRPr="007D357A">
        <w:rPr>
          <w:rFonts w:ascii="Arial" w:eastAsia="Arial" w:hAnsi="Arial" w:cs="Arial"/>
          <w:i/>
          <w:iCs/>
          <w:color w:val="000000" w:themeColor="text1"/>
          <w:sz w:val="22"/>
          <w:szCs w:val="22"/>
          <w:lang w:val="es-ES"/>
        </w:rPr>
        <w:lastRenderedPageBreak/>
        <w:t>Se detecta en el informe físico mecánico que el 63,27% (62) de las unidades presentan defectos varios observados en la revisión en sitio, el 35,71% (35) de las unidades al momento de la inspección se encuentran en taller y el 1,02% (01) sin defectos encontrados.</w:t>
      </w:r>
    </w:p>
    <w:p w14:paraId="3838BC58" w14:textId="77777777" w:rsidR="000F0ACB" w:rsidRPr="007D357A" w:rsidRDefault="000F0ACB" w:rsidP="007D357A">
      <w:pPr>
        <w:pStyle w:val="Default"/>
        <w:tabs>
          <w:tab w:val="left" w:pos="1134"/>
        </w:tabs>
        <w:ind w:left="851" w:right="567"/>
        <w:jc w:val="both"/>
        <w:rPr>
          <w:rFonts w:ascii="Arial" w:eastAsia="Arial" w:hAnsi="Arial" w:cs="Arial"/>
          <w:i/>
          <w:iCs/>
          <w:color w:val="000000" w:themeColor="text1"/>
          <w:sz w:val="22"/>
          <w:szCs w:val="22"/>
          <w:lang w:val="es-ES"/>
        </w:rPr>
      </w:pPr>
    </w:p>
    <w:p w14:paraId="739E4984" w14:textId="77777777" w:rsidR="000F0ACB" w:rsidRPr="007D357A" w:rsidRDefault="000F0ACB" w:rsidP="007D357A">
      <w:pPr>
        <w:pStyle w:val="Default"/>
        <w:numPr>
          <w:ilvl w:val="1"/>
          <w:numId w:val="5"/>
        </w:numPr>
        <w:tabs>
          <w:tab w:val="left" w:pos="1134"/>
        </w:tabs>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lang w:val="es-ES"/>
        </w:rPr>
        <w:t xml:space="preserve">En virtud del cumplimiento de los horarios, se le ordena en </w:t>
      </w:r>
      <w:r w:rsidRPr="007D357A">
        <w:rPr>
          <w:rFonts w:ascii="Arial" w:eastAsia="Arial" w:hAnsi="Arial" w:cs="Arial"/>
          <w:b/>
          <w:bCs/>
          <w:i/>
          <w:iCs/>
          <w:color w:val="000000" w:themeColor="text1"/>
          <w:sz w:val="22"/>
          <w:szCs w:val="22"/>
          <w:lang w:val="es-ES"/>
        </w:rPr>
        <w:t xml:space="preserve">un plazo de perentorio e improrrogable de 5 días hábiles a partir del día siguiente de la notificación del acuerdo, </w:t>
      </w:r>
      <w:r w:rsidRPr="007D357A">
        <w:rPr>
          <w:rFonts w:ascii="Arial" w:eastAsia="Arial" w:hAnsi="Arial" w:cs="Arial"/>
          <w:i/>
          <w:iCs/>
          <w:color w:val="000000" w:themeColor="text1"/>
          <w:sz w:val="22"/>
          <w:szCs w:val="22"/>
          <w:lang w:val="es-ES"/>
        </w:rPr>
        <w:t xml:space="preserve">e indique si se mantiene la información del expediente N°377169, o en caso contrario dentro de este plazo actualizar la misma. </w:t>
      </w:r>
    </w:p>
    <w:p w14:paraId="1A774D15" w14:textId="77777777" w:rsidR="000F0ACB" w:rsidRPr="007D357A" w:rsidRDefault="000F0ACB" w:rsidP="007D357A">
      <w:pPr>
        <w:pStyle w:val="Default"/>
        <w:ind w:left="851" w:right="567"/>
        <w:jc w:val="both"/>
        <w:rPr>
          <w:rFonts w:ascii="Arial" w:eastAsia="Arial" w:hAnsi="Arial" w:cs="Arial"/>
          <w:i/>
          <w:iCs/>
          <w:color w:val="000000" w:themeColor="text1"/>
          <w:sz w:val="22"/>
          <w:szCs w:val="22"/>
        </w:rPr>
      </w:pPr>
    </w:p>
    <w:p w14:paraId="6DD4E97B" w14:textId="22272885"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 xml:space="preserve">Se le indica a la empresa </w:t>
      </w:r>
      <w:r w:rsidRPr="007D357A">
        <w:rPr>
          <w:rFonts w:ascii="Arial" w:eastAsia="Arial" w:hAnsi="Arial" w:cs="Arial"/>
          <w:b/>
          <w:bCs/>
          <w:i/>
          <w:iCs/>
          <w:color w:val="000000" w:themeColor="text1"/>
          <w:sz w:val="22"/>
          <w:szCs w:val="22"/>
        </w:rPr>
        <w:t>A</w:t>
      </w:r>
      <w:r w:rsidR="00D81966">
        <w:rPr>
          <w:rFonts w:ascii="Arial" w:eastAsia="Arial" w:hAnsi="Arial" w:cs="Arial"/>
          <w:b/>
          <w:bCs/>
          <w:i/>
          <w:iCs/>
          <w:color w:val="000000" w:themeColor="text1"/>
          <w:sz w:val="22"/>
          <w:szCs w:val="22"/>
        </w:rPr>
        <w:t>.L.S.A.</w:t>
      </w:r>
      <w:r w:rsidRPr="007D357A">
        <w:rPr>
          <w:rFonts w:ascii="Arial" w:eastAsia="Arial" w:hAnsi="Arial" w:cs="Arial"/>
          <w:i/>
          <w:iCs/>
          <w:color w:val="000000" w:themeColor="text1"/>
          <w:sz w:val="22"/>
          <w:szCs w:val="22"/>
        </w:rPr>
        <w:t xml:space="preserve">, que al vencimiento de los plazos indicados en las recomendaciones anteriores se </w:t>
      </w:r>
      <w:proofErr w:type="spellStart"/>
      <w:r w:rsidRPr="007D357A">
        <w:rPr>
          <w:rFonts w:ascii="Arial" w:eastAsia="Arial" w:hAnsi="Arial" w:cs="Arial"/>
          <w:i/>
          <w:iCs/>
          <w:color w:val="000000" w:themeColor="text1"/>
          <w:sz w:val="22"/>
          <w:szCs w:val="22"/>
        </w:rPr>
        <w:t>reinspeccionará</w:t>
      </w:r>
      <w:proofErr w:type="spellEnd"/>
      <w:r w:rsidRPr="007D357A">
        <w:rPr>
          <w:rFonts w:ascii="Arial" w:eastAsia="Arial" w:hAnsi="Arial" w:cs="Arial"/>
          <w:i/>
          <w:iCs/>
          <w:color w:val="000000" w:themeColor="text1"/>
          <w:sz w:val="22"/>
          <w:szCs w:val="22"/>
        </w:rPr>
        <w:t xml:space="preserve"> la ruta, en caso de </w:t>
      </w:r>
      <w:r w:rsidRPr="007D357A">
        <w:rPr>
          <w:rFonts w:ascii="Arial" w:eastAsia="Arial" w:hAnsi="Arial" w:cs="Arial"/>
          <w:b/>
          <w:bCs/>
          <w:i/>
          <w:iCs/>
          <w:color w:val="000000" w:themeColor="text1"/>
          <w:sz w:val="22"/>
          <w:szCs w:val="22"/>
        </w:rPr>
        <w:t>no haber efectuado las acciones de mejora y que, de no poder validarse la muestra de actualización de condiciones operativas, se valorara (sic) todos los incumplimientos para la instauración de una posible medida cautelar dados los resultados y la afectación del servicio.</w:t>
      </w:r>
    </w:p>
    <w:p w14:paraId="1C0DFF22" w14:textId="520D7E37"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 xml:space="preserve">Instruir a la Dirección Técnica de este Consejo para que, en los plazos otorgados se inicie el levantamiento del cumplimiento de estas recomendaciones. Para lo cual la empresa </w:t>
      </w:r>
      <w:r w:rsidRPr="007D357A">
        <w:rPr>
          <w:rFonts w:ascii="Arial" w:eastAsia="Arial" w:hAnsi="Arial" w:cs="Arial"/>
          <w:b/>
          <w:bCs/>
          <w:i/>
          <w:iCs/>
          <w:color w:val="000000" w:themeColor="text1"/>
          <w:sz w:val="22"/>
          <w:szCs w:val="22"/>
        </w:rPr>
        <w:t>A</w:t>
      </w:r>
      <w:r w:rsidR="00D81966">
        <w:rPr>
          <w:rFonts w:ascii="Arial" w:eastAsia="Arial" w:hAnsi="Arial" w:cs="Arial"/>
          <w:b/>
          <w:bCs/>
          <w:i/>
          <w:iCs/>
          <w:color w:val="000000" w:themeColor="text1"/>
          <w:sz w:val="22"/>
          <w:szCs w:val="22"/>
        </w:rPr>
        <w:t>.L.S.A.</w:t>
      </w:r>
      <w:r w:rsidRPr="007D357A">
        <w:rPr>
          <w:rFonts w:ascii="Arial" w:eastAsia="Arial" w:hAnsi="Arial" w:cs="Arial"/>
          <w:i/>
          <w:iCs/>
          <w:color w:val="000000" w:themeColor="text1"/>
          <w:sz w:val="22"/>
          <w:szCs w:val="22"/>
        </w:rPr>
        <w:t>, debe enviar el cumplimiento de las recomendaciones a través de un documento y presentarlo en la Plataforma de Servicios.</w:t>
      </w:r>
    </w:p>
    <w:p w14:paraId="6001811C" w14:textId="37CF9E78"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 xml:space="preserve">Ordenar la apertura de un procedimiento administrativo para llegar a la verdad real de los hechos, por presuntas inconsistencias en la prestación del servicio de la ruta 300, operada por la empresa </w:t>
      </w:r>
      <w:r w:rsidRPr="007D357A">
        <w:rPr>
          <w:rFonts w:ascii="Arial" w:eastAsia="Arial" w:hAnsi="Arial" w:cs="Arial"/>
          <w:b/>
          <w:bCs/>
          <w:i/>
          <w:iCs/>
          <w:color w:val="000000" w:themeColor="text1"/>
          <w:sz w:val="22"/>
          <w:szCs w:val="22"/>
        </w:rPr>
        <w:t>A</w:t>
      </w:r>
      <w:r w:rsidR="00D81966">
        <w:rPr>
          <w:rFonts w:ascii="Arial" w:eastAsia="Arial" w:hAnsi="Arial" w:cs="Arial"/>
          <w:b/>
          <w:bCs/>
          <w:i/>
          <w:iCs/>
          <w:color w:val="000000" w:themeColor="text1"/>
          <w:sz w:val="22"/>
          <w:szCs w:val="22"/>
        </w:rPr>
        <w:t>.L.S.A.</w:t>
      </w:r>
      <w:r w:rsidRPr="007D357A">
        <w:rPr>
          <w:rFonts w:ascii="Arial" w:eastAsia="Arial" w:hAnsi="Arial" w:cs="Arial"/>
          <w:i/>
          <w:iCs/>
          <w:color w:val="000000" w:themeColor="text1"/>
          <w:sz w:val="22"/>
          <w:szCs w:val="22"/>
        </w:rPr>
        <w:t>, para cuyos efectos se comisiona a la Dirección de Asuntos jurídicos.</w:t>
      </w:r>
    </w:p>
    <w:p w14:paraId="34C2ED22" w14:textId="6EEF14CE" w:rsidR="000F0ACB" w:rsidRPr="007D357A" w:rsidRDefault="000F0ACB" w:rsidP="007D357A">
      <w:pPr>
        <w:pStyle w:val="Default"/>
        <w:numPr>
          <w:ilvl w:val="0"/>
          <w:numId w:val="6"/>
        </w:numPr>
        <w:ind w:left="851" w:right="567" w:firstLine="0"/>
        <w:jc w:val="both"/>
        <w:rPr>
          <w:rFonts w:ascii="Arial" w:eastAsia="Arial" w:hAnsi="Arial" w:cs="Arial"/>
          <w:i/>
          <w:iCs/>
          <w:color w:val="000000" w:themeColor="text1"/>
          <w:sz w:val="22"/>
          <w:szCs w:val="22"/>
        </w:rPr>
      </w:pPr>
      <w:r w:rsidRPr="007D357A">
        <w:rPr>
          <w:rFonts w:ascii="Arial" w:eastAsia="Arial" w:hAnsi="Arial" w:cs="Arial"/>
          <w:i/>
          <w:iCs/>
          <w:color w:val="000000" w:themeColor="text1"/>
          <w:sz w:val="22"/>
          <w:szCs w:val="22"/>
        </w:rPr>
        <w:t xml:space="preserve">Notificar el presente informe, al operador </w:t>
      </w:r>
      <w:r w:rsidRPr="007D357A">
        <w:rPr>
          <w:rFonts w:ascii="Arial" w:eastAsia="Arial" w:hAnsi="Arial" w:cs="Arial"/>
          <w:b/>
          <w:bCs/>
          <w:i/>
          <w:iCs/>
          <w:color w:val="000000" w:themeColor="text1"/>
          <w:sz w:val="22"/>
          <w:szCs w:val="22"/>
        </w:rPr>
        <w:t>A</w:t>
      </w:r>
      <w:r w:rsidR="00D81966">
        <w:rPr>
          <w:rFonts w:ascii="Arial" w:eastAsia="Arial" w:hAnsi="Arial" w:cs="Arial"/>
          <w:b/>
          <w:bCs/>
          <w:i/>
          <w:iCs/>
          <w:color w:val="000000" w:themeColor="text1"/>
          <w:sz w:val="22"/>
          <w:szCs w:val="22"/>
        </w:rPr>
        <w:t>.L.S.A.</w:t>
      </w:r>
      <w:r w:rsidRPr="007D357A">
        <w:rPr>
          <w:rFonts w:ascii="Arial" w:eastAsia="Arial" w:hAnsi="Arial" w:cs="Arial"/>
          <w:b/>
          <w:bCs/>
          <w:i/>
          <w:iCs/>
          <w:color w:val="000000" w:themeColor="text1"/>
          <w:sz w:val="22"/>
          <w:szCs w:val="22"/>
        </w:rPr>
        <w:t xml:space="preserve"> </w:t>
      </w:r>
      <w:r w:rsidRPr="007D357A">
        <w:rPr>
          <w:rFonts w:ascii="Arial" w:eastAsia="Arial" w:hAnsi="Arial" w:cs="Arial"/>
          <w:i/>
          <w:iCs/>
          <w:color w:val="000000" w:themeColor="text1"/>
          <w:sz w:val="22"/>
          <w:szCs w:val="22"/>
        </w:rPr>
        <w:t xml:space="preserve">a los correos </w:t>
      </w:r>
      <w:r w:rsidRPr="00D81966">
        <w:rPr>
          <w:rFonts w:ascii="Arial" w:eastAsia="Arial" w:hAnsi="Arial" w:cs="Arial"/>
          <w:i/>
          <w:iCs/>
          <w:color w:val="auto"/>
          <w:sz w:val="22"/>
          <w:szCs w:val="22"/>
        </w:rPr>
        <w:t xml:space="preserve">electrónicos: </w:t>
      </w:r>
      <w:hyperlink r:id="rId7" w:history="1">
        <w:r w:rsidR="00D81966" w:rsidRPr="00D81966">
          <w:rPr>
            <w:rStyle w:val="Hipervnculo"/>
            <w:rFonts w:ascii="Arial" w:eastAsia="Arial" w:hAnsi="Arial" w:cs="Arial"/>
            <w:i/>
            <w:iCs/>
            <w:color w:val="auto"/>
            <w:sz w:val="22"/>
            <w:szCs w:val="22"/>
          </w:rPr>
          <w:t>xxxxxx@lumaca.cr</w:t>
        </w:r>
      </w:hyperlink>
      <w:r w:rsidRPr="00D81966">
        <w:rPr>
          <w:rFonts w:ascii="Arial" w:eastAsia="Arial" w:hAnsi="Arial" w:cs="Arial"/>
          <w:i/>
          <w:iCs/>
          <w:color w:val="auto"/>
          <w:sz w:val="22"/>
          <w:szCs w:val="22"/>
        </w:rPr>
        <w:t xml:space="preserve">;  </w:t>
      </w:r>
      <w:hyperlink r:id="rId8" w:history="1">
        <w:r w:rsidR="00D81966" w:rsidRPr="00D81966">
          <w:rPr>
            <w:rStyle w:val="Hipervnculo"/>
            <w:rFonts w:ascii="Arial" w:eastAsia="Arial" w:hAnsi="Arial" w:cs="Arial"/>
            <w:i/>
            <w:iCs/>
            <w:color w:val="auto"/>
            <w:sz w:val="22"/>
            <w:szCs w:val="22"/>
          </w:rPr>
          <w:t>xxxxxxx@lumaca.cr</w:t>
        </w:r>
      </w:hyperlink>
      <w:r w:rsidRPr="00D81966">
        <w:rPr>
          <w:rFonts w:ascii="Arial" w:eastAsia="Arial" w:hAnsi="Arial" w:cs="Arial"/>
          <w:i/>
          <w:iCs/>
          <w:color w:val="auto"/>
          <w:sz w:val="22"/>
          <w:szCs w:val="22"/>
        </w:rPr>
        <w:t xml:space="preserve">; </w:t>
      </w:r>
      <w:hyperlink r:id="rId9" w:history="1">
        <w:r w:rsidR="00D81966" w:rsidRPr="00D81966">
          <w:rPr>
            <w:rStyle w:val="Hipervnculo"/>
            <w:rFonts w:ascii="Arial" w:eastAsia="Arial" w:hAnsi="Arial" w:cs="Arial"/>
            <w:i/>
            <w:iCs/>
            <w:color w:val="auto"/>
            <w:sz w:val="22"/>
            <w:szCs w:val="22"/>
          </w:rPr>
          <w:t>xxxxxxx@lumaca.cr</w:t>
        </w:r>
      </w:hyperlink>
      <w:r w:rsidRPr="00D81966">
        <w:rPr>
          <w:rFonts w:ascii="Arial" w:eastAsia="Arial" w:hAnsi="Arial" w:cs="Arial"/>
          <w:i/>
          <w:iCs/>
          <w:color w:val="auto"/>
          <w:sz w:val="22"/>
          <w:szCs w:val="22"/>
        </w:rPr>
        <w:t xml:space="preserve">; </w:t>
      </w:r>
      <w:hyperlink r:id="rId10" w:history="1">
        <w:r w:rsidR="00D81966" w:rsidRPr="00D81966">
          <w:rPr>
            <w:rStyle w:val="Hipervnculo"/>
            <w:rFonts w:ascii="Arial" w:eastAsia="Arial" w:hAnsi="Arial" w:cs="Arial"/>
            <w:i/>
            <w:iCs/>
            <w:color w:val="auto"/>
            <w:sz w:val="22"/>
            <w:szCs w:val="22"/>
          </w:rPr>
          <w:t>xxxxxxxx@yahoo.com</w:t>
        </w:r>
      </w:hyperlink>
      <w:r w:rsidRPr="00D81966">
        <w:rPr>
          <w:rFonts w:ascii="Arial" w:eastAsia="Arial" w:hAnsi="Arial" w:cs="Arial"/>
          <w:i/>
          <w:iCs/>
          <w:color w:val="auto"/>
          <w:sz w:val="22"/>
          <w:szCs w:val="22"/>
        </w:rPr>
        <w:t xml:space="preserve">;  </w:t>
      </w:r>
      <w:hyperlink r:id="rId11" w:history="1">
        <w:r w:rsidR="00D81966" w:rsidRPr="00D81966">
          <w:rPr>
            <w:rStyle w:val="Hipervnculo"/>
            <w:rFonts w:ascii="Arial" w:eastAsia="Arial" w:hAnsi="Arial" w:cs="Arial"/>
            <w:i/>
            <w:iCs/>
            <w:color w:val="auto"/>
            <w:sz w:val="22"/>
            <w:szCs w:val="22"/>
          </w:rPr>
          <w:t>xxxxxxxxx@lumaca.cr</w:t>
        </w:r>
      </w:hyperlink>
      <w:r w:rsidRPr="00D81966">
        <w:rPr>
          <w:rFonts w:ascii="Arial" w:eastAsia="Arial" w:hAnsi="Arial" w:cs="Arial"/>
          <w:i/>
          <w:iCs/>
          <w:color w:val="auto"/>
          <w:sz w:val="22"/>
          <w:szCs w:val="22"/>
        </w:rPr>
        <w:t xml:space="preserve">, </w:t>
      </w:r>
      <w:r w:rsidRPr="00D81966">
        <w:rPr>
          <w:rFonts w:ascii="Arial" w:eastAsia="Arial" w:hAnsi="Arial" w:cs="Arial"/>
          <w:b/>
          <w:bCs/>
          <w:i/>
          <w:iCs/>
          <w:color w:val="auto"/>
          <w:sz w:val="22"/>
          <w:szCs w:val="22"/>
        </w:rPr>
        <w:t xml:space="preserve">(ADJUNTAR COPIA DEL </w:t>
      </w:r>
      <w:r w:rsidRPr="007D357A">
        <w:rPr>
          <w:rFonts w:ascii="Arial" w:eastAsia="Arial" w:hAnsi="Arial" w:cs="Arial"/>
          <w:b/>
          <w:bCs/>
          <w:i/>
          <w:iCs/>
          <w:color w:val="000000" w:themeColor="text1"/>
          <w:sz w:val="22"/>
          <w:szCs w:val="22"/>
        </w:rPr>
        <w:t xml:space="preserve">OFICIO CTP-DT-DIC INF-0007-2025) </w:t>
      </w:r>
      <w:r w:rsidRPr="007D357A">
        <w:rPr>
          <w:rFonts w:ascii="Arial" w:eastAsia="Arial" w:hAnsi="Arial" w:cs="Arial"/>
          <w:i/>
          <w:iCs/>
          <w:color w:val="000000" w:themeColor="text1"/>
          <w:sz w:val="22"/>
          <w:szCs w:val="22"/>
        </w:rPr>
        <w:t>(...)”</w:t>
      </w:r>
    </w:p>
    <w:p w14:paraId="351002A6" w14:textId="77777777" w:rsidR="000F0ACB" w:rsidRPr="007D357A" w:rsidRDefault="000F0ACB" w:rsidP="007D357A">
      <w:pPr>
        <w:pStyle w:val="Default"/>
        <w:numPr>
          <w:ilvl w:val="0"/>
          <w:numId w:val="6"/>
        </w:numPr>
        <w:ind w:left="851" w:right="567" w:firstLine="0"/>
        <w:jc w:val="both"/>
        <w:rPr>
          <w:rFonts w:ascii="Arial" w:eastAsia="Arial" w:hAnsi="Arial" w:cs="Arial"/>
          <w:color w:val="000000" w:themeColor="text1"/>
        </w:rPr>
      </w:pPr>
      <w:r w:rsidRPr="007D357A">
        <w:rPr>
          <w:rFonts w:ascii="Arial" w:eastAsia="Arial" w:hAnsi="Arial" w:cs="Arial"/>
          <w:b/>
          <w:bCs/>
          <w:i/>
          <w:iCs/>
          <w:color w:val="000000" w:themeColor="text1"/>
          <w:sz w:val="22"/>
          <w:szCs w:val="22"/>
        </w:rPr>
        <w:t xml:space="preserve">Se declara </w:t>
      </w:r>
      <w:proofErr w:type="gramStart"/>
      <w:r w:rsidRPr="007D357A">
        <w:rPr>
          <w:rFonts w:ascii="Arial" w:eastAsia="Arial" w:hAnsi="Arial" w:cs="Arial"/>
          <w:b/>
          <w:bCs/>
          <w:i/>
          <w:iCs/>
          <w:color w:val="000000" w:themeColor="text1"/>
          <w:sz w:val="22"/>
          <w:szCs w:val="22"/>
        </w:rPr>
        <w:t>firme.-</w:t>
      </w:r>
      <w:proofErr w:type="gramEnd"/>
      <w:r w:rsidRPr="007D357A">
        <w:rPr>
          <w:rFonts w:ascii="Arial" w:eastAsia="Arial" w:hAnsi="Arial" w:cs="Arial"/>
          <w:i/>
          <w:iCs/>
          <w:color w:val="000000" w:themeColor="text1"/>
          <w:sz w:val="22"/>
          <w:szCs w:val="22"/>
        </w:rPr>
        <w:t xml:space="preserve"> (…)” </w:t>
      </w:r>
      <w:r w:rsidRPr="007D357A">
        <w:rPr>
          <w:rFonts w:ascii="Arial" w:eastAsia="Arial" w:hAnsi="Arial" w:cs="Arial"/>
          <w:color w:val="000000" w:themeColor="text1"/>
        </w:rPr>
        <w:t>(Léase el folio 132 a 133 del expediente administrativo)</w:t>
      </w:r>
    </w:p>
    <w:p w14:paraId="42427737" w14:textId="77777777" w:rsidR="000F0ACB" w:rsidRPr="007D357A" w:rsidRDefault="000F0ACB" w:rsidP="007D357A">
      <w:pPr>
        <w:spacing w:line="276" w:lineRule="auto"/>
        <w:ind w:left="851"/>
        <w:jc w:val="both"/>
        <w:rPr>
          <w:rFonts w:ascii="Arial" w:eastAsia="Calibri" w:hAnsi="Arial" w:cs="Arial"/>
          <w:color w:val="000000" w:themeColor="text1"/>
        </w:rPr>
      </w:pPr>
    </w:p>
    <w:p w14:paraId="0AE45BD0" w14:textId="7AEA5216"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color w:val="000000" w:themeColor="text1"/>
        </w:rPr>
        <w:t xml:space="preserve">El acuerdo referido fue notificado a la empresa </w:t>
      </w:r>
      <w:r w:rsidRPr="00EF6045">
        <w:rPr>
          <w:rFonts w:ascii="Arial" w:hAnsi="Arial" w:cs="Arial"/>
          <w:b/>
          <w:bCs/>
          <w:color w:val="000000" w:themeColor="text1"/>
        </w:rPr>
        <w:t>A</w:t>
      </w:r>
      <w:r w:rsidR="00D81966">
        <w:rPr>
          <w:rFonts w:ascii="Arial" w:hAnsi="Arial" w:cs="Arial"/>
          <w:b/>
          <w:bCs/>
          <w:color w:val="000000" w:themeColor="text1"/>
        </w:rPr>
        <w:t>.L.S.A.</w:t>
      </w:r>
      <w:r w:rsidRPr="00EF6045">
        <w:rPr>
          <w:rFonts w:ascii="Arial" w:hAnsi="Arial" w:cs="Arial"/>
          <w:color w:val="000000" w:themeColor="text1"/>
        </w:rPr>
        <w:t>,</w:t>
      </w:r>
      <w:r w:rsidRPr="00EF6045">
        <w:rPr>
          <w:rFonts w:ascii="Arial" w:hAnsi="Arial" w:cs="Arial"/>
          <w:b/>
          <w:bCs/>
          <w:color w:val="000000" w:themeColor="text1"/>
        </w:rPr>
        <w:t xml:space="preserve"> </w:t>
      </w:r>
      <w:r w:rsidRPr="00EF6045">
        <w:rPr>
          <w:rFonts w:ascii="Arial" w:hAnsi="Arial" w:cs="Arial"/>
          <w:color w:val="000000" w:themeColor="text1"/>
        </w:rPr>
        <w:t xml:space="preserve">el </w:t>
      </w:r>
      <w:r w:rsidRPr="00EF6045">
        <w:rPr>
          <w:rFonts w:ascii="Arial" w:hAnsi="Arial" w:cs="Arial"/>
          <w:b/>
          <w:bCs/>
          <w:color w:val="000000" w:themeColor="text1"/>
        </w:rPr>
        <w:t>06 de febrero de 2025</w:t>
      </w:r>
      <w:r w:rsidRPr="00EF6045">
        <w:rPr>
          <w:rFonts w:ascii="Arial" w:eastAsia="Calibri" w:hAnsi="Arial" w:cs="Arial"/>
          <w:color w:val="000000" w:themeColor="text1"/>
        </w:rPr>
        <w:t xml:space="preserve">. </w:t>
      </w:r>
      <w:bookmarkStart w:id="1" w:name="_Hlk135131570"/>
      <w:r w:rsidRPr="00EF6045">
        <w:rPr>
          <w:rFonts w:ascii="Arial" w:eastAsia="Calibri" w:hAnsi="Arial" w:cs="Arial"/>
          <w:color w:val="000000" w:themeColor="text1"/>
        </w:rPr>
        <w:t xml:space="preserve">(Ver folio 134 del expediente </w:t>
      </w:r>
      <w:r w:rsidRPr="00EF6045">
        <w:rPr>
          <w:rFonts w:ascii="Arial" w:eastAsia="Times New Roman" w:hAnsi="Arial" w:cs="Arial"/>
          <w:color w:val="000000" w:themeColor="text1"/>
          <w:lang w:eastAsia="es-MX"/>
        </w:rPr>
        <w:t>administrativo)</w:t>
      </w:r>
    </w:p>
    <w:bookmarkEnd w:id="1"/>
    <w:p w14:paraId="75A30470" w14:textId="77777777" w:rsidR="000F0ACB" w:rsidRPr="00EF6045" w:rsidRDefault="000F0ACB" w:rsidP="000F0ACB">
      <w:pPr>
        <w:spacing w:line="240" w:lineRule="exact"/>
        <w:jc w:val="both"/>
        <w:rPr>
          <w:rFonts w:ascii="Arial" w:eastAsia="Calibri" w:hAnsi="Arial" w:cs="Arial"/>
          <w:color w:val="000000" w:themeColor="text1"/>
        </w:rPr>
      </w:pPr>
    </w:p>
    <w:p w14:paraId="09EE40A4" w14:textId="23AB9DB8" w:rsidR="000F0ACB" w:rsidRPr="00EF6045" w:rsidRDefault="000F0ACB" w:rsidP="000F0ACB">
      <w:pPr>
        <w:spacing w:line="276" w:lineRule="auto"/>
        <w:jc w:val="both"/>
        <w:rPr>
          <w:rFonts w:ascii="Arial" w:hAnsi="Arial" w:cs="Arial"/>
          <w:color w:val="000000" w:themeColor="text1"/>
        </w:rPr>
      </w:pPr>
      <w:r w:rsidRPr="00EF6045">
        <w:rPr>
          <w:rFonts w:ascii="Arial" w:eastAsia="Calibri" w:hAnsi="Arial" w:cs="Arial"/>
          <w:b/>
          <w:bCs/>
          <w:color w:val="000000" w:themeColor="text1"/>
        </w:rPr>
        <w:t xml:space="preserve">SEGUNDO. - </w:t>
      </w:r>
      <w:r w:rsidRPr="00EF6045">
        <w:rPr>
          <w:rFonts w:ascii="Arial" w:eastAsia="Calibri" w:hAnsi="Arial" w:cs="Arial"/>
          <w:color w:val="000000" w:themeColor="text1"/>
        </w:rPr>
        <w:t xml:space="preserve">El </w:t>
      </w:r>
      <w:r w:rsidRPr="00EF6045">
        <w:rPr>
          <w:rFonts w:ascii="Arial" w:eastAsia="Calibri" w:hAnsi="Arial" w:cs="Arial"/>
          <w:b/>
          <w:bCs/>
          <w:color w:val="000000" w:themeColor="text1"/>
        </w:rPr>
        <w:t>0</w:t>
      </w:r>
      <w:r w:rsidR="00C02C38">
        <w:rPr>
          <w:rFonts w:ascii="Arial" w:eastAsia="Calibri" w:hAnsi="Arial" w:cs="Arial"/>
          <w:b/>
          <w:bCs/>
          <w:color w:val="000000" w:themeColor="text1"/>
        </w:rPr>
        <w:t>7</w:t>
      </w:r>
      <w:r w:rsidRPr="00EF6045">
        <w:rPr>
          <w:rFonts w:ascii="Arial" w:eastAsia="Calibri" w:hAnsi="Arial" w:cs="Arial"/>
          <w:b/>
          <w:bCs/>
          <w:color w:val="000000" w:themeColor="text1"/>
        </w:rPr>
        <w:t xml:space="preserve"> de febrero de 2025</w:t>
      </w:r>
      <w:r w:rsidRPr="00EF6045">
        <w:rPr>
          <w:rFonts w:ascii="Arial" w:eastAsia="Calibri" w:hAnsi="Arial" w:cs="Arial"/>
          <w:color w:val="000000" w:themeColor="text1"/>
        </w:rPr>
        <w:t xml:space="preserve">, la empresa </w:t>
      </w:r>
      <w:r w:rsidRPr="00EF6045">
        <w:rPr>
          <w:rFonts w:ascii="Arial" w:hAnsi="Arial" w:cs="Arial"/>
          <w:b/>
          <w:bCs/>
          <w:color w:val="000000" w:themeColor="text1"/>
        </w:rPr>
        <w:t>A</w:t>
      </w:r>
      <w:r w:rsidR="00D81966">
        <w:rPr>
          <w:rFonts w:ascii="Arial" w:hAnsi="Arial" w:cs="Arial"/>
          <w:b/>
          <w:bCs/>
          <w:color w:val="000000" w:themeColor="text1"/>
        </w:rPr>
        <w:t>.L.S.A.</w:t>
      </w:r>
      <w:r w:rsidRPr="00EF6045">
        <w:rPr>
          <w:rFonts w:ascii="Arial" w:hAnsi="Arial" w:cs="Arial"/>
          <w:color w:val="000000" w:themeColor="text1"/>
        </w:rPr>
        <w:t xml:space="preserve">, interpone </w:t>
      </w:r>
      <w:r w:rsidRPr="00EF6045">
        <w:rPr>
          <w:rFonts w:ascii="Arial" w:hAnsi="Arial" w:cs="Arial"/>
          <w:b/>
          <w:bCs/>
          <w:color w:val="000000" w:themeColor="text1"/>
        </w:rPr>
        <w:t xml:space="preserve">Recurso de </w:t>
      </w:r>
      <w:r w:rsidR="00C02C38">
        <w:rPr>
          <w:rFonts w:ascii="Arial" w:hAnsi="Arial" w:cs="Arial"/>
          <w:b/>
          <w:bCs/>
          <w:color w:val="000000" w:themeColor="text1"/>
        </w:rPr>
        <w:t xml:space="preserve">Revocatoria con </w:t>
      </w:r>
      <w:r w:rsidRPr="00EF6045">
        <w:rPr>
          <w:rFonts w:ascii="Arial" w:hAnsi="Arial" w:cs="Arial"/>
          <w:b/>
          <w:bCs/>
          <w:color w:val="000000" w:themeColor="text1"/>
        </w:rPr>
        <w:t xml:space="preserve">Apelación en </w:t>
      </w:r>
      <w:r w:rsidR="001C599A">
        <w:rPr>
          <w:rFonts w:ascii="Arial" w:hAnsi="Arial" w:cs="Arial"/>
          <w:b/>
          <w:bCs/>
          <w:color w:val="000000" w:themeColor="text1"/>
        </w:rPr>
        <w:t>S</w:t>
      </w:r>
      <w:r w:rsidRPr="00EF6045">
        <w:rPr>
          <w:rFonts w:ascii="Arial" w:hAnsi="Arial" w:cs="Arial"/>
          <w:b/>
          <w:bCs/>
          <w:color w:val="000000" w:themeColor="text1"/>
        </w:rPr>
        <w:t xml:space="preserve">ubsidio, </w:t>
      </w:r>
      <w:r w:rsidRPr="00EF6045">
        <w:rPr>
          <w:rFonts w:ascii="Arial" w:hAnsi="Arial" w:cs="Arial"/>
          <w:color w:val="000000" w:themeColor="text1"/>
        </w:rPr>
        <w:t xml:space="preserve">en contra del </w:t>
      </w:r>
      <w:r w:rsidRPr="00EF6045">
        <w:rPr>
          <w:rFonts w:ascii="Arial" w:hAnsi="Arial" w:cs="Arial"/>
          <w:b/>
          <w:bCs/>
          <w:color w:val="000000" w:themeColor="text1"/>
        </w:rPr>
        <w:t>Artículo 3.3 de la Sesión Ordinaria 06-2025 del 30 de enero de 2025,</w:t>
      </w:r>
      <w:r w:rsidRPr="00EF6045">
        <w:rPr>
          <w:rFonts w:ascii="Arial" w:hAnsi="Arial" w:cs="Arial"/>
          <w:color w:val="000000" w:themeColor="text1"/>
        </w:rPr>
        <w:t xml:space="preserve"> celebrada por la Junta Directiva del Consejo de Transporte Público, alegando en resumen lo siguiente:</w:t>
      </w:r>
    </w:p>
    <w:p w14:paraId="1432821D" w14:textId="77777777" w:rsidR="000F0ACB" w:rsidRPr="00EF6045" w:rsidRDefault="000F0ACB" w:rsidP="000F0ACB">
      <w:pPr>
        <w:spacing w:line="276" w:lineRule="auto"/>
        <w:jc w:val="both"/>
        <w:rPr>
          <w:rFonts w:ascii="Arial" w:hAnsi="Arial" w:cs="Arial"/>
          <w:color w:val="000000" w:themeColor="text1"/>
        </w:rPr>
      </w:pPr>
    </w:p>
    <w:p w14:paraId="70B63E4A" w14:textId="25383077"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lastRenderedPageBreak/>
        <w:t>Refiere que</w:t>
      </w:r>
      <w:r w:rsidR="002F7F90">
        <w:rPr>
          <w:rFonts w:ascii="Arial" w:eastAsia="Arial" w:hAnsi="Arial" w:cs="Arial"/>
          <w:color w:val="000000" w:themeColor="text1"/>
        </w:rPr>
        <w:t>,</w:t>
      </w:r>
      <w:r w:rsidRPr="0035083D">
        <w:rPr>
          <w:rFonts w:ascii="Arial" w:eastAsia="Arial" w:hAnsi="Arial" w:cs="Arial"/>
          <w:color w:val="000000" w:themeColor="text1"/>
        </w:rPr>
        <w:t xml:space="preserve"> dentro del término de ley de 24 horas plazo para recurrir el inicio del proceso administrativo, interpone </w:t>
      </w:r>
      <w:r w:rsidR="002F7F90">
        <w:rPr>
          <w:rFonts w:ascii="Arial" w:eastAsia="Arial" w:hAnsi="Arial" w:cs="Arial"/>
          <w:color w:val="000000" w:themeColor="text1"/>
        </w:rPr>
        <w:t>R</w:t>
      </w:r>
      <w:r w:rsidRPr="0035083D">
        <w:rPr>
          <w:rFonts w:ascii="Arial" w:eastAsia="Arial" w:hAnsi="Arial" w:cs="Arial"/>
          <w:color w:val="000000" w:themeColor="text1"/>
        </w:rPr>
        <w:t xml:space="preserve">ecurso de </w:t>
      </w:r>
      <w:r w:rsidR="002F7F90">
        <w:rPr>
          <w:rFonts w:ascii="Arial" w:eastAsia="Arial" w:hAnsi="Arial" w:cs="Arial"/>
          <w:color w:val="000000" w:themeColor="text1"/>
        </w:rPr>
        <w:t>R</w:t>
      </w:r>
      <w:r w:rsidRPr="0035083D">
        <w:rPr>
          <w:rFonts w:ascii="Arial" w:eastAsia="Arial" w:hAnsi="Arial" w:cs="Arial"/>
          <w:color w:val="000000" w:themeColor="text1"/>
        </w:rPr>
        <w:t xml:space="preserve">evocatoria con </w:t>
      </w:r>
      <w:r w:rsidR="002F7F90">
        <w:rPr>
          <w:rFonts w:ascii="Arial" w:eastAsia="Arial" w:hAnsi="Arial" w:cs="Arial"/>
          <w:color w:val="000000" w:themeColor="text1"/>
        </w:rPr>
        <w:t>A</w:t>
      </w:r>
      <w:r w:rsidRPr="0035083D">
        <w:rPr>
          <w:rFonts w:ascii="Arial" w:eastAsia="Arial" w:hAnsi="Arial" w:cs="Arial"/>
          <w:color w:val="000000" w:themeColor="text1"/>
        </w:rPr>
        <w:t>pelación en subsidio</w:t>
      </w:r>
      <w:r w:rsidR="002F7F90">
        <w:rPr>
          <w:rFonts w:ascii="Arial" w:eastAsia="Arial" w:hAnsi="Arial" w:cs="Arial"/>
          <w:color w:val="000000" w:themeColor="text1"/>
        </w:rPr>
        <w:t>,</w:t>
      </w:r>
      <w:r w:rsidRPr="0035083D">
        <w:rPr>
          <w:rFonts w:ascii="Arial" w:eastAsia="Arial" w:hAnsi="Arial" w:cs="Arial"/>
          <w:color w:val="000000" w:themeColor="text1"/>
        </w:rPr>
        <w:t xml:space="preserve"> en contra del Artículo 3.3. de la Sesión Ordinaria 06-2025 del 30 de enero de 2025, celebrada por la Junta Directiva del Consejo de Transporte Público, con fundamento en los artículos 346, 16,120, 128, 130 inciso 2, 131, 132, 133, 134, 136, 152, 157, 158, 162, 164, 166, 169, 172, 173, 214, 298, siguientes concordantes de la Ley General de la Administración Pública.</w:t>
      </w:r>
    </w:p>
    <w:p w14:paraId="1A80A016" w14:textId="77777777" w:rsidR="000F0ACB" w:rsidRPr="0035083D" w:rsidRDefault="000F0ACB" w:rsidP="000F0ACB">
      <w:pPr>
        <w:pStyle w:val="Prrafodelista"/>
        <w:spacing w:line="276" w:lineRule="auto"/>
        <w:ind w:left="283"/>
        <w:jc w:val="both"/>
        <w:rPr>
          <w:rFonts w:ascii="Arial" w:eastAsia="Arial" w:hAnsi="Arial" w:cs="Arial"/>
          <w:color w:val="000000" w:themeColor="text1"/>
        </w:rPr>
      </w:pPr>
    </w:p>
    <w:p w14:paraId="538A2191" w14:textId="4E522598"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En cuanto a la legitimación, refiere que presta el servicio en la </w:t>
      </w:r>
      <w:r w:rsidR="002F7F90">
        <w:rPr>
          <w:rFonts w:ascii="Arial" w:eastAsia="Arial" w:hAnsi="Arial" w:cs="Arial"/>
          <w:color w:val="000000" w:themeColor="text1"/>
        </w:rPr>
        <w:t>R</w:t>
      </w:r>
      <w:r w:rsidRPr="0035083D">
        <w:rPr>
          <w:rFonts w:ascii="Arial" w:eastAsia="Arial" w:hAnsi="Arial" w:cs="Arial"/>
          <w:color w:val="000000" w:themeColor="text1"/>
        </w:rPr>
        <w:t>uta</w:t>
      </w:r>
      <w:r w:rsidR="001C599A">
        <w:rPr>
          <w:rFonts w:ascii="Arial" w:eastAsia="Arial" w:hAnsi="Arial" w:cs="Arial"/>
          <w:color w:val="000000" w:themeColor="text1"/>
        </w:rPr>
        <w:t xml:space="preserve"> No. </w:t>
      </w:r>
      <w:r w:rsidR="00D81966">
        <w:rPr>
          <w:rFonts w:ascii="Arial" w:eastAsia="Arial" w:hAnsi="Arial" w:cs="Arial"/>
          <w:color w:val="000000" w:themeColor="text1"/>
        </w:rPr>
        <w:t>0</w:t>
      </w:r>
      <w:r w:rsidRPr="0035083D">
        <w:rPr>
          <w:rFonts w:ascii="Arial" w:eastAsia="Arial" w:hAnsi="Arial" w:cs="Arial"/>
          <w:color w:val="000000" w:themeColor="text1"/>
        </w:rPr>
        <w:t xml:space="preserve">00 y ramales, desde hace más de 15 años en condición de concesionaria, asistiéndole un derecho subjetivo, otorgado por la </w:t>
      </w:r>
      <w:r w:rsidR="001C599A">
        <w:rPr>
          <w:rFonts w:ascii="Arial" w:eastAsia="Arial" w:hAnsi="Arial" w:cs="Arial"/>
          <w:color w:val="000000" w:themeColor="text1"/>
        </w:rPr>
        <w:t>A</w:t>
      </w:r>
      <w:r w:rsidRPr="0035083D">
        <w:rPr>
          <w:rFonts w:ascii="Arial" w:eastAsia="Arial" w:hAnsi="Arial" w:cs="Arial"/>
          <w:color w:val="000000" w:themeColor="text1"/>
        </w:rPr>
        <w:t xml:space="preserve">dministración </w:t>
      </w:r>
      <w:r w:rsidR="001C599A">
        <w:rPr>
          <w:rFonts w:ascii="Arial" w:eastAsia="Arial" w:hAnsi="Arial" w:cs="Arial"/>
          <w:color w:val="000000" w:themeColor="text1"/>
        </w:rPr>
        <w:t>C</w:t>
      </w:r>
      <w:r w:rsidRPr="0035083D">
        <w:rPr>
          <w:rFonts w:ascii="Arial" w:eastAsia="Arial" w:hAnsi="Arial" w:cs="Arial"/>
          <w:color w:val="000000" w:themeColor="text1"/>
        </w:rPr>
        <w:t xml:space="preserve">oncedente, lo que le faculta para impugnar los actos administrativos que le afecten en resguardo de los intereses legítimos que le asisten. Señala que el acuerdo aquí impugnado incide directamente en la estabilidad jurídica y eventualmente económica de su representada, de manera tal, </w:t>
      </w:r>
      <w:r w:rsidR="002F7F90">
        <w:rPr>
          <w:rFonts w:ascii="Arial" w:eastAsia="Arial" w:hAnsi="Arial" w:cs="Arial"/>
          <w:color w:val="000000" w:themeColor="text1"/>
        </w:rPr>
        <w:t xml:space="preserve">les </w:t>
      </w:r>
      <w:r w:rsidRPr="0035083D">
        <w:rPr>
          <w:rFonts w:ascii="Arial" w:eastAsia="Arial" w:hAnsi="Arial" w:cs="Arial"/>
          <w:color w:val="000000" w:themeColor="text1"/>
        </w:rPr>
        <w:t>asiste en resguardo del debido proceso y de sus intereses.</w:t>
      </w:r>
    </w:p>
    <w:p w14:paraId="75368CA4" w14:textId="77777777" w:rsidR="000F0ACB" w:rsidRPr="0035083D" w:rsidRDefault="000F0ACB" w:rsidP="000F0ACB">
      <w:pPr>
        <w:pStyle w:val="Prrafodelista"/>
        <w:rPr>
          <w:rFonts w:ascii="Arial" w:eastAsia="Arial" w:hAnsi="Arial" w:cs="Arial"/>
          <w:color w:val="000000" w:themeColor="text1"/>
        </w:rPr>
      </w:pPr>
    </w:p>
    <w:p w14:paraId="48BE6F08" w14:textId="1E01FB90"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Señala como antecedentes</w:t>
      </w:r>
      <w:r w:rsidR="002F7F90">
        <w:rPr>
          <w:rFonts w:ascii="Arial" w:eastAsia="Arial" w:hAnsi="Arial" w:cs="Arial"/>
          <w:color w:val="000000" w:themeColor="text1"/>
        </w:rPr>
        <w:t>,</w:t>
      </w:r>
      <w:r w:rsidRPr="0035083D">
        <w:rPr>
          <w:rFonts w:ascii="Arial" w:eastAsia="Arial" w:hAnsi="Arial" w:cs="Arial"/>
          <w:color w:val="000000" w:themeColor="text1"/>
        </w:rPr>
        <w:t xml:space="preserve"> que sus derechos de concesión otorgados en el acuerdo de renovación 7.1.10 de la Sesión Ordinaria 74-2021 del 28 de setiembre del 2021, expiran el año 2028; y que cuenta con fuertes inversiones en flota automotor, planteles y terminales, además de recurso humano calificado, sistemas de pago electrónico, lectores de cédulas para los adultos mayores y un sistema de monitoreo avanzado para el control de la flota automotor, en lo actual, con una inversión cercana a los 20 millones de dólares</w:t>
      </w:r>
      <w:r w:rsidR="002F7F90">
        <w:rPr>
          <w:rFonts w:ascii="Arial" w:eastAsia="Arial" w:hAnsi="Arial" w:cs="Arial"/>
          <w:color w:val="000000" w:themeColor="text1"/>
        </w:rPr>
        <w:t>,</w:t>
      </w:r>
      <w:r w:rsidRPr="0035083D">
        <w:rPr>
          <w:rFonts w:ascii="Arial" w:eastAsia="Arial" w:hAnsi="Arial" w:cs="Arial"/>
          <w:color w:val="000000" w:themeColor="text1"/>
        </w:rPr>
        <w:t xml:space="preserve"> para el servicio de los usuarios de la </w:t>
      </w:r>
      <w:r w:rsidR="002F7F90">
        <w:rPr>
          <w:rFonts w:ascii="Arial" w:eastAsia="Arial" w:hAnsi="Arial" w:cs="Arial"/>
          <w:color w:val="000000" w:themeColor="text1"/>
        </w:rPr>
        <w:t>V</w:t>
      </w:r>
      <w:r w:rsidRPr="0035083D">
        <w:rPr>
          <w:rFonts w:ascii="Arial" w:eastAsia="Arial" w:hAnsi="Arial" w:cs="Arial"/>
          <w:color w:val="000000" w:themeColor="text1"/>
        </w:rPr>
        <w:t xml:space="preserve">ieja </w:t>
      </w:r>
      <w:r w:rsidR="002F7F90">
        <w:rPr>
          <w:rFonts w:ascii="Arial" w:eastAsia="Arial" w:hAnsi="Arial" w:cs="Arial"/>
          <w:color w:val="000000" w:themeColor="text1"/>
        </w:rPr>
        <w:t>M</w:t>
      </w:r>
      <w:r w:rsidRPr="0035083D">
        <w:rPr>
          <w:rFonts w:ascii="Arial" w:eastAsia="Arial" w:hAnsi="Arial" w:cs="Arial"/>
          <w:color w:val="000000" w:themeColor="text1"/>
        </w:rPr>
        <w:t>etrópoli a efecto de garantizar un servicio eficiente y eficaz, bajo los mejores estándares de calidad.</w:t>
      </w:r>
    </w:p>
    <w:p w14:paraId="4CB65EB2" w14:textId="77777777" w:rsidR="000F0ACB" w:rsidRPr="0035083D" w:rsidRDefault="000F0ACB" w:rsidP="000F0ACB">
      <w:pPr>
        <w:pStyle w:val="Prrafodelista"/>
        <w:rPr>
          <w:rFonts w:ascii="Arial" w:eastAsia="Arial" w:hAnsi="Arial" w:cs="Arial"/>
          <w:color w:val="000000" w:themeColor="text1"/>
        </w:rPr>
      </w:pPr>
    </w:p>
    <w:p w14:paraId="0B5BB5DF" w14:textId="222C1E6D"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Indica que</w:t>
      </w:r>
      <w:r w:rsidR="00B933D3">
        <w:rPr>
          <w:rFonts w:ascii="Arial" w:eastAsia="Arial" w:hAnsi="Arial" w:cs="Arial"/>
          <w:color w:val="000000" w:themeColor="text1"/>
        </w:rPr>
        <w:t>,</w:t>
      </w:r>
      <w:r w:rsidRPr="0035083D">
        <w:rPr>
          <w:rFonts w:ascii="Arial" w:eastAsia="Arial" w:hAnsi="Arial" w:cs="Arial"/>
          <w:color w:val="000000" w:themeColor="text1"/>
        </w:rPr>
        <w:t xml:space="preserve"> la última disposición emitida por la Junta Directiva de ese Consejo de Transporte Público</w:t>
      </w:r>
      <w:r w:rsidR="00B933D3">
        <w:rPr>
          <w:rFonts w:ascii="Arial" w:eastAsia="Arial" w:hAnsi="Arial" w:cs="Arial"/>
          <w:color w:val="000000" w:themeColor="text1"/>
        </w:rPr>
        <w:t>,</w:t>
      </w:r>
      <w:r w:rsidRPr="0035083D">
        <w:rPr>
          <w:rFonts w:ascii="Arial" w:eastAsia="Arial" w:hAnsi="Arial" w:cs="Arial"/>
          <w:color w:val="000000" w:themeColor="text1"/>
        </w:rPr>
        <w:t xml:space="preserve"> relacionada con la flota óptima para la prestación del servicio se contempla en el Acuerdo 3.2 de la Sesión Ordinaria 18-2022 del 8 de marzo del 2022, mediante la cual se define una cantidad de 98 unidades para atender las condiciones de demanda de la </w:t>
      </w:r>
      <w:r w:rsidR="001C599A">
        <w:rPr>
          <w:rFonts w:ascii="Arial" w:eastAsia="Arial" w:hAnsi="Arial" w:cs="Arial"/>
          <w:color w:val="000000" w:themeColor="text1"/>
        </w:rPr>
        <w:t>Rut</w:t>
      </w:r>
      <w:r w:rsidRPr="0035083D">
        <w:rPr>
          <w:rFonts w:ascii="Arial" w:eastAsia="Arial" w:hAnsi="Arial" w:cs="Arial"/>
          <w:color w:val="000000" w:themeColor="text1"/>
        </w:rPr>
        <w:t>a; disposición que claramente antecede al fenómeno mundial de la pandemia que asoló severamente la comunidad mundial afectando sensiblemente las actividades comerciales, sanitarias y sociales y el transporte público ha sido uno de los negocios más impactados, cayendo la demanda en proporciones alarmantes del orden de 50-40-30 por ciento, en la generalidad de las rutas de autobuses.</w:t>
      </w:r>
    </w:p>
    <w:p w14:paraId="585CF25E" w14:textId="77777777" w:rsidR="000F0ACB" w:rsidRPr="0035083D" w:rsidRDefault="000F0ACB" w:rsidP="000F0ACB">
      <w:pPr>
        <w:pStyle w:val="Prrafodelista"/>
        <w:rPr>
          <w:rFonts w:ascii="Arial" w:eastAsia="Arial" w:hAnsi="Arial" w:cs="Arial"/>
          <w:color w:val="000000" w:themeColor="text1"/>
        </w:rPr>
      </w:pPr>
    </w:p>
    <w:p w14:paraId="00CAEF7F" w14:textId="791FDB93"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Refiere que la </w:t>
      </w:r>
      <w:r w:rsidR="00B933D3">
        <w:rPr>
          <w:rFonts w:ascii="Arial" w:eastAsia="Arial" w:hAnsi="Arial" w:cs="Arial"/>
          <w:color w:val="000000" w:themeColor="text1"/>
        </w:rPr>
        <w:t>A</w:t>
      </w:r>
      <w:r w:rsidRPr="0035083D">
        <w:rPr>
          <w:rFonts w:ascii="Arial" w:eastAsia="Arial" w:hAnsi="Arial" w:cs="Arial"/>
          <w:color w:val="000000" w:themeColor="text1"/>
        </w:rPr>
        <w:t xml:space="preserve">dministración, en aras de mitigar los efectos causado por el </w:t>
      </w:r>
      <w:r w:rsidR="009307C7" w:rsidRPr="0035083D">
        <w:rPr>
          <w:rFonts w:ascii="Arial" w:eastAsia="Arial" w:hAnsi="Arial" w:cs="Arial"/>
          <w:color w:val="000000" w:themeColor="text1"/>
        </w:rPr>
        <w:t>Covid-19</w:t>
      </w:r>
      <w:r w:rsidRPr="0035083D">
        <w:rPr>
          <w:rFonts w:ascii="Arial" w:eastAsia="Arial" w:hAnsi="Arial" w:cs="Arial"/>
          <w:color w:val="000000" w:themeColor="text1"/>
        </w:rPr>
        <w:t xml:space="preserve">, dictó medidas paliativas, el caso de la </w:t>
      </w:r>
      <w:r w:rsidR="00B933D3">
        <w:rPr>
          <w:rFonts w:ascii="Arial" w:eastAsia="Arial" w:hAnsi="Arial" w:cs="Arial"/>
          <w:color w:val="000000" w:themeColor="text1"/>
        </w:rPr>
        <w:t>D</w:t>
      </w:r>
      <w:r w:rsidRPr="0035083D">
        <w:rPr>
          <w:rFonts w:ascii="Arial" w:eastAsia="Arial" w:hAnsi="Arial" w:cs="Arial"/>
          <w:color w:val="000000" w:themeColor="text1"/>
        </w:rPr>
        <w:t xml:space="preserve">irectriz 70/30, permitiendo que las empresas de </w:t>
      </w:r>
      <w:r w:rsidRPr="0035083D">
        <w:rPr>
          <w:rFonts w:ascii="Arial" w:hAnsi="Arial" w:cs="Arial"/>
          <w:noProof/>
          <w:color w:val="000000" w:themeColor="text1"/>
        </w:rPr>
        <w:drawing>
          <wp:inline distT="0" distB="0" distL="0" distR="0" wp14:anchorId="477DA8C6" wp14:editId="3AC0817B">
            <wp:extent cx="9525" cy="9525"/>
            <wp:effectExtent l="0" t="0" r="0" b="0"/>
            <wp:docPr id="4292270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27078" name=""/>
                    <pic:cNvPicPr/>
                  </pic:nvPicPr>
                  <pic:blipFill>
                    <a:blip r:embed="rId12">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083D">
        <w:rPr>
          <w:rFonts w:ascii="Arial" w:eastAsia="Arial" w:hAnsi="Arial" w:cs="Arial"/>
          <w:color w:val="000000" w:themeColor="text1"/>
        </w:rPr>
        <w:t>transporte</w:t>
      </w:r>
      <w:r w:rsidR="00B933D3">
        <w:rPr>
          <w:rFonts w:ascii="Arial" w:eastAsia="Arial" w:hAnsi="Arial" w:cs="Arial"/>
          <w:color w:val="000000" w:themeColor="text1"/>
        </w:rPr>
        <w:t>,</w:t>
      </w:r>
      <w:r w:rsidRPr="0035083D">
        <w:rPr>
          <w:rFonts w:ascii="Arial" w:eastAsia="Arial" w:hAnsi="Arial" w:cs="Arial"/>
          <w:color w:val="000000" w:themeColor="text1"/>
        </w:rPr>
        <w:t xml:space="preserve"> pudiesen acogerse para disminuir las frecuencias y flota ante la caída de la demanda, la empresa A</w:t>
      </w:r>
      <w:r w:rsidR="00D81966">
        <w:rPr>
          <w:rFonts w:ascii="Arial" w:eastAsia="Arial" w:hAnsi="Arial" w:cs="Arial"/>
          <w:color w:val="000000" w:themeColor="text1"/>
        </w:rPr>
        <w:t>.L.S.A.</w:t>
      </w:r>
      <w:r w:rsidRPr="0035083D">
        <w:rPr>
          <w:rFonts w:ascii="Arial" w:eastAsia="Arial" w:hAnsi="Arial" w:cs="Arial"/>
          <w:color w:val="000000" w:themeColor="text1"/>
        </w:rPr>
        <w:t>, se acogió a tale</w:t>
      </w:r>
      <w:r w:rsidRPr="0035083D">
        <w:rPr>
          <w:rFonts w:ascii="Arial" w:eastAsiaTheme="minorEastAsia" w:hAnsi="Arial" w:cs="Arial"/>
          <w:color w:val="000000" w:themeColor="text1"/>
        </w:rPr>
        <w:t>s extremos como parte de la necesidad de ajustar la oferta a las nuevas condiciones derivadas de todo este proceso de cambio.</w:t>
      </w:r>
    </w:p>
    <w:p w14:paraId="04528B78" w14:textId="77777777" w:rsidR="000F0ACB" w:rsidRPr="0035083D" w:rsidRDefault="000F0ACB" w:rsidP="000F0ACB">
      <w:pPr>
        <w:pStyle w:val="Prrafodelista"/>
        <w:rPr>
          <w:rFonts w:ascii="Arial" w:eastAsia="Arial" w:hAnsi="Arial" w:cs="Arial"/>
          <w:color w:val="000000" w:themeColor="text1"/>
        </w:rPr>
      </w:pPr>
    </w:p>
    <w:p w14:paraId="6DBD3423" w14:textId="2D7CCB5A" w:rsidR="000F0ACB" w:rsidRPr="0035083D" w:rsidRDefault="007D357A" w:rsidP="000F0ACB">
      <w:pPr>
        <w:pStyle w:val="Prrafodelista"/>
        <w:numPr>
          <w:ilvl w:val="0"/>
          <w:numId w:val="4"/>
        </w:numPr>
        <w:spacing w:line="276" w:lineRule="auto"/>
        <w:ind w:left="283" w:hanging="283"/>
        <w:jc w:val="both"/>
        <w:rPr>
          <w:rFonts w:ascii="Arial" w:eastAsia="Arial" w:hAnsi="Arial" w:cs="Arial"/>
          <w:color w:val="000000" w:themeColor="text1"/>
        </w:rPr>
      </w:pPr>
      <w:r>
        <w:rPr>
          <w:rFonts w:ascii="Arial" w:eastAsiaTheme="minorEastAsia" w:hAnsi="Arial" w:cs="Arial"/>
          <w:color w:val="000000" w:themeColor="text1"/>
        </w:rPr>
        <w:t>Señala</w:t>
      </w:r>
      <w:r w:rsidR="000F0ACB" w:rsidRPr="0035083D">
        <w:rPr>
          <w:rFonts w:ascii="Arial" w:eastAsiaTheme="minorEastAsia" w:hAnsi="Arial" w:cs="Arial"/>
          <w:color w:val="000000" w:themeColor="text1"/>
        </w:rPr>
        <w:t xml:space="preserve"> que</w:t>
      </w:r>
      <w:r w:rsidR="00F573D1">
        <w:rPr>
          <w:rFonts w:ascii="Arial" w:eastAsiaTheme="minorEastAsia" w:hAnsi="Arial" w:cs="Arial"/>
          <w:color w:val="000000" w:themeColor="text1"/>
        </w:rPr>
        <w:t xml:space="preserve">, </w:t>
      </w:r>
      <w:r w:rsidR="000F0ACB" w:rsidRPr="0035083D">
        <w:rPr>
          <w:rFonts w:ascii="Arial" w:eastAsiaTheme="minorEastAsia" w:hAnsi="Arial" w:cs="Arial"/>
          <w:color w:val="000000" w:themeColor="text1"/>
        </w:rPr>
        <w:t xml:space="preserve">se está ante una nueva normalidad, pues los niveles de demanda no se recuperaron y en algunos casos específicos como en la </w:t>
      </w:r>
      <w:r w:rsidR="00F573D1">
        <w:rPr>
          <w:rFonts w:ascii="Arial" w:eastAsiaTheme="minorEastAsia" w:hAnsi="Arial" w:cs="Arial"/>
          <w:color w:val="000000" w:themeColor="text1"/>
        </w:rPr>
        <w:t>R</w:t>
      </w:r>
      <w:r w:rsidR="000F0ACB" w:rsidRPr="0035083D">
        <w:rPr>
          <w:rFonts w:ascii="Arial" w:eastAsiaTheme="minorEastAsia" w:hAnsi="Arial" w:cs="Arial"/>
          <w:color w:val="000000" w:themeColor="text1"/>
        </w:rPr>
        <w:t xml:space="preserve">uta </w:t>
      </w:r>
      <w:r w:rsidR="001C599A">
        <w:rPr>
          <w:rFonts w:ascii="Arial" w:eastAsiaTheme="minorEastAsia" w:hAnsi="Arial" w:cs="Arial"/>
          <w:color w:val="000000" w:themeColor="text1"/>
        </w:rPr>
        <w:t xml:space="preserve">No. </w:t>
      </w:r>
      <w:r w:rsidR="00D81966">
        <w:rPr>
          <w:rFonts w:ascii="Arial" w:eastAsiaTheme="minorEastAsia" w:hAnsi="Arial" w:cs="Arial"/>
          <w:color w:val="000000" w:themeColor="text1"/>
        </w:rPr>
        <w:t>0</w:t>
      </w:r>
      <w:r w:rsidR="000F0ACB" w:rsidRPr="0035083D">
        <w:rPr>
          <w:rFonts w:ascii="Arial" w:eastAsiaTheme="minorEastAsia" w:hAnsi="Arial" w:cs="Arial"/>
          <w:color w:val="000000" w:themeColor="text1"/>
        </w:rPr>
        <w:t xml:space="preserve">00, la disminución se ha sostenido en el tiempo, de ahí la importancia de ajustar y actualizar el sistema operativo en cuanto a </w:t>
      </w:r>
      <w:r w:rsidR="000F0ACB" w:rsidRPr="0035083D">
        <w:rPr>
          <w:rFonts w:ascii="Arial" w:eastAsia="Arial" w:hAnsi="Arial" w:cs="Arial"/>
          <w:color w:val="000000" w:themeColor="text1"/>
        </w:rPr>
        <w:t xml:space="preserve">frecuencias y flota automotor; acota que la empresa ha venido planteando reiteradamente la necesidad de que se autorice un nuevo esquema operativo, adaptado y </w:t>
      </w:r>
      <w:r w:rsidR="000F0ACB" w:rsidRPr="0035083D">
        <w:rPr>
          <w:rFonts w:ascii="Arial" w:hAnsi="Arial" w:cs="Arial"/>
          <w:noProof/>
          <w:color w:val="000000" w:themeColor="text1"/>
        </w:rPr>
        <w:drawing>
          <wp:inline distT="0" distB="0" distL="0" distR="0" wp14:anchorId="06342574" wp14:editId="198D777C">
            <wp:extent cx="9525" cy="9525"/>
            <wp:effectExtent l="0" t="0" r="0" b="0"/>
            <wp:docPr id="2489526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2636"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000F0ACB" w:rsidRPr="0035083D">
        <w:rPr>
          <w:rFonts w:ascii="Arial" w:eastAsia="Arial" w:hAnsi="Arial" w:cs="Arial"/>
          <w:color w:val="000000" w:themeColor="text1"/>
        </w:rPr>
        <w:t xml:space="preserve">concordado con las nuevas condiciones de demanda, como la última petición consta en el </w:t>
      </w:r>
      <w:r w:rsidR="00FD1FFB">
        <w:rPr>
          <w:rFonts w:ascii="Arial" w:eastAsia="Arial" w:hAnsi="Arial" w:cs="Arial"/>
          <w:color w:val="000000" w:themeColor="text1"/>
        </w:rPr>
        <w:t>E</w:t>
      </w:r>
      <w:r w:rsidR="000F0ACB" w:rsidRPr="0035083D">
        <w:rPr>
          <w:rFonts w:ascii="Arial" w:eastAsia="Arial" w:hAnsi="Arial" w:cs="Arial"/>
          <w:color w:val="000000" w:themeColor="text1"/>
        </w:rPr>
        <w:t xml:space="preserve">xpediente </w:t>
      </w:r>
      <w:r w:rsidR="00F573D1">
        <w:rPr>
          <w:rFonts w:ascii="Arial" w:eastAsia="Arial" w:hAnsi="Arial" w:cs="Arial"/>
          <w:color w:val="000000" w:themeColor="text1"/>
        </w:rPr>
        <w:t xml:space="preserve">No. </w:t>
      </w:r>
      <w:r w:rsidR="000F0ACB" w:rsidRPr="0035083D">
        <w:rPr>
          <w:rFonts w:ascii="Arial" w:eastAsia="Arial" w:hAnsi="Arial" w:cs="Arial"/>
          <w:color w:val="000000" w:themeColor="text1"/>
        </w:rPr>
        <w:t>377169 del mes de julio del 2024, adicionado posteriormente, que a la fecha se mantiene pendiente de validación por parte de la autoridad técnica, y que estima es en extremo trascendental.</w:t>
      </w:r>
    </w:p>
    <w:p w14:paraId="0E861B3C" w14:textId="77777777" w:rsidR="000F0ACB" w:rsidRPr="0035083D" w:rsidRDefault="000F0ACB" w:rsidP="000F0ACB">
      <w:pPr>
        <w:pStyle w:val="Prrafodelista"/>
        <w:rPr>
          <w:rFonts w:ascii="Arial" w:eastAsia="Arial" w:hAnsi="Arial" w:cs="Arial"/>
          <w:color w:val="000000" w:themeColor="text1"/>
        </w:rPr>
      </w:pPr>
    </w:p>
    <w:p w14:paraId="49CF9268" w14:textId="25F88C7E"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En cuanto a la situación actual, refiere que la Ruta No. </w:t>
      </w:r>
      <w:r w:rsidR="00D81966">
        <w:rPr>
          <w:rFonts w:ascii="Arial" w:eastAsia="Arial" w:hAnsi="Arial" w:cs="Arial"/>
          <w:color w:val="000000" w:themeColor="text1"/>
        </w:rPr>
        <w:t>0</w:t>
      </w:r>
      <w:r w:rsidRPr="0035083D">
        <w:rPr>
          <w:rFonts w:ascii="Arial" w:eastAsia="Arial" w:hAnsi="Arial" w:cs="Arial"/>
          <w:color w:val="000000" w:themeColor="text1"/>
        </w:rPr>
        <w:t>00 Cartago - San José y viceversa, difiere ostensiblemente de lo aprobado por el Consejo de Transporte Público, en relación con frecuencias y flota óptima; que los estudios elaborados por la empresa aplicando las herramientas establecidas por el área técnica para dimensionar flota y frecuencia arrojan resultados muy por debajo de lo autorizado, esto</w:t>
      </w:r>
      <w:r w:rsidR="001C599A">
        <w:rPr>
          <w:rFonts w:ascii="Arial" w:eastAsia="Arial" w:hAnsi="Arial" w:cs="Arial"/>
          <w:color w:val="000000" w:themeColor="text1"/>
        </w:rPr>
        <w:t xml:space="preserve">, </w:t>
      </w:r>
      <w:r w:rsidRPr="0035083D">
        <w:rPr>
          <w:rFonts w:ascii="Arial" w:eastAsia="Arial" w:hAnsi="Arial" w:cs="Arial"/>
          <w:color w:val="000000" w:themeColor="text1"/>
        </w:rPr>
        <w:t xml:space="preserve">como consecuencia primaria de los efectos causados por el COVID-19, en los volúmenes de pasajeros transportados, señalando el fomento en el teletrabajo, que estima llegó para quedarse, </w:t>
      </w:r>
      <w:r w:rsidR="00F573D1">
        <w:rPr>
          <w:rFonts w:ascii="Arial" w:eastAsia="Arial" w:hAnsi="Arial" w:cs="Arial"/>
          <w:color w:val="000000" w:themeColor="text1"/>
        </w:rPr>
        <w:t xml:space="preserve">dado que </w:t>
      </w:r>
      <w:r w:rsidRPr="0035083D">
        <w:rPr>
          <w:rFonts w:ascii="Arial" w:eastAsia="Arial" w:hAnsi="Arial" w:cs="Arial"/>
          <w:color w:val="000000" w:themeColor="text1"/>
        </w:rPr>
        <w:t>empresas públicas y privadas emplean este mecanismo</w:t>
      </w:r>
      <w:r w:rsidR="00F573D1">
        <w:rPr>
          <w:rFonts w:ascii="Arial" w:eastAsia="Arial" w:hAnsi="Arial" w:cs="Arial"/>
          <w:color w:val="000000" w:themeColor="text1"/>
        </w:rPr>
        <w:t>,</w:t>
      </w:r>
      <w:r w:rsidRPr="0035083D">
        <w:rPr>
          <w:rFonts w:ascii="Arial" w:eastAsia="Arial" w:hAnsi="Arial" w:cs="Arial"/>
          <w:color w:val="000000" w:themeColor="text1"/>
        </w:rPr>
        <w:t xml:space="preserve"> que ha disminuido la demanda de viajes en todo el sistema de transporte público, especialmente en el caso de Cartago, estas medidas se han visto fortalecidas debido al impacto de las obras viales que se han llevado a cabo en los últimos 5 años que han incrementado los tiempos de viaje haciendo menos atractivo el transporte público, alegando que de acuerdo a los cálculos efectuados y los resultados obtenidos de la corrida de la herramienta diseñada para dimensionar la flota automotor, establecen un requerimiento de equipo de 60 autobuses, es decir un 39 por ciento, menos de flota requerida tomando como parámetro autorizado 98 unidades, por lo que se está en presencia de una situación operativa muy diferente a lo establecido por el órgano, </w:t>
      </w:r>
      <w:r w:rsidRPr="0035083D">
        <w:rPr>
          <w:rFonts w:ascii="Arial" w:eastAsia="Arial" w:hAnsi="Arial" w:cs="Arial"/>
          <w:color w:val="000000" w:themeColor="text1"/>
        </w:rPr>
        <w:lastRenderedPageBreak/>
        <w:t>previo a la afectación del COVID-19, en términos absolutos al día de hoy se requiere una reducción de 35 unidades para prestar el servicio de manera efectiva, por ello la insistencia y necesidad de que se proceda urgentemente con la validación respectiva por parte de la Dirección Técnica del Consejo de Transporte Público, antes de que se lleve a cabo un levantamiento de las condiciones operativas para medir el nivel de cumplimiento de la empresa en relación con las variables operativas.</w:t>
      </w:r>
    </w:p>
    <w:p w14:paraId="3B306FCE" w14:textId="77777777" w:rsidR="000F0ACB" w:rsidRPr="0035083D" w:rsidRDefault="000F0ACB" w:rsidP="000F0ACB">
      <w:pPr>
        <w:pStyle w:val="Prrafodelista"/>
        <w:spacing w:line="276" w:lineRule="auto"/>
        <w:ind w:left="283"/>
        <w:jc w:val="both"/>
        <w:rPr>
          <w:rFonts w:ascii="Arial" w:eastAsia="Arial" w:hAnsi="Arial" w:cs="Arial"/>
          <w:color w:val="000000" w:themeColor="text1"/>
        </w:rPr>
      </w:pPr>
    </w:p>
    <w:p w14:paraId="4C3E0B60" w14:textId="3E587505"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Respecto </w:t>
      </w:r>
      <w:r w:rsidR="001C599A">
        <w:rPr>
          <w:rFonts w:ascii="Arial" w:eastAsia="Arial" w:hAnsi="Arial" w:cs="Arial"/>
          <w:color w:val="000000" w:themeColor="text1"/>
        </w:rPr>
        <w:t>a</w:t>
      </w:r>
      <w:r w:rsidRPr="0035083D">
        <w:rPr>
          <w:rFonts w:ascii="Arial" w:eastAsia="Arial" w:hAnsi="Arial" w:cs="Arial"/>
          <w:color w:val="000000" w:themeColor="text1"/>
        </w:rPr>
        <w:t>l acuerdo impugnado</w:t>
      </w:r>
      <w:r w:rsidR="00FD1FFB">
        <w:rPr>
          <w:rFonts w:ascii="Arial" w:eastAsia="Arial" w:hAnsi="Arial" w:cs="Arial"/>
          <w:color w:val="000000" w:themeColor="text1"/>
        </w:rPr>
        <w:t>,</w:t>
      </w:r>
      <w:r w:rsidRPr="0035083D">
        <w:rPr>
          <w:rFonts w:ascii="Arial" w:eastAsia="Arial" w:hAnsi="Arial" w:cs="Arial"/>
          <w:color w:val="000000" w:themeColor="text1"/>
        </w:rPr>
        <w:t xml:space="preserve"> contenido en el Artículo 3.3 de la Sesión Ordinaria 06-2025, indica que existen argumentos sólidos para revocar el acuerdo señalado, pues dicha disposición deviene del </w:t>
      </w:r>
      <w:r w:rsidR="00FD1FFB">
        <w:rPr>
          <w:rFonts w:ascii="Arial" w:eastAsia="Arial" w:hAnsi="Arial" w:cs="Arial"/>
          <w:color w:val="000000" w:themeColor="text1"/>
        </w:rPr>
        <w:t>I</w:t>
      </w:r>
      <w:r w:rsidRPr="0035083D">
        <w:rPr>
          <w:rFonts w:ascii="Arial" w:eastAsia="Arial" w:hAnsi="Arial" w:cs="Arial"/>
          <w:color w:val="000000" w:themeColor="text1"/>
        </w:rPr>
        <w:t xml:space="preserve">nforme elaborado por el Departamento de Inspección y Control de Área Técnica, que recoge los resultados del estudio de campo realizado en la Ruta No. </w:t>
      </w:r>
      <w:r w:rsidR="00D81966">
        <w:rPr>
          <w:rFonts w:ascii="Arial" w:eastAsia="Arial" w:hAnsi="Arial" w:cs="Arial"/>
          <w:color w:val="000000" w:themeColor="text1"/>
        </w:rPr>
        <w:t>0</w:t>
      </w:r>
      <w:r w:rsidRPr="0035083D">
        <w:rPr>
          <w:rFonts w:ascii="Arial" w:eastAsia="Arial" w:hAnsi="Arial" w:cs="Arial"/>
          <w:color w:val="000000" w:themeColor="text1"/>
        </w:rPr>
        <w:t>00, medición que se efectúa sin haber efectuado una validación previa respecto de los estudios actualizados sobre las variables operativas que presentó L</w:t>
      </w:r>
      <w:r w:rsidR="00D81966">
        <w:rPr>
          <w:rFonts w:ascii="Arial" w:eastAsia="Arial" w:hAnsi="Arial" w:cs="Arial"/>
          <w:color w:val="000000" w:themeColor="text1"/>
        </w:rPr>
        <w:t>.</w:t>
      </w:r>
      <w:r w:rsidRPr="0035083D">
        <w:rPr>
          <w:rFonts w:ascii="Arial" w:eastAsia="Arial" w:hAnsi="Arial" w:cs="Arial"/>
          <w:color w:val="000000" w:themeColor="text1"/>
        </w:rPr>
        <w:t xml:space="preserve">S.A., tal y como consta en el </w:t>
      </w:r>
      <w:r w:rsidR="00FD1FFB">
        <w:rPr>
          <w:rFonts w:ascii="Arial" w:eastAsia="Arial" w:hAnsi="Arial" w:cs="Arial"/>
          <w:color w:val="000000" w:themeColor="text1"/>
        </w:rPr>
        <w:t>E</w:t>
      </w:r>
      <w:r w:rsidRPr="0035083D">
        <w:rPr>
          <w:rFonts w:ascii="Arial" w:eastAsia="Arial" w:hAnsi="Arial" w:cs="Arial"/>
          <w:color w:val="000000" w:themeColor="text1"/>
        </w:rPr>
        <w:t>xpediente</w:t>
      </w:r>
      <w:r w:rsidR="00FD1FFB">
        <w:rPr>
          <w:rFonts w:ascii="Arial" w:eastAsia="Arial" w:hAnsi="Arial" w:cs="Arial"/>
          <w:color w:val="000000" w:themeColor="text1"/>
        </w:rPr>
        <w:t xml:space="preserve"> No.</w:t>
      </w:r>
      <w:r w:rsidRPr="0035083D">
        <w:rPr>
          <w:rFonts w:ascii="Arial" w:eastAsia="Arial" w:hAnsi="Arial" w:cs="Arial"/>
          <w:color w:val="000000" w:themeColor="text1"/>
        </w:rPr>
        <w:t xml:space="preserve"> 377169 adicionado posteriormente, motivo por el cual, es obvio que los datos resultantes confrontados con lo autorizado mediante Artículo 3.2 de la Sesión Ordinaria 18-2022 del 8 de marzo del 2022, generan evidentes discrepancias, se está frente a un sistema operativo avalado completamente desfasado y por lo tanto las conclusiones a las cuales se arriba por parte del Área Técnica asocian un grave sesgo transferido a las recomendaciones vertidas al efecto.</w:t>
      </w:r>
    </w:p>
    <w:p w14:paraId="03473E0A" w14:textId="77777777" w:rsidR="000F0ACB" w:rsidRPr="0035083D" w:rsidRDefault="000F0ACB" w:rsidP="000F0ACB">
      <w:pPr>
        <w:pStyle w:val="Prrafodelista"/>
        <w:rPr>
          <w:rFonts w:ascii="Arial" w:eastAsia="Arial" w:hAnsi="Arial" w:cs="Arial"/>
          <w:color w:val="000000" w:themeColor="text1"/>
        </w:rPr>
      </w:pPr>
    </w:p>
    <w:p w14:paraId="5F23C924" w14:textId="52707F4C"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Reitera que</w:t>
      </w:r>
      <w:r w:rsidR="00FD1FFB">
        <w:rPr>
          <w:rFonts w:ascii="Arial" w:eastAsia="Arial" w:hAnsi="Arial" w:cs="Arial"/>
          <w:color w:val="000000" w:themeColor="text1"/>
        </w:rPr>
        <w:t>,</w:t>
      </w:r>
      <w:r w:rsidRPr="0035083D">
        <w:rPr>
          <w:rFonts w:ascii="Arial" w:eastAsia="Arial" w:hAnsi="Arial" w:cs="Arial"/>
          <w:color w:val="000000" w:themeColor="text1"/>
        </w:rPr>
        <w:t xml:space="preserve"> el sistema operativo requiere ser ajustado y actualizado, lo cual ha insistido para que la Dirección Técnica proceda de conformidad con las peticiones efectuadas, sin embargo, hasta la fecha las solicitudes no han sido atendidas.  Advierte que esta situación en reconocida abiertamente por la Dirección Técnica y así lo estipula en el enunciado 1.5 del Acuerdo 3.3 de la Sesión Ordinaria 06-2025.</w:t>
      </w:r>
    </w:p>
    <w:p w14:paraId="7AE85D2B" w14:textId="77777777" w:rsidR="000F0ACB" w:rsidRPr="0035083D" w:rsidRDefault="000F0ACB" w:rsidP="000F0ACB">
      <w:pPr>
        <w:pStyle w:val="Prrafodelista"/>
        <w:rPr>
          <w:rFonts w:ascii="Arial" w:eastAsia="Arial" w:hAnsi="Arial" w:cs="Arial"/>
          <w:color w:val="000000" w:themeColor="text1"/>
        </w:rPr>
      </w:pPr>
    </w:p>
    <w:p w14:paraId="3F4B2B77" w14:textId="279E7690"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Considera que lo anterior</w:t>
      </w:r>
      <w:r w:rsidR="00FD1FFB">
        <w:rPr>
          <w:rFonts w:ascii="Arial" w:eastAsia="Arial" w:hAnsi="Arial" w:cs="Arial"/>
          <w:color w:val="000000" w:themeColor="text1"/>
        </w:rPr>
        <w:t>,</w:t>
      </w:r>
      <w:r w:rsidRPr="0035083D">
        <w:rPr>
          <w:rFonts w:ascii="Arial" w:eastAsia="Arial" w:hAnsi="Arial" w:cs="Arial"/>
          <w:color w:val="000000" w:themeColor="text1"/>
        </w:rPr>
        <w:t xml:space="preserve"> conlleva una nulidad absoluta del acuerdo tomado por la Junta Directiva, no solo por los motivos expuestos, sino además por, los plazos perentorios e irracionales para cumplir, lo que violenta groseramente principios fundamentales de aplicación universal relacionados con la razonabilidad (sana crítica racional), reglas de la ciencia, la técnica, la lógica, la psicología y experiencia, la proporcionalidad (artículo 16 y 298 de la LGAP), dado que existen peticiones que conllevan más de dos años, la última hace </w:t>
      </w:r>
      <w:r w:rsidR="00750359">
        <w:rPr>
          <w:rFonts w:ascii="Arial" w:eastAsia="Arial" w:hAnsi="Arial" w:cs="Arial"/>
          <w:color w:val="000000" w:themeColor="text1"/>
        </w:rPr>
        <w:t>7</w:t>
      </w:r>
      <w:r w:rsidRPr="0035083D">
        <w:rPr>
          <w:rFonts w:ascii="Arial" w:eastAsia="Arial" w:hAnsi="Arial" w:cs="Arial"/>
          <w:color w:val="000000" w:themeColor="text1"/>
        </w:rPr>
        <w:t xml:space="preserve"> meses para </w:t>
      </w:r>
      <w:r w:rsidRPr="0035083D">
        <w:rPr>
          <w:rFonts w:ascii="Arial" w:eastAsia="Arial" w:hAnsi="Arial" w:cs="Arial"/>
          <w:color w:val="000000" w:themeColor="text1"/>
        </w:rPr>
        <w:lastRenderedPageBreak/>
        <w:t xml:space="preserve">redimensionar el sistema, no son atendidas, </w:t>
      </w:r>
      <w:r w:rsidRPr="0035083D">
        <w:rPr>
          <w:rFonts w:ascii="Arial" w:hAnsi="Arial" w:cs="Arial"/>
          <w:noProof/>
          <w:color w:val="000000" w:themeColor="text1"/>
        </w:rPr>
        <w:drawing>
          <wp:inline distT="0" distB="0" distL="0" distR="0" wp14:anchorId="632D8731" wp14:editId="64A85703">
            <wp:extent cx="9525" cy="9525"/>
            <wp:effectExtent l="0" t="0" r="0" b="0"/>
            <wp:docPr id="12861130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13075" name=""/>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083D">
        <w:rPr>
          <w:rFonts w:ascii="Arial" w:eastAsia="Arial" w:hAnsi="Arial" w:cs="Arial"/>
          <w:color w:val="000000" w:themeColor="text1"/>
        </w:rPr>
        <w:t>empero s</w:t>
      </w:r>
      <w:r w:rsidR="00750359">
        <w:rPr>
          <w:rFonts w:ascii="Arial" w:eastAsia="Arial" w:hAnsi="Arial" w:cs="Arial"/>
          <w:color w:val="000000" w:themeColor="text1"/>
        </w:rPr>
        <w:t>í</w:t>
      </w:r>
      <w:r w:rsidRPr="0035083D">
        <w:rPr>
          <w:rFonts w:ascii="Arial" w:eastAsia="Arial" w:hAnsi="Arial" w:cs="Arial"/>
          <w:color w:val="000000" w:themeColor="text1"/>
        </w:rPr>
        <w:t xml:space="preserve"> </w:t>
      </w:r>
      <w:r w:rsidR="00750359">
        <w:rPr>
          <w:rFonts w:ascii="Arial" w:eastAsia="Arial" w:hAnsi="Arial" w:cs="Arial"/>
          <w:color w:val="000000" w:themeColor="text1"/>
        </w:rPr>
        <w:t xml:space="preserve">se </w:t>
      </w:r>
      <w:r w:rsidRPr="0035083D">
        <w:rPr>
          <w:rFonts w:ascii="Arial" w:eastAsia="Arial" w:hAnsi="Arial" w:cs="Arial"/>
          <w:color w:val="000000" w:themeColor="text1"/>
        </w:rPr>
        <w:t xml:space="preserve">lleva a cabo un estudio de campo para medir el cumplimiento de horarios y de flota a partir de un esquema </w:t>
      </w:r>
      <w:r w:rsidRPr="0035083D">
        <w:rPr>
          <w:rFonts w:ascii="Arial" w:hAnsi="Arial" w:cs="Arial"/>
          <w:noProof/>
          <w:color w:val="000000" w:themeColor="text1"/>
        </w:rPr>
        <w:drawing>
          <wp:inline distT="0" distB="0" distL="0" distR="0" wp14:anchorId="291F03BB" wp14:editId="25DED728">
            <wp:extent cx="9525" cy="9525"/>
            <wp:effectExtent l="0" t="0" r="0" b="0"/>
            <wp:docPr id="11834757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75732" name=""/>
                    <pic:cNvPicPr/>
                  </pic:nvPicPr>
                  <pic:blipFill>
                    <a:blip r:embed="rId15">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083D">
        <w:rPr>
          <w:rFonts w:ascii="Arial" w:eastAsia="Arial" w:hAnsi="Arial" w:cs="Arial"/>
          <w:color w:val="000000" w:themeColor="text1"/>
        </w:rPr>
        <w:t>operativo obsoleto, tal y como se deduce del punto 1.5 del acuerdo impugnado.</w:t>
      </w:r>
    </w:p>
    <w:p w14:paraId="41CF3CFC" w14:textId="77777777" w:rsidR="000F0ACB" w:rsidRPr="0035083D" w:rsidRDefault="000F0ACB" w:rsidP="000F0ACB">
      <w:pPr>
        <w:pStyle w:val="Prrafodelista"/>
        <w:rPr>
          <w:rFonts w:ascii="Arial" w:eastAsia="Arial" w:hAnsi="Arial" w:cs="Arial"/>
          <w:color w:val="000000" w:themeColor="text1"/>
        </w:rPr>
      </w:pPr>
    </w:p>
    <w:p w14:paraId="466377B2" w14:textId="49F79332"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Refiere que en el punto 2 del acuerdo también se hace referencia a esta situación de mora por parte de la </w:t>
      </w:r>
      <w:r w:rsidR="00FD1FFB">
        <w:rPr>
          <w:rFonts w:ascii="Arial" w:eastAsia="Arial" w:hAnsi="Arial" w:cs="Arial"/>
          <w:color w:val="000000" w:themeColor="text1"/>
        </w:rPr>
        <w:t>A</w:t>
      </w:r>
      <w:r w:rsidRPr="0035083D">
        <w:rPr>
          <w:rFonts w:ascii="Arial" w:eastAsia="Arial" w:hAnsi="Arial" w:cs="Arial"/>
          <w:color w:val="000000" w:themeColor="text1"/>
        </w:rPr>
        <w:t xml:space="preserve">dministración, al exaltar que se mantiene pendiente la atención del </w:t>
      </w:r>
      <w:r w:rsidR="00FD1FFB">
        <w:rPr>
          <w:rFonts w:ascii="Arial" w:eastAsia="Arial" w:hAnsi="Arial" w:cs="Arial"/>
          <w:color w:val="000000" w:themeColor="text1"/>
        </w:rPr>
        <w:t>E</w:t>
      </w:r>
      <w:r w:rsidRPr="0035083D">
        <w:rPr>
          <w:rFonts w:ascii="Arial" w:eastAsia="Arial" w:hAnsi="Arial" w:cs="Arial"/>
          <w:color w:val="000000" w:themeColor="text1"/>
        </w:rPr>
        <w:t xml:space="preserve">xpediente </w:t>
      </w:r>
      <w:r w:rsidR="00FD1FFB">
        <w:rPr>
          <w:rFonts w:ascii="Arial" w:eastAsia="Arial" w:hAnsi="Arial" w:cs="Arial"/>
          <w:color w:val="000000" w:themeColor="text1"/>
        </w:rPr>
        <w:t xml:space="preserve">No. </w:t>
      </w:r>
      <w:r w:rsidRPr="0035083D">
        <w:rPr>
          <w:rFonts w:ascii="Arial" w:eastAsia="Arial" w:hAnsi="Arial" w:cs="Arial"/>
          <w:color w:val="000000" w:themeColor="text1"/>
        </w:rPr>
        <w:t>377169, sobre las condiciones operativas de la ruta.</w:t>
      </w:r>
    </w:p>
    <w:p w14:paraId="70F3D3EF"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551663B8" w14:textId="5D169AE4"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Puntualiza que, existe un evidente contrasentido en los apercibimientos que se le hacen a la empresa; toda vez que está claro, el reconocimiento implícito del Área Técnica de la necesidad de ajustar el sistema operativo y esto implica llevar a cabo una validación de las variables operativa que por las razones que sean la autoridad competente no la ha llevado a cabo,</w:t>
      </w:r>
      <w:r w:rsidR="00750359">
        <w:rPr>
          <w:rFonts w:ascii="Arial" w:eastAsia="Arial" w:hAnsi="Arial" w:cs="Arial"/>
          <w:color w:val="000000" w:themeColor="text1"/>
        </w:rPr>
        <w:t xml:space="preserve"> </w:t>
      </w:r>
      <w:r w:rsidRPr="0035083D">
        <w:rPr>
          <w:rFonts w:ascii="Arial" w:eastAsia="Arial" w:hAnsi="Arial" w:cs="Arial"/>
          <w:color w:val="000000" w:themeColor="text1"/>
        </w:rPr>
        <w:t xml:space="preserve">sin embargo, le exigen a la empresa el cumplimiento de condiciones que en la especie no se requieren, </w:t>
      </w:r>
      <w:r w:rsidR="00750359">
        <w:rPr>
          <w:rFonts w:ascii="Arial" w:eastAsia="Arial" w:hAnsi="Arial" w:cs="Arial"/>
          <w:color w:val="000000" w:themeColor="text1"/>
        </w:rPr>
        <w:t xml:space="preserve">dado que </w:t>
      </w:r>
      <w:r w:rsidRPr="0035083D">
        <w:rPr>
          <w:rFonts w:ascii="Arial" w:eastAsia="Arial" w:hAnsi="Arial" w:cs="Arial"/>
          <w:color w:val="000000" w:themeColor="text1"/>
        </w:rPr>
        <w:t>sería insensato obligar a</w:t>
      </w:r>
      <w:r w:rsidR="00750359">
        <w:rPr>
          <w:rFonts w:ascii="Arial" w:eastAsia="Arial" w:hAnsi="Arial" w:cs="Arial"/>
          <w:color w:val="000000" w:themeColor="text1"/>
        </w:rPr>
        <w:t xml:space="preserve"> su </w:t>
      </w:r>
      <w:r w:rsidRPr="0035083D">
        <w:rPr>
          <w:rFonts w:ascii="Arial" w:eastAsia="Arial" w:hAnsi="Arial" w:cs="Arial"/>
          <w:color w:val="000000" w:themeColor="text1"/>
        </w:rPr>
        <w:t xml:space="preserve">representada a prestar el servicio con 98 autobuses cuando está claro, que lo requerido en cuanto a flota es de 60 autobuses, en consecuencia el punto 1.2 y 1.3, no guardan relación con los principios de razonabilidad (sana crítica racional), reglas </w:t>
      </w:r>
      <w:r w:rsidRPr="0035083D">
        <w:rPr>
          <w:rFonts w:ascii="Arial" w:hAnsi="Arial" w:cs="Arial"/>
          <w:noProof/>
          <w:color w:val="000000" w:themeColor="text1"/>
        </w:rPr>
        <w:drawing>
          <wp:inline distT="0" distB="0" distL="0" distR="0" wp14:anchorId="70F0D22D" wp14:editId="61BBEE79">
            <wp:extent cx="9525" cy="9525"/>
            <wp:effectExtent l="0" t="0" r="0" b="0"/>
            <wp:docPr id="1430116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16272" name=""/>
                    <pic:cNvPicPr/>
                  </pic:nvPicPr>
                  <pic:blipFill>
                    <a:blip r:embed="rId13">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083D">
        <w:rPr>
          <w:rFonts w:ascii="Arial" w:eastAsia="Arial" w:hAnsi="Arial" w:cs="Arial"/>
          <w:color w:val="000000" w:themeColor="text1"/>
        </w:rPr>
        <w:t>de la ciencia, la técnica, la lógica, la psicología y experiencia, la proporcionalidad (artículo 16 y 298 de la LGAP</w:t>
      </w:r>
      <w:r w:rsidR="00750359">
        <w:rPr>
          <w:rFonts w:ascii="Arial" w:eastAsia="Arial" w:hAnsi="Arial" w:cs="Arial"/>
          <w:color w:val="000000" w:themeColor="text1"/>
        </w:rPr>
        <w:t>)</w:t>
      </w:r>
      <w:r w:rsidRPr="0035083D">
        <w:rPr>
          <w:rFonts w:ascii="Arial" w:eastAsia="Arial" w:hAnsi="Arial" w:cs="Arial"/>
          <w:color w:val="000000" w:themeColor="text1"/>
        </w:rPr>
        <w:t xml:space="preserve"> por tanto revisten vicios de nulidad manifiesta.</w:t>
      </w:r>
    </w:p>
    <w:p w14:paraId="56FC7943"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2EC4DD00" w14:textId="22757A1E"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u w:val="single"/>
        </w:rPr>
      </w:pPr>
      <w:r w:rsidRPr="0035083D">
        <w:rPr>
          <w:rFonts w:ascii="Arial" w:eastAsia="Arial" w:hAnsi="Arial" w:cs="Arial"/>
          <w:color w:val="000000" w:themeColor="text1"/>
        </w:rPr>
        <w:t xml:space="preserve">La mora administrativa de parte de la autoridad competente para resolver asuntos neurálgicos del servicio </w:t>
      </w:r>
      <w:proofErr w:type="gramStart"/>
      <w:r w:rsidRPr="0035083D">
        <w:rPr>
          <w:rFonts w:ascii="Arial" w:eastAsia="Arial" w:hAnsi="Arial" w:cs="Arial"/>
          <w:color w:val="000000" w:themeColor="text1"/>
        </w:rPr>
        <w:t>y</w:t>
      </w:r>
      <w:proofErr w:type="gramEnd"/>
      <w:r w:rsidRPr="0035083D">
        <w:rPr>
          <w:rFonts w:ascii="Arial" w:eastAsia="Arial" w:hAnsi="Arial" w:cs="Arial"/>
          <w:color w:val="000000" w:themeColor="text1"/>
        </w:rPr>
        <w:t xml:space="preserve"> por otro lado, ante las presiones resultante del cierre del </w:t>
      </w:r>
      <w:r w:rsidR="00750359">
        <w:rPr>
          <w:rFonts w:ascii="Arial" w:eastAsia="Arial" w:hAnsi="Arial" w:cs="Arial"/>
          <w:color w:val="000000" w:themeColor="text1"/>
        </w:rPr>
        <w:t>t</w:t>
      </w:r>
      <w:r w:rsidRPr="0035083D">
        <w:rPr>
          <w:rFonts w:ascii="Arial" w:eastAsia="Arial" w:hAnsi="Arial" w:cs="Arial"/>
          <w:color w:val="000000" w:themeColor="text1"/>
        </w:rPr>
        <w:t xml:space="preserve">ren que generaron gran presión (temporal) en la atención de los viajes, aceleran una inspección de campo utilizando de referente un sistema desfasado y desactualizado; y se acogen las recomendaciones sin llevar a cabo un análisis riguroso de los términos del informe rendido por el Departamento de Inspección y Control </w:t>
      </w:r>
      <w:r w:rsidR="001C599A" w:rsidRPr="001C599A">
        <w:rPr>
          <w:rFonts w:ascii="Arial" w:eastAsia="Arial" w:hAnsi="Arial" w:cs="Arial"/>
          <w:color w:val="000000" w:themeColor="text1"/>
          <w:u w:val="single"/>
        </w:rPr>
        <w:t xml:space="preserve">No. </w:t>
      </w:r>
      <w:r w:rsidRPr="001C599A">
        <w:rPr>
          <w:rFonts w:ascii="Arial" w:eastAsia="Arial" w:hAnsi="Arial" w:cs="Arial"/>
          <w:color w:val="000000" w:themeColor="text1"/>
          <w:u w:val="single"/>
        </w:rPr>
        <w:t>C</w:t>
      </w:r>
      <w:r w:rsidRPr="0035083D">
        <w:rPr>
          <w:rFonts w:ascii="Arial" w:eastAsia="Arial" w:hAnsi="Arial" w:cs="Arial"/>
          <w:color w:val="000000" w:themeColor="text1"/>
          <w:u w:val="single"/>
        </w:rPr>
        <w:t>TP-DT-DIC-INF-00072025.</w:t>
      </w:r>
    </w:p>
    <w:p w14:paraId="515F24C9"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4A13206A" w14:textId="14CF9505"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Argumenta que</w:t>
      </w:r>
      <w:r w:rsidR="00750359">
        <w:rPr>
          <w:rFonts w:ascii="Arial" w:eastAsia="Arial" w:hAnsi="Arial" w:cs="Arial"/>
          <w:color w:val="000000" w:themeColor="text1"/>
        </w:rPr>
        <w:t>,</w:t>
      </w:r>
      <w:r w:rsidRPr="0035083D">
        <w:rPr>
          <w:rFonts w:ascii="Arial" w:eastAsia="Arial" w:hAnsi="Arial" w:cs="Arial"/>
          <w:color w:val="000000" w:themeColor="text1"/>
        </w:rPr>
        <w:t xml:space="preserve"> existen aspectos contractuales que las partes deben cumplir celosamente, y que es imperativo que la </w:t>
      </w:r>
      <w:r w:rsidR="00750359">
        <w:rPr>
          <w:rFonts w:ascii="Arial" w:eastAsia="Arial" w:hAnsi="Arial" w:cs="Arial"/>
          <w:color w:val="000000" w:themeColor="text1"/>
        </w:rPr>
        <w:t>A</w:t>
      </w:r>
      <w:r w:rsidRPr="0035083D">
        <w:rPr>
          <w:rFonts w:ascii="Arial" w:eastAsia="Arial" w:hAnsi="Arial" w:cs="Arial"/>
          <w:color w:val="000000" w:themeColor="text1"/>
        </w:rPr>
        <w:t>dministración garantice el equilibrio financiero del contrato, pues no es posible, que le obliguen a operar con 35 buses adicionales a lo requerido en estos momentos</w:t>
      </w:r>
      <w:r w:rsidR="00750359">
        <w:rPr>
          <w:rFonts w:ascii="Arial" w:eastAsia="Arial" w:hAnsi="Arial" w:cs="Arial"/>
          <w:color w:val="000000" w:themeColor="text1"/>
        </w:rPr>
        <w:t>,</w:t>
      </w:r>
      <w:r w:rsidRPr="0035083D">
        <w:rPr>
          <w:rFonts w:ascii="Arial" w:eastAsia="Arial" w:hAnsi="Arial" w:cs="Arial"/>
          <w:color w:val="000000" w:themeColor="text1"/>
        </w:rPr>
        <w:t xml:space="preserve"> y con un plazo irracional de cumplimiento (como para ponernos en la posibilidad de cumplir a tiempo), pues simple y llanamente estarían ante una inminente quiebra, y que por el contrario dentro de esos aspectos contractuales que deben ser resguardados en </w:t>
      </w:r>
      <w:r w:rsidRPr="0035083D">
        <w:rPr>
          <w:rFonts w:ascii="Arial" w:eastAsia="Arial" w:hAnsi="Arial" w:cs="Arial"/>
          <w:color w:val="000000" w:themeColor="text1"/>
        </w:rPr>
        <w:lastRenderedPageBreak/>
        <w:t xml:space="preserve">responsabilidad de la administración mantener actualizadas las variables operativas, a tal efecto se han diseñado herramientas con ese propósito y </w:t>
      </w:r>
      <w:r w:rsidR="00750359">
        <w:rPr>
          <w:rFonts w:ascii="Arial" w:eastAsia="Arial" w:hAnsi="Arial" w:cs="Arial"/>
          <w:color w:val="000000" w:themeColor="text1"/>
        </w:rPr>
        <w:t xml:space="preserve">su </w:t>
      </w:r>
      <w:r w:rsidRPr="0035083D">
        <w:rPr>
          <w:rFonts w:ascii="Arial" w:eastAsia="Arial" w:hAnsi="Arial" w:cs="Arial"/>
          <w:color w:val="000000" w:themeColor="text1"/>
        </w:rPr>
        <w:t>representada viene insistiendo desde hace varios años</w:t>
      </w:r>
      <w:r w:rsidR="00750359">
        <w:rPr>
          <w:rFonts w:ascii="Arial" w:eastAsia="Arial" w:hAnsi="Arial" w:cs="Arial"/>
          <w:color w:val="000000" w:themeColor="text1"/>
        </w:rPr>
        <w:t xml:space="preserve"> en</w:t>
      </w:r>
      <w:r w:rsidRPr="0035083D">
        <w:rPr>
          <w:rFonts w:ascii="Arial" w:eastAsia="Arial" w:hAnsi="Arial" w:cs="Arial"/>
          <w:color w:val="000000" w:themeColor="text1"/>
        </w:rPr>
        <w:t xml:space="preserve"> una readecuación del sistema sin encontrar una oportuna atención a sus peticiones.</w:t>
      </w:r>
    </w:p>
    <w:p w14:paraId="5ACF63D7" w14:textId="77777777" w:rsidR="000F0ACB" w:rsidRPr="0035083D" w:rsidRDefault="000F0ACB" w:rsidP="000F0ACB">
      <w:pPr>
        <w:pStyle w:val="Prrafodelista"/>
        <w:rPr>
          <w:rFonts w:ascii="Arial" w:eastAsia="Arial" w:hAnsi="Arial" w:cs="Arial"/>
          <w:color w:val="000000" w:themeColor="text1"/>
        </w:rPr>
      </w:pPr>
    </w:p>
    <w:p w14:paraId="61360712" w14:textId="7EA2856A"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Señala qu</w:t>
      </w:r>
      <w:r w:rsidR="00A5222C">
        <w:rPr>
          <w:rFonts w:ascii="Arial" w:eastAsia="Arial" w:hAnsi="Arial" w:cs="Arial"/>
          <w:color w:val="000000" w:themeColor="text1"/>
        </w:rPr>
        <w:t xml:space="preserve">e, </w:t>
      </w:r>
      <w:r w:rsidRPr="0035083D">
        <w:rPr>
          <w:rFonts w:ascii="Arial" w:eastAsia="Arial" w:hAnsi="Arial" w:cs="Arial"/>
          <w:color w:val="000000" w:themeColor="text1"/>
        </w:rPr>
        <w:t xml:space="preserve">lo estipulado por la Junta Directiva en el </w:t>
      </w:r>
      <w:r w:rsidRPr="0035083D">
        <w:rPr>
          <w:rFonts w:ascii="Arial" w:hAnsi="Arial" w:cs="Arial"/>
          <w:noProof/>
          <w:color w:val="000000" w:themeColor="text1"/>
        </w:rPr>
        <w:drawing>
          <wp:inline distT="0" distB="0" distL="0" distR="0" wp14:anchorId="01B887FB" wp14:editId="1F454A81">
            <wp:extent cx="9525" cy="9525"/>
            <wp:effectExtent l="0" t="0" r="0" b="0"/>
            <wp:docPr id="1377173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173275" name=""/>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35083D">
        <w:rPr>
          <w:rFonts w:ascii="Arial" w:eastAsia="Arial" w:hAnsi="Arial" w:cs="Arial"/>
          <w:color w:val="000000" w:themeColor="text1"/>
        </w:rPr>
        <w:t>ordinal número 5 del acuerdo impugnado, establece la apertura de un proceso administrativo en contra de la empresa A</w:t>
      </w:r>
      <w:r w:rsidR="008219D1">
        <w:rPr>
          <w:rFonts w:ascii="Arial" w:eastAsia="Arial" w:hAnsi="Arial" w:cs="Arial"/>
          <w:color w:val="000000" w:themeColor="text1"/>
        </w:rPr>
        <w:t>.L.</w:t>
      </w:r>
      <w:r w:rsidRPr="0035083D">
        <w:rPr>
          <w:rFonts w:ascii="Arial" w:eastAsia="Arial" w:hAnsi="Arial" w:cs="Arial"/>
          <w:color w:val="000000" w:themeColor="text1"/>
        </w:rPr>
        <w:t>S.A., sin que haya una recomendación expresa de parte del Área Técnica en ese sentido, les parece innecesario y excesivo lo dispuesto en ese sentido, especialmente cuando de previo se consideran aspectos correctivo</w:t>
      </w:r>
      <w:r w:rsidR="00A5222C">
        <w:rPr>
          <w:rFonts w:ascii="Arial" w:eastAsia="Arial" w:hAnsi="Arial" w:cs="Arial"/>
          <w:color w:val="000000" w:themeColor="text1"/>
        </w:rPr>
        <w:t>s</w:t>
      </w:r>
      <w:r w:rsidRPr="0035083D">
        <w:rPr>
          <w:rFonts w:ascii="Arial" w:eastAsia="Arial" w:hAnsi="Arial" w:cs="Arial"/>
          <w:color w:val="000000" w:themeColor="text1"/>
        </w:rPr>
        <w:t xml:space="preserve"> con plazos definidos y que en todo caso derivan de valoraciones que se encuentran completamente desfasadas</w:t>
      </w:r>
      <w:r w:rsidR="00A5222C">
        <w:rPr>
          <w:rFonts w:ascii="Arial" w:eastAsia="Arial" w:hAnsi="Arial" w:cs="Arial"/>
          <w:color w:val="000000" w:themeColor="text1"/>
        </w:rPr>
        <w:t>,</w:t>
      </w:r>
      <w:r w:rsidRPr="0035083D">
        <w:rPr>
          <w:rFonts w:ascii="Arial" w:eastAsia="Arial" w:hAnsi="Arial" w:cs="Arial"/>
          <w:color w:val="000000" w:themeColor="text1"/>
        </w:rPr>
        <w:t xml:space="preserve"> en tal sentido, es su criterio que dicha estipulación también contiene vicios de nulidad evidentes y manifiestos.</w:t>
      </w:r>
    </w:p>
    <w:p w14:paraId="70BA20D1"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2F89E59E" w14:textId="74698279"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Peticiona que se proceda con la revocatoria del acuerdo recurrido, en forma total; por que el motivo está viciado de nulidad absoluta. Además que en lo dispuesto en cada un</w:t>
      </w:r>
      <w:r w:rsidR="00A5222C">
        <w:rPr>
          <w:rFonts w:ascii="Arial" w:eastAsia="Arial" w:hAnsi="Arial" w:cs="Arial"/>
          <w:color w:val="000000" w:themeColor="text1"/>
        </w:rPr>
        <w:t xml:space="preserve">o </w:t>
      </w:r>
      <w:r w:rsidRPr="0035083D">
        <w:rPr>
          <w:rFonts w:ascii="Arial" w:eastAsia="Arial" w:hAnsi="Arial" w:cs="Arial"/>
          <w:color w:val="000000" w:themeColor="text1"/>
        </w:rPr>
        <w:t xml:space="preserve">de los puntos de la parte dispositiva, se violentan los principios y reglas de razonabilidad (sana crítica racional), reglas de la ciencia, la técnica, la lógica, la psicología, la experiencia y la proporcionalidad (artículo 16 y 298 de la LGAP) al trasladar la ineficiencia de la administración en omitir resolver (validar) sobre el ajuste del esquema operativo de la </w:t>
      </w:r>
      <w:r w:rsidRPr="0035083D">
        <w:rPr>
          <w:rFonts w:ascii="Arial" w:hAnsi="Arial" w:cs="Arial"/>
          <w:noProof/>
          <w:color w:val="000000" w:themeColor="text1"/>
        </w:rPr>
        <w:drawing>
          <wp:inline distT="0" distB="0" distL="0" distR="0" wp14:anchorId="4047F1AF" wp14:editId="230FA79C">
            <wp:extent cx="38100" cy="9525"/>
            <wp:effectExtent l="0" t="0" r="0" b="0"/>
            <wp:docPr id="14736999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99929" name=""/>
                    <pic:cNvPicPr/>
                  </pic:nvPicPr>
                  <pic:blipFill>
                    <a:blip r:embed="rId16">
                      <a:extLst>
                        <a:ext uri="{28A0092B-C50C-407E-A947-70E740481C1C}">
                          <a14:useLocalDpi xmlns:a14="http://schemas.microsoft.com/office/drawing/2010/main" val="0"/>
                        </a:ext>
                      </a:extLst>
                    </a:blip>
                    <a:stretch>
                      <a:fillRect/>
                    </a:stretch>
                  </pic:blipFill>
                  <pic:spPr>
                    <a:xfrm>
                      <a:off x="0" y="0"/>
                      <a:ext cx="38100" cy="9525"/>
                    </a:xfrm>
                    <a:prstGeom prst="rect">
                      <a:avLst/>
                    </a:prstGeom>
                  </pic:spPr>
                </pic:pic>
              </a:graphicData>
            </a:graphic>
          </wp:inline>
        </w:drawing>
      </w:r>
      <w:r w:rsidRPr="0035083D">
        <w:rPr>
          <w:rFonts w:ascii="Arial" w:eastAsia="Arial" w:hAnsi="Arial" w:cs="Arial"/>
          <w:color w:val="000000" w:themeColor="text1"/>
        </w:rPr>
        <w:t xml:space="preserve">empresa, solicitado desde hace varios años;  y por decidir "iniciar un órgano director sancionador en contra de </w:t>
      </w:r>
      <w:r w:rsidR="00A5222C" w:rsidRPr="0035083D">
        <w:rPr>
          <w:rFonts w:ascii="Arial" w:eastAsia="Arial" w:hAnsi="Arial" w:cs="Arial"/>
          <w:color w:val="000000" w:themeColor="text1"/>
        </w:rPr>
        <w:t>A</w:t>
      </w:r>
      <w:r w:rsidR="008219D1">
        <w:rPr>
          <w:rFonts w:ascii="Arial" w:eastAsia="Arial" w:hAnsi="Arial" w:cs="Arial"/>
          <w:color w:val="000000" w:themeColor="text1"/>
        </w:rPr>
        <w:t>.L.</w:t>
      </w:r>
      <w:r w:rsidR="00A5222C" w:rsidRPr="0035083D">
        <w:rPr>
          <w:rFonts w:ascii="Arial" w:eastAsia="Arial" w:hAnsi="Arial" w:cs="Arial"/>
          <w:color w:val="000000" w:themeColor="text1"/>
        </w:rPr>
        <w:t>S</w:t>
      </w:r>
      <w:r w:rsidR="00A5222C">
        <w:rPr>
          <w:rFonts w:ascii="Arial" w:eastAsia="Arial" w:hAnsi="Arial" w:cs="Arial"/>
          <w:color w:val="000000" w:themeColor="text1"/>
        </w:rPr>
        <w:t>.</w:t>
      </w:r>
      <w:r w:rsidR="00A5222C" w:rsidRPr="0035083D">
        <w:rPr>
          <w:rFonts w:ascii="Arial" w:eastAsia="Arial" w:hAnsi="Arial" w:cs="Arial"/>
          <w:color w:val="000000" w:themeColor="text1"/>
        </w:rPr>
        <w:t>A</w:t>
      </w:r>
      <w:r w:rsidR="00A5222C">
        <w:rPr>
          <w:rFonts w:ascii="Arial" w:eastAsia="Arial" w:hAnsi="Arial" w:cs="Arial"/>
          <w:color w:val="000000" w:themeColor="text1"/>
        </w:rPr>
        <w:t>.,</w:t>
      </w:r>
      <w:r w:rsidR="00A5222C" w:rsidRPr="0035083D">
        <w:rPr>
          <w:rFonts w:ascii="Arial" w:eastAsia="Arial" w:hAnsi="Arial" w:cs="Arial"/>
          <w:color w:val="000000" w:themeColor="text1"/>
        </w:rPr>
        <w:t xml:space="preserve"> </w:t>
      </w:r>
      <w:r w:rsidRPr="0035083D">
        <w:rPr>
          <w:rFonts w:ascii="Arial" w:eastAsia="Arial" w:hAnsi="Arial" w:cs="Arial"/>
          <w:color w:val="000000" w:themeColor="text1"/>
        </w:rPr>
        <w:t>cuando es evidente y manifiesto, que la situación en que se  encuentra</w:t>
      </w:r>
      <w:r w:rsidR="00A5222C">
        <w:rPr>
          <w:rFonts w:ascii="Arial" w:eastAsia="Arial" w:hAnsi="Arial" w:cs="Arial"/>
          <w:color w:val="000000" w:themeColor="text1"/>
        </w:rPr>
        <w:t>,</w:t>
      </w:r>
      <w:r w:rsidRPr="0035083D">
        <w:rPr>
          <w:rFonts w:ascii="Arial" w:eastAsia="Arial" w:hAnsi="Arial" w:cs="Arial"/>
          <w:color w:val="000000" w:themeColor="text1"/>
        </w:rPr>
        <w:t xml:space="preserve"> es por la inercia de las mismas autoridades del Consejo de Transporte Público, además de que los plazos fijados son irracionales y los pone en imposibilidad de cumplir.</w:t>
      </w:r>
    </w:p>
    <w:p w14:paraId="583AA342"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5C95F20B" w14:textId="637EA313" w:rsidR="000F0ACB" w:rsidRPr="0035083D" w:rsidRDefault="00A06704" w:rsidP="000F0ACB">
      <w:pPr>
        <w:pStyle w:val="Prrafodelista"/>
        <w:numPr>
          <w:ilvl w:val="0"/>
          <w:numId w:val="4"/>
        </w:numPr>
        <w:spacing w:line="276" w:lineRule="auto"/>
        <w:ind w:left="283" w:hanging="283"/>
        <w:jc w:val="both"/>
        <w:rPr>
          <w:rFonts w:ascii="Arial" w:eastAsia="Arial" w:hAnsi="Arial" w:cs="Arial"/>
          <w:color w:val="000000" w:themeColor="text1"/>
        </w:rPr>
      </w:pPr>
      <w:r>
        <w:rPr>
          <w:rFonts w:ascii="Arial" w:eastAsia="Arial" w:hAnsi="Arial" w:cs="Arial"/>
          <w:color w:val="000000" w:themeColor="text1"/>
        </w:rPr>
        <w:t>Solicita q</w:t>
      </w:r>
      <w:r w:rsidR="000F0ACB" w:rsidRPr="0035083D">
        <w:rPr>
          <w:rFonts w:ascii="Arial" w:eastAsia="Arial" w:hAnsi="Arial" w:cs="Arial"/>
          <w:color w:val="000000" w:themeColor="text1"/>
        </w:rPr>
        <w:t>ue se ordene al Área Técnica</w:t>
      </w:r>
      <w:r>
        <w:rPr>
          <w:rFonts w:ascii="Arial" w:eastAsia="Arial" w:hAnsi="Arial" w:cs="Arial"/>
          <w:color w:val="000000" w:themeColor="text1"/>
        </w:rPr>
        <w:t>,</w:t>
      </w:r>
      <w:r w:rsidR="000F0ACB" w:rsidRPr="0035083D">
        <w:rPr>
          <w:rFonts w:ascii="Arial" w:eastAsia="Arial" w:hAnsi="Arial" w:cs="Arial"/>
          <w:color w:val="000000" w:themeColor="text1"/>
        </w:rPr>
        <w:t xml:space="preserve"> que proceda con la validación de los estudios aportados por la empresa para actualizar las variables operativas, y que una vez redefinidas las condiciones operativas se proceda con una nueva inspección para medir los niveles de cumplimiento.</w:t>
      </w:r>
    </w:p>
    <w:p w14:paraId="7F736C61" w14:textId="77777777" w:rsidR="000F0ACB" w:rsidRPr="0035083D" w:rsidRDefault="000F0ACB" w:rsidP="000F0ACB">
      <w:pPr>
        <w:pStyle w:val="Prrafodelista"/>
        <w:spacing w:line="276" w:lineRule="auto"/>
        <w:ind w:left="283" w:hanging="283"/>
        <w:jc w:val="both"/>
        <w:rPr>
          <w:rFonts w:ascii="Arial" w:eastAsia="Arial" w:hAnsi="Arial" w:cs="Arial"/>
          <w:color w:val="000000" w:themeColor="text1"/>
        </w:rPr>
      </w:pPr>
    </w:p>
    <w:p w14:paraId="0A11C405" w14:textId="7E898A21" w:rsidR="000F0ACB" w:rsidRPr="0035083D" w:rsidRDefault="000F0ACB" w:rsidP="000F0ACB">
      <w:pPr>
        <w:pStyle w:val="Prrafodelista"/>
        <w:numPr>
          <w:ilvl w:val="0"/>
          <w:numId w:val="4"/>
        </w:numPr>
        <w:spacing w:line="276" w:lineRule="auto"/>
        <w:ind w:left="283" w:hanging="283"/>
        <w:jc w:val="both"/>
        <w:rPr>
          <w:rFonts w:ascii="Arial" w:eastAsia="Arial" w:hAnsi="Arial" w:cs="Arial"/>
          <w:color w:val="000000" w:themeColor="text1"/>
        </w:rPr>
      </w:pPr>
      <w:r w:rsidRPr="0035083D">
        <w:rPr>
          <w:rFonts w:ascii="Arial" w:eastAsia="Arial" w:hAnsi="Arial" w:cs="Arial"/>
          <w:color w:val="000000" w:themeColor="text1"/>
        </w:rPr>
        <w:t xml:space="preserve">Que en caso de no accederse a la </w:t>
      </w:r>
      <w:r w:rsidR="00A06704">
        <w:rPr>
          <w:rFonts w:ascii="Arial" w:eastAsia="Arial" w:hAnsi="Arial" w:cs="Arial"/>
          <w:color w:val="000000" w:themeColor="text1"/>
        </w:rPr>
        <w:t>R</w:t>
      </w:r>
      <w:r w:rsidRPr="0035083D">
        <w:rPr>
          <w:rFonts w:ascii="Arial" w:eastAsia="Arial" w:hAnsi="Arial" w:cs="Arial"/>
          <w:color w:val="000000" w:themeColor="text1"/>
        </w:rPr>
        <w:t>evocatoria; solicita se eleve en Apelación ante el superior jerárquico impropio, la presente acción recursiva. (Ver los folios del 123 al 131 del expediente administrativo)</w:t>
      </w:r>
    </w:p>
    <w:p w14:paraId="6699B42E" w14:textId="77777777" w:rsidR="000F0ACB" w:rsidRPr="00EF6045" w:rsidRDefault="000F0ACB" w:rsidP="000F0ACB">
      <w:pPr>
        <w:spacing w:line="276" w:lineRule="auto"/>
        <w:jc w:val="both"/>
        <w:rPr>
          <w:rFonts w:ascii="Arial" w:eastAsia="Calibri" w:hAnsi="Arial" w:cs="Arial"/>
          <w:color w:val="000000" w:themeColor="text1"/>
        </w:rPr>
      </w:pPr>
    </w:p>
    <w:p w14:paraId="31A223AD" w14:textId="615308A1"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b/>
          <w:bCs/>
          <w:color w:val="000000" w:themeColor="text1"/>
        </w:rPr>
        <w:lastRenderedPageBreak/>
        <w:t xml:space="preserve">TERCERO. - </w:t>
      </w:r>
      <w:r w:rsidRPr="00EF6045">
        <w:rPr>
          <w:rFonts w:ascii="Arial" w:eastAsia="Calibri" w:hAnsi="Arial" w:cs="Arial"/>
          <w:color w:val="000000" w:themeColor="text1"/>
        </w:rPr>
        <w:t xml:space="preserve">El </w:t>
      </w:r>
      <w:r w:rsidRPr="00EF6045">
        <w:rPr>
          <w:rFonts w:ascii="Arial" w:eastAsia="Calibri" w:hAnsi="Arial" w:cs="Arial"/>
          <w:b/>
          <w:bCs/>
          <w:color w:val="000000" w:themeColor="text1"/>
        </w:rPr>
        <w:t>1</w:t>
      </w:r>
      <w:r w:rsidR="00406B0B">
        <w:rPr>
          <w:rFonts w:ascii="Arial" w:eastAsia="Calibri" w:hAnsi="Arial" w:cs="Arial"/>
          <w:b/>
          <w:bCs/>
          <w:color w:val="000000" w:themeColor="text1"/>
        </w:rPr>
        <w:t>3</w:t>
      </w:r>
      <w:r w:rsidRPr="00EF6045">
        <w:rPr>
          <w:rFonts w:ascii="Arial" w:eastAsia="Calibri" w:hAnsi="Arial" w:cs="Arial"/>
          <w:b/>
          <w:bCs/>
          <w:color w:val="000000" w:themeColor="text1"/>
        </w:rPr>
        <w:t xml:space="preserve"> de febrero de 2025</w:t>
      </w:r>
      <w:r w:rsidRPr="00EF6045">
        <w:rPr>
          <w:rFonts w:ascii="Arial" w:eastAsia="Calibri" w:hAnsi="Arial" w:cs="Arial"/>
          <w:color w:val="000000" w:themeColor="text1"/>
        </w:rPr>
        <w:t xml:space="preserve">, la empresa </w:t>
      </w:r>
      <w:r w:rsidRPr="00EF6045">
        <w:rPr>
          <w:rFonts w:ascii="Arial" w:hAnsi="Arial" w:cs="Arial"/>
          <w:b/>
          <w:bCs/>
          <w:color w:val="000000" w:themeColor="text1"/>
        </w:rPr>
        <w:t>A</w:t>
      </w:r>
      <w:r w:rsidR="008219D1">
        <w:rPr>
          <w:rFonts w:ascii="Arial" w:hAnsi="Arial" w:cs="Arial"/>
          <w:b/>
          <w:bCs/>
          <w:color w:val="000000" w:themeColor="text1"/>
        </w:rPr>
        <w:t>.L.</w:t>
      </w:r>
      <w:r w:rsidRPr="00EF6045">
        <w:rPr>
          <w:rFonts w:ascii="Arial" w:hAnsi="Arial" w:cs="Arial"/>
          <w:b/>
          <w:bCs/>
          <w:color w:val="000000" w:themeColor="text1"/>
        </w:rPr>
        <w:t>S.A.</w:t>
      </w:r>
      <w:r w:rsidRPr="00EF6045">
        <w:rPr>
          <w:rFonts w:ascii="Arial" w:hAnsi="Arial" w:cs="Arial"/>
          <w:color w:val="000000" w:themeColor="text1"/>
        </w:rPr>
        <w:t xml:space="preserve">, </w:t>
      </w:r>
      <w:r w:rsidRPr="00EF6045">
        <w:rPr>
          <w:rFonts w:ascii="Arial" w:eastAsia="Calibri" w:hAnsi="Arial" w:cs="Arial"/>
          <w:color w:val="000000" w:themeColor="text1"/>
        </w:rPr>
        <w:t xml:space="preserve">mediante </w:t>
      </w:r>
      <w:r>
        <w:rPr>
          <w:rFonts w:ascii="Arial" w:eastAsia="Calibri" w:hAnsi="Arial" w:cs="Arial"/>
          <w:color w:val="000000" w:themeColor="text1"/>
        </w:rPr>
        <w:t>E</w:t>
      </w:r>
      <w:r w:rsidRPr="00EF6045">
        <w:rPr>
          <w:rFonts w:ascii="Arial" w:eastAsia="Calibri" w:hAnsi="Arial" w:cs="Arial"/>
          <w:color w:val="000000" w:themeColor="text1"/>
        </w:rPr>
        <w:t>xpediente No. 379929, Ampl</w:t>
      </w:r>
      <w:r w:rsidR="00307148">
        <w:rPr>
          <w:rFonts w:ascii="Arial" w:eastAsia="Calibri" w:hAnsi="Arial" w:cs="Arial"/>
          <w:color w:val="000000" w:themeColor="text1"/>
        </w:rPr>
        <w:t>í</w:t>
      </w:r>
      <w:r w:rsidRPr="00EF6045">
        <w:rPr>
          <w:rFonts w:ascii="Arial" w:eastAsia="Calibri" w:hAnsi="Arial" w:cs="Arial"/>
          <w:color w:val="000000" w:themeColor="text1"/>
        </w:rPr>
        <w:t xml:space="preserve">a y Adiciona su Recurso de Revocatoria con </w:t>
      </w:r>
      <w:r w:rsidR="00307148">
        <w:rPr>
          <w:rFonts w:ascii="Arial" w:eastAsia="Calibri" w:hAnsi="Arial" w:cs="Arial"/>
          <w:color w:val="000000" w:themeColor="text1"/>
        </w:rPr>
        <w:t>A</w:t>
      </w:r>
      <w:r w:rsidRPr="00EF6045">
        <w:rPr>
          <w:rFonts w:ascii="Arial" w:eastAsia="Calibri" w:hAnsi="Arial" w:cs="Arial"/>
          <w:color w:val="000000" w:themeColor="text1"/>
        </w:rPr>
        <w:t xml:space="preserve">pelación en subsidio en contra del </w:t>
      </w:r>
      <w:r w:rsidRPr="00EF6045">
        <w:rPr>
          <w:rFonts w:ascii="Arial" w:hAnsi="Arial" w:cs="Arial"/>
          <w:b/>
          <w:bCs/>
          <w:color w:val="000000" w:themeColor="text1"/>
        </w:rPr>
        <w:t>Artículo 3.3 de la Sesión Ordinaria 06-2025 del 30 de enero de 2025,</w:t>
      </w:r>
      <w:r w:rsidRPr="00EF6045">
        <w:rPr>
          <w:rFonts w:ascii="Arial" w:hAnsi="Arial" w:cs="Arial"/>
          <w:color w:val="000000" w:themeColor="text1"/>
        </w:rPr>
        <w:t xml:space="preserve"> celebrada por la Junta Directiva del Consejo de Transporte Público</w:t>
      </w:r>
      <w:r w:rsidRPr="00EF6045">
        <w:rPr>
          <w:rFonts w:ascii="Arial" w:eastAsiaTheme="minorEastAsia" w:hAnsi="Arial" w:cs="Arial"/>
          <w:color w:val="000000" w:themeColor="text1"/>
          <w:lang w:eastAsia="es-CR"/>
        </w:rPr>
        <w:t>, alegando en resumen lo siguiente:</w:t>
      </w:r>
    </w:p>
    <w:p w14:paraId="343F6AF5" w14:textId="77777777" w:rsidR="000F0ACB" w:rsidRPr="00EF6045" w:rsidRDefault="000F0ACB" w:rsidP="000F0ACB">
      <w:pPr>
        <w:spacing w:line="276" w:lineRule="auto"/>
        <w:ind w:left="283" w:hanging="283"/>
        <w:jc w:val="both"/>
        <w:rPr>
          <w:rFonts w:ascii="Arial" w:eastAsiaTheme="minorEastAsia" w:hAnsi="Arial" w:cs="Arial"/>
          <w:color w:val="000000" w:themeColor="text1"/>
          <w:lang w:eastAsia="es-CR"/>
        </w:rPr>
      </w:pPr>
    </w:p>
    <w:p w14:paraId="7FF6FAF0" w14:textId="1FA594AB"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Theme="minorEastAsia" w:hAnsi="Arial" w:cs="Arial"/>
          <w:color w:val="000000" w:themeColor="text1"/>
          <w:lang w:eastAsia="es-CR"/>
        </w:rPr>
        <w:t xml:space="preserve">Refiere que </w:t>
      </w:r>
      <w:r w:rsidRPr="0055493B">
        <w:rPr>
          <w:rFonts w:ascii="Arial" w:eastAsia="Arial" w:hAnsi="Arial" w:cs="Arial"/>
          <w:color w:val="000000" w:themeColor="text1"/>
        </w:rPr>
        <w:t xml:space="preserve">en las páginas 146-152-153 del </w:t>
      </w:r>
      <w:r w:rsidR="00636671">
        <w:rPr>
          <w:rFonts w:ascii="Arial" w:eastAsia="Arial" w:hAnsi="Arial" w:cs="Arial"/>
          <w:color w:val="000000" w:themeColor="text1"/>
        </w:rPr>
        <w:t>I</w:t>
      </w:r>
      <w:r w:rsidRPr="0055493B">
        <w:rPr>
          <w:rFonts w:ascii="Arial" w:eastAsia="Arial" w:hAnsi="Arial" w:cs="Arial"/>
          <w:color w:val="000000" w:themeColor="text1"/>
        </w:rPr>
        <w:t xml:space="preserve">nforme No. CTP-DT-DIC-INF-0007-2025, rendido a la Junta Directiva, la </w:t>
      </w:r>
      <w:r w:rsidR="00636671">
        <w:rPr>
          <w:rFonts w:ascii="Arial" w:eastAsia="Arial" w:hAnsi="Arial" w:cs="Arial"/>
          <w:color w:val="000000" w:themeColor="text1"/>
        </w:rPr>
        <w:t>A</w:t>
      </w:r>
      <w:r w:rsidRPr="0055493B">
        <w:rPr>
          <w:rFonts w:ascii="Arial" w:eastAsia="Arial" w:hAnsi="Arial" w:cs="Arial"/>
          <w:color w:val="000000" w:themeColor="text1"/>
        </w:rPr>
        <w:t xml:space="preserve">utoridad </w:t>
      </w:r>
      <w:r w:rsidR="00636671">
        <w:rPr>
          <w:rFonts w:ascii="Arial" w:eastAsia="Arial" w:hAnsi="Arial" w:cs="Arial"/>
          <w:color w:val="000000" w:themeColor="text1"/>
        </w:rPr>
        <w:t>T</w:t>
      </w:r>
      <w:r w:rsidRPr="0055493B">
        <w:rPr>
          <w:rFonts w:ascii="Arial" w:eastAsia="Arial" w:hAnsi="Arial" w:cs="Arial"/>
          <w:color w:val="000000" w:themeColor="text1"/>
        </w:rPr>
        <w:t xml:space="preserve">écnica realiza una valoración en lo pertinente al ramal Cartago </w:t>
      </w:r>
      <w:r w:rsidR="00406B0B">
        <w:rPr>
          <w:rFonts w:ascii="Arial" w:eastAsia="Arial" w:hAnsi="Arial" w:cs="Arial"/>
          <w:color w:val="000000" w:themeColor="text1"/>
        </w:rPr>
        <w:t>-</w:t>
      </w:r>
      <w:r w:rsidRPr="0055493B">
        <w:rPr>
          <w:rFonts w:ascii="Arial" w:eastAsia="Arial" w:hAnsi="Arial" w:cs="Arial"/>
          <w:color w:val="000000" w:themeColor="text1"/>
        </w:rPr>
        <w:t xml:space="preserve">San José por Zapote, sentido 2-1, franja horaria de las 05:00 hasta 08:00 horas, el cual no coincide ni se ajusta a la cantidad de </w:t>
      </w:r>
      <w:r w:rsidR="00406B0B">
        <w:rPr>
          <w:rFonts w:ascii="Arial" w:eastAsia="Arial" w:hAnsi="Arial" w:cs="Arial"/>
          <w:color w:val="000000" w:themeColor="text1"/>
        </w:rPr>
        <w:t>s</w:t>
      </w:r>
      <w:r w:rsidRPr="0055493B">
        <w:rPr>
          <w:rFonts w:ascii="Arial" w:eastAsia="Arial" w:hAnsi="Arial" w:cs="Arial"/>
          <w:color w:val="000000" w:themeColor="text1"/>
        </w:rPr>
        <w:t>ervicios prestado</w:t>
      </w:r>
      <w:r w:rsidR="00FD1953">
        <w:rPr>
          <w:rFonts w:ascii="Arial" w:eastAsia="Arial" w:hAnsi="Arial" w:cs="Arial"/>
          <w:color w:val="000000" w:themeColor="text1"/>
        </w:rPr>
        <w:t xml:space="preserve">s </w:t>
      </w:r>
      <w:r w:rsidRPr="0055493B">
        <w:rPr>
          <w:rFonts w:ascii="Arial" w:eastAsia="Arial" w:hAnsi="Arial" w:cs="Arial"/>
          <w:color w:val="000000" w:themeColor="text1"/>
        </w:rPr>
        <w:t xml:space="preserve">por la empresa que se derivan de la información de barras; en tal sentido, se nota una marcada discrepancia que incide en el resultado global, de tal suerte, mientras el promedio que arroja el estudio efectuado por la autoridad es de 69.87%, lo correcto según </w:t>
      </w:r>
      <w:r>
        <w:rPr>
          <w:rFonts w:ascii="Arial" w:eastAsia="Arial" w:hAnsi="Arial" w:cs="Arial"/>
          <w:color w:val="000000" w:themeColor="text1"/>
        </w:rPr>
        <w:t>sus</w:t>
      </w:r>
      <w:r w:rsidRPr="0055493B">
        <w:rPr>
          <w:rFonts w:ascii="Arial" w:eastAsia="Arial" w:hAnsi="Arial" w:cs="Arial"/>
          <w:color w:val="000000" w:themeColor="text1"/>
        </w:rPr>
        <w:t xml:space="preserve"> mediciones es con valor de 78.96%, esto en lo que concierne a la medición efectuada con fecha 14 de enero del 2025.</w:t>
      </w:r>
    </w:p>
    <w:p w14:paraId="4105C365"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1525DD6D" w14:textId="2C9E4F22"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En cuanto a las páginas 153-154-156-157-160, con fecha 15 de enero del 2025, se toma en cuenta el sentido 1-2, servicio directo, tanto por Zapote como por San Pedro, en el lapso de las 12:00 horas hasta las 19:00, datos de frecuencias que no corresponden al sistema autorizado; en la especie </w:t>
      </w:r>
      <w:r w:rsidR="00636671">
        <w:rPr>
          <w:rFonts w:ascii="Arial" w:eastAsia="Arial" w:hAnsi="Arial" w:cs="Arial"/>
          <w:color w:val="000000" w:themeColor="text1"/>
        </w:rPr>
        <w:t xml:space="preserve">no </w:t>
      </w:r>
      <w:r w:rsidRPr="0055493B">
        <w:rPr>
          <w:rFonts w:ascii="Arial" w:eastAsia="Arial" w:hAnsi="Arial" w:cs="Arial"/>
          <w:color w:val="000000" w:themeColor="text1"/>
        </w:rPr>
        <w:t>existen en ninguno de dichos ramales, en sentido 1-2, servicios directos en dicho intervalo de tiempo, lógicamente, esto afecta el resultado de los cálculos medios de las frecuencias estudiadas, en tal sentido la autoridad competente determina un nivel de cumplimiento de 66.18%, siendo lo correcto 80.88%, hay una diferencia importante en el nivel de cumplimiento en detrimento de la empresa, aspecto que amerita ser corregido.</w:t>
      </w:r>
    </w:p>
    <w:p w14:paraId="68AC4901"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3479A439" w14:textId="77777777"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Alega que en las páginas 161-167, para el día 16 de enero del 2025, igualmente se nota, una discrepancia entre los datos recabados por los técnicos y la información que arrojan las barras de los autobuses, es decir; los datos que se derivan de estos dispositivos y lo aforado por los personeros del Consejo de Transporte Público, en lo pertinente al ramal Cartago — San José por Zapote (Directo), sentido 2-1, franja horaria de las 05:00 hasta 08:00 horas tuvo un cumplimiento de 87.5%.</w:t>
      </w:r>
    </w:p>
    <w:p w14:paraId="399DF806"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7C40C56F" w14:textId="504E9B99"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lastRenderedPageBreak/>
        <w:t xml:space="preserve">Refiere que el ramal San José — Cartago y Vic (Expreso) tuvo un cumplimiento según el estudio realizado de 71.42% por lo que el promedio correcto de cumplimiento para el día según </w:t>
      </w:r>
      <w:r>
        <w:rPr>
          <w:rFonts w:ascii="Arial" w:eastAsia="Arial" w:hAnsi="Arial" w:cs="Arial"/>
          <w:color w:val="000000" w:themeColor="text1"/>
        </w:rPr>
        <w:t>sus</w:t>
      </w:r>
      <w:r w:rsidRPr="0055493B">
        <w:rPr>
          <w:rFonts w:ascii="Arial" w:eastAsia="Arial" w:hAnsi="Arial" w:cs="Arial"/>
          <w:color w:val="000000" w:themeColor="text1"/>
        </w:rPr>
        <w:t xml:space="preserve"> mediciones es en valor de 85.11% y el que arroja el estudio efectuado por la autoridad es de 70.80 %.</w:t>
      </w:r>
    </w:p>
    <w:p w14:paraId="5BE3298F"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34BE4511" w14:textId="77777777"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En cuanto al contenido de las páginas 168-169-171-174-175, indica que para el día 17 de enero nuevamente se consideran ramales directos que no se encuentran dentro del esquema autorizado por disposición expresa de la Junta Directiva del Consejo de Transporte Público, en relación con servicio directo en sentido 1-2, tanto por Zapote como por San Pedro, en consecuencia, los valores resultantes del cálculo que realiza el Consejo en su Área Técnica, </w:t>
      </w:r>
      <w:r w:rsidRPr="0055493B">
        <w:rPr>
          <w:rFonts w:ascii="Arial" w:hAnsi="Arial" w:cs="Arial"/>
          <w:noProof/>
          <w:color w:val="000000" w:themeColor="text1"/>
        </w:rPr>
        <w:drawing>
          <wp:inline distT="0" distB="0" distL="0" distR="0" wp14:anchorId="2A9DC7C4" wp14:editId="0205779C">
            <wp:extent cx="9525" cy="9525"/>
            <wp:effectExtent l="0" t="0" r="0" b="0"/>
            <wp:docPr id="6349078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07870"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 xml:space="preserve">están por debajo de lo realmente prestado por la compañía, en términos relativos se tiene un 70.43%, siendo lo consistente según </w:t>
      </w:r>
      <w:r>
        <w:rPr>
          <w:rFonts w:ascii="Arial" w:eastAsia="Arial" w:hAnsi="Arial" w:cs="Arial"/>
          <w:color w:val="000000" w:themeColor="text1"/>
        </w:rPr>
        <w:t>su</w:t>
      </w:r>
      <w:r w:rsidRPr="0055493B">
        <w:rPr>
          <w:rFonts w:ascii="Arial" w:eastAsia="Arial" w:hAnsi="Arial" w:cs="Arial"/>
          <w:color w:val="000000" w:themeColor="text1"/>
        </w:rPr>
        <w:t xml:space="preserve"> criterio un 86.08 %.</w:t>
      </w:r>
    </w:p>
    <w:p w14:paraId="026C6928"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140ADE0E" w14:textId="77777777"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El resultado el resultado del estudio, página 176, en cuanto al cumplimiento del esquema operativo es de 69,32%, el cuál de acuerdo con lo detallado en los puntos anteriores debería ser del 82.75 %.</w:t>
      </w:r>
    </w:p>
    <w:p w14:paraId="7FF56D3E"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056CD02C" w14:textId="38012A26"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Respecto de la flota vehicular en operación, también considera que existe diferencia hacia abajo que afectan el resultado final, manteniendo el nivel de cumplimiento en 56%, pero sobre este extremo, considera inconveniente profundizar en el análisis, ya que la tesis esgrimida por la </w:t>
      </w:r>
      <w:r w:rsidRPr="0055493B">
        <w:rPr>
          <w:rFonts w:ascii="Arial" w:hAnsi="Arial" w:cs="Arial"/>
          <w:noProof/>
          <w:color w:val="000000" w:themeColor="text1"/>
        </w:rPr>
        <w:drawing>
          <wp:inline distT="0" distB="0" distL="0" distR="0" wp14:anchorId="26CA4123" wp14:editId="3831AEAA">
            <wp:extent cx="9525" cy="9525"/>
            <wp:effectExtent l="0" t="0" r="0" b="0"/>
            <wp:docPr id="1567294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9452" name=""/>
                    <pic:cNvPicPr/>
                  </pic:nvPicPr>
                  <pic:blipFill>
                    <a:blip r:embed="rId1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 xml:space="preserve">empresa versa sobre una comparación referenciada a una flota ajustada y actualizada, aspecto en el que se ha insistido de manera reiterada y que la autoridad competente reconoce debe llevarse a cabo a través de una validación de campo con base en los estudios aportados por la empresa y certificados por organismo correspondiente acreditado al Ente Costarricense de Acreditación; no obstante, </w:t>
      </w:r>
      <w:r w:rsidR="00636671">
        <w:rPr>
          <w:rFonts w:ascii="Arial" w:eastAsia="Arial" w:hAnsi="Arial" w:cs="Arial"/>
          <w:color w:val="000000" w:themeColor="text1"/>
        </w:rPr>
        <w:t>se puede</w:t>
      </w:r>
      <w:r w:rsidRPr="0055493B">
        <w:rPr>
          <w:rFonts w:ascii="Arial" w:eastAsia="Arial" w:hAnsi="Arial" w:cs="Arial"/>
          <w:color w:val="000000" w:themeColor="text1"/>
        </w:rPr>
        <w:t xml:space="preserve"> afirmar que la última actualización llevada a cabo y sobre la cual ya se presentó informe oficial al Consejo de Transporte Público, arroja una cantidad de 60 unidades en cuyo caso, en nivel de cumplimiento de la empresa se aproxima al 100</w:t>
      </w:r>
      <w:r w:rsidR="00636671">
        <w:rPr>
          <w:rFonts w:ascii="Arial" w:eastAsia="Arial" w:hAnsi="Arial" w:cs="Arial"/>
          <w:color w:val="000000" w:themeColor="text1"/>
        </w:rPr>
        <w:t>%</w:t>
      </w:r>
      <w:r w:rsidRPr="0055493B">
        <w:rPr>
          <w:rFonts w:ascii="Arial" w:eastAsia="Arial" w:hAnsi="Arial" w:cs="Arial"/>
          <w:color w:val="000000" w:themeColor="text1"/>
        </w:rPr>
        <w:t xml:space="preserve">. </w:t>
      </w:r>
    </w:p>
    <w:p w14:paraId="3A7AEA26" w14:textId="77777777" w:rsidR="000F0ACB" w:rsidRPr="0055493B" w:rsidRDefault="000F0ACB" w:rsidP="000F0ACB">
      <w:pPr>
        <w:pStyle w:val="Prrafodelista"/>
        <w:spacing w:line="276" w:lineRule="auto"/>
        <w:ind w:left="283" w:hanging="283"/>
        <w:jc w:val="both"/>
        <w:rPr>
          <w:rFonts w:ascii="Arial" w:eastAsia="Arial" w:hAnsi="Arial" w:cs="Arial"/>
          <w:color w:val="000000" w:themeColor="text1"/>
        </w:rPr>
      </w:pPr>
    </w:p>
    <w:p w14:paraId="18757632" w14:textId="0D2C9AA9"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Peticiona que se tenga por ampliado y adicionado el Recurso de Revocatoria con </w:t>
      </w:r>
      <w:r w:rsidR="00151BC4">
        <w:rPr>
          <w:rFonts w:ascii="Arial" w:eastAsia="Arial" w:hAnsi="Arial" w:cs="Arial"/>
          <w:color w:val="000000" w:themeColor="text1"/>
        </w:rPr>
        <w:t>A</w:t>
      </w:r>
      <w:r w:rsidRPr="0055493B">
        <w:rPr>
          <w:rFonts w:ascii="Arial" w:eastAsia="Arial" w:hAnsi="Arial" w:cs="Arial"/>
          <w:color w:val="000000" w:themeColor="text1"/>
        </w:rPr>
        <w:t>pelación en subsidio y nulidad absoluta concomitante, ya interpuesto en el Exp</w:t>
      </w:r>
      <w:r w:rsidR="00151BC4">
        <w:rPr>
          <w:rFonts w:ascii="Arial" w:eastAsia="Arial" w:hAnsi="Arial" w:cs="Arial"/>
          <w:color w:val="000000" w:themeColor="text1"/>
        </w:rPr>
        <w:t>ediente</w:t>
      </w:r>
      <w:r w:rsidRPr="0055493B">
        <w:rPr>
          <w:rFonts w:ascii="Arial" w:eastAsia="Arial" w:hAnsi="Arial" w:cs="Arial"/>
          <w:color w:val="000000" w:themeColor="text1"/>
        </w:rPr>
        <w:t xml:space="preserve"> No. 379900, contra todo lo resuelto por ese Órgano Colegiado, mediante Artículo 3.3 de la Sesión Ordinaria 06-2025 del 30 de enero del 2025, </w:t>
      </w:r>
      <w:r w:rsidRPr="0055493B">
        <w:rPr>
          <w:rFonts w:ascii="Arial" w:eastAsia="Arial" w:hAnsi="Arial" w:cs="Arial"/>
          <w:color w:val="000000" w:themeColor="text1"/>
        </w:rPr>
        <w:lastRenderedPageBreak/>
        <w:t>el cual, como consecuencia de lo expuesto tanto en el escrito principal como en este libelo, debe dejarse sin efecto y valor alguno.</w:t>
      </w:r>
    </w:p>
    <w:p w14:paraId="6D440D17" w14:textId="77777777" w:rsidR="000F0ACB" w:rsidRPr="0055493B" w:rsidRDefault="000F0ACB" w:rsidP="000F0ACB">
      <w:pPr>
        <w:pStyle w:val="Prrafodelista"/>
        <w:rPr>
          <w:rFonts w:ascii="Arial" w:eastAsia="Arial" w:hAnsi="Arial" w:cs="Arial"/>
          <w:color w:val="000000" w:themeColor="text1"/>
        </w:rPr>
      </w:pPr>
    </w:p>
    <w:p w14:paraId="66B71CA5" w14:textId="269D6115" w:rsidR="000F0AC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Que se retrotraiga el procedimiento y de previo a conocer sobre el resultado y recomendaciones del oficio de la Dirección Técnica No. CTPDT-DIC-INF-0007-2025, se proceda con la validación de campo respecto al estudio de actualización de las variables operativas para la Ruta No. </w:t>
      </w:r>
      <w:r w:rsidR="008219D1">
        <w:rPr>
          <w:rFonts w:ascii="Arial" w:eastAsia="Arial" w:hAnsi="Arial" w:cs="Arial"/>
          <w:color w:val="000000" w:themeColor="text1"/>
        </w:rPr>
        <w:t>0</w:t>
      </w:r>
      <w:r w:rsidRPr="0055493B">
        <w:rPr>
          <w:rFonts w:ascii="Arial" w:eastAsia="Arial" w:hAnsi="Arial" w:cs="Arial"/>
          <w:color w:val="000000" w:themeColor="text1"/>
        </w:rPr>
        <w:t xml:space="preserve">00 última versión informada el viernes 07 de enero del 2025, que permita contar con parámetros actualizados para los efectos correspondientes </w:t>
      </w:r>
      <w:r w:rsidRPr="0055493B">
        <w:rPr>
          <w:rFonts w:ascii="Arial" w:hAnsi="Arial" w:cs="Arial"/>
          <w:noProof/>
          <w:color w:val="000000" w:themeColor="text1"/>
        </w:rPr>
        <w:drawing>
          <wp:inline distT="0" distB="0" distL="0" distR="0" wp14:anchorId="65067D28" wp14:editId="44FC59B9">
            <wp:extent cx="9525" cy="9525"/>
            <wp:effectExtent l="0" t="0" r="0" b="0"/>
            <wp:docPr id="1442263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63875" name=""/>
                    <pic:cNvPicPr/>
                  </pic:nvPicPr>
                  <pic:blipFill>
                    <a:blip r:embed="rId1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 xml:space="preserve">de ese Consejo de Transporte Público; esto a fin de cumplir con el debido </w:t>
      </w:r>
      <w:proofErr w:type="spellStart"/>
      <w:r w:rsidRPr="0055493B">
        <w:rPr>
          <w:rFonts w:ascii="Arial" w:eastAsia="Arial" w:hAnsi="Arial" w:cs="Arial"/>
          <w:color w:val="000000" w:themeColor="text1"/>
        </w:rPr>
        <w:t>iter</w:t>
      </w:r>
      <w:proofErr w:type="spellEnd"/>
      <w:r w:rsidRPr="0055493B">
        <w:rPr>
          <w:rFonts w:ascii="Arial" w:eastAsia="Arial" w:hAnsi="Arial" w:cs="Arial"/>
          <w:color w:val="000000" w:themeColor="text1"/>
        </w:rPr>
        <w:t xml:space="preserve"> lógico, que debe tener el procedimiento y así evitar, incurrir en errores, omisiones y contradicciones en su perjuicio, que violentan groseramente los principios de razonabilidad (sana crítica racional), reglas de la ciencia, la técnica, la lógica, la psicología y experiencia, la proporcionalidad (esto con fundamento en lo dispuesto en los articulo 16 y 298 de la LGAP).</w:t>
      </w:r>
    </w:p>
    <w:p w14:paraId="19D2D85C" w14:textId="77777777" w:rsidR="000F0ACB" w:rsidRPr="0055493B" w:rsidRDefault="000F0ACB" w:rsidP="000F0ACB">
      <w:pPr>
        <w:pStyle w:val="Prrafodelista"/>
        <w:rPr>
          <w:rFonts w:ascii="Arial" w:eastAsia="Arial" w:hAnsi="Arial" w:cs="Arial"/>
          <w:color w:val="000000" w:themeColor="text1"/>
        </w:rPr>
      </w:pPr>
    </w:p>
    <w:p w14:paraId="48C302E9" w14:textId="6ED0AE45" w:rsidR="000F0ACB" w:rsidRPr="0055493B" w:rsidRDefault="000F0ACB" w:rsidP="000F0ACB">
      <w:pPr>
        <w:pStyle w:val="Prrafodelista"/>
        <w:numPr>
          <w:ilvl w:val="0"/>
          <w:numId w:val="3"/>
        </w:numPr>
        <w:spacing w:line="276" w:lineRule="auto"/>
        <w:ind w:left="283" w:hanging="283"/>
        <w:jc w:val="both"/>
        <w:rPr>
          <w:rFonts w:ascii="Arial" w:eastAsia="Arial" w:hAnsi="Arial" w:cs="Arial"/>
          <w:color w:val="000000" w:themeColor="text1"/>
        </w:rPr>
      </w:pPr>
      <w:r w:rsidRPr="0055493B">
        <w:rPr>
          <w:rFonts w:ascii="Arial" w:eastAsia="Arial" w:hAnsi="Arial" w:cs="Arial"/>
          <w:color w:val="000000" w:themeColor="text1"/>
        </w:rPr>
        <w:t xml:space="preserve">Reitera la prueba ya ofrecida en el escrito principal y la documental señalada. </w:t>
      </w:r>
      <w:r w:rsidRPr="0055493B">
        <w:rPr>
          <w:rFonts w:ascii="Arial" w:eastAsia="Calibri" w:hAnsi="Arial" w:cs="Arial"/>
          <w:color w:val="000000" w:themeColor="text1"/>
        </w:rPr>
        <w:t>(Ver los folios del 527 al 533 del expediente administrativo)</w:t>
      </w:r>
    </w:p>
    <w:p w14:paraId="7C53750A" w14:textId="77777777" w:rsidR="000F0ACB" w:rsidRPr="00EF6045" w:rsidRDefault="000F0ACB" w:rsidP="000F0ACB">
      <w:pPr>
        <w:spacing w:line="276" w:lineRule="auto"/>
        <w:jc w:val="both"/>
        <w:rPr>
          <w:rFonts w:ascii="Arial" w:eastAsia="Calibri" w:hAnsi="Arial" w:cs="Arial"/>
          <w:b/>
          <w:bCs/>
          <w:color w:val="000000" w:themeColor="text1"/>
        </w:rPr>
      </w:pPr>
    </w:p>
    <w:p w14:paraId="28BDFD04" w14:textId="0B7F89FE"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b/>
          <w:bCs/>
          <w:color w:val="000000" w:themeColor="text1"/>
        </w:rPr>
        <w:t xml:space="preserve">CUARTO. - </w:t>
      </w:r>
      <w:r w:rsidRPr="004B5C58">
        <w:rPr>
          <w:rFonts w:ascii="Arial" w:eastAsia="Calibri" w:hAnsi="Arial" w:cs="Arial"/>
          <w:color w:val="000000" w:themeColor="text1"/>
        </w:rPr>
        <w:t xml:space="preserve">El </w:t>
      </w:r>
      <w:r w:rsidRPr="004B5C58">
        <w:rPr>
          <w:rFonts w:ascii="Arial" w:eastAsia="Calibri" w:hAnsi="Arial" w:cs="Arial"/>
          <w:b/>
          <w:bCs/>
          <w:color w:val="000000" w:themeColor="text1"/>
        </w:rPr>
        <w:t>06 de marzo de 2025</w:t>
      </w:r>
      <w:r w:rsidRPr="004B5C58">
        <w:rPr>
          <w:rFonts w:ascii="Arial" w:eastAsia="Calibri" w:hAnsi="Arial" w:cs="Arial"/>
          <w:color w:val="000000" w:themeColor="text1"/>
        </w:rPr>
        <w:t xml:space="preserve">, la empresa </w:t>
      </w:r>
      <w:r w:rsidRPr="004B5C58">
        <w:rPr>
          <w:rFonts w:ascii="Arial" w:hAnsi="Arial" w:cs="Arial"/>
          <w:b/>
          <w:bCs/>
          <w:color w:val="000000" w:themeColor="text1"/>
        </w:rPr>
        <w:t>A</w:t>
      </w:r>
      <w:r w:rsidR="008219D1">
        <w:rPr>
          <w:rFonts w:ascii="Arial" w:hAnsi="Arial" w:cs="Arial"/>
          <w:b/>
          <w:bCs/>
          <w:color w:val="000000" w:themeColor="text1"/>
        </w:rPr>
        <w:t>.L.</w:t>
      </w:r>
      <w:r w:rsidRPr="004B5C58">
        <w:rPr>
          <w:rFonts w:ascii="Arial" w:hAnsi="Arial" w:cs="Arial"/>
          <w:b/>
          <w:bCs/>
          <w:color w:val="000000" w:themeColor="text1"/>
        </w:rPr>
        <w:t>S.A.</w:t>
      </w:r>
      <w:r w:rsidRPr="004B5C58">
        <w:rPr>
          <w:rFonts w:ascii="Arial" w:hAnsi="Arial" w:cs="Arial"/>
          <w:color w:val="000000" w:themeColor="text1"/>
        </w:rPr>
        <w:t xml:space="preserve">, </w:t>
      </w:r>
      <w:r w:rsidRPr="00EF6045">
        <w:rPr>
          <w:rFonts w:ascii="Arial" w:eastAsia="Calibri" w:hAnsi="Arial" w:cs="Arial"/>
          <w:color w:val="000000" w:themeColor="text1"/>
        </w:rPr>
        <w:t xml:space="preserve">mediante Expediente No. </w:t>
      </w:r>
      <w:r w:rsidRPr="00EF6045">
        <w:rPr>
          <w:rFonts w:ascii="Arial" w:eastAsia="Arial" w:hAnsi="Arial" w:cs="Arial"/>
          <w:b/>
          <w:bCs/>
          <w:color w:val="000000" w:themeColor="text1"/>
        </w:rPr>
        <w:t>380135</w:t>
      </w:r>
      <w:r w:rsidRPr="00EF6045">
        <w:rPr>
          <w:rFonts w:ascii="Arial" w:eastAsia="Calibri" w:hAnsi="Arial" w:cs="Arial"/>
          <w:color w:val="000000" w:themeColor="text1"/>
        </w:rPr>
        <w:t>, Ampl</w:t>
      </w:r>
      <w:r w:rsidR="000872D8">
        <w:rPr>
          <w:rFonts w:ascii="Arial" w:eastAsia="Calibri" w:hAnsi="Arial" w:cs="Arial"/>
          <w:color w:val="000000" w:themeColor="text1"/>
        </w:rPr>
        <w:t>í</w:t>
      </w:r>
      <w:r w:rsidRPr="00EF6045">
        <w:rPr>
          <w:rFonts w:ascii="Arial" w:eastAsia="Calibri" w:hAnsi="Arial" w:cs="Arial"/>
          <w:color w:val="000000" w:themeColor="text1"/>
        </w:rPr>
        <w:t xml:space="preserve">a y Adiciona por acaecimiento de Hecho Nuevo, su Recurso de Revocatoria con </w:t>
      </w:r>
      <w:r w:rsidR="00C02C38">
        <w:rPr>
          <w:rFonts w:ascii="Arial" w:eastAsia="Calibri" w:hAnsi="Arial" w:cs="Arial"/>
          <w:color w:val="000000" w:themeColor="text1"/>
        </w:rPr>
        <w:t>A</w:t>
      </w:r>
      <w:r w:rsidRPr="00EF6045">
        <w:rPr>
          <w:rFonts w:ascii="Arial" w:eastAsia="Calibri" w:hAnsi="Arial" w:cs="Arial"/>
          <w:color w:val="000000" w:themeColor="text1"/>
        </w:rPr>
        <w:t xml:space="preserve">pelación en subsidio en contra del </w:t>
      </w:r>
      <w:r w:rsidRPr="00EF6045">
        <w:rPr>
          <w:rFonts w:ascii="Arial" w:hAnsi="Arial" w:cs="Arial"/>
          <w:b/>
          <w:bCs/>
          <w:color w:val="000000" w:themeColor="text1"/>
        </w:rPr>
        <w:t>Artículo 3.3 de la Sesión Ordinaria 06-2025 del 30 de enero de 2025,</w:t>
      </w:r>
      <w:r w:rsidRPr="00EF6045">
        <w:rPr>
          <w:rFonts w:ascii="Arial" w:hAnsi="Arial" w:cs="Arial"/>
          <w:color w:val="000000" w:themeColor="text1"/>
        </w:rPr>
        <w:t xml:space="preserve"> celebrada por la Junta Directiva del Consejo de Transporte Público</w:t>
      </w:r>
      <w:r w:rsidRPr="00EF6045">
        <w:rPr>
          <w:rFonts w:ascii="Arial" w:eastAsiaTheme="minorEastAsia" w:hAnsi="Arial" w:cs="Arial"/>
          <w:color w:val="000000" w:themeColor="text1"/>
          <w:lang w:eastAsia="es-CR"/>
        </w:rPr>
        <w:t>, argumentando en resumen lo siguiente:</w:t>
      </w:r>
    </w:p>
    <w:p w14:paraId="1BA04A03" w14:textId="77777777" w:rsidR="000F0ACB" w:rsidRPr="00EF6045" w:rsidRDefault="000F0ACB" w:rsidP="000F0ACB">
      <w:pPr>
        <w:spacing w:line="276" w:lineRule="auto"/>
        <w:jc w:val="both"/>
        <w:rPr>
          <w:rFonts w:ascii="Arial" w:eastAsia="Calibri" w:hAnsi="Arial" w:cs="Arial"/>
          <w:color w:val="000000" w:themeColor="text1"/>
        </w:rPr>
      </w:pPr>
    </w:p>
    <w:p w14:paraId="6F441A79" w14:textId="00DCE292"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Refiere que, al encontrarse ante un hecho nuevo, que debe ser valorado en favor de sus acciones recursivas presentadas el </w:t>
      </w:r>
      <w:r w:rsidR="000A5856">
        <w:rPr>
          <w:rFonts w:ascii="Arial" w:eastAsia="Arial" w:hAnsi="Arial" w:cs="Arial"/>
          <w:color w:val="000000" w:themeColor="text1"/>
        </w:rPr>
        <w:t>0</w:t>
      </w:r>
      <w:r w:rsidRPr="0055493B">
        <w:rPr>
          <w:rFonts w:ascii="Arial" w:eastAsia="Arial" w:hAnsi="Arial" w:cs="Arial"/>
          <w:color w:val="000000" w:themeColor="text1"/>
        </w:rPr>
        <w:t xml:space="preserve">7 de febrero del 2025, bajo el </w:t>
      </w:r>
      <w:r w:rsidR="000A5856">
        <w:rPr>
          <w:rFonts w:ascii="Arial" w:eastAsia="Arial" w:hAnsi="Arial" w:cs="Arial"/>
          <w:color w:val="000000" w:themeColor="text1"/>
        </w:rPr>
        <w:t>E</w:t>
      </w:r>
      <w:r w:rsidRPr="0055493B">
        <w:rPr>
          <w:rFonts w:ascii="Arial" w:eastAsia="Arial" w:hAnsi="Arial" w:cs="Arial"/>
          <w:color w:val="000000" w:themeColor="text1"/>
        </w:rPr>
        <w:t xml:space="preserve">xpediente No. 379900; solicita se agregue al principal, los siguientes </w:t>
      </w:r>
      <w:r w:rsidRPr="0055493B">
        <w:rPr>
          <w:rFonts w:ascii="Arial" w:hAnsi="Arial" w:cs="Arial"/>
          <w:noProof/>
          <w:color w:val="000000" w:themeColor="text1"/>
        </w:rPr>
        <w:drawing>
          <wp:inline distT="0" distB="0" distL="0" distR="0" wp14:anchorId="200AE128" wp14:editId="5C6C71EE">
            <wp:extent cx="9525" cy="9525"/>
            <wp:effectExtent l="0" t="0" r="0" b="0"/>
            <wp:docPr id="9895106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10622" name=""/>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 xml:space="preserve">alegatos, desde el punto de vista técnico </w:t>
      </w:r>
      <w:r w:rsidRPr="0055493B">
        <w:rPr>
          <w:rFonts w:ascii="Arial" w:hAnsi="Arial" w:cs="Arial"/>
          <w:noProof/>
          <w:color w:val="000000" w:themeColor="text1"/>
        </w:rPr>
        <w:drawing>
          <wp:inline distT="0" distB="0" distL="0" distR="0" wp14:anchorId="475B8C5B" wp14:editId="1E24512F">
            <wp:extent cx="19050" cy="142875"/>
            <wp:effectExtent l="0" t="0" r="0" b="0"/>
            <wp:docPr id="12249349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4900" name=""/>
                    <pic:cNvPicPr/>
                  </pic:nvPicPr>
                  <pic:blipFill>
                    <a:blip r:embed="rId20">
                      <a:extLst>
                        <a:ext uri="{28A0092B-C50C-407E-A947-70E740481C1C}">
                          <a14:useLocalDpi xmlns:a14="http://schemas.microsoft.com/office/drawing/2010/main" val="0"/>
                        </a:ext>
                      </a:extLst>
                    </a:blip>
                    <a:stretch>
                      <a:fillRect/>
                    </a:stretch>
                  </pic:blipFill>
                  <pic:spPr>
                    <a:xfrm>
                      <a:off x="0" y="0"/>
                      <a:ext cx="19050" cy="142875"/>
                    </a:xfrm>
                    <a:prstGeom prst="rect">
                      <a:avLst/>
                    </a:prstGeom>
                  </pic:spPr>
                </pic:pic>
              </a:graphicData>
            </a:graphic>
          </wp:inline>
        </w:drawing>
      </w:r>
      <w:r w:rsidRPr="0055493B">
        <w:rPr>
          <w:rFonts w:ascii="Arial" w:eastAsia="Arial" w:hAnsi="Arial" w:cs="Arial"/>
          <w:color w:val="000000" w:themeColor="text1"/>
        </w:rPr>
        <w:t xml:space="preserve">operativo y jurídico, ya que por el Artículo 3.3 de la Sesión Ordinaria 11-2025 </w:t>
      </w:r>
      <w:r w:rsidRPr="0055493B">
        <w:rPr>
          <w:rFonts w:ascii="Arial" w:hAnsi="Arial" w:cs="Arial"/>
          <w:noProof/>
          <w:color w:val="000000" w:themeColor="text1"/>
        </w:rPr>
        <w:drawing>
          <wp:inline distT="0" distB="0" distL="0" distR="0" wp14:anchorId="724B2E8B" wp14:editId="49458CB9">
            <wp:extent cx="9525" cy="9525"/>
            <wp:effectExtent l="0" t="0" r="0" b="0"/>
            <wp:docPr id="6003455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45550" name=""/>
                    <pic:cNvPicPr/>
                  </pic:nvPicPr>
                  <pic:blipFill>
                    <a:blip r:embed="rId2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celebrada el 17 de febrero del 2025 por la Junta Directiva del Consejo de Transporte, se autoriza a las empresas operadoras de ruta regular, brindar servicios con un 70% de frecuencia de viajes y/o flotas.</w:t>
      </w:r>
    </w:p>
    <w:p w14:paraId="197E2FAB" w14:textId="6DE7C77E"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Señala que este acuerdo modifica sustancialmente el marco legal, existente al momento de la toma del Artículo 3.3 de la Sesión Ordinaria 06-2025 celebrada el 30 de enero del 2025 por la Junta Directiva del Consejo de Transporte Público, la flota operativa que se debe tener para la prestación del servicio en la Ruta </w:t>
      </w:r>
      <w:r w:rsidR="008219D1">
        <w:rPr>
          <w:rFonts w:ascii="Arial" w:eastAsia="Arial" w:hAnsi="Arial" w:cs="Arial"/>
          <w:color w:val="000000" w:themeColor="text1"/>
        </w:rPr>
        <w:t>0</w:t>
      </w:r>
      <w:r w:rsidRPr="0055493B">
        <w:rPr>
          <w:rFonts w:ascii="Arial" w:eastAsia="Arial" w:hAnsi="Arial" w:cs="Arial"/>
          <w:color w:val="000000" w:themeColor="text1"/>
        </w:rPr>
        <w:t xml:space="preserve">00 y ramales, es de 68,6 unidades que redondeada </w:t>
      </w:r>
      <w:r w:rsidRPr="0055493B">
        <w:rPr>
          <w:rFonts w:ascii="Arial" w:eastAsia="Arial" w:hAnsi="Arial" w:cs="Arial"/>
          <w:color w:val="000000" w:themeColor="text1"/>
        </w:rPr>
        <w:lastRenderedPageBreak/>
        <w:t xml:space="preserve">a 69 correspondería al 70% de la </w:t>
      </w:r>
      <w:r w:rsidRPr="0055493B">
        <w:rPr>
          <w:rFonts w:ascii="Arial" w:hAnsi="Arial" w:cs="Arial"/>
          <w:noProof/>
          <w:color w:val="000000" w:themeColor="text1"/>
        </w:rPr>
        <w:drawing>
          <wp:inline distT="0" distB="0" distL="0" distR="0" wp14:anchorId="0C34635C" wp14:editId="50D48535">
            <wp:extent cx="9525" cy="9525"/>
            <wp:effectExtent l="0" t="0" r="0" b="0"/>
            <wp:docPr id="1050713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13001" name=""/>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5493B">
        <w:rPr>
          <w:rFonts w:ascii="Arial" w:eastAsia="Arial" w:hAnsi="Arial" w:cs="Arial"/>
          <w:color w:val="000000" w:themeColor="text1"/>
        </w:rPr>
        <w:t>flota autorizada, por lo que estima que en cumplimiento del punto 3 de la parte dispositiva del Artículo 3.3 de la Sesión Ordinaria 11-2025, ha procedido a informar al Consejo de Transporte Público sobre la decisión de aplicar lo dispuesto en el punto 2 de la parte dispositiva de dicho acuerdo.</w:t>
      </w:r>
    </w:p>
    <w:p w14:paraId="18F76EC4" w14:textId="77777777" w:rsidR="000F0ACB" w:rsidRPr="0055493B" w:rsidRDefault="000F0ACB" w:rsidP="000F0ACB">
      <w:pPr>
        <w:pStyle w:val="Prrafodelista"/>
        <w:jc w:val="both"/>
        <w:rPr>
          <w:rFonts w:ascii="Arial" w:eastAsia="Arial" w:hAnsi="Arial" w:cs="Arial"/>
          <w:color w:val="000000" w:themeColor="text1"/>
        </w:rPr>
      </w:pPr>
    </w:p>
    <w:p w14:paraId="67611F28" w14:textId="79233646"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Debido a ello y por haberse modificado a su favor las condiciones legales y operativas permitidas a todas las empresas, y en aplicación del principio de igualdad ante la ley, consagrado en el artículo 33 de la Carta Magna y 34 ibidem que permite la aplicación retroactiva en beneficio, ya no se justifica la apertura del Órgano Director del Procedimiento Administrativo, pues las supuestas "falencias en flota y servicios", consignadas en el oficio CTP-DT-DIC-INF-0007-2025 como incumplimientos; se encuentran dentro del rango permitido (70%), en el Artículo 3.3 de la Sesión Ordinaria 11-2025, una vez que se haga la validación de sus solicitudes de aprobación de ajustes en el esquema operativo que constan en el </w:t>
      </w:r>
      <w:r w:rsidR="000A5856">
        <w:rPr>
          <w:rFonts w:ascii="Arial" w:eastAsia="Arial" w:hAnsi="Arial" w:cs="Arial"/>
          <w:color w:val="000000" w:themeColor="text1"/>
        </w:rPr>
        <w:t>E</w:t>
      </w:r>
      <w:r w:rsidRPr="0055493B">
        <w:rPr>
          <w:rFonts w:ascii="Arial" w:eastAsia="Arial" w:hAnsi="Arial" w:cs="Arial"/>
          <w:color w:val="000000" w:themeColor="text1"/>
        </w:rPr>
        <w:t>xpediente No. 377169.</w:t>
      </w:r>
    </w:p>
    <w:p w14:paraId="13F52617" w14:textId="77777777" w:rsidR="000F0ACB" w:rsidRPr="0055493B" w:rsidRDefault="000F0ACB" w:rsidP="000F0ACB">
      <w:pPr>
        <w:jc w:val="both"/>
        <w:rPr>
          <w:rFonts w:ascii="Arial" w:eastAsia="Arial" w:hAnsi="Arial" w:cs="Arial"/>
          <w:color w:val="000000" w:themeColor="text1"/>
        </w:rPr>
      </w:pPr>
    </w:p>
    <w:p w14:paraId="3EC2EAB1" w14:textId="1C5164D5"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Señala que, desde hace varios años, viene acogiéndose a la regla 70/30, desde que se aprobó su aplicación post pandemia </w:t>
      </w:r>
      <w:r w:rsidR="000A5856">
        <w:rPr>
          <w:rFonts w:ascii="Arial" w:eastAsia="Arial" w:hAnsi="Arial" w:cs="Arial"/>
          <w:color w:val="000000" w:themeColor="text1"/>
        </w:rPr>
        <w:t>C</w:t>
      </w:r>
      <w:r w:rsidRPr="0055493B">
        <w:rPr>
          <w:rFonts w:ascii="Arial" w:eastAsia="Arial" w:hAnsi="Arial" w:cs="Arial"/>
          <w:color w:val="000000" w:themeColor="text1"/>
        </w:rPr>
        <w:t xml:space="preserve">ovid-19, y que como consecuencia de lo expuesto debe ser revocado y dejado sin efecto, el acuerdo impugnado; dejando únicamente incólume la parte que se refiere a la atención y validación por parte del Área Técnica las solicitudes presentadas de ajuste esquema y horarios, </w:t>
      </w:r>
      <w:r w:rsidR="000A5856">
        <w:rPr>
          <w:rFonts w:ascii="Arial" w:eastAsia="Arial" w:hAnsi="Arial" w:cs="Arial"/>
          <w:color w:val="000000" w:themeColor="text1"/>
        </w:rPr>
        <w:t>E</w:t>
      </w:r>
      <w:r w:rsidRPr="0055493B">
        <w:rPr>
          <w:rFonts w:ascii="Arial" w:eastAsia="Arial" w:hAnsi="Arial" w:cs="Arial"/>
          <w:color w:val="000000" w:themeColor="text1"/>
        </w:rPr>
        <w:t>xpediente No. 377169.</w:t>
      </w:r>
    </w:p>
    <w:p w14:paraId="56B253D4" w14:textId="77777777" w:rsidR="000F0ACB" w:rsidRPr="0055493B" w:rsidRDefault="000F0ACB" w:rsidP="000F0ACB">
      <w:pPr>
        <w:pStyle w:val="Prrafodelista"/>
        <w:jc w:val="both"/>
        <w:rPr>
          <w:rFonts w:ascii="Arial" w:eastAsia="Arial" w:hAnsi="Arial" w:cs="Arial"/>
          <w:color w:val="000000" w:themeColor="text1"/>
        </w:rPr>
      </w:pPr>
    </w:p>
    <w:p w14:paraId="1246C974" w14:textId="5D499E7D"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Peticiona que se tenga por Adicionado y Ampliado, por existir un hecho nuevo, no existente al momento del dictado del acuerdo impugnado, el </w:t>
      </w:r>
      <w:r w:rsidR="000A5856">
        <w:rPr>
          <w:rFonts w:ascii="Arial" w:eastAsia="Arial" w:hAnsi="Arial" w:cs="Arial"/>
          <w:color w:val="000000" w:themeColor="text1"/>
        </w:rPr>
        <w:t>R</w:t>
      </w:r>
      <w:r w:rsidRPr="0055493B">
        <w:rPr>
          <w:rFonts w:ascii="Arial" w:eastAsia="Arial" w:hAnsi="Arial" w:cs="Arial"/>
          <w:color w:val="000000" w:themeColor="text1"/>
        </w:rPr>
        <w:t xml:space="preserve">ecurso de </w:t>
      </w:r>
      <w:r w:rsidR="000A5856">
        <w:rPr>
          <w:rFonts w:ascii="Arial" w:eastAsia="Arial" w:hAnsi="Arial" w:cs="Arial"/>
          <w:color w:val="000000" w:themeColor="text1"/>
        </w:rPr>
        <w:t>R</w:t>
      </w:r>
      <w:r w:rsidRPr="0055493B">
        <w:rPr>
          <w:rFonts w:ascii="Arial" w:eastAsia="Arial" w:hAnsi="Arial" w:cs="Arial"/>
          <w:color w:val="000000" w:themeColor="text1"/>
        </w:rPr>
        <w:t xml:space="preserve">evocatoria con </w:t>
      </w:r>
      <w:r w:rsidR="000A5856">
        <w:rPr>
          <w:rFonts w:ascii="Arial" w:eastAsia="Arial" w:hAnsi="Arial" w:cs="Arial"/>
          <w:color w:val="000000" w:themeColor="text1"/>
        </w:rPr>
        <w:t>A</w:t>
      </w:r>
      <w:r w:rsidRPr="0055493B">
        <w:rPr>
          <w:rFonts w:ascii="Arial" w:eastAsia="Arial" w:hAnsi="Arial" w:cs="Arial"/>
          <w:color w:val="000000" w:themeColor="text1"/>
        </w:rPr>
        <w:t>pelación en subsidio y nulidad absoluta concomitante; interpuesto en el Expediente No. 379900; contra todo lo resuelto por ese Órgano Colegiado, mediante Artículo 3.3 de la Sesión Ordinaria 06-2025, de fecha 30 de enero del 2025, el cual, como consecuencia de lo expuesto tanto en el escrito principal como en este libelo, debe dejarse sin efecto y valor alguno.</w:t>
      </w:r>
    </w:p>
    <w:p w14:paraId="40AB2E06" w14:textId="77777777" w:rsidR="000F0ACB" w:rsidRPr="0055493B" w:rsidRDefault="000F0ACB" w:rsidP="000F0ACB">
      <w:pPr>
        <w:pStyle w:val="Prrafodelista"/>
        <w:jc w:val="both"/>
        <w:rPr>
          <w:rFonts w:ascii="Arial" w:eastAsia="Arial" w:hAnsi="Arial" w:cs="Arial"/>
          <w:color w:val="000000" w:themeColor="text1"/>
        </w:rPr>
      </w:pPr>
    </w:p>
    <w:p w14:paraId="02116F94" w14:textId="13BCDD04" w:rsidR="000F0ACB" w:rsidRPr="0055493B" w:rsidRDefault="000F0ACB" w:rsidP="000F0ACB">
      <w:pPr>
        <w:pStyle w:val="Prrafodelista"/>
        <w:numPr>
          <w:ilvl w:val="0"/>
          <w:numId w:val="2"/>
        </w:numPr>
        <w:jc w:val="both"/>
        <w:rPr>
          <w:rFonts w:ascii="Arial" w:eastAsia="Arial" w:hAnsi="Arial" w:cs="Arial"/>
          <w:color w:val="000000" w:themeColor="text1"/>
        </w:rPr>
      </w:pPr>
      <w:r w:rsidRPr="0055493B">
        <w:rPr>
          <w:rFonts w:ascii="Arial" w:eastAsia="Arial" w:hAnsi="Arial" w:cs="Arial"/>
          <w:color w:val="000000" w:themeColor="text1"/>
        </w:rPr>
        <w:t xml:space="preserve">Además, solicita que se revoque el acuerdo impugnado y se retrotraiga el procedimiento y de previo a conocer sobre el resultado y recomendaciones del </w:t>
      </w:r>
      <w:r w:rsidR="000A5856">
        <w:rPr>
          <w:rFonts w:ascii="Arial" w:eastAsia="Arial" w:hAnsi="Arial" w:cs="Arial"/>
          <w:color w:val="000000" w:themeColor="text1"/>
        </w:rPr>
        <w:t>O</w:t>
      </w:r>
      <w:r w:rsidRPr="0055493B">
        <w:rPr>
          <w:rFonts w:ascii="Arial" w:eastAsia="Arial" w:hAnsi="Arial" w:cs="Arial"/>
          <w:color w:val="000000" w:themeColor="text1"/>
        </w:rPr>
        <w:t xml:space="preserve">ficio de la Dirección Técnica No. CTP-DT-DIC-INF-0007-2025, se proceda con la validación de campo respecto al estudio de las variables operativas para la ruta </w:t>
      </w:r>
      <w:r w:rsidR="008219D1">
        <w:rPr>
          <w:rFonts w:ascii="Arial" w:eastAsia="Arial" w:hAnsi="Arial" w:cs="Arial"/>
          <w:color w:val="000000" w:themeColor="text1"/>
        </w:rPr>
        <w:t>0</w:t>
      </w:r>
      <w:r w:rsidRPr="0055493B">
        <w:rPr>
          <w:rFonts w:ascii="Arial" w:eastAsia="Arial" w:hAnsi="Arial" w:cs="Arial"/>
          <w:color w:val="000000" w:themeColor="text1"/>
        </w:rPr>
        <w:t xml:space="preserve">00 última versión informada el viernes 07 de enero del 2025, que permita contar con parámetros actualizados para los efectos correspondientes de ese Consejo de Transporte Público; y la aplicación a su favor del reciente Acuerdo 3.3 de la Sesión Ordinaria 11-2025, con fundamento en lo dispuesto en los artículos 16 y 298 de la LGAP,  en todo lo </w:t>
      </w:r>
      <w:r w:rsidRPr="0055493B">
        <w:rPr>
          <w:rFonts w:ascii="Arial" w:eastAsia="Arial" w:hAnsi="Arial" w:cs="Arial"/>
          <w:color w:val="000000" w:themeColor="text1"/>
        </w:rPr>
        <w:lastRenderedPageBreak/>
        <w:t xml:space="preserve">demás se mantienen los argumentos y se reitera la prueba ya ofrecida en el escrito principal y la documental aquí señalada. </w:t>
      </w:r>
      <w:r w:rsidRPr="0055493B">
        <w:rPr>
          <w:rFonts w:ascii="Arial" w:eastAsia="Calibri" w:hAnsi="Arial" w:cs="Arial"/>
          <w:color w:val="000000" w:themeColor="text1"/>
        </w:rPr>
        <w:t>(Ver los folios del 368 vuelto al 370 del expediente administrativo)</w:t>
      </w:r>
    </w:p>
    <w:p w14:paraId="71F23A9C" w14:textId="77777777" w:rsidR="000F0ACB" w:rsidRPr="00EF6045" w:rsidRDefault="000F0ACB" w:rsidP="000F0ACB">
      <w:pPr>
        <w:spacing w:line="276" w:lineRule="auto"/>
        <w:jc w:val="both"/>
        <w:rPr>
          <w:rFonts w:ascii="Arial" w:eastAsia="Calibri" w:hAnsi="Arial" w:cs="Arial"/>
          <w:color w:val="000000" w:themeColor="text1"/>
        </w:rPr>
      </w:pPr>
    </w:p>
    <w:p w14:paraId="74BF5534"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Calibri" w:hAnsi="Arial" w:cs="Arial"/>
          <w:b/>
          <w:bCs/>
          <w:color w:val="000000" w:themeColor="text1"/>
        </w:rPr>
        <w:t xml:space="preserve">QUINTO. - </w:t>
      </w:r>
      <w:r w:rsidRPr="00EF6045">
        <w:rPr>
          <w:rFonts w:ascii="Arial" w:eastAsia="Calibri" w:hAnsi="Arial" w:cs="Arial"/>
          <w:color w:val="000000" w:themeColor="text1"/>
        </w:rPr>
        <w:t xml:space="preserve">La Junta Directiva del Consejo de Transporte Público en el </w:t>
      </w:r>
      <w:r w:rsidRPr="00EF6045">
        <w:rPr>
          <w:rFonts w:ascii="Arial" w:hAnsi="Arial" w:cs="Arial"/>
          <w:b/>
          <w:bCs/>
          <w:color w:val="000000" w:themeColor="text1"/>
        </w:rPr>
        <w:t>Artículo 7.4 de la Sesión Ordinaria 20-2025</w:t>
      </w:r>
      <w:r w:rsidRPr="00EF6045">
        <w:rPr>
          <w:rFonts w:ascii="Arial" w:hAnsi="Arial" w:cs="Arial"/>
          <w:color w:val="000000" w:themeColor="text1"/>
        </w:rPr>
        <w:t xml:space="preserve"> del 01 de abril de 2025, conoce el Informe No. </w:t>
      </w:r>
      <w:r w:rsidRPr="00EF6045">
        <w:rPr>
          <w:rFonts w:ascii="Arial" w:eastAsia="Arial" w:hAnsi="Arial" w:cs="Arial"/>
          <w:b/>
          <w:bCs/>
          <w:color w:val="000000" w:themeColor="text1"/>
        </w:rPr>
        <w:t>CTP-DE-AJ-CA-0201-2025 del 17 de marzo de 2025</w:t>
      </w:r>
      <w:r w:rsidRPr="00EF6045">
        <w:rPr>
          <w:rFonts w:ascii="Arial" w:eastAsia="Arial" w:hAnsi="Arial" w:cs="Arial"/>
          <w:color w:val="000000" w:themeColor="text1"/>
        </w:rPr>
        <w:t>, referente al Recurso de Revocatoria presentado en el Expediente No. 379900, y su Ampliación y adición en el Expediente 379929</w:t>
      </w:r>
      <w:r>
        <w:rPr>
          <w:rFonts w:ascii="Arial" w:eastAsia="Arial" w:hAnsi="Arial" w:cs="Arial"/>
          <w:color w:val="000000" w:themeColor="text1"/>
        </w:rPr>
        <w:t>:</w:t>
      </w:r>
    </w:p>
    <w:p w14:paraId="6B349743" w14:textId="77777777" w:rsidR="000F0ACB" w:rsidRPr="00EF6045" w:rsidRDefault="000F0ACB" w:rsidP="000F0ACB">
      <w:pPr>
        <w:spacing w:line="276" w:lineRule="auto"/>
        <w:jc w:val="both"/>
        <w:rPr>
          <w:rFonts w:ascii="Arial" w:eastAsia="Arial" w:hAnsi="Arial" w:cs="Arial"/>
          <w:color w:val="000000" w:themeColor="text1"/>
        </w:rPr>
      </w:pPr>
    </w:p>
    <w:p w14:paraId="5B9BCA6B" w14:textId="77777777" w:rsidR="000F0ACB" w:rsidRPr="000A5856" w:rsidRDefault="000F0ACB" w:rsidP="000A5856">
      <w:pPr>
        <w:ind w:left="850" w:right="567" w:firstLine="1"/>
        <w:jc w:val="both"/>
        <w:rPr>
          <w:rFonts w:ascii="Arial" w:eastAsia="Arial" w:hAnsi="Arial" w:cs="Arial"/>
          <w:b/>
          <w:bCs/>
          <w:i/>
          <w:iCs/>
          <w:color w:val="000000" w:themeColor="text1"/>
          <w:sz w:val="22"/>
          <w:szCs w:val="22"/>
        </w:rPr>
      </w:pPr>
      <w:r w:rsidRPr="000A5856">
        <w:rPr>
          <w:rFonts w:ascii="Arial" w:eastAsia="Arial" w:hAnsi="Arial" w:cs="Arial"/>
          <w:i/>
          <w:iCs/>
          <w:color w:val="000000" w:themeColor="text1"/>
          <w:sz w:val="22"/>
          <w:szCs w:val="22"/>
        </w:rPr>
        <w:t xml:space="preserve">“(...) </w:t>
      </w:r>
      <w:r w:rsidRPr="000A5856">
        <w:rPr>
          <w:rFonts w:ascii="Arial" w:eastAsia="Arial" w:hAnsi="Arial" w:cs="Arial"/>
          <w:b/>
          <w:bCs/>
          <w:i/>
          <w:iCs/>
          <w:color w:val="000000" w:themeColor="text1"/>
          <w:sz w:val="22"/>
          <w:szCs w:val="22"/>
        </w:rPr>
        <w:t>POR TANTO, SE ACUERDA:</w:t>
      </w:r>
    </w:p>
    <w:p w14:paraId="02B14610" w14:textId="77777777" w:rsidR="000F0ACB" w:rsidRPr="000A5856" w:rsidRDefault="000F0ACB" w:rsidP="000A5856">
      <w:pPr>
        <w:ind w:left="850" w:right="567" w:firstLine="1"/>
        <w:jc w:val="both"/>
        <w:rPr>
          <w:rFonts w:ascii="Arial" w:eastAsia="Arial" w:hAnsi="Arial" w:cs="Arial"/>
          <w:i/>
          <w:iCs/>
          <w:color w:val="000000" w:themeColor="text1"/>
          <w:sz w:val="22"/>
          <w:szCs w:val="22"/>
        </w:rPr>
      </w:pPr>
    </w:p>
    <w:p w14:paraId="65D98976" w14:textId="77777777" w:rsidR="000F0ACB" w:rsidRPr="000A5856" w:rsidRDefault="000F0ACB" w:rsidP="000A5856">
      <w:pPr>
        <w:ind w:left="850" w:right="567" w:firstLine="1"/>
        <w:jc w:val="both"/>
        <w:rPr>
          <w:rFonts w:ascii="Arial" w:eastAsia="Arial" w:hAnsi="Arial" w:cs="Arial"/>
          <w:i/>
          <w:iCs/>
          <w:color w:val="000000" w:themeColor="text1"/>
          <w:sz w:val="22"/>
          <w:szCs w:val="22"/>
        </w:rPr>
      </w:pPr>
      <w:r w:rsidRPr="000A5856">
        <w:rPr>
          <w:rFonts w:ascii="Arial" w:eastAsia="Arial" w:hAnsi="Arial" w:cs="Arial"/>
          <w:i/>
          <w:iCs/>
          <w:color w:val="000000" w:themeColor="text1"/>
          <w:sz w:val="22"/>
          <w:szCs w:val="22"/>
        </w:rPr>
        <w:t>1.</w:t>
      </w:r>
      <w:r w:rsidRPr="000A5856">
        <w:rPr>
          <w:rFonts w:ascii="Arial" w:hAnsi="Arial" w:cs="Arial"/>
          <w:i/>
          <w:iCs/>
          <w:color w:val="000000" w:themeColor="text1"/>
          <w:sz w:val="22"/>
          <w:szCs w:val="22"/>
        </w:rPr>
        <w:tab/>
      </w:r>
      <w:r w:rsidRPr="000A5856">
        <w:rPr>
          <w:rFonts w:ascii="Arial" w:eastAsia="Arial" w:hAnsi="Arial" w:cs="Arial"/>
          <w:i/>
          <w:iCs/>
          <w:color w:val="000000" w:themeColor="text1"/>
          <w:sz w:val="22"/>
          <w:szCs w:val="22"/>
        </w:rPr>
        <w:t xml:space="preserve">Aprobar todas las recomendaciones contenidas en el oficio </w:t>
      </w:r>
      <w:r w:rsidRPr="000A5856">
        <w:rPr>
          <w:rFonts w:ascii="Arial" w:eastAsia="Arial" w:hAnsi="Arial" w:cs="Arial"/>
          <w:b/>
          <w:bCs/>
          <w:i/>
          <w:iCs/>
          <w:color w:val="000000" w:themeColor="text1"/>
          <w:sz w:val="22"/>
          <w:szCs w:val="22"/>
        </w:rPr>
        <w:t>CTP DE AJ CA 0201-2025,</w:t>
      </w:r>
      <w:r w:rsidRPr="000A5856">
        <w:rPr>
          <w:rFonts w:ascii="Arial" w:eastAsia="Arial" w:hAnsi="Arial" w:cs="Arial"/>
          <w:i/>
          <w:iCs/>
          <w:color w:val="000000" w:themeColor="text1"/>
          <w:sz w:val="22"/>
          <w:szCs w:val="22"/>
        </w:rPr>
        <w:t xml:space="preserve"> el cual forma parte integral de este acuerdo.</w:t>
      </w:r>
    </w:p>
    <w:p w14:paraId="657B4FCE" w14:textId="1F191117" w:rsidR="000F0ACB" w:rsidRPr="000A5856" w:rsidRDefault="000F0ACB" w:rsidP="000A5856">
      <w:pPr>
        <w:ind w:left="850" w:right="567" w:firstLine="1"/>
        <w:jc w:val="both"/>
        <w:rPr>
          <w:rFonts w:ascii="Arial" w:eastAsia="Arial" w:hAnsi="Arial" w:cs="Arial"/>
          <w:i/>
          <w:iCs/>
          <w:color w:val="000000" w:themeColor="text1"/>
          <w:sz w:val="22"/>
          <w:szCs w:val="22"/>
        </w:rPr>
      </w:pPr>
      <w:r w:rsidRPr="000A5856">
        <w:rPr>
          <w:rFonts w:ascii="Arial" w:eastAsia="Arial" w:hAnsi="Arial" w:cs="Arial"/>
          <w:i/>
          <w:iCs/>
          <w:color w:val="000000" w:themeColor="text1"/>
          <w:sz w:val="22"/>
          <w:szCs w:val="22"/>
        </w:rPr>
        <w:t>2.</w:t>
      </w:r>
      <w:r w:rsidRPr="000A5856">
        <w:rPr>
          <w:rFonts w:ascii="Arial" w:hAnsi="Arial" w:cs="Arial"/>
          <w:i/>
          <w:iCs/>
          <w:color w:val="000000" w:themeColor="text1"/>
          <w:sz w:val="22"/>
          <w:szCs w:val="22"/>
        </w:rPr>
        <w:tab/>
      </w:r>
      <w:r w:rsidRPr="000A5856">
        <w:rPr>
          <w:rFonts w:ascii="Arial" w:eastAsia="Arial" w:hAnsi="Arial" w:cs="Arial"/>
          <w:i/>
          <w:iCs/>
          <w:color w:val="000000" w:themeColor="text1"/>
          <w:sz w:val="22"/>
          <w:szCs w:val="22"/>
        </w:rPr>
        <w:t>Rechazar por improcedente el Recurso de revocatoria su ampliación y adición correspondientes a expedientes 379900 y 379929, interpuestos por el señor W</w:t>
      </w:r>
      <w:r w:rsidR="008219D1">
        <w:rPr>
          <w:rFonts w:ascii="Arial" w:eastAsia="Arial" w:hAnsi="Arial" w:cs="Arial"/>
          <w:i/>
          <w:iCs/>
          <w:color w:val="000000" w:themeColor="text1"/>
          <w:sz w:val="22"/>
          <w:szCs w:val="22"/>
        </w:rPr>
        <w:t>.H.A.</w:t>
      </w:r>
      <w:r w:rsidRPr="000A5856">
        <w:rPr>
          <w:rFonts w:ascii="Arial" w:eastAsia="Arial" w:hAnsi="Arial" w:cs="Arial"/>
          <w:i/>
          <w:iCs/>
          <w:color w:val="000000" w:themeColor="text1"/>
          <w:sz w:val="22"/>
          <w:szCs w:val="22"/>
        </w:rPr>
        <w:t xml:space="preserve">, cedula </w:t>
      </w:r>
      <w:r w:rsidR="008219D1">
        <w:rPr>
          <w:rFonts w:ascii="Arial" w:eastAsia="Arial" w:hAnsi="Arial" w:cs="Arial"/>
          <w:i/>
          <w:iCs/>
          <w:color w:val="000000" w:themeColor="text1"/>
          <w:sz w:val="22"/>
          <w:szCs w:val="22"/>
        </w:rPr>
        <w:t>000</w:t>
      </w:r>
      <w:r w:rsidRPr="000A5856">
        <w:rPr>
          <w:rFonts w:ascii="Arial" w:eastAsia="Arial" w:hAnsi="Arial" w:cs="Arial"/>
          <w:i/>
          <w:iCs/>
          <w:color w:val="000000" w:themeColor="text1"/>
          <w:sz w:val="22"/>
          <w:szCs w:val="22"/>
        </w:rPr>
        <w:t xml:space="preserve"> en su calidad de representante de la empresa </w:t>
      </w:r>
      <w:r w:rsidRPr="000A5856">
        <w:rPr>
          <w:rFonts w:ascii="Arial" w:eastAsia="Arial" w:hAnsi="Arial" w:cs="Arial"/>
          <w:b/>
          <w:bCs/>
          <w:i/>
          <w:iCs/>
          <w:color w:val="000000" w:themeColor="text1"/>
          <w:sz w:val="22"/>
          <w:szCs w:val="22"/>
        </w:rPr>
        <w:t>A</w:t>
      </w:r>
      <w:r w:rsidR="008219D1">
        <w:rPr>
          <w:rFonts w:ascii="Arial" w:eastAsia="Arial" w:hAnsi="Arial" w:cs="Arial"/>
          <w:b/>
          <w:bCs/>
          <w:i/>
          <w:iCs/>
          <w:color w:val="000000" w:themeColor="text1"/>
          <w:sz w:val="22"/>
          <w:szCs w:val="22"/>
        </w:rPr>
        <w:t>.L.S.A.</w:t>
      </w:r>
      <w:r w:rsidRPr="000A5856">
        <w:rPr>
          <w:rFonts w:ascii="Arial" w:eastAsia="Arial" w:hAnsi="Arial" w:cs="Arial"/>
          <w:i/>
          <w:iCs/>
          <w:color w:val="000000" w:themeColor="text1"/>
          <w:sz w:val="22"/>
          <w:szCs w:val="22"/>
        </w:rPr>
        <w:t xml:space="preserve">, cedula jurídica </w:t>
      </w:r>
      <w:r w:rsidR="008219D1">
        <w:rPr>
          <w:rFonts w:ascii="Arial" w:eastAsia="Arial" w:hAnsi="Arial" w:cs="Arial"/>
          <w:i/>
          <w:iCs/>
          <w:color w:val="000000" w:themeColor="text1"/>
          <w:sz w:val="22"/>
          <w:szCs w:val="22"/>
        </w:rPr>
        <w:t>000</w:t>
      </w:r>
      <w:r w:rsidRPr="000A5856">
        <w:rPr>
          <w:rFonts w:ascii="Arial" w:eastAsia="Arial" w:hAnsi="Arial" w:cs="Arial"/>
          <w:i/>
          <w:iCs/>
          <w:color w:val="000000" w:themeColor="text1"/>
          <w:sz w:val="22"/>
          <w:szCs w:val="22"/>
        </w:rPr>
        <w:t>, contra lo dispuesto en Articulo 3.3 de la Sesión Ordinaria NR 06-2025 del 30 de enero de 2025.</w:t>
      </w:r>
    </w:p>
    <w:p w14:paraId="46B17DCF" w14:textId="77777777" w:rsidR="000F0ACB" w:rsidRPr="000A5856" w:rsidRDefault="000F0ACB" w:rsidP="000A5856">
      <w:pPr>
        <w:ind w:left="850" w:right="567" w:firstLine="1"/>
        <w:jc w:val="both"/>
        <w:rPr>
          <w:rFonts w:ascii="Arial" w:eastAsia="Arial" w:hAnsi="Arial" w:cs="Arial"/>
          <w:i/>
          <w:iCs/>
          <w:color w:val="000000" w:themeColor="text1"/>
          <w:sz w:val="22"/>
          <w:szCs w:val="22"/>
        </w:rPr>
      </w:pPr>
      <w:r w:rsidRPr="000A5856">
        <w:rPr>
          <w:rFonts w:ascii="Arial" w:eastAsia="Arial" w:hAnsi="Arial" w:cs="Arial"/>
          <w:i/>
          <w:iCs/>
          <w:color w:val="000000" w:themeColor="text1"/>
          <w:sz w:val="22"/>
          <w:szCs w:val="22"/>
        </w:rPr>
        <w:t>3.</w:t>
      </w:r>
      <w:r w:rsidRPr="000A5856">
        <w:rPr>
          <w:rFonts w:ascii="Arial" w:hAnsi="Arial" w:cs="Arial"/>
          <w:i/>
          <w:iCs/>
          <w:color w:val="000000" w:themeColor="text1"/>
          <w:sz w:val="22"/>
          <w:szCs w:val="22"/>
        </w:rPr>
        <w:tab/>
      </w:r>
      <w:r w:rsidRPr="000A5856">
        <w:rPr>
          <w:rFonts w:ascii="Arial" w:eastAsia="Arial" w:hAnsi="Arial" w:cs="Arial"/>
          <w:i/>
          <w:iCs/>
          <w:color w:val="000000" w:themeColor="text1"/>
          <w:sz w:val="22"/>
          <w:szCs w:val="22"/>
        </w:rPr>
        <w:t xml:space="preserve">Rechazar por improcedente la nulidad alegada sobre lo dispuesto en Articulo 3.3 de la Sesión Ordinaria </w:t>
      </w:r>
      <w:proofErr w:type="spellStart"/>
      <w:r w:rsidRPr="000A5856">
        <w:rPr>
          <w:rFonts w:ascii="Arial" w:eastAsia="Arial" w:hAnsi="Arial" w:cs="Arial"/>
          <w:i/>
          <w:iCs/>
          <w:color w:val="000000" w:themeColor="text1"/>
          <w:sz w:val="22"/>
          <w:szCs w:val="22"/>
        </w:rPr>
        <w:t>N°</w:t>
      </w:r>
      <w:proofErr w:type="spellEnd"/>
      <w:r w:rsidRPr="000A5856">
        <w:rPr>
          <w:rFonts w:ascii="Arial" w:eastAsia="Arial" w:hAnsi="Arial" w:cs="Arial"/>
          <w:i/>
          <w:iCs/>
          <w:color w:val="000000" w:themeColor="text1"/>
          <w:sz w:val="22"/>
          <w:szCs w:val="22"/>
        </w:rPr>
        <w:t xml:space="preserve"> 06-2025 del 30 de enero de 2025.</w:t>
      </w:r>
    </w:p>
    <w:p w14:paraId="22343E3A" w14:textId="77777777" w:rsidR="000F0ACB" w:rsidRPr="000A5856" w:rsidRDefault="000F0ACB" w:rsidP="000A5856">
      <w:pPr>
        <w:ind w:left="850" w:right="567" w:firstLine="1"/>
        <w:jc w:val="both"/>
        <w:rPr>
          <w:rFonts w:ascii="Arial" w:eastAsia="Arial" w:hAnsi="Arial" w:cs="Arial"/>
          <w:i/>
          <w:iCs/>
          <w:color w:val="000000" w:themeColor="text1"/>
          <w:sz w:val="22"/>
          <w:szCs w:val="22"/>
        </w:rPr>
      </w:pPr>
      <w:r w:rsidRPr="000A5856">
        <w:rPr>
          <w:rFonts w:ascii="Arial" w:eastAsia="Arial" w:hAnsi="Arial" w:cs="Arial"/>
          <w:i/>
          <w:iCs/>
          <w:color w:val="000000" w:themeColor="text1"/>
          <w:sz w:val="22"/>
          <w:szCs w:val="22"/>
        </w:rPr>
        <w:t>4. Elevar la apelación y nulidad interpuestas de forma subsidiaria al Tribunal Administrativo de Transporte.</w:t>
      </w:r>
    </w:p>
    <w:p w14:paraId="4943EA3F" w14:textId="6712AAAB" w:rsidR="000F0ACB" w:rsidRPr="000A5856" w:rsidRDefault="000F0ACB" w:rsidP="000A5856">
      <w:pPr>
        <w:ind w:left="850" w:right="567" w:firstLine="1"/>
        <w:jc w:val="both"/>
        <w:rPr>
          <w:rFonts w:ascii="Arial" w:eastAsia="Arial" w:hAnsi="Arial" w:cs="Arial"/>
          <w:i/>
          <w:iCs/>
          <w:color w:val="000000" w:themeColor="text1"/>
          <w:sz w:val="22"/>
          <w:szCs w:val="22"/>
        </w:rPr>
      </w:pPr>
      <w:r w:rsidRPr="000A5856">
        <w:rPr>
          <w:rFonts w:ascii="Arial" w:eastAsia="Arial" w:hAnsi="Arial" w:cs="Arial"/>
          <w:i/>
          <w:iCs/>
          <w:color w:val="000000" w:themeColor="text1"/>
          <w:sz w:val="22"/>
          <w:szCs w:val="22"/>
        </w:rPr>
        <w:t xml:space="preserve">5. Notificar lo respecto a la parte recurrente a la. dirección de correo </w:t>
      </w:r>
      <w:r w:rsidRPr="008219D1">
        <w:rPr>
          <w:rFonts w:ascii="Arial" w:eastAsia="Arial" w:hAnsi="Arial" w:cs="Arial"/>
          <w:i/>
          <w:iCs/>
          <w:sz w:val="22"/>
          <w:szCs w:val="22"/>
        </w:rPr>
        <w:t xml:space="preserve">electrónico: </w:t>
      </w:r>
      <w:hyperlink r:id="rId22" w:history="1">
        <w:r w:rsidR="008219D1" w:rsidRPr="008219D1">
          <w:rPr>
            <w:rStyle w:val="Hipervnculo"/>
            <w:rFonts w:ascii="Arial" w:eastAsia="Arial" w:hAnsi="Arial" w:cs="Arial"/>
            <w:i/>
            <w:iCs/>
            <w:color w:val="auto"/>
            <w:sz w:val="22"/>
            <w:szCs w:val="22"/>
          </w:rPr>
          <w:t>xxxxxx@lumaca.cr</w:t>
        </w:r>
      </w:hyperlink>
      <w:r w:rsidRPr="008219D1">
        <w:rPr>
          <w:rFonts w:ascii="Arial" w:eastAsia="Arial" w:hAnsi="Arial" w:cs="Arial"/>
          <w:i/>
          <w:iCs/>
          <w:sz w:val="22"/>
          <w:szCs w:val="22"/>
        </w:rPr>
        <w:t xml:space="preserve">: </w:t>
      </w:r>
      <w:hyperlink r:id="rId23" w:history="1">
        <w:r w:rsidR="008219D1" w:rsidRPr="008219D1">
          <w:rPr>
            <w:rStyle w:val="Hipervnculo"/>
            <w:rFonts w:ascii="Arial" w:eastAsia="Arial" w:hAnsi="Arial" w:cs="Arial"/>
            <w:i/>
            <w:iCs/>
            <w:color w:val="auto"/>
            <w:sz w:val="22"/>
            <w:szCs w:val="22"/>
          </w:rPr>
          <w:t>xxxxxxxx@lumaca.cr</w:t>
        </w:r>
      </w:hyperlink>
      <w:r w:rsidRPr="008219D1">
        <w:rPr>
          <w:rFonts w:ascii="Arial" w:eastAsia="Arial" w:hAnsi="Arial" w:cs="Arial"/>
          <w:i/>
          <w:iCs/>
          <w:sz w:val="22"/>
          <w:szCs w:val="22"/>
        </w:rPr>
        <w:t xml:space="preserve">:  </w:t>
      </w:r>
      <w:hyperlink r:id="rId24" w:history="1">
        <w:r w:rsidR="008219D1" w:rsidRPr="008219D1">
          <w:rPr>
            <w:rStyle w:val="Hipervnculo"/>
            <w:rFonts w:ascii="Arial" w:eastAsia="Arial" w:hAnsi="Arial" w:cs="Arial"/>
            <w:i/>
            <w:iCs/>
            <w:color w:val="auto"/>
            <w:sz w:val="22"/>
            <w:szCs w:val="22"/>
          </w:rPr>
          <w:t>xxxxxxxx@lumaca.cr</w:t>
        </w:r>
      </w:hyperlink>
      <w:r w:rsidRPr="008219D1">
        <w:rPr>
          <w:rFonts w:ascii="Arial" w:eastAsia="Arial" w:hAnsi="Arial" w:cs="Arial"/>
          <w:i/>
          <w:iCs/>
          <w:sz w:val="22"/>
          <w:szCs w:val="22"/>
        </w:rPr>
        <w:t xml:space="preserve"> </w:t>
      </w:r>
      <w:hyperlink r:id="rId25" w:history="1">
        <w:r w:rsidR="008219D1" w:rsidRPr="008219D1">
          <w:rPr>
            <w:rStyle w:val="Hipervnculo"/>
            <w:rFonts w:ascii="Arial" w:eastAsia="Arial" w:hAnsi="Arial" w:cs="Arial"/>
            <w:i/>
            <w:iCs/>
            <w:color w:val="auto"/>
            <w:sz w:val="22"/>
            <w:szCs w:val="22"/>
          </w:rPr>
          <w:t>xxxxxxxx@yahoo.com</w:t>
        </w:r>
      </w:hyperlink>
      <w:r w:rsidRPr="008219D1">
        <w:rPr>
          <w:rFonts w:ascii="Arial" w:eastAsia="Arial" w:hAnsi="Arial" w:cs="Arial"/>
          <w:i/>
          <w:iCs/>
          <w:sz w:val="22"/>
          <w:szCs w:val="22"/>
        </w:rPr>
        <w:t xml:space="preserve"> </w:t>
      </w:r>
      <w:hyperlink r:id="rId26" w:history="1">
        <w:r w:rsidR="008219D1" w:rsidRPr="008219D1">
          <w:rPr>
            <w:rStyle w:val="Hipervnculo"/>
            <w:rFonts w:ascii="Arial" w:eastAsia="Arial" w:hAnsi="Arial" w:cs="Arial"/>
            <w:i/>
            <w:iCs/>
            <w:color w:val="auto"/>
            <w:sz w:val="22"/>
            <w:szCs w:val="22"/>
          </w:rPr>
          <w:t>xxxxxxx@lumaca.cr</w:t>
        </w:r>
      </w:hyperlink>
      <w:r w:rsidRPr="008219D1">
        <w:rPr>
          <w:rFonts w:ascii="Arial" w:eastAsia="Arial" w:hAnsi="Arial" w:cs="Arial"/>
          <w:i/>
          <w:iCs/>
          <w:sz w:val="22"/>
          <w:szCs w:val="22"/>
        </w:rPr>
        <w:t xml:space="preserve"> (</w:t>
      </w:r>
      <w:r w:rsidRPr="008219D1">
        <w:rPr>
          <w:rFonts w:ascii="Arial" w:eastAsia="Arial" w:hAnsi="Arial" w:cs="Arial"/>
          <w:b/>
          <w:bCs/>
          <w:i/>
          <w:iCs/>
          <w:sz w:val="22"/>
          <w:szCs w:val="22"/>
        </w:rPr>
        <w:t xml:space="preserve">ADJUNTAR COPIA DEL </w:t>
      </w:r>
      <w:r w:rsidRPr="000A5856">
        <w:rPr>
          <w:rFonts w:ascii="Arial" w:eastAsia="Arial" w:hAnsi="Arial" w:cs="Arial"/>
          <w:b/>
          <w:bCs/>
          <w:i/>
          <w:iCs/>
          <w:color w:val="000000" w:themeColor="text1"/>
          <w:sz w:val="22"/>
          <w:szCs w:val="22"/>
        </w:rPr>
        <w:t>OFICIO CTP-DE-AJ-CA-0201-2025</w:t>
      </w:r>
      <w:r w:rsidRPr="000A5856">
        <w:rPr>
          <w:rFonts w:ascii="Arial" w:eastAsia="Arial" w:hAnsi="Arial" w:cs="Arial"/>
          <w:i/>
          <w:iCs/>
          <w:color w:val="000000" w:themeColor="text1"/>
          <w:sz w:val="22"/>
          <w:szCs w:val="22"/>
        </w:rPr>
        <w:t>) (...)</w:t>
      </w:r>
    </w:p>
    <w:p w14:paraId="4D7E4F0C" w14:textId="577E5CD8" w:rsidR="000F0ACB" w:rsidRPr="000A5856" w:rsidRDefault="000F0ACB" w:rsidP="000A5856">
      <w:pPr>
        <w:ind w:left="850" w:right="567" w:firstLine="1"/>
        <w:jc w:val="both"/>
        <w:rPr>
          <w:rFonts w:ascii="Arial" w:eastAsia="Arial" w:hAnsi="Arial" w:cs="Arial"/>
          <w:color w:val="000000" w:themeColor="text1"/>
        </w:rPr>
      </w:pPr>
      <w:r w:rsidRPr="000A5856">
        <w:rPr>
          <w:rFonts w:ascii="Arial" w:eastAsia="Arial" w:hAnsi="Arial" w:cs="Arial"/>
          <w:i/>
          <w:iCs/>
          <w:color w:val="000000" w:themeColor="text1"/>
          <w:sz w:val="22"/>
          <w:szCs w:val="22"/>
        </w:rPr>
        <w:t xml:space="preserve">6. Se </w:t>
      </w:r>
      <w:r w:rsidRPr="000A5856">
        <w:rPr>
          <w:rFonts w:ascii="Arial" w:eastAsia="Arial" w:hAnsi="Arial" w:cs="Arial"/>
          <w:b/>
          <w:bCs/>
          <w:i/>
          <w:iCs/>
          <w:color w:val="000000" w:themeColor="text1"/>
          <w:sz w:val="22"/>
          <w:szCs w:val="22"/>
        </w:rPr>
        <w:t>declara en firme</w:t>
      </w:r>
      <w:r w:rsidRPr="000A5856">
        <w:rPr>
          <w:rFonts w:ascii="Arial" w:eastAsia="Arial" w:hAnsi="Arial" w:cs="Arial"/>
          <w:i/>
          <w:iCs/>
          <w:color w:val="000000" w:themeColor="text1"/>
          <w:sz w:val="22"/>
          <w:szCs w:val="22"/>
        </w:rPr>
        <w:t xml:space="preserve"> </w:t>
      </w:r>
      <w:r w:rsidRPr="000A5856">
        <w:rPr>
          <w:rFonts w:ascii="Arial" w:eastAsia="Arial" w:hAnsi="Arial" w:cs="Arial"/>
          <w:color w:val="000000" w:themeColor="text1"/>
        </w:rPr>
        <w:t>(...)” (Ver folios 518</w:t>
      </w:r>
      <w:r w:rsidR="000872D8">
        <w:rPr>
          <w:rFonts w:ascii="Arial" w:eastAsia="Arial" w:hAnsi="Arial" w:cs="Arial"/>
          <w:color w:val="000000" w:themeColor="text1"/>
        </w:rPr>
        <w:t xml:space="preserve"> y</w:t>
      </w:r>
      <w:r w:rsidRPr="000A5856">
        <w:rPr>
          <w:rFonts w:ascii="Arial" w:eastAsia="Arial" w:hAnsi="Arial" w:cs="Arial"/>
          <w:color w:val="000000" w:themeColor="text1"/>
        </w:rPr>
        <w:t xml:space="preserve"> 520 a 525 del expediente administrativo)</w:t>
      </w:r>
    </w:p>
    <w:p w14:paraId="01AB693D" w14:textId="77777777" w:rsidR="000F0ACB" w:rsidRPr="000A5856" w:rsidRDefault="000F0ACB" w:rsidP="000F0ACB">
      <w:pPr>
        <w:ind w:left="850" w:right="567" w:hanging="283"/>
        <w:jc w:val="both"/>
        <w:rPr>
          <w:rFonts w:ascii="Arial" w:hAnsi="Arial" w:cs="Arial"/>
          <w:color w:val="000000" w:themeColor="text1"/>
          <w:sz w:val="22"/>
          <w:szCs w:val="22"/>
        </w:rPr>
      </w:pPr>
    </w:p>
    <w:p w14:paraId="6709F3FD" w14:textId="4A8DA3BD" w:rsidR="000F0ACB" w:rsidRPr="00EF6045" w:rsidRDefault="000F0ACB" w:rsidP="000F0ACB">
      <w:pPr>
        <w:spacing w:line="276" w:lineRule="auto"/>
        <w:jc w:val="both"/>
        <w:rPr>
          <w:rFonts w:ascii="Arial" w:eastAsia="Arial" w:hAnsi="Arial" w:cs="Arial"/>
          <w:color w:val="000000" w:themeColor="text1"/>
        </w:rPr>
      </w:pPr>
      <w:proofErr w:type="gramStart"/>
      <w:r w:rsidRPr="00EF6045">
        <w:rPr>
          <w:rFonts w:ascii="Arial" w:eastAsia="Calibri" w:hAnsi="Arial" w:cs="Arial"/>
          <w:b/>
          <w:bCs/>
          <w:color w:val="000000" w:themeColor="text1"/>
        </w:rPr>
        <w:t>SEXTO.</w:t>
      </w:r>
      <w:r w:rsidR="001C599A">
        <w:rPr>
          <w:rFonts w:ascii="Arial" w:eastAsia="Calibri" w:hAnsi="Arial" w:cs="Arial"/>
          <w:b/>
          <w:bCs/>
          <w:color w:val="000000" w:themeColor="text1"/>
        </w:rPr>
        <w:t>-</w:t>
      </w:r>
      <w:proofErr w:type="gramEnd"/>
      <w:r w:rsidR="001C599A">
        <w:rPr>
          <w:rFonts w:ascii="Arial" w:eastAsia="Calibri" w:hAnsi="Arial" w:cs="Arial"/>
          <w:b/>
          <w:bCs/>
          <w:color w:val="000000" w:themeColor="text1"/>
        </w:rPr>
        <w:t xml:space="preserve"> </w:t>
      </w:r>
      <w:r w:rsidRPr="00EF6045">
        <w:rPr>
          <w:rFonts w:ascii="Arial" w:eastAsia="Calibri" w:hAnsi="Arial" w:cs="Arial"/>
          <w:color w:val="000000" w:themeColor="text1"/>
        </w:rPr>
        <w:t xml:space="preserve">La Junta Directiva del Consejo de Transporte Público en el </w:t>
      </w:r>
      <w:r w:rsidRPr="00EF6045">
        <w:rPr>
          <w:rFonts w:ascii="Arial" w:hAnsi="Arial" w:cs="Arial"/>
          <w:b/>
          <w:bCs/>
          <w:color w:val="000000" w:themeColor="text1"/>
        </w:rPr>
        <w:t>Artículo 7.5 de la Sesión Ordinaria 22-2025</w:t>
      </w:r>
      <w:r w:rsidRPr="00EF6045">
        <w:rPr>
          <w:rFonts w:ascii="Arial" w:hAnsi="Arial" w:cs="Arial"/>
          <w:color w:val="000000" w:themeColor="text1"/>
        </w:rPr>
        <w:t xml:space="preserve"> </w:t>
      </w:r>
      <w:r w:rsidRPr="00EF6045">
        <w:rPr>
          <w:rFonts w:ascii="Arial" w:hAnsi="Arial" w:cs="Arial"/>
          <w:b/>
          <w:bCs/>
          <w:color w:val="000000" w:themeColor="text1"/>
        </w:rPr>
        <w:t>del 07 de abril de 2025</w:t>
      </w:r>
      <w:r w:rsidRPr="00EF6045">
        <w:rPr>
          <w:rFonts w:ascii="Arial" w:eastAsia="Calibri" w:hAnsi="Arial" w:cs="Arial"/>
          <w:color w:val="000000" w:themeColor="text1"/>
        </w:rPr>
        <w:t xml:space="preserve">, conoce el Informe </w:t>
      </w:r>
      <w:r w:rsidRPr="00EF6045">
        <w:rPr>
          <w:rFonts w:ascii="Arial" w:eastAsia="Calibri" w:hAnsi="Arial" w:cs="Arial"/>
          <w:b/>
          <w:bCs/>
          <w:color w:val="000000" w:themeColor="text1"/>
        </w:rPr>
        <w:t xml:space="preserve">No. </w:t>
      </w:r>
      <w:r w:rsidRPr="00EF6045">
        <w:rPr>
          <w:rFonts w:ascii="Arial" w:eastAsia="Arial" w:hAnsi="Arial" w:cs="Arial"/>
          <w:b/>
          <w:bCs/>
          <w:color w:val="000000" w:themeColor="text1"/>
        </w:rPr>
        <w:t>CTP-DE-AJ-CA-0257-2025 de 26 de marzo del 2025</w:t>
      </w:r>
      <w:r w:rsidRPr="00EF6045">
        <w:rPr>
          <w:rFonts w:ascii="Arial" w:eastAsia="Arial" w:hAnsi="Arial" w:cs="Arial"/>
          <w:color w:val="000000" w:themeColor="text1"/>
        </w:rPr>
        <w:t xml:space="preserve"> emitido por la Dirección de Asuntos Jurídicos del Consejo de Transporte Público, en el cual refiere a la </w:t>
      </w:r>
      <w:r w:rsidR="009E7A4C">
        <w:rPr>
          <w:rFonts w:ascii="Arial" w:eastAsia="Arial" w:hAnsi="Arial" w:cs="Arial"/>
          <w:color w:val="000000" w:themeColor="text1"/>
        </w:rPr>
        <w:t>A</w:t>
      </w:r>
      <w:r w:rsidRPr="00EF6045">
        <w:rPr>
          <w:rFonts w:ascii="Arial" w:eastAsia="Arial" w:hAnsi="Arial" w:cs="Arial"/>
          <w:color w:val="000000" w:themeColor="text1"/>
        </w:rPr>
        <w:t xml:space="preserve">mpliación y </w:t>
      </w:r>
      <w:r w:rsidR="009E7A4C">
        <w:rPr>
          <w:rFonts w:ascii="Arial" w:eastAsia="Arial" w:hAnsi="Arial" w:cs="Arial"/>
          <w:color w:val="000000" w:themeColor="text1"/>
        </w:rPr>
        <w:t>A</w:t>
      </w:r>
      <w:r w:rsidRPr="00EF6045">
        <w:rPr>
          <w:rFonts w:ascii="Arial" w:eastAsia="Arial" w:hAnsi="Arial" w:cs="Arial"/>
          <w:color w:val="000000" w:themeColor="text1"/>
        </w:rPr>
        <w:t xml:space="preserve">dición por hecho nuevo presentada el </w:t>
      </w:r>
      <w:r w:rsidRPr="00EF6045">
        <w:rPr>
          <w:rFonts w:ascii="Arial" w:eastAsia="Arial" w:hAnsi="Arial" w:cs="Arial"/>
          <w:b/>
          <w:bCs/>
          <w:color w:val="000000" w:themeColor="text1"/>
        </w:rPr>
        <w:t>06 de marzo de 2025</w:t>
      </w:r>
      <w:r w:rsidRPr="00EF6045">
        <w:rPr>
          <w:rFonts w:ascii="Arial" w:eastAsia="Arial" w:hAnsi="Arial" w:cs="Arial"/>
          <w:color w:val="000000" w:themeColor="text1"/>
        </w:rPr>
        <w:t xml:space="preserve"> bajo el </w:t>
      </w:r>
      <w:r w:rsidRPr="00EF6045">
        <w:rPr>
          <w:rFonts w:ascii="Arial" w:eastAsia="Arial" w:hAnsi="Arial" w:cs="Arial"/>
          <w:b/>
          <w:bCs/>
          <w:color w:val="000000" w:themeColor="text1"/>
        </w:rPr>
        <w:t>Expediente 380135</w:t>
      </w:r>
      <w:r w:rsidRPr="00EF6045">
        <w:rPr>
          <w:rFonts w:ascii="Arial" w:eastAsia="Arial" w:hAnsi="Arial" w:cs="Arial"/>
          <w:color w:val="000000" w:themeColor="text1"/>
        </w:rPr>
        <w:t>, por la</w:t>
      </w:r>
      <w:r w:rsidRPr="00EF6045">
        <w:rPr>
          <w:rFonts w:ascii="Arial" w:eastAsia="Calibri" w:hAnsi="Arial" w:cs="Arial"/>
          <w:color w:val="000000" w:themeColor="text1"/>
        </w:rPr>
        <w:t xml:space="preserve"> empresa </w:t>
      </w:r>
      <w:r w:rsidRPr="00EF6045">
        <w:rPr>
          <w:rFonts w:ascii="Arial" w:eastAsia="Calibri" w:hAnsi="Arial" w:cs="Arial"/>
          <w:b/>
          <w:bCs/>
          <w:color w:val="000000" w:themeColor="text1"/>
        </w:rPr>
        <w:t>A</w:t>
      </w:r>
      <w:r w:rsidR="008219D1">
        <w:rPr>
          <w:rFonts w:ascii="Arial" w:eastAsia="Calibri" w:hAnsi="Arial" w:cs="Arial"/>
          <w:b/>
          <w:bCs/>
          <w:color w:val="000000" w:themeColor="text1"/>
        </w:rPr>
        <w:t>.L.S.A.</w:t>
      </w:r>
      <w:r w:rsidRPr="00EF6045">
        <w:rPr>
          <w:rFonts w:ascii="Arial" w:eastAsia="Arial" w:hAnsi="Arial" w:cs="Arial"/>
          <w:color w:val="000000" w:themeColor="text1"/>
        </w:rPr>
        <w:t xml:space="preserve">, y para ser conocida dentro de Recurso de Revocatoria con </w:t>
      </w:r>
      <w:r w:rsidR="000A5856">
        <w:rPr>
          <w:rFonts w:ascii="Arial" w:eastAsia="Arial" w:hAnsi="Arial" w:cs="Arial"/>
          <w:color w:val="000000" w:themeColor="text1"/>
        </w:rPr>
        <w:t>A</w:t>
      </w:r>
      <w:r w:rsidRPr="00EF6045">
        <w:rPr>
          <w:rFonts w:ascii="Arial" w:eastAsia="Arial" w:hAnsi="Arial" w:cs="Arial"/>
          <w:color w:val="000000" w:themeColor="text1"/>
        </w:rPr>
        <w:t xml:space="preserve">pelación en </w:t>
      </w:r>
      <w:r w:rsidR="001C599A">
        <w:rPr>
          <w:rFonts w:ascii="Arial" w:eastAsia="Arial" w:hAnsi="Arial" w:cs="Arial"/>
          <w:color w:val="000000" w:themeColor="text1"/>
        </w:rPr>
        <w:t>S</w:t>
      </w:r>
      <w:r w:rsidRPr="00EF6045">
        <w:rPr>
          <w:rFonts w:ascii="Arial" w:eastAsia="Arial" w:hAnsi="Arial" w:cs="Arial"/>
          <w:color w:val="000000" w:themeColor="text1"/>
        </w:rPr>
        <w:t>ubsidio, disponiendo lo que de seguido se transcribe:</w:t>
      </w:r>
    </w:p>
    <w:p w14:paraId="03E2279A" w14:textId="77777777" w:rsidR="000F0ACB" w:rsidRPr="00EF6045" w:rsidRDefault="000F0ACB" w:rsidP="000A5856">
      <w:pPr>
        <w:spacing w:line="276" w:lineRule="auto"/>
        <w:ind w:left="851"/>
        <w:jc w:val="both"/>
        <w:rPr>
          <w:rFonts w:ascii="Arial" w:eastAsia="Arial" w:hAnsi="Arial" w:cs="Arial"/>
          <w:color w:val="000000" w:themeColor="text1"/>
        </w:rPr>
      </w:pPr>
    </w:p>
    <w:p w14:paraId="1615E7A2" w14:textId="77777777" w:rsidR="000F0ACB" w:rsidRPr="007F15F3" w:rsidRDefault="000F0ACB" w:rsidP="000A5856">
      <w:pPr>
        <w:ind w:left="851" w:right="567"/>
        <w:jc w:val="both"/>
        <w:rPr>
          <w:rFonts w:ascii="Arial" w:eastAsia="Calibri" w:hAnsi="Arial" w:cs="Arial"/>
          <w:b/>
          <w:bCs/>
          <w:i/>
          <w:iCs/>
          <w:color w:val="000000" w:themeColor="text1"/>
          <w:sz w:val="22"/>
          <w:szCs w:val="22"/>
        </w:rPr>
      </w:pPr>
      <w:r w:rsidRPr="007F15F3">
        <w:rPr>
          <w:rFonts w:ascii="Arial" w:eastAsia="Calibri" w:hAnsi="Arial" w:cs="Arial"/>
          <w:i/>
          <w:iCs/>
          <w:color w:val="000000" w:themeColor="text1"/>
          <w:sz w:val="22"/>
          <w:szCs w:val="22"/>
        </w:rPr>
        <w:t xml:space="preserve">“(…) </w:t>
      </w:r>
      <w:r w:rsidRPr="007F15F3">
        <w:rPr>
          <w:rFonts w:ascii="Arial" w:eastAsia="Calibri" w:hAnsi="Arial" w:cs="Arial"/>
          <w:b/>
          <w:bCs/>
          <w:i/>
          <w:iCs/>
          <w:color w:val="000000" w:themeColor="text1"/>
          <w:sz w:val="22"/>
          <w:szCs w:val="22"/>
        </w:rPr>
        <w:t>POR TANTO, SE ACUERDA:</w:t>
      </w:r>
    </w:p>
    <w:p w14:paraId="6163FD87" w14:textId="77777777" w:rsidR="000F0ACB" w:rsidRPr="007F15F3" w:rsidRDefault="000F0ACB" w:rsidP="000A5856">
      <w:pPr>
        <w:ind w:left="851" w:right="567"/>
        <w:jc w:val="both"/>
        <w:rPr>
          <w:rFonts w:ascii="Arial" w:eastAsia="Calibri" w:hAnsi="Arial" w:cs="Arial"/>
          <w:b/>
          <w:bCs/>
          <w:i/>
          <w:iCs/>
          <w:color w:val="000000" w:themeColor="text1"/>
          <w:sz w:val="22"/>
          <w:szCs w:val="22"/>
        </w:rPr>
      </w:pPr>
      <w:r w:rsidRPr="007F15F3">
        <w:rPr>
          <w:rFonts w:ascii="Arial" w:eastAsia="Calibri" w:hAnsi="Arial" w:cs="Arial"/>
          <w:b/>
          <w:bCs/>
          <w:i/>
          <w:iCs/>
          <w:color w:val="000000" w:themeColor="text1"/>
          <w:sz w:val="22"/>
          <w:szCs w:val="22"/>
        </w:rPr>
        <w:t xml:space="preserve"> </w:t>
      </w:r>
    </w:p>
    <w:p w14:paraId="54020F6A" w14:textId="77777777" w:rsidR="000F0ACB" w:rsidRPr="007F15F3" w:rsidRDefault="000F0ACB" w:rsidP="000A5856">
      <w:pPr>
        <w:pStyle w:val="Prrafodelista"/>
        <w:numPr>
          <w:ilvl w:val="0"/>
          <w:numId w:val="7"/>
        </w:numPr>
        <w:ind w:left="851" w:right="567" w:firstLine="0"/>
        <w:contextualSpacing w:val="0"/>
        <w:jc w:val="both"/>
        <w:rPr>
          <w:rFonts w:ascii="Arial" w:eastAsia="Calibri" w:hAnsi="Arial" w:cs="Arial"/>
          <w:i/>
          <w:iCs/>
          <w:color w:val="000000" w:themeColor="text1"/>
          <w:sz w:val="22"/>
          <w:szCs w:val="22"/>
        </w:rPr>
      </w:pPr>
      <w:r w:rsidRPr="007F15F3">
        <w:rPr>
          <w:rFonts w:ascii="Arial" w:eastAsia="Calibri" w:hAnsi="Arial" w:cs="Arial"/>
          <w:i/>
          <w:iCs/>
          <w:color w:val="000000" w:themeColor="text1"/>
          <w:sz w:val="22"/>
          <w:szCs w:val="22"/>
        </w:rPr>
        <w:lastRenderedPageBreak/>
        <w:t xml:space="preserve">Aprobar todas las recomendaciones contenidas en el oficio </w:t>
      </w:r>
      <w:r w:rsidRPr="007F15F3">
        <w:rPr>
          <w:rFonts w:ascii="Arial" w:eastAsia="Calibri" w:hAnsi="Arial" w:cs="Arial"/>
          <w:b/>
          <w:bCs/>
          <w:i/>
          <w:iCs/>
          <w:color w:val="000000" w:themeColor="text1"/>
          <w:sz w:val="22"/>
          <w:szCs w:val="22"/>
        </w:rPr>
        <w:t>CTP-DE-AJ-CA-0257-2025</w:t>
      </w:r>
      <w:r w:rsidRPr="007F15F3">
        <w:rPr>
          <w:rFonts w:ascii="Arial" w:eastAsia="Calibri" w:hAnsi="Arial" w:cs="Arial"/>
          <w:i/>
          <w:iCs/>
          <w:color w:val="000000" w:themeColor="text1"/>
          <w:sz w:val="22"/>
          <w:szCs w:val="22"/>
        </w:rPr>
        <w:t>, el cual forma parte integral de este acuerdo.</w:t>
      </w:r>
    </w:p>
    <w:p w14:paraId="6E163A82" w14:textId="4C17E375" w:rsidR="000F0ACB" w:rsidRPr="007F15F3" w:rsidRDefault="000F0ACB" w:rsidP="000A5856">
      <w:pPr>
        <w:pStyle w:val="Prrafodelista"/>
        <w:numPr>
          <w:ilvl w:val="0"/>
          <w:numId w:val="7"/>
        </w:numPr>
        <w:ind w:left="851" w:right="567" w:firstLine="0"/>
        <w:contextualSpacing w:val="0"/>
        <w:jc w:val="both"/>
        <w:rPr>
          <w:rFonts w:ascii="Arial" w:eastAsia="Arial" w:hAnsi="Arial" w:cs="Arial"/>
          <w:i/>
          <w:iCs/>
          <w:color w:val="000000" w:themeColor="text1"/>
          <w:sz w:val="22"/>
          <w:szCs w:val="22"/>
        </w:rPr>
      </w:pPr>
      <w:r w:rsidRPr="007F15F3">
        <w:rPr>
          <w:rFonts w:ascii="Arial" w:eastAsia="Arial" w:hAnsi="Arial" w:cs="Arial"/>
          <w:i/>
          <w:iCs/>
          <w:color w:val="000000" w:themeColor="text1"/>
          <w:sz w:val="22"/>
          <w:szCs w:val="22"/>
        </w:rPr>
        <w:t xml:space="preserve">Rechazar por extemporánea la gestión recursiva contenida en Expediente 380135 que es ampliación y Adición a los recursos interpuestos mediante Expediente 379900 en relación con la Ruta </w:t>
      </w:r>
      <w:proofErr w:type="spellStart"/>
      <w:r w:rsidRPr="007F15F3">
        <w:rPr>
          <w:rFonts w:ascii="Arial" w:eastAsia="Arial" w:hAnsi="Arial" w:cs="Arial"/>
          <w:i/>
          <w:iCs/>
          <w:color w:val="000000" w:themeColor="text1"/>
          <w:sz w:val="22"/>
          <w:szCs w:val="22"/>
        </w:rPr>
        <w:t>N°</w:t>
      </w:r>
      <w:proofErr w:type="spellEnd"/>
      <w:r w:rsidRPr="007F15F3">
        <w:rPr>
          <w:rFonts w:ascii="Arial" w:eastAsia="Arial" w:hAnsi="Arial" w:cs="Arial"/>
          <w:i/>
          <w:iCs/>
          <w:color w:val="000000" w:themeColor="text1"/>
          <w:sz w:val="22"/>
          <w:szCs w:val="22"/>
        </w:rPr>
        <w:t xml:space="preserve"> </w:t>
      </w:r>
      <w:r w:rsidR="008219D1">
        <w:rPr>
          <w:rFonts w:ascii="Arial" w:eastAsia="Arial" w:hAnsi="Arial" w:cs="Arial"/>
          <w:i/>
          <w:iCs/>
          <w:color w:val="000000" w:themeColor="text1"/>
          <w:sz w:val="22"/>
          <w:szCs w:val="22"/>
        </w:rPr>
        <w:t>0</w:t>
      </w:r>
      <w:r w:rsidRPr="007F15F3">
        <w:rPr>
          <w:rFonts w:ascii="Arial" w:eastAsia="Arial" w:hAnsi="Arial" w:cs="Arial"/>
          <w:i/>
          <w:iCs/>
          <w:color w:val="000000" w:themeColor="text1"/>
          <w:sz w:val="22"/>
          <w:szCs w:val="22"/>
        </w:rPr>
        <w:t>00 y ramales.</w:t>
      </w:r>
    </w:p>
    <w:p w14:paraId="65CF87BB" w14:textId="77777777" w:rsidR="000F0ACB" w:rsidRPr="007F15F3" w:rsidRDefault="000F0ACB" w:rsidP="000A5856">
      <w:pPr>
        <w:pStyle w:val="Prrafodelista"/>
        <w:numPr>
          <w:ilvl w:val="0"/>
          <w:numId w:val="7"/>
        </w:numPr>
        <w:ind w:left="851" w:right="567" w:firstLine="0"/>
        <w:contextualSpacing w:val="0"/>
        <w:jc w:val="both"/>
        <w:rPr>
          <w:rFonts w:ascii="Arial" w:eastAsia="Arial" w:hAnsi="Arial" w:cs="Arial"/>
          <w:i/>
          <w:iCs/>
          <w:color w:val="000000" w:themeColor="text1"/>
          <w:sz w:val="22"/>
          <w:szCs w:val="22"/>
        </w:rPr>
      </w:pPr>
      <w:r w:rsidRPr="007F15F3">
        <w:rPr>
          <w:rFonts w:ascii="Arial" w:eastAsia="Arial" w:hAnsi="Arial" w:cs="Arial"/>
          <w:i/>
          <w:iCs/>
          <w:color w:val="000000" w:themeColor="text1"/>
          <w:sz w:val="22"/>
          <w:szCs w:val="22"/>
        </w:rPr>
        <w:t>Elevar la apelación interpuesta de forma subsidiaria al Tribunal Administrativo de Transporte.</w:t>
      </w:r>
    </w:p>
    <w:p w14:paraId="65971089" w14:textId="77777777" w:rsidR="000F0ACB" w:rsidRPr="007F15F3" w:rsidRDefault="000F0ACB" w:rsidP="000A5856">
      <w:pPr>
        <w:pStyle w:val="Prrafodelista"/>
        <w:numPr>
          <w:ilvl w:val="0"/>
          <w:numId w:val="7"/>
        </w:numPr>
        <w:ind w:left="851" w:right="567" w:firstLine="0"/>
        <w:contextualSpacing w:val="0"/>
        <w:jc w:val="both"/>
        <w:rPr>
          <w:rFonts w:ascii="Arial" w:eastAsia="Arial" w:hAnsi="Arial" w:cs="Arial"/>
          <w:i/>
          <w:iCs/>
          <w:color w:val="000000" w:themeColor="text1"/>
          <w:sz w:val="22"/>
          <w:szCs w:val="22"/>
        </w:rPr>
      </w:pPr>
      <w:r w:rsidRPr="007F15F3">
        <w:rPr>
          <w:rFonts w:ascii="Arial" w:eastAsia="Arial" w:hAnsi="Arial" w:cs="Arial"/>
          <w:i/>
          <w:iCs/>
          <w:color w:val="000000" w:themeColor="text1"/>
          <w:sz w:val="22"/>
          <w:szCs w:val="22"/>
        </w:rPr>
        <w:t xml:space="preserve">Notifíquese: (…) </w:t>
      </w:r>
    </w:p>
    <w:p w14:paraId="6F623E6B" w14:textId="77777777" w:rsidR="000F0ACB" w:rsidRPr="000A5856" w:rsidRDefault="000F0ACB" w:rsidP="000A5856">
      <w:pPr>
        <w:pStyle w:val="Prrafodelista"/>
        <w:numPr>
          <w:ilvl w:val="0"/>
          <w:numId w:val="7"/>
        </w:numPr>
        <w:ind w:left="851" w:right="567" w:firstLine="0"/>
        <w:contextualSpacing w:val="0"/>
        <w:jc w:val="both"/>
        <w:rPr>
          <w:rFonts w:ascii="Arial" w:eastAsia="Calibri" w:hAnsi="Arial" w:cs="Arial"/>
          <w:color w:val="000000" w:themeColor="text1"/>
        </w:rPr>
      </w:pPr>
      <w:r w:rsidRPr="007F15F3">
        <w:rPr>
          <w:rFonts w:ascii="Arial" w:eastAsia="Arial" w:hAnsi="Arial" w:cs="Arial"/>
          <w:b/>
          <w:bCs/>
          <w:i/>
          <w:iCs/>
          <w:color w:val="000000" w:themeColor="text1"/>
          <w:sz w:val="22"/>
          <w:szCs w:val="22"/>
        </w:rPr>
        <w:t>Se declara firme</w:t>
      </w:r>
      <w:r w:rsidRPr="007F15F3">
        <w:rPr>
          <w:rFonts w:ascii="Arial" w:eastAsia="Arial" w:hAnsi="Arial" w:cs="Arial"/>
          <w:i/>
          <w:iCs/>
          <w:color w:val="000000" w:themeColor="text1"/>
          <w:sz w:val="22"/>
          <w:szCs w:val="22"/>
        </w:rPr>
        <w:t>. - (…)” (</w:t>
      </w:r>
      <w:r w:rsidRPr="000A5856">
        <w:rPr>
          <w:rFonts w:ascii="Arial" w:eastAsia="Arial" w:hAnsi="Arial" w:cs="Arial"/>
          <w:color w:val="000000" w:themeColor="text1"/>
        </w:rPr>
        <w:t xml:space="preserve">Léanse los folios del 01 al 07 </w:t>
      </w:r>
      <w:r w:rsidRPr="000A5856">
        <w:rPr>
          <w:rFonts w:ascii="Arial" w:eastAsia="Calibri" w:hAnsi="Arial" w:cs="Arial"/>
          <w:color w:val="000000" w:themeColor="text1"/>
        </w:rPr>
        <w:t xml:space="preserve">del expediente administrativo) </w:t>
      </w:r>
    </w:p>
    <w:p w14:paraId="2D1B2053" w14:textId="77777777" w:rsidR="000A5856" w:rsidRDefault="000A5856" w:rsidP="000F0ACB">
      <w:pPr>
        <w:spacing w:line="276" w:lineRule="auto"/>
        <w:jc w:val="both"/>
        <w:rPr>
          <w:rFonts w:ascii="Arial" w:eastAsia="Calibri" w:hAnsi="Arial" w:cs="Arial"/>
          <w:b/>
          <w:bCs/>
          <w:color w:val="000000" w:themeColor="text1"/>
        </w:rPr>
      </w:pPr>
    </w:p>
    <w:p w14:paraId="0EAAD90D" w14:textId="2C650903" w:rsidR="000F0ACB" w:rsidRPr="00EF6045" w:rsidRDefault="000F0ACB" w:rsidP="000F0ACB">
      <w:pPr>
        <w:spacing w:line="276" w:lineRule="auto"/>
        <w:jc w:val="both"/>
        <w:rPr>
          <w:rFonts w:ascii="Arial" w:eastAsia="Times New Roman" w:hAnsi="Arial" w:cs="Arial"/>
          <w:color w:val="000000" w:themeColor="text1"/>
          <w:lang w:val="es-ES" w:eastAsia="es-ES"/>
        </w:rPr>
      </w:pPr>
      <w:r w:rsidRPr="00EF6045">
        <w:rPr>
          <w:rFonts w:ascii="Arial" w:eastAsia="Calibri" w:hAnsi="Arial" w:cs="Arial"/>
          <w:b/>
          <w:bCs/>
          <w:color w:val="000000" w:themeColor="text1"/>
        </w:rPr>
        <w:t xml:space="preserve">SÉTIMO. - </w:t>
      </w:r>
      <w:r w:rsidRPr="00EF6045">
        <w:rPr>
          <w:rFonts w:ascii="Arial" w:eastAsia="Times New Roman" w:hAnsi="Arial" w:cs="Arial"/>
          <w:color w:val="000000" w:themeColor="text1"/>
          <w:lang w:val="es-ES" w:eastAsia="es-ES"/>
        </w:rPr>
        <w:t xml:space="preserve">El </w:t>
      </w:r>
      <w:r w:rsidRPr="00EF6045">
        <w:rPr>
          <w:rFonts w:ascii="Arial" w:eastAsia="Times New Roman" w:hAnsi="Arial" w:cs="Arial"/>
          <w:b/>
          <w:bCs/>
          <w:color w:val="000000" w:themeColor="text1"/>
          <w:lang w:val="es-ES" w:eastAsia="es-ES"/>
        </w:rPr>
        <w:t>24 de setiembre de 2025</w:t>
      </w:r>
      <w:r w:rsidRPr="00EF6045">
        <w:rPr>
          <w:rFonts w:ascii="Arial" w:eastAsia="Times New Roman" w:hAnsi="Arial" w:cs="Arial"/>
          <w:color w:val="000000" w:themeColor="text1"/>
          <w:lang w:val="es-ES" w:eastAsia="es-ES"/>
        </w:rPr>
        <w:t xml:space="preserve">, el Consejo de Transporte Público, mediante certificación </w:t>
      </w:r>
      <w:r w:rsidRPr="00EF6045">
        <w:rPr>
          <w:rFonts w:ascii="Arial" w:eastAsia="Times New Roman" w:hAnsi="Arial" w:cs="Arial"/>
          <w:b/>
          <w:bCs/>
          <w:color w:val="000000" w:themeColor="text1"/>
          <w:lang w:val="es-ES" w:eastAsia="es-ES"/>
        </w:rPr>
        <w:t>No. SDA/CTP-25-09-064 de las 10:40 horas del 23 de setiembre de 2025</w:t>
      </w:r>
      <w:r w:rsidRPr="00EF6045">
        <w:rPr>
          <w:rFonts w:ascii="Arial" w:eastAsia="Times New Roman" w:hAnsi="Arial" w:cs="Arial"/>
          <w:color w:val="000000" w:themeColor="text1"/>
          <w:lang w:val="es-ES" w:eastAsia="es-ES"/>
        </w:rPr>
        <w:t xml:space="preserve">, eleva al Tribunal Administrativo de Transporte el </w:t>
      </w:r>
      <w:r w:rsidRPr="00EF6045">
        <w:rPr>
          <w:rFonts w:ascii="Arial" w:hAnsi="Arial" w:cs="Arial"/>
          <w:b/>
          <w:bCs/>
          <w:color w:val="000000" w:themeColor="text1"/>
        </w:rPr>
        <w:t>Recurso de Apelación</w:t>
      </w:r>
      <w:r w:rsidRPr="00EF6045">
        <w:rPr>
          <w:rFonts w:ascii="Arial" w:hAnsi="Arial" w:cs="Arial"/>
          <w:color w:val="000000" w:themeColor="text1"/>
        </w:rPr>
        <w:t xml:space="preserve">, interpuesto por la empresa </w:t>
      </w:r>
      <w:r w:rsidRPr="00EF6045">
        <w:rPr>
          <w:rFonts w:ascii="Arial" w:hAnsi="Arial" w:cs="Arial"/>
          <w:b/>
          <w:bCs/>
          <w:color w:val="000000" w:themeColor="text1"/>
        </w:rPr>
        <w:t>A</w:t>
      </w:r>
      <w:r w:rsidR="008219D1">
        <w:rPr>
          <w:rFonts w:ascii="Arial" w:hAnsi="Arial" w:cs="Arial"/>
          <w:b/>
          <w:bCs/>
          <w:color w:val="000000" w:themeColor="text1"/>
        </w:rPr>
        <w:t>.L.S.A.</w:t>
      </w:r>
      <w:r w:rsidRPr="00EF6045">
        <w:rPr>
          <w:rFonts w:ascii="Arial" w:hAnsi="Arial" w:cs="Arial"/>
          <w:color w:val="000000" w:themeColor="text1"/>
        </w:rPr>
        <w:t>,</w:t>
      </w:r>
      <w:r w:rsidRPr="00EF6045">
        <w:rPr>
          <w:rFonts w:ascii="Arial" w:hAnsi="Arial" w:cs="Arial"/>
          <w:b/>
          <w:bCs/>
          <w:color w:val="000000" w:themeColor="text1"/>
        </w:rPr>
        <w:t xml:space="preserve"> </w:t>
      </w:r>
      <w:r w:rsidRPr="00EF6045">
        <w:rPr>
          <w:rFonts w:ascii="Arial" w:hAnsi="Arial" w:cs="Arial"/>
          <w:color w:val="000000" w:themeColor="text1"/>
        </w:rPr>
        <w:t xml:space="preserve">en contra del </w:t>
      </w:r>
      <w:r w:rsidRPr="00EF6045">
        <w:rPr>
          <w:rFonts w:ascii="Arial" w:hAnsi="Arial" w:cs="Arial"/>
          <w:b/>
          <w:bCs/>
          <w:color w:val="000000" w:themeColor="text1"/>
        </w:rPr>
        <w:t>Artículo 3.3 de la Sesión Ordinaria 06-2025</w:t>
      </w:r>
      <w:r w:rsidRPr="00EF6045">
        <w:rPr>
          <w:rFonts w:ascii="Arial" w:hAnsi="Arial" w:cs="Arial"/>
          <w:color w:val="000000" w:themeColor="text1"/>
        </w:rPr>
        <w:t xml:space="preserve"> del 30 de enero de 2025. (Ver folios 01 al 101 del expediente administrativo)</w:t>
      </w:r>
    </w:p>
    <w:p w14:paraId="4B557F22" w14:textId="77777777" w:rsidR="000F0ACB" w:rsidRPr="00EF6045" w:rsidRDefault="000F0ACB" w:rsidP="000F0ACB">
      <w:pPr>
        <w:spacing w:line="276" w:lineRule="auto"/>
        <w:jc w:val="both"/>
        <w:rPr>
          <w:rFonts w:ascii="Arial" w:eastAsia="Times New Roman" w:hAnsi="Arial" w:cs="Arial"/>
          <w:color w:val="000000" w:themeColor="text1"/>
          <w:lang w:val="es-ES" w:eastAsia="es-ES"/>
        </w:rPr>
      </w:pPr>
    </w:p>
    <w:p w14:paraId="29FB0E69" w14:textId="77777777"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b/>
          <w:bCs/>
          <w:color w:val="000000" w:themeColor="text1"/>
        </w:rPr>
        <w:t>OCTAVO. -</w:t>
      </w:r>
      <w:r w:rsidRPr="00EF6045">
        <w:rPr>
          <w:rFonts w:ascii="Arial" w:hAnsi="Arial" w:cs="Arial"/>
          <w:color w:val="000000" w:themeColor="text1"/>
        </w:rPr>
        <w:tab/>
      </w:r>
      <w:r w:rsidRPr="00EF6045">
        <w:rPr>
          <w:rFonts w:ascii="Arial" w:eastAsia="Times New Roman" w:hAnsi="Arial" w:cs="Arial"/>
          <w:color w:val="000000" w:themeColor="text1"/>
          <w:lang w:val="es-ES" w:eastAsia="es-ES"/>
        </w:rPr>
        <w:t xml:space="preserve"> El Tribunal Administrativo de Transporte emitió la </w:t>
      </w:r>
      <w:r w:rsidRPr="00EF6045">
        <w:rPr>
          <w:rFonts w:ascii="Arial" w:eastAsia="Times New Roman" w:hAnsi="Arial" w:cs="Arial"/>
          <w:b/>
          <w:bCs/>
          <w:color w:val="000000" w:themeColor="text1"/>
          <w:lang w:val="es-ES" w:eastAsia="es-ES"/>
        </w:rPr>
        <w:t>Prevención No. 1 de las 10:15 horas del 01 de octubre de 2025</w:t>
      </w:r>
      <w:r w:rsidRPr="00EF6045">
        <w:rPr>
          <w:rFonts w:ascii="Arial" w:eastAsia="Times New Roman" w:hAnsi="Arial" w:cs="Arial"/>
          <w:color w:val="000000" w:themeColor="text1"/>
          <w:lang w:val="es-ES" w:eastAsia="es-ES"/>
        </w:rPr>
        <w:t xml:space="preserve">, mediante la cual, solicitó al </w:t>
      </w:r>
      <w:proofErr w:type="gramStart"/>
      <w:r w:rsidRPr="00EF6045">
        <w:rPr>
          <w:rFonts w:ascii="Arial" w:eastAsia="Times New Roman" w:hAnsi="Arial" w:cs="Arial"/>
          <w:color w:val="000000" w:themeColor="text1"/>
          <w:lang w:val="es-ES" w:eastAsia="es-ES"/>
        </w:rPr>
        <w:t>Director Ejecutivo</w:t>
      </w:r>
      <w:proofErr w:type="gramEnd"/>
      <w:r w:rsidRPr="00EF6045">
        <w:rPr>
          <w:rFonts w:ascii="Arial" w:eastAsia="Times New Roman" w:hAnsi="Arial" w:cs="Arial"/>
          <w:color w:val="000000" w:themeColor="text1"/>
          <w:lang w:val="es-ES" w:eastAsia="es-ES"/>
        </w:rPr>
        <w:t xml:space="preserve"> del Consejo de Transporte Público, que aportara lo siguiente:</w:t>
      </w:r>
      <w:r w:rsidRPr="00EF6045">
        <w:rPr>
          <w:rFonts w:ascii="Arial" w:eastAsia="Calibri" w:hAnsi="Arial" w:cs="Arial"/>
          <w:color w:val="000000" w:themeColor="text1"/>
        </w:rPr>
        <w:t xml:space="preserve"> </w:t>
      </w:r>
    </w:p>
    <w:p w14:paraId="1F64A637" w14:textId="77777777" w:rsidR="000F0ACB" w:rsidRPr="00EF6045" w:rsidRDefault="000F0ACB" w:rsidP="000F0ACB">
      <w:pPr>
        <w:spacing w:line="276" w:lineRule="auto"/>
        <w:jc w:val="both"/>
        <w:rPr>
          <w:rFonts w:ascii="Arial" w:eastAsia="Calibri" w:hAnsi="Arial" w:cs="Arial"/>
          <w:color w:val="000000" w:themeColor="text1"/>
          <w:sz w:val="22"/>
          <w:szCs w:val="22"/>
        </w:rPr>
      </w:pPr>
    </w:p>
    <w:p w14:paraId="73495E2D" w14:textId="77777777" w:rsidR="000F0ACB" w:rsidRPr="00EF6045" w:rsidRDefault="000F0ACB" w:rsidP="000A5856">
      <w:pPr>
        <w:ind w:left="851" w:right="567"/>
        <w:jc w:val="both"/>
        <w:rPr>
          <w:rFonts w:ascii="Arial" w:eastAsia="Calibri" w:hAnsi="Arial" w:cs="Arial"/>
          <w:i/>
          <w:iCs/>
          <w:color w:val="000000" w:themeColor="text1"/>
          <w:sz w:val="22"/>
          <w:szCs w:val="22"/>
          <w:lang w:val="es-ES"/>
        </w:rPr>
      </w:pPr>
      <w:r w:rsidRPr="00EF6045">
        <w:rPr>
          <w:rFonts w:ascii="Arial" w:eastAsia="Calibri" w:hAnsi="Arial" w:cs="Arial"/>
          <w:i/>
          <w:iCs/>
          <w:color w:val="000000" w:themeColor="text1"/>
          <w:sz w:val="22"/>
          <w:szCs w:val="22"/>
        </w:rPr>
        <w:t xml:space="preserve">“(…) </w:t>
      </w:r>
    </w:p>
    <w:p w14:paraId="60AEC827" w14:textId="77777777" w:rsidR="000F0ACB" w:rsidRPr="00EF6045" w:rsidRDefault="000F0ACB" w:rsidP="000A5856">
      <w:pPr>
        <w:pStyle w:val="Prrafodelista"/>
        <w:numPr>
          <w:ilvl w:val="0"/>
          <w:numId w:val="1"/>
        </w:numPr>
        <w:ind w:left="851" w:right="567" w:firstLine="0"/>
        <w:contextualSpacing w:val="0"/>
        <w:jc w:val="both"/>
        <w:rPr>
          <w:rFonts w:ascii="Arial" w:eastAsia="Arial" w:hAnsi="Arial" w:cs="Arial"/>
          <w:i/>
          <w:iCs/>
          <w:color w:val="000000" w:themeColor="text1"/>
          <w:sz w:val="22"/>
          <w:szCs w:val="22"/>
          <w:lang w:val="es-MX"/>
        </w:rPr>
      </w:pPr>
      <w:r w:rsidRPr="00EF6045">
        <w:rPr>
          <w:rFonts w:ascii="Arial" w:eastAsia="Arial" w:hAnsi="Arial" w:cs="Arial"/>
          <w:i/>
          <w:iCs/>
          <w:color w:val="000000" w:themeColor="text1"/>
          <w:sz w:val="22"/>
          <w:szCs w:val="22"/>
          <w:lang w:val="es"/>
        </w:rPr>
        <w:t xml:space="preserve">Copia </w:t>
      </w:r>
      <w:r w:rsidRPr="00EF6045">
        <w:rPr>
          <w:rFonts w:ascii="Arial" w:eastAsia="Arial" w:hAnsi="Arial" w:cs="Arial"/>
          <w:b/>
          <w:bCs/>
          <w:i/>
          <w:iCs/>
          <w:color w:val="000000" w:themeColor="text1"/>
          <w:sz w:val="22"/>
          <w:szCs w:val="22"/>
          <w:lang w:val="es"/>
        </w:rPr>
        <w:t xml:space="preserve">certificada </w:t>
      </w:r>
      <w:r w:rsidRPr="00EF6045">
        <w:rPr>
          <w:rFonts w:ascii="Arial" w:eastAsia="Arial" w:hAnsi="Arial" w:cs="Arial"/>
          <w:i/>
          <w:iCs/>
          <w:color w:val="000000" w:themeColor="text1"/>
          <w:sz w:val="22"/>
          <w:szCs w:val="22"/>
          <w:lang w:val="es-MX"/>
        </w:rPr>
        <w:t xml:space="preserve">del </w:t>
      </w:r>
      <w:r w:rsidRPr="00EF6045">
        <w:rPr>
          <w:rFonts w:ascii="Arial" w:eastAsia="Arial" w:hAnsi="Arial" w:cs="Arial"/>
          <w:b/>
          <w:bCs/>
          <w:i/>
          <w:iCs/>
          <w:color w:val="000000" w:themeColor="text1"/>
          <w:sz w:val="22"/>
          <w:szCs w:val="22"/>
          <w:lang w:val="es-MX"/>
        </w:rPr>
        <w:t>Artículo 3.3 de la Sesión Ordinaria 06-2025 del 30 de enero de 2025</w:t>
      </w:r>
      <w:r w:rsidRPr="00EF6045">
        <w:rPr>
          <w:rFonts w:ascii="Arial" w:eastAsia="Arial" w:hAnsi="Arial" w:cs="Arial"/>
          <w:i/>
          <w:iCs/>
          <w:color w:val="000000" w:themeColor="text1"/>
          <w:sz w:val="22"/>
          <w:szCs w:val="22"/>
          <w:lang w:val="es-MX"/>
        </w:rPr>
        <w:t>, celebrada por la Junta Directiva del Consejo de Transporte, incluyendo sus notificaciones, informes técnicos y jurídicos que allí se citan.</w:t>
      </w:r>
    </w:p>
    <w:p w14:paraId="2C4157E9" w14:textId="77777777" w:rsidR="000F0ACB" w:rsidRPr="00EF6045" w:rsidRDefault="000F0ACB" w:rsidP="000A5856">
      <w:pPr>
        <w:ind w:left="851" w:right="567"/>
        <w:jc w:val="both"/>
        <w:rPr>
          <w:rFonts w:ascii="Arial" w:eastAsia="Arial" w:hAnsi="Arial" w:cs="Arial"/>
          <w:i/>
          <w:iCs/>
          <w:color w:val="000000" w:themeColor="text1"/>
          <w:sz w:val="22"/>
          <w:szCs w:val="22"/>
          <w:lang w:val="es"/>
        </w:rPr>
      </w:pPr>
    </w:p>
    <w:p w14:paraId="61D65405" w14:textId="4C6EC0AF" w:rsidR="000F0ACB" w:rsidRPr="00EF6045" w:rsidRDefault="000F0ACB" w:rsidP="000A5856">
      <w:pPr>
        <w:pStyle w:val="Prrafodelista"/>
        <w:numPr>
          <w:ilvl w:val="0"/>
          <w:numId w:val="1"/>
        </w:numPr>
        <w:ind w:left="851" w:right="567" w:firstLine="0"/>
        <w:contextualSpacing w:val="0"/>
        <w:jc w:val="both"/>
        <w:rPr>
          <w:rFonts w:ascii="Arial" w:hAnsi="Arial" w:cs="Arial"/>
          <w:i/>
          <w:iCs/>
          <w:color w:val="000000" w:themeColor="text1"/>
          <w:sz w:val="22"/>
          <w:szCs w:val="22"/>
        </w:rPr>
      </w:pPr>
      <w:r w:rsidRPr="00EF6045">
        <w:rPr>
          <w:rFonts w:ascii="Arial" w:eastAsia="Arial" w:hAnsi="Arial" w:cs="Arial"/>
          <w:i/>
          <w:iCs/>
          <w:color w:val="000000" w:themeColor="text1"/>
          <w:sz w:val="22"/>
          <w:szCs w:val="22"/>
          <w:lang w:val="es"/>
        </w:rPr>
        <w:t xml:space="preserve">Copia </w:t>
      </w:r>
      <w:r w:rsidRPr="00EF6045">
        <w:rPr>
          <w:rFonts w:ascii="Arial" w:eastAsia="Arial" w:hAnsi="Arial" w:cs="Arial"/>
          <w:b/>
          <w:bCs/>
          <w:i/>
          <w:iCs/>
          <w:color w:val="000000" w:themeColor="text1"/>
          <w:sz w:val="22"/>
          <w:szCs w:val="22"/>
          <w:lang w:val="es"/>
        </w:rPr>
        <w:t xml:space="preserve">certificada </w:t>
      </w:r>
      <w:r w:rsidRPr="00EF6045">
        <w:rPr>
          <w:rFonts w:ascii="Arial" w:eastAsia="Arial" w:hAnsi="Arial" w:cs="Arial"/>
          <w:i/>
          <w:iCs/>
          <w:color w:val="000000" w:themeColor="text1"/>
          <w:sz w:val="22"/>
          <w:szCs w:val="22"/>
          <w:lang w:val="es"/>
        </w:rPr>
        <w:t xml:space="preserve">del </w:t>
      </w:r>
      <w:r w:rsidRPr="00EF6045">
        <w:rPr>
          <w:rFonts w:ascii="Arial" w:eastAsia="Arial" w:hAnsi="Arial" w:cs="Arial"/>
          <w:b/>
          <w:bCs/>
          <w:i/>
          <w:iCs/>
          <w:color w:val="000000" w:themeColor="text1"/>
          <w:sz w:val="22"/>
          <w:szCs w:val="22"/>
          <w:lang w:val="es-MX"/>
        </w:rPr>
        <w:t>Recurso de Revocatoria con Apelación en subsidio</w:t>
      </w:r>
      <w:r w:rsidRPr="00EF6045">
        <w:rPr>
          <w:rFonts w:ascii="Arial" w:eastAsia="Arial" w:hAnsi="Arial" w:cs="Arial"/>
          <w:i/>
          <w:iCs/>
          <w:color w:val="000000" w:themeColor="text1"/>
          <w:sz w:val="22"/>
          <w:szCs w:val="22"/>
          <w:lang w:val="es-MX"/>
        </w:rPr>
        <w:t xml:space="preserve">, interpuesto por la empresa </w:t>
      </w:r>
      <w:r w:rsidRPr="00EF6045">
        <w:rPr>
          <w:rFonts w:ascii="Arial" w:eastAsia="Arial" w:hAnsi="Arial" w:cs="Arial"/>
          <w:b/>
          <w:bCs/>
          <w:i/>
          <w:iCs/>
          <w:color w:val="000000" w:themeColor="text1"/>
          <w:sz w:val="22"/>
          <w:szCs w:val="22"/>
          <w:lang w:val="es-MX"/>
        </w:rPr>
        <w:t>A</w:t>
      </w:r>
      <w:r w:rsidR="008219D1">
        <w:rPr>
          <w:rFonts w:ascii="Arial" w:eastAsia="Arial" w:hAnsi="Arial" w:cs="Arial"/>
          <w:b/>
          <w:bCs/>
          <w:i/>
          <w:iCs/>
          <w:color w:val="000000" w:themeColor="text1"/>
          <w:sz w:val="22"/>
          <w:szCs w:val="22"/>
          <w:lang w:val="es-MX"/>
        </w:rPr>
        <w:t>.L.S.A.</w:t>
      </w:r>
      <w:r w:rsidRPr="00EF6045">
        <w:rPr>
          <w:rFonts w:ascii="Arial" w:eastAsia="Arial" w:hAnsi="Arial" w:cs="Arial"/>
          <w:b/>
          <w:bCs/>
          <w:i/>
          <w:iCs/>
          <w:color w:val="000000" w:themeColor="text1"/>
          <w:sz w:val="22"/>
          <w:szCs w:val="22"/>
          <w:lang w:val="es-MX"/>
        </w:rPr>
        <w:t>,</w:t>
      </w:r>
      <w:r w:rsidRPr="00EF6045">
        <w:rPr>
          <w:rFonts w:ascii="Arial" w:eastAsia="Arial" w:hAnsi="Arial" w:cs="Arial"/>
          <w:i/>
          <w:iCs/>
          <w:color w:val="000000" w:themeColor="text1"/>
          <w:sz w:val="22"/>
          <w:szCs w:val="22"/>
          <w:lang w:val="es-MX"/>
        </w:rPr>
        <w:t xml:space="preserve"> incluyendo los anexos y pruebas aportadas completas y legibles; en contra del </w:t>
      </w:r>
      <w:r w:rsidRPr="00EF6045">
        <w:rPr>
          <w:rFonts w:ascii="Arial" w:eastAsia="Arial" w:hAnsi="Arial" w:cs="Arial"/>
          <w:b/>
          <w:bCs/>
          <w:i/>
          <w:iCs/>
          <w:color w:val="000000" w:themeColor="text1"/>
          <w:sz w:val="22"/>
          <w:szCs w:val="22"/>
          <w:lang w:val="es-MX"/>
        </w:rPr>
        <w:t>Artículo 3.3 de la Sesión Ordinaria 06-2025 del 30 de enero de 2025</w:t>
      </w:r>
      <w:r w:rsidRPr="00EF6045">
        <w:rPr>
          <w:rFonts w:ascii="Arial" w:eastAsia="Arial" w:hAnsi="Arial" w:cs="Arial"/>
          <w:i/>
          <w:iCs/>
          <w:color w:val="000000" w:themeColor="text1"/>
          <w:sz w:val="22"/>
          <w:szCs w:val="22"/>
          <w:lang w:val="es-MX"/>
        </w:rPr>
        <w:t>.</w:t>
      </w:r>
    </w:p>
    <w:p w14:paraId="76621D81" w14:textId="77777777" w:rsidR="000F0ACB" w:rsidRPr="00EF6045" w:rsidRDefault="000F0ACB" w:rsidP="000A5856">
      <w:pPr>
        <w:pStyle w:val="Prrafodelista"/>
        <w:ind w:left="851" w:right="567"/>
        <w:contextualSpacing w:val="0"/>
        <w:jc w:val="both"/>
        <w:rPr>
          <w:rFonts w:ascii="Arial" w:hAnsi="Arial" w:cs="Arial"/>
          <w:i/>
          <w:iCs/>
          <w:color w:val="000000" w:themeColor="text1"/>
          <w:sz w:val="22"/>
          <w:szCs w:val="22"/>
        </w:rPr>
      </w:pPr>
    </w:p>
    <w:p w14:paraId="2D12C7F7" w14:textId="4E9A8007" w:rsidR="000F0ACB" w:rsidRPr="000A5856" w:rsidRDefault="000F0ACB" w:rsidP="000A5856">
      <w:pPr>
        <w:pStyle w:val="Prrafodelista"/>
        <w:numPr>
          <w:ilvl w:val="0"/>
          <w:numId w:val="1"/>
        </w:numPr>
        <w:ind w:left="851" w:right="567" w:firstLine="0"/>
        <w:contextualSpacing w:val="0"/>
        <w:jc w:val="both"/>
        <w:rPr>
          <w:rFonts w:ascii="Arial" w:hAnsi="Arial" w:cs="Arial"/>
          <w:i/>
          <w:iCs/>
          <w:color w:val="000000" w:themeColor="text1"/>
        </w:rPr>
      </w:pPr>
      <w:r w:rsidRPr="00EF6045">
        <w:rPr>
          <w:rFonts w:ascii="Arial" w:eastAsia="Arial" w:hAnsi="Arial" w:cs="Arial"/>
          <w:i/>
          <w:iCs/>
          <w:color w:val="000000" w:themeColor="text1"/>
          <w:sz w:val="22"/>
          <w:szCs w:val="22"/>
          <w:lang w:val="es"/>
        </w:rPr>
        <w:t xml:space="preserve">Copia </w:t>
      </w:r>
      <w:r w:rsidRPr="00EF6045">
        <w:rPr>
          <w:rFonts w:ascii="Arial" w:eastAsia="Arial" w:hAnsi="Arial" w:cs="Arial"/>
          <w:b/>
          <w:bCs/>
          <w:i/>
          <w:iCs/>
          <w:color w:val="000000" w:themeColor="text1"/>
          <w:sz w:val="22"/>
          <w:szCs w:val="22"/>
          <w:lang w:val="es"/>
        </w:rPr>
        <w:t xml:space="preserve">certificada </w:t>
      </w:r>
      <w:r w:rsidRPr="00EF6045">
        <w:rPr>
          <w:rFonts w:ascii="Arial" w:eastAsia="Arial" w:hAnsi="Arial" w:cs="Arial"/>
          <w:i/>
          <w:iCs/>
          <w:color w:val="000000" w:themeColor="text1"/>
          <w:sz w:val="22"/>
          <w:szCs w:val="22"/>
          <w:lang w:val="es"/>
        </w:rPr>
        <w:t xml:space="preserve">de la </w:t>
      </w:r>
      <w:r w:rsidRPr="00EF6045">
        <w:rPr>
          <w:rFonts w:ascii="Arial" w:eastAsia="Arial" w:hAnsi="Arial" w:cs="Arial"/>
          <w:b/>
          <w:bCs/>
          <w:i/>
          <w:iCs/>
          <w:color w:val="000000" w:themeColor="text1"/>
          <w:sz w:val="22"/>
          <w:szCs w:val="22"/>
          <w:lang w:val="es"/>
        </w:rPr>
        <w:t>Adición y Ampliación</w:t>
      </w:r>
      <w:r w:rsidRPr="00EF6045">
        <w:rPr>
          <w:rFonts w:ascii="Arial" w:eastAsia="Arial" w:hAnsi="Arial" w:cs="Arial"/>
          <w:i/>
          <w:iCs/>
          <w:color w:val="000000" w:themeColor="text1"/>
          <w:sz w:val="22"/>
          <w:szCs w:val="22"/>
          <w:lang w:val="es"/>
        </w:rPr>
        <w:t xml:space="preserve"> del </w:t>
      </w:r>
      <w:r w:rsidRPr="00EF6045">
        <w:rPr>
          <w:rFonts w:ascii="Arial" w:eastAsia="Arial" w:hAnsi="Arial" w:cs="Arial"/>
          <w:i/>
          <w:iCs/>
          <w:color w:val="000000" w:themeColor="text1"/>
          <w:sz w:val="22"/>
          <w:szCs w:val="22"/>
          <w:lang w:val="es-MX"/>
        </w:rPr>
        <w:t xml:space="preserve">Recurso de Revocatoria con Apelación en subsidio, interpuesto por la empresa </w:t>
      </w:r>
      <w:r w:rsidRPr="00EF6045">
        <w:rPr>
          <w:rFonts w:ascii="Arial" w:eastAsia="Arial" w:hAnsi="Arial" w:cs="Arial"/>
          <w:b/>
          <w:bCs/>
          <w:i/>
          <w:iCs/>
          <w:color w:val="000000" w:themeColor="text1"/>
          <w:sz w:val="22"/>
          <w:szCs w:val="22"/>
          <w:lang w:val="es-MX"/>
        </w:rPr>
        <w:t>A</w:t>
      </w:r>
      <w:r w:rsidR="008219D1">
        <w:rPr>
          <w:rFonts w:ascii="Arial" w:eastAsia="Arial" w:hAnsi="Arial" w:cs="Arial"/>
          <w:b/>
          <w:bCs/>
          <w:i/>
          <w:iCs/>
          <w:color w:val="000000" w:themeColor="text1"/>
          <w:sz w:val="22"/>
          <w:szCs w:val="22"/>
          <w:lang w:val="es-MX"/>
        </w:rPr>
        <w:t>.L.S.A.</w:t>
      </w:r>
      <w:r w:rsidRPr="00EF6045">
        <w:rPr>
          <w:rFonts w:ascii="Arial" w:eastAsia="Arial" w:hAnsi="Arial" w:cs="Arial"/>
          <w:i/>
          <w:iCs/>
          <w:color w:val="000000" w:themeColor="text1"/>
          <w:sz w:val="22"/>
          <w:szCs w:val="22"/>
          <w:lang w:val="es-MX"/>
        </w:rPr>
        <w:t xml:space="preserve">, incluyendo los anexos y pruebas aportadas completas y legibles; en contra del </w:t>
      </w:r>
      <w:r w:rsidRPr="00EF6045">
        <w:rPr>
          <w:rFonts w:ascii="Arial" w:eastAsia="Arial" w:hAnsi="Arial" w:cs="Arial"/>
          <w:b/>
          <w:bCs/>
          <w:i/>
          <w:iCs/>
          <w:color w:val="000000" w:themeColor="text1"/>
          <w:sz w:val="22"/>
          <w:szCs w:val="22"/>
          <w:lang w:val="es-MX"/>
        </w:rPr>
        <w:t>Artículo 3.3 de la Sesión Ordinaria 06-2025 del 30 de enero de 2025</w:t>
      </w:r>
      <w:r w:rsidRPr="00EF6045">
        <w:rPr>
          <w:rFonts w:ascii="Arial" w:eastAsia="Arial" w:hAnsi="Arial" w:cs="Arial"/>
          <w:i/>
          <w:iCs/>
          <w:color w:val="000000" w:themeColor="text1"/>
          <w:sz w:val="22"/>
          <w:szCs w:val="22"/>
          <w:lang w:val="es-MX"/>
        </w:rPr>
        <w:t>.</w:t>
      </w:r>
      <w:r w:rsidRPr="00EF6045">
        <w:rPr>
          <w:rFonts w:ascii="Arial" w:eastAsia="Arial" w:hAnsi="Arial" w:cs="Arial"/>
          <w:color w:val="000000" w:themeColor="text1"/>
          <w:lang w:val="es-MX"/>
        </w:rPr>
        <w:t xml:space="preserve"> </w:t>
      </w:r>
      <w:r w:rsidRPr="00EF6045">
        <w:rPr>
          <w:rFonts w:ascii="Arial" w:hAnsi="Arial" w:cs="Arial"/>
          <w:i/>
          <w:iCs/>
          <w:color w:val="000000" w:themeColor="text1"/>
          <w:sz w:val="22"/>
          <w:szCs w:val="22"/>
        </w:rPr>
        <w:t xml:space="preserve">(…)” </w:t>
      </w:r>
      <w:r w:rsidRPr="000A5856">
        <w:rPr>
          <w:rFonts w:ascii="Arial" w:eastAsia="Calibri" w:hAnsi="Arial" w:cs="Arial"/>
          <w:color w:val="000000" w:themeColor="text1"/>
        </w:rPr>
        <w:t>(Ver folios 102 a 104 del expediente administrativo)</w:t>
      </w:r>
    </w:p>
    <w:p w14:paraId="448E0A00" w14:textId="77777777" w:rsidR="000F0ACB" w:rsidRPr="000A5856" w:rsidRDefault="000F0ACB" w:rsidP="000F0ACB">
      <w:pPr>
        <w:spacing w:line="276" w:lineRule="auto"/>
        <w:jc w:val="both"/>
        <w:rPr>
          <w:rFonts w:ascii="Arial" w:eastAsia="Calibri" w:hAnsi="Arial" w:cs="Arial"/>
          <w:b/>
          <w:bCs/>
          <w:color w:val="000000" w:themeColor="text1"/>
        </w:rPr>
      </w:pPr>
    </w:p>
    <w:p w14:paraId="18226F7B" w14:textId="59690A90" w:rsidR="000F0ACB" w:rsidRPr="00EF6045" w:rsidRDefault="000F0ACB" w:rsidP="000F0ACB">
      <w:pPr>
        <w:spacing w:line="276" w:lineRule="auto"/>
        <w:jc w:val="both"/>
        <w:rPr>
          <w:rFonts w:ascii="Arial" w:eastAsia="Calibri" w:hAnsi="Arial" w:cs="Arial"/>
          <w:color w:val="000000" w:themeColor="text1"/>
        </w:rPr>
      </w:pPr>
      <w:proofErr w:type="gramStart"/>
      <w:r>
        <w:rPr>
          <w:rFonts w:ascii="Arial" w:eastAsia="Calibri" w:hAnsi="Arial" w:cs="Arial"/>
          <w:b/>
          <w:bCs/>
          <w:color w:val="000000" w:themeColor="text1"/>
        </w:rPr>
        <w:t>NOVENO</w:t>
      </w:r>
      <w:r w:rsidRPr="00EF6045">
        <w:rPr>
          <w:rFonts w:ascii="Arial" w:eastAsia="Calibri" w:hAnsi="Arial" w:cs="Arial"/>
          <w:b/>
          <w:bCs/>
          <w:color w:val="000000" w:themeColor="text1"/>
        </w:rPr>
        <w:t>.</w:t>
      </w:r>
      <w:r w:rsidR="007D357A">
        <w:rPr>
          <w:rFonts w:ascii="Arial" w:eastAsia="Calibri" w:hAnsi="Arial" w:cs="Arial"/>
          <w:b/>
          <w:bCs/>
          <w:color w:val="000000" w:themeColor="text1"/>
        </w:rPr>
        <w:t>-</w:t>
      </w:r>
      <w:proofErr w:type="gramEnd"/>
      <w:r w:rsidR="007D357A">
        <w:rPr>
          <w:rFonts w:ascii="Arial" w:eastAsia="Calibri" w:hAnsi="Arial" w:cs="Arial"/>
          <w:b/>
          <w:bCs/>
          <w:color w:val="000000" w:themeColor="text1"/>
        </w:rPr>
        <w:t xml:space="preserve"> </w:t>
      </w:r>
      <w:r w:rsidRPr="00EF6045">
        <w:rPr>
          <w:rFonts w:ascii="Arial" w:eastAsia="Calibri" w:hAnsi="Arial" w:cs="Arial"/>
          <w:color w:val="000000" w:themeColor="text1"/>
        </w:rPr>
        <w:t xml:space="preserve">El </w:t>
      </w:r>
      <w:r w:rsidRPr="00EF6045">
        <w:rPr>
          <w:rFonts w:ascii="Arial" w:eastAsia="Calibri" w:hAnsi="Arial" w:cs="Arial"/>
          <w:b/>
          <w:bCs/>
          <w:color w:val="000000" w:themeColor="text1"/>
        </w:rPr>
        <w:t>03 de octubre de 2025</w:t>
      </w:r>
      <w:r w:rsidRPr="00EF6045">
        <w:rPr>
          <w:rFonts w:ascii="Arial" w:eastAsia="Calibri" w:hAnsi="Arial" w:cs="Arial"/>
          <w:color w:val="000000" w:themeColor="text1"/>
        </w:rPr>
        <w:t>, la Secretaría de Actas del Consejo de Transporte Público</w:t>
      </w:r>
      <w:r w:rsidRPr="00EF6045">
        <w:rPr>
          <w:rFonts w:ascii="Arial" w:eastAsia="Calibri" w:hAnsi="Arial" w:cs="Arial"/>
          <w:b/>
          <w:bCs/>
          <w:color w:val="000000" w:themeColor="text1"/>
        </w:rPr>
        <w:t xml:space="preserve"> </w:t>
      </w:r>
      <w:r w:rsidRPr="00EF6045">
        <w:rPr>
          <w:rFonts w:ascii="Arial" w:eastAsia="Calibri" w:hAnsi="Arial" w:cs="Arial"/>
          <w:color w:val="000000" w:themeColor="text1"/>
        </w:rPr>
        <w:t xml:space="preserve">responde la </w:t>
      </w:r>
      <w:r w:rsidRPr="00EF6045">
        <w:rPr>
          <w:rFonts w:ascii="Arial" w:eastAsia="Times New Roman" w:hAnsi="Arial" w:cs="Arial"/>
          <w:b/>
          <w:bCs/>
          <w:color w:val="000000" w:themeColor="text1"/>
          <w:lang w:val="es-ES" w:eastAsia="es-ES"/>
        </w:rPr>
        <w:t>Prevención No. 1 de las 10:15 horas del 01 de octubre de 2025</w:t>
      </w:r>
      <w:r w:rsidRPr="00EF6045">
        <w:rPr>
          <w:rFonts w:ascii="Arial" w:eastAsia="Times New Roman" w:hAnsi="Arial" w:cs="Arial"/>
          <w:color w:val="000000" w:themeColor="text1"/>
          <w:lang w:val="es-ES" w:eastAsia="es-ES"/>
        </w:rPr>
        <w:t xml:space="preserve">, </w:t>
      </w:r>
      <w:r w:rsidRPr="00EF6045">
        <w:rPr>
          <w:rFonts w:ascii="Arial" w:eastAsia="Calibri" w:hAnsi="Arial" w:cs="Arial"/>
          <w:color w:val="000000" w:themeColor="text1"/>
        </w:rPr>
        <w:t xml:space="preserve">emitida por este Tribunal, y remite la Certificación </w:t>
      </w:r>
      <w:r w:rsidRPr="00EF6045">
        <w:rPr>
          <w:rFonts w:ascii="Arial" w:eastAsia="Calibri" w:hAnsi="Arial" w:cs="Arial"/>
          <w:b/>
          <w:bCs/>
          <w:color w:val="000000" w:themeColor="text1"/>
        </w:rPr>
        <w:t>No. SDA/CTP-</w:t>
      </w:r>
      <w:r w:rsidRPr="00EF6045">
        <w:rPr>
          <w:rFonts w:ascii="Arial" w:eastAsia="Calibri" w:hAnsi="Arial" w:cs="Arial"/>
          <w:b/>
          <w:bCs/>
          <w:color w:val="000000" w:themeColor="text1"/>
        </w:rPr>
        <w:lastRenderedPageBreak/>
        <w:t>25-09-069</w:t>
      </w:r>
      <w:r w:rsidRPr="00EF6045">
        <w:rPr>
          <w:rFonts w:ascii="Arial" w:eastAsia="Calibri" w:hAnsi="Arial" w:cs="Arial"/>
          <w:color w:val="000000" w:themeColor="text1"/>
        </w:rPr>
        <w:t xml:space="preserve"> </w:t>
      </w:r>
      <w:r w:rsidRPr="00EF6045">
        <w:rPr>
          <w:rFonts w:ascii="Arial" w:eastAsia="Calibri" w:hAnsi="Arial" w:cs="Arial"/>
          <w:b/>
          <w:bCs/>
          <w:color w:val="000000" w:themeColor="text1"/>
        </w:rPr>
        <w:t xml:space="preserve">de las 11:15 horas del 30 de </w:t>
      </w:r>
      <w:r w:rsidR="005D3F72">
        <w:rPr>
          <w:rFonts w:ascii="Arial" w:eastAsia="Calibri" w:hAnsi="Arial" w:cs="Arial"/>
          <w:b/>
          <w:bCs/>
          <w:color w:val="000000" w:themeColor="text1"/>
        </w:rPr>
        <w:t>setiembre</w:t>
      </w:r>
      <w:r w:rsidRPr="00EF6045">
        <w:rPr>
          <w:rFonts w:ascii="Arial" w:eastAsia="Calibri" w:hAnsi="Arial" w:cs="Arial"/>
          <w:b/>
          <w:bCs/>
          <w:color w:val="000000" w:themeColor="text1"/>
        </w:rPr>
        <w:t xml:space="preserve"> de 2025</w:t>
      </w:r>
      <w:r w:rsidRPr="00EF6045">
        <w:rPr>
          <w:rFonts w:ascii="Arial" w:eastAsia="Calibri" w:hAnsi="Arial" w:cs="Arial"/>
          <w:color w:val="000000" w:themeColor="text1"/>
        </w:rPr>
        <w:t>. (Ver folios 105 a 544 del expediente administrativo)</w:t>
      </w:r>
    </w:p>
    <w:p w14:paraId="7C1B6E1D" w14:textId="77777777" w:rsidR="000F0ACB" w:rsidRPr="00EF6045" w:rsidRDefault="000F0ACB" w:rsidP="000F0ACB">
      <w:pPr>
        <w:spacing w:line="276" w:lineRule="auto"/>
        <w:jc w:val="both"/>
        <w:rPr>
          <w:rFonts w:ascii="Arial" w:eastAsia="Calibri" w:hAnsi="Arial" w:cs="Arial"/>
          <w:b/>
          <w:bCs/>
          <w:color w:val="000000" w:themeColor="text1"/>
        </w:rPr>
      </w:pPr>
    </w:p>
    <w:p w14:paraId="435C43B9" w14:textId="4D32E6C1" w:rsidR="000F0ACB" w:rsidRPr="00EF6045" w:rsidRDefault="000F0ACB" w:rsidP="000F0ACB">
      <w:pPr>
        <w:spacing w:line="276" w:lineRule="auto"/>
        <w:jc w:val="both"/>
        <w:rPr>
          <w:rFonts w:ascii="Arial" w:eastAsia="Calibri" w:hAnsi="Arial" w:cs="Arial"/>
          <w:color w:val="000000" w:themeColor="text1"/>
        </w:rPr>
      </w:pPr>
      <w:proofErr w:type="gramStart"/>
      <w:r>
        <w:rPr>
          <w:rFonts w:ascii="Arial" w:eastAsia="Calibri" w:hAnsi="Arial" w:cs="Arial"/>
          <w:b/>
          <w:bCs/>
          <w:color w:val="000000" w:themeColor="text1"/>
        </w:rPr>
        <w:t>DÉCIM</w:t>
      </w:r>
      <w:r w:rsidRPr="00EF6045">
        <w:rPr>
          <w:rFonts w:ascii="Arial" w:eastAsia="Calibri" w:hAnsi="Arial" w:cs="Arial"/>
          <w:b/>
          <w:bCs/>
          <w:color w:val="000000" w:themeColor="text1"/>
        </w:rPr>
        <w:t>O.</w:t>
      </w:r>
      <w:r w:rsidR="007D357A">
        <w:rPr>
          <w:rFonts w:ascii="Arial" w:eastAsia="Calibri" w:hAnsi="Arial" w:cs="Arial"/>
          <w:b/>
          <w:bCs/>
          <w:color w:val="000000" w:themeColor="text1"/>
        </w:rPr>
        <w:t>-</w:t>
      </w:r>
      <w:proofErr w:type="gramEnd"/>
      <w:r w:rsidRPr="00EF6045">
        <w:rPr>
          <w:rFonts w:ascii="Arial" w:eastAsia="Calibri" w:hAnsi="Arial" w:cs="Arial"/>
          <w:b/>
          <w:bCs/>
          <w:color w:val="000000" w:themeColor="text1"/>
        </w:rPr>
        <w:t xml:space="preserve"> </w:t>
      </w:r>
      <w:r w:rsidRPr="00EF6045">
        <w:rPr>
          <w:rFonts w:ascii="Arial" w:eastAsia="Calibri" w:hAnsi="Arial" w:cs="Arial"/>
          <w:color w:val="000000" w:themeColor="text1"/>
        </w:rPr>
        <w:t>En los procedimientos seguidos se han observado los términos y prescripciones legales.</w:t>
      </w:r>
    </w:p>
    <w:p w14:paraId="459EED58" w14:textId="77777777" w:rsidR="000F0ACB" w:rsidRPr="00EF6045" w:rsidRDefault="000F0ACB" w:rsidP="000F0ACB">
      <w:pPr>
        <w:spacing w:line="276" w:lineRule="auto"/>
        <w:jc w:val="both"/>
        <w:rPr>
          <w:rFonts w:ascii="Arial" w:eastAsia="Calibri" w:hAnsi="Arial" w:cs="Arial"/>
          <w:b/>
          <w:bCs/>
          <w:color w:val="000000" w:themeColor="text1"/>
        </w:rPr>
      </w:pPr>
    </w:p>
    <w:p w14:paraId="21735F7D" w14:textId="77777777" w:rsidR="000F0ACB" w:rsidRPr="00EF6045" w:rsidRDefault="000F0ACB" w:rsidP="000F0ACB">
      <w:pPr>
        <w:spacing w:line="276" w:lineRule="auto"/>
        <w:jc w:val="both"/>
        <w:rPr>
          <w:rFonts w:ascii="Arial" w:eastAsia="Calibri" w:hAnsi="Arial" w:cs="Arial"/>
          <w:color w:val="000000" w:themeColor="text1"/>
        </w:rPr>
      </w:pPr>
      <w:r w:rsidRPr="00EF6045">
        <w:rPr>
          <w:rFonts w:ascii="Arial" w:eastAsia="Calibri" w:hAnsi="Arial" w:cs="Arial"/>
          <w:b/>
          <w:bCs/>
          <w:color w:val="000000" w:themeColor="text1"/>
        </w:rPr>
        <w:t>Redacta la Jueza Villegas Herrera.</w:t>
      </w:r>
    </w:p>
    <w:p w14:paraId="6222F6D4" w14:textId="77777777" w:rsidR="000F0ACB" w:rsidRPr="00EF6045" w:rsidRDefault="000F0ACB" w:rsidP="000F0ACB">
      <w:pPr>
        <w:spacing w:line="276" w:lineRule="auto"/>
        <w:jc w:val="center"/>
        <w:rPr>
          <w:rFonts w:ascii="Arial" w:eastAsia="Calibri" w:hAnsi="Arial" w:cs="Arial"/>
          <w:b/>
          <w:bCs/>
          <w:color w:val="000000" w:themeColor="text1"/>
        </w:rPr>
      </w:pPr>
    </w:p>
    <w:p w14:paraId="72641A99" w14:textId="77777777" w:rsidR="000F0ACB" w:rsidRPr="00EF6045" w:rsidRDefault="000F0ACB" w:rsidP="000F0ACB">
      <w:pPr>
        <w:keepNext/>
        <w:spacing w:line="276" w:lineRule="auto"/>
        <w:jc w:val="center"/>
        <w:outlineLvl w:val="0"/>
        <w:rPr>
          <w:rFonts w:ascii="Arial" w:eastAsia="Arial" w:hAnsi="Arial" w:cs="Arial"/>
          <w:b/>
          <w:bCs/>
          <w:color w:val="000000" w:themeColor="text1"/>
        </w:rPr>
      </w:pPr>
      <w:r w:rsidRPr="00EF6045">
        <w:rPr>
          <w:rFonts w:ascii="Arial" w:eastAsia="Arial" w:hAnsi="Arial" w:cs="Arial"/>
          <w:b/>
          <w:bCs/>
          <w:color w:val="000000" w:themeColor="text1"/>
        </w:rPr>
        <w:t>CONSIDERANDO</w:t>
      </w:r>
    </w:p>
    <w:p w14:paraId="055D5BE4" w14:textId="77777777" w:rsidR="000F0ACB" w:rsidRPr="00EF6045" w:rsidRDefault="000F0ACB" w:rsidP="000F0ACB">
      <w:pPr>
        <w:keepNext/>
        <w:spacing w:line="276" w:lineRule="auto"/>
        <w:jc w:val="center"/>
        <w:outlineLvl w:val="0"/>
        <w:rPr>
          <w:rFonts w:ascii="Arial" w:eastAsia="Arial" w:hAnsi="Arial" w:cs="Arial"/>
          <w:b/>
          <w:bCs/>
          <w:color w:val="000000" w:themeColor="text1"/>
        </w:rPr>
      </w:pPr>
    </w:p>
    <w:p w14:paraId="699AFA7D" w14:textId="56B65710" w:rsidR="000F0ACB" w:rsidRPr="00EF6045" w:rsidRDefault="000F0ACB" w:rsidP="000F0ACB">
      <w:pPr>
        <w:tabs>
          <w:tab w:val="left" w:pos="8100"/>
        </w:tabs>
        <w:spacing w:line="276" w:lineRule="auto"/>
        <w:jc w:val="both"/>
        <w:rPr>
          <w:rFonts w:ascii="Arial" w:eastAsia="Arial" w:hAnsi="Arial" w:cs="Arial"/>
          <w:color w:val="000000" w:themeColor="text1"/>
        </w:rPr>
      </w:pPr>
      <w:r w:rsidRPr="00EF6045">
        <w:rPr>
          <w:rFonts w:ascii="Arial" w:eastAsia="Arial" w:hAnsi="Arial" w:cs="Arial"/>
          <w:b/>
          <w:bCs/>
          <w:color w:val="000000" w:themeColor="text1"/>
        </w:rPr>
        <w:t xml:space="preserve">ÚNICO. - </w:t>
      </w:r>
      <w:r w:rsidRPr="00EF6045">
        <w:rPr>
          <w:rFonts w:ascii="Arial" w:eastAsia="Arial" w:hAnsi="Arial" w:cs="Arial"/>
          <w:color w:val="000000" w:themeColor="text1"/>
        </w:rPr>
        <w:t xml:space="preserve">El Tribunal Administrativo de Transporte es el competente para conocer y resolver los </w:t>
      </w:r>
      <w:r w:rsidR="00F85A2F" w:rsidRPr="00F85A2F">
        <w:rPr>
          <w:rFonts w:ascii="Arial" w:eastAsia="Arial" w:hAnsi="Arial" w:cs="Arial"/>
          <w:color w:val="000000" w:themeColor="text1"/>
        </w:rPr>
        <w:t xml:space="preserve">Recursos </w:t>
      </w:r>
      <w:r w:rsidR="00F85A2F">
        <w:rPr>
          <w:rFonts w:ascii="Arial" w:eastAsia="Arial" w:hAnsi="Arial" w:cs="Arial"/>
          <w:color w:val="000000" w:themeColor="text1"/>
        </w:rPr>
        <w:t>d</w:t>
      </w:r>
      <w:r w:rsidR="00F85A2F" w:rsidRPr="00F85A2F">
        <w:rPr>
          <w:rFonts w:ascii="Arial" w:eastAsia="Arial" w:hAnsi="Arial" w:cs="Arial"/>
          <w:color w:val="000000" w:themeColor="text1"/>
        </w:rPr>
        <w:t>e Apelación</w:t>
      </w:r>
      <w:r w:rsidR="00F85A2F" w:rsidRPr="00EF6045">
        <w:rPr>
          <w:rFonts w:ascii="Arial" w:eastAsia="Arial" w:hAnsi="Arial" w:cs="Arial"/>
          <w:color w:val="000000" w:themeColor="text1"/>
        </w:rPr>
        <w:t xml:space="preserve"> </w:t>
      </w:r>
      <w:r w:rsidRPr="00EF6045">
        <w:rPr>
          <w:rFonts w:ascii="Arial" w:eastAsia="Arial" w:hAnsi="Arial" w:cs="Arial"/>
          <w:color w:val="000000" w:themeColor="text1"/>
        </w:rPr>
        <w:t xml:space="preserve">interpuestos contra los actos y resoluciones emitidos por la Junta Directiva del Consejo de Transporte Público, de conformidad con el artículo 22 de la Ley Reguladora del Servicio Público de Transporte Remunerado de Personas en Vehículos en la Modalidad de Taxi, No. 7969 del 22 de diciembre de 1999, sus reformas y modificaciones vigentes. </w:t>
      </w:r>
    </w:p>
    <w:p w14:paraId="7988843E" w14:textId="77777777" w:rsidR="000F0ACB" w:rsidRPr="00EF6045" w:rsidRDefault="000F0ACB" w:rsidP="000F0ACB">
      <w:pPr>
        <w:spacing w:line="276" w:lineRule="auto"/>
        <w:ind w:right="113"/>
        <w:jc w:val="both"/>
        <w:rPr>
          <w:rFonts w:ascii="Arial" w:eastAsia="Arial" w:hAnsi="Arial" w:cs="Arial"/>
          <w:color w:val="000000" w:themeColor="text1"/>
        </w:rPr>
      </w:pPr>
    </w:p>
    <w:p w14:paraId="054641E0" w14:textId="407F4AB9"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Primeramente, es de necesaria obligación verificar por parte de este Tribunal Administrativo de Transporte como </w:t>
      </w:r>
      <w:r w:rsidR="00F85A2F">
        <w:rPr>
          <w:rFonts w:ascii="Arial" w:eastAsia="Arial" w:hAnsi="Arial" w:cs="Arial"/>
          <w:color w:val="000000" w:themeColor="text1"/>
        </w:rPr>
        <w:t>C</w:t>
      </w:r>
      <w:r w:rsidRPr="00EF6045">
        <w:rPr>
          <w:rFonts w:ascii="Arial" w:eastAsia="Arial" w:hAnsi="Arial" w:cs="Arial"/>
          <w:color w:val="000000" w:themeColor="text1"/>
        </w:rPr>
        <w:t xml:space="preserve">ontralor de </w:t>
      </w:r>
      <w:r w:rsidR="00F85A2F">
        <w:rPr>
          <w:rFonts w:ascii="Arial" w:eastAsia="Arial" w:hAnsi="Arial" w:cs="Arial"/>
          <w:color w:val="000000" w:themeColor="text1"/>
        </w:rPr>
        <w:t>L</w:t>
      </w:r>
      <w:r w:rsidRPr="00EF6045">
        <w:rPr>
          <w:rFonts w:ascii="Arial" w:eastAsia="Arial" w:hAnsi="Arial" w:cs="Arial"/>
          <w:color w:val="000000" w:themeColor="text1"/>
        </w:rPr>
        <w:t xml:space="preserve">egalidad, la posibilidad de impugnación </w:t>
      </w:r>
      <w:r>
        <w:rPr>
          <w:rFonts w:ascii="Arial" w:eastAsia="Arial" w:hAnsi="Arial" w:cs="Arial"/>
          <w:color w:val="000000" w:themeColor="text1"/>
        </w:rPr>
        <w:t xml:space="preserve">del </w:t>
      </w:r>
      <w:r w:rsidRPr="00EF6045">
        <w:rPr>
          <w:rFonts w:ascii="Arial" w:eastAsia="Arial" w:hAnsi="Arial" w:cs="Arial"/>
          <w:color w:val="000000" w:themeColor="text1"/>
        </w:rPr>
        <w:t xml:space="preserve">acto </w:t>
      </w:r>
      <w:r>
        <w:rPr>
          <w:rFonts w:ascii="Arial" w:eastAsia="Arial" w:hAnsi="Arial" w:cs="Arial"/>
          <w:color w:val="000000" w:themeColor="text1"/>
        </w:rPr>
        <w:t xml:space="preserve">administrativo </w:t>
      </w:r>
      <w:r w:rsidRPr="00EF6045">
        <w:rPr>
          <w:rFonts w:ascii="Arial" w:eastAsia="Arial" w:hAnsi="Arial" w:cs="Arial"/>
          <w:b/>
          <w:bCs/>
          <w:color w:val="000000" w:themeColor="text1"/>
        </w:rPr>
        <w:t>Artículo 3.3 de la Sesión Ordinaria 06-2025 del 30 de enero del 2025</w:t>
      </w:r>
      <w:r>
        <w:rPr>
          <w:rFonts w:ascii="Arial" w:eastAsia="Arial" w:hAnsi="Arial" w:cs="Arial"/>
          <w:color w:val="000000" w:themeColor="text1"/>
        </w:rPr>
        <w:t xml:space="preserve"> </w:t>
      </w:r>
      <w:r w:rsidRPr="00EF6045">
        <w:rPr>
          <w:rFonts w:ascii="Arial" w:eastAsia="Arial" w:hAnsi="Arial" w:cs="Arial"/>
          <w:color w:val="000000" w:themeColor="text1"/>
        </w:rPr>
        <w:t>y</w:t>
      </w:r>
      <w:r>
        <w:rPr>
          <w:rFonts w:ascii="Arial" w:eastAsia="Arial" w:hAnsi="Arial" w:cs="Arial"/>
          <w:color w:val="000000" w:themeColor="text1"/>
        </w:rPr>
        <w:t>,</w:t>
      </w:r>
      <w:r w:rsidRPr="00EF6045">
        <w:rPr>
          <w:rFonts w:ascii="Arial" w:eastAsia="Arial" w:hAnsi="Arial" w:cs="Arial"/>
          <w:color w:val="000000" w:themeColor="text1"/>
        </w:rPr>
        <w:t xml:space="preserve"> este sentido, es indiscutible referirse a la </w:t>
      </w:r>
      <w:r>
        <w:rPr>
          <w:rFonts w:ascii="Arial" w:eastAsia="Arial" w:hAnsi="Arial" w:cs="Arial"/>
          <w:color w:val="000000" w:themeColor="text1"/>
        </w:rPr>
        <w:t xml:space="preserve">viabilidad jurídica de </w:t>
      </w:r>
      <w:r w:rsidRPr="00EF6045">
        <w:rPr>
          <w:rFonts w:ascii="Arial" w:eastAsia="Arial" w:hAnsi="Arial" w:cs="Arial"/>
          <w:color w:val="000000" w:themeColor="text1"/>
        </w:rPr>
        <w:t xml:space="preserve">la impugnación de tales actos. </w:t>
      </w:r>
    </w:p>
    <w:p w14:paraId="7359F1E2"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5CA15E31" w14:textId="69501CA9"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Conforme al artículo 342 de la Ley General de la Administración Pública, las partes podrán recurrir contra resoluciones de mero trámite, o incidentales o finales, en los términos de dicha ley, por motivos de legalidad o de oportunidad. En este orden de ideas, la citada Ley </w:t>
      </w:r>
      <w:r>
        <w:rPr>
          <w:rFonts w:ascii="Arial" w:eastAsia="Arial" w:hAnsi="Arial" w:cs="Arial"/>
          <w:color w:val="000000" w:themeColor="text1"/>
        </w:rPr>
        <w:t>establece</w:t>
      </w:r>
      <w:r w:rsidRPr="00EF6045">
        <w:rPr>
          <w:rFonts w:ascii="Arial" w:eastAsia="Arial" w:hAnsi="Arial" w:cs="Arial"/>
          <w:color w:val="000000" w:themeColor="text1"/>
        </w:rPr>
        <w:t xml:space="preserve"> en el Artículo 343, que los </w:t>
      </w:r>
      <w:r w:rsidR="00F85A2F">
        <w:rPr>
          <w:rFonts w:ascii="Arial" w:eastAsia="Arial" w:hAnsi="Arial" w:cs="Arial"/>
          <w:color w:val="000000" w:themeColor="text1"/>
        </w:rPr>
        <w:t>R</w:t>
      </w:r>
      <w:r w:rsidRPr="00EF6045">
        <w:rPr>
          <w:rFonts w:ascii="Arial" w:eastAsia="Arial" w:hAnsi="Arial" w:cs="Arial"/>
          <w:color w:val="000000" w:themeColor="text1"/>
        </w:rPr>
        <w:t xml:space="preserve">ecursos serán ordinarios o extraordinarios, destacando que serán ordinarios el de </w:t>
      </w:r>
      <w:r w:rsidR="00F85A2F">
        <w:rPr>
          <w:rFonts w:ascii="Arial" w:eastAsia="Arial" w:hAnsi="Arial" w:cs="Arial"/>
          <w:color w:val="000000" w:themeColor="text1"/>
        </w:rPr>
        <w:t>R</w:t>
      </w:r>
      <w:r w:rsidRPr="00EF6045">
        <w:rPr>
          <w:rFonts w:ascii="Arial" w:eastAsia="Arial" w:hAnsi="Arial" w:cs="Arial"/>
          <w:color w:val="000000" w:themeColor="text1"/>
        </w:rPr>
        <w:t xml:space="preserve">evocatoria o de </w:t>
      </w:r>
      <w:r w:rsidR="00F85A2F">
        <w:rPr>
          <w:rFonts w:ascii="Arial" w:eastAsia="Arial" w:hAnsi="Arial" w:cs="Arial"/>
          <w:color w:val="000000" w:themeColor="text1"/>
        </w:rPr>
        <w:t>R</w:t>
      </w:r>
      <w:r w:rsidRPr="00EF6045">
        <w:rPr>
          <w:rFonts w:ascii="Arial" w:eastAsia="Arial" w:hAnsi="Arial" w:cs="Arial"/>
          <w:color w:val="000000" w:themeColor="text1"/>
        </w:rPr>
        <w:t xml:space="preserve">eposición y el de </w:t>
      </w:r>
      <w:r w:rsidR="00F85A2F">
        <w:rPr>
          <w:rFonts w:ascii="Arial" w:eastAsia="Arial" w:hAnsi="Arial" w:cs="Arial"/>
          <w:color w:val="000000" w:themeColor="text1"/>
        </w:rPr>
        <w:t>A</w:t>
      </w:r>
      <w:r w:rsidRPr="00EF6045">
        <w:rPr>
          <w:rFonts w:ascii="Arial" w:eastAsia="Arial" w:hAnsi="Arial" w:cs="Arial"/>
          <w:color w:val="000000" w:themeColor="text1"/>
        </w:rPr>
        <w:t xml:space="preserve">pelación y que será extraordinario el de </w:t>
      </w:r>
      <w:r w:rsidR="00F85A2F">
        <w:rPr>
          <w:rFonts w:ascii="Arial" w:eastAsia="Arial" w:hAnsi="Arial" w:cs="Arial"/>
          <w:color w:val="000000" w:themeColor="text1"/>
        </w:rPr>
        <w:t>R</w:t>
      </w:r>
      <w:r w:rsidRPr="00EF6045">
        <w:rPr>
          <w:rFonts w:ascii="Arial" w:eastAsia="Arial" w:hAnsi="Arial" w:cs="Arial"/>
          <w:color w:val="000000" w:themeColor="text1"/>
        </w:rPr>
        <w:t>evisión.</w:t>
      </w:r>
    </w:p>
    <w:p w14:paraId="4057643E" w14:textId="77777777" w:rsidR="001C599A" w:rsidRDefault="001C599A" w:rsidP="000F0ACB">
      <w:pPr>
        <w:spacing w:line="276" w:lineRule="auto"/>
        <w:jc w:val="both"/>
        <w:rPr>
          <w:rFonts w:ascii="Arial" w:eastAsia="Arial" w:hAnsi="Arial" w:cs="Arial"/>
          <w:color w:val="000000" w:themeColor="text1"/>
        </w:rPr>
      </w:pPr>
    </w:p>
    <w:p w14:paraId="6FDA003F" w14:textId="6EA4B8EE"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Por su parte, el artículo 345 de la Ley de cita, </w:t>
      </w:r>
      <w:r>
        <w:rPr>
          <w:rFonts w:ascii="Arial" w:eastAsia="Arial" w:hAnsi="Arial" w:cs="Arial"/>
          <w:color w:val="000000" w:themeColor="text1"/>
        </w:rPr>
        <w:t>dispone</w:t>
      </w:r>
      <w:r w:rsidRPr="00EF6045">
        <w:rPr>
          <w:rFonts w:ascii="Arial" w:eastAsia="Arial" w:hAnsi="Arial" w:cs="Arial"/>
          <w:color w:val="000000" w:themeColor="text1"/>
        </w:rPr>
        <w:t xml:space="preserve"> que en el procedimiento ordinario cabrán los </w:t>
      </w:r>
      <w:r w:rsidR="001A19A3">
        <w:rPr>
          <w:rFonts w:ascii="Arial" w:eastAsia="Arial" w:hAnsi="Arial" w:cs="Arial"/>
          <w:color w:val="000000" w:themeColor="text1"/>
        </w:rPr>
        <w:t>R</w:t>
      </w:r>
      <w:r w:rsidRPr="00EF6045">
        <w:rPr>
          <w:rFonts w:ascii="Arial" w:eastAsia="Arial" w:hAnsi="Arial" w:cs="Arial"/>
          <w:color w:val="000000" w:themeColor="text1"/>
        </w:rPr>
        <w:t xml:space="preserve">ecursos </w:t>
      </w:r>
      <w:r w:rsidR="001A19A3">
        <w:rPr>
          <w:rFonts w:ascii="Arial" w:eastAsia="Arial" w:hAnsi="Arial" w:cs="Arial"/>
          <w:color w:val="000000" w:themeColor="text1"/>
        </w:rPr>
        <w:t>O</w:t>
      </w:r>
      <w:r w:rsidRPr="00EF6045">
        <w:rPr>
          <w:rFonts w:ascii="Arial" w:eastAsia="Arial" w:hAnsi="Arial" w:cs="Arial"/>
          <w:color w:val="000000" w:themeColor="text1"/>
        </w:rPr>
        <w:t xml:space="preserve">rdinarios únicamente contra el acto que lo inicie, contra el que deniega la comparecencia oral o cualquier prueba y contra el acto final. Añade, que la </w:t>
      </w:r>
      <w:r w:rsidR="001A19A3">
        <w:rPr>
          <w:rFonts w:ascii="Arial" w:eastAsia="Arial" w:hAnsi="Arial" w:cs="Arial"/>
          <w:color w:val="000000" w:themeColor="text1"/>
        </w:rPr>
        <w:t>R</w:t>
      </w:r>
      <w:r w:rsidRPr="00EF6045">
        <w:rPr>
          <w:rFonts w:ascii="Arial" w:eastAsia="Arial" w:hAnsi="Arial" w:cs="Arial"/>
          <w:color w:val="000000" w:themeColor="text1"/>
        </w:rPr>
        <w:t xml:space="preserve">evocatoria contra el </w:t>
      </w:r>
      <w:r w:rsidR="001A19A3">
        <w:rPr>
          <w:rFonts w:ascii="Arial" w:eastAsia="Arial" w:hAnsi="Arial" w:cs="Arial"/>
          <w:color w:val="000000" w:themeColor="text1"/>
        </w:rPr>
        <w:t>A</w:t>
      </w:r>
      <w:r w:rsidRPr="00EF6045">
        <w:rPr>
          <w:rFonts w:ascii="Arial" w:eastAsia="Arial" w:hAnsi="Arial" w:cs="Arial"/>
          <w:color w:val="000000" w:themeColor="text1"/>
        </w:rPr>
        <w:t xml:space="preserve">cto </w:t>
      </w:r>
      <w:r w:rsidR="001A19A3">
        <w:rPr>
          <w:rFonts w:ascii="Arial" w:eastAsia="Arial" w:hAnsi="Arial" w:cs="Arial"/>
          <w:color w:val="000000" w:themeColor="text1"/>
        </w:rPr>
        <w:t>F</w:t>
      </w:r>
      <w:r w:rsidRPr="00EF6045">
        <w:rPr>
          <w:rFonts w:ascii="Arial" w:eastAsia="Arial" w:hAnsi="Arial" w:cs="Arial"/>
          <w:color w:val="000000" w:themeColor="text1"/>
        </w:rPr>
        <w:t xml:space="preserve">inal del </w:t>
      </w:r>
      <w:r w:rsidR="001A19A3">
        <w:rPr>
          <w:rFonts w:ascii="Arial" w:eastAsia="Arial" w:hAnsi="Arial" w:cs="Arial"/>
          <w:color w:val="000000" w:themeColor="text1"/>
        </w:rPr>
        <w:t>J</w:t>
      </w:r>
      <w:r w:rsidRPr="00EF6045">
        <w:rPr>
          <w:rFonts w:ascii="Arial" w:eastAsia="Arial" w:hAnsi="Arial" w:cs="Arial"/>
          <w:color w:val="000000" w:themeColor="text1"/>
        </w:rPr>
        <w:t>erarca se regirá por las reglas de la reposición del Código Procesal Contencioso Administrativo. En este sentido</w:t>
      </w:r>
      <w:r w:rsidR="001A19A3">
        <w:rPr>
          <w:rFonts w:ascii="Arial" w:eastAsia="Arial" w:hAnsi="Arial" w:cs="Arial"/>
          <w:color w:val="000000" w:themeColor="text1"/>
        </w:rPr>
        <w:t>,</w:t>
      </w:r>
      <w:r w:rsidRPr="00EF6045">
        <w:rPr>
          <w:rFonts w:ascii="Arial" w:eastAsia="Arial" w:hAnsi="Arial" w:cs="Arial"/>
          <w:color w:val="000000" w:themeColor="text1"/>
        </w:rPr>
        <w:t xml:space="preserve"> el Tribunal de Casación de lo Contencioso Administrativo y Civil de </w:t>
      </w:r>
      <w:r w:rsidRPr="00EF6045">
        <w:rPr>
          <w:rFonts w:ascii="Arial" w:eastAsia="Arial" w:hAnsi="Arial" w:cs="Arial"/>
          <w:color w:val="000000" w:themeColor="text1"/>
        </w:rPr>
        <w:lastRenderedPageBreak/>
        <w:t>Hacienda, en lo tocante a la diferencia entre los actos preparatorios y los actos finales o con efectos propios, en la Resolución No. 104 de las 11:10 horas del 01 de junio de 2009, acotó en lo de interés que:</w:t>
      </w:r>
    </w:p>
    <w:p w14:paraId="194870A4"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0B1611E2" w14:textId="77777777" w:rsidR="000F0ACB" w:rsidRPr="001A19A3" w:rsidRDefault="000F0ACB" w:rsidP="001A19A3">
      <w:pPr>
        <w:ind w:left="851" w:right="567"/>
        <w:jc w:val="both"/>
        <w:rPr>
          <w:rFonts w:ascii="Arial" w:eastAsia="Arial" w:hAnsi="Arial" w:cs="Arial"/>
          <w:i/>
          <w:iCs/>
          <w:color w:val="000000" w:themeColor="text1"/>
          <w:sz w:val="22"/>
          <w:szCs w:val="22"/>
        </w:rPr>
      </w:pPr>
      <w:r w:rsidRPr="001A19A3">
        <w:rPr>
          <w:rFonts w:ascii="Arial" w:eastAsia="Arial" w:hAnsi="Arial" w:cs="Arial"/>
          <w:i/>
          <w:iCs/>
          <w:color w:val="000000" w:themeColor="text1"/>
          <w:sz w:val="22"/>
          <w:szCs w:val="22"/>
        </w:rPr>
        <w:t xml:space="preserve">“III. (…)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ha expresado que no significa que los actos previos no sean impugnables, sino que deben serlo junto con el acto final, que posee efectos jurídicos propios (no. 4075 de las 10 horas con 36 minutos de 1995)”. </w:t>
      </w:r>
    </w:p>
    <w:p w14:paraId="7CC76325" w14:textId="77777777" w:rsidR="00AE39E7" w:rsidRDefault="00AE39E7" w:rsidP="000F0ACB">
      <w:pPr>
        <w:spacing w:line="276" w:lineRule="auto"/>
        <w:jc w:val="both"/>
        <w:rPr>
          <w:rFonts w:ascii="Arial" w:eastAsia="Arial" w:hAnsi="Arial" w:cs="Arial"/>
          <w:color w:val="000000" w:themeColor="text1"/>
        </w:rPr>
      </w:pPr>
    </w:p>
    <w:p w14:paraId="25FFA3AE" w14:textId="77777777" w:rsidR="00FD1953"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Lo anterior, implica entonces que, si un acto no se encuentra dentro de alguna de estos presupuestos, no es susceptible de impugnación</w:t>
      </w:r>
      <w:r w:rsidR="00FD1953">
        <w:rPr>
          <w:rFonts w:ascii="Arial" w:eastAsia="Arial" w:hAnsi="Arial" w:cs="Arial"/>
          <w:color w:val="000000" w:themeColor="text1"/>
        </w:rPr>
        <w:t>.</w:t>
      </w:r>
    </w:p>
    <w:p w14:paraId="12A455C4" w14:textId="5B371357" w:rsidR="000F0ACB" w:rsidRPr="00EF6045" w:rsidRDefault="000F0ACB" w:rsidP="000F0ACB">
      <w:pPr>
        <w:spacing w:line="276" w:lineRule="auto"/>
        <w:jc w:val="both"/>
        <w:rPr>
          <w:rFonts w:ascii="Arial" w:eastAsia="Arial" w:hAnsi="Arial" w:cs="Arial"/>
          <w:color w:val="000000" w:themeColor="text1"/>
        </w:rPr>
      </w:pPr>
    </w:p>
    <w:p w14:paraId="457AF135" w14:textId="551A0CC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Para el caso concreto, es necesario precisar si el </w:t>
      </w:r>
      <w:r w:rsidR="000872D8">
        <w:rPr>
          <w:rFonts w:ascii="Arial" w:eastAsia="Arial" w:hAnsi="Arial" w:cs="Arial"/>
          <w:color w:val="000000" w:themeColor="text1"/>
        </w:rPr>
        <w:t>A</w:t>
      </w:r>
      <w:r w:rsidRPr="00EF6045">
        <w:rPr>
          <w:rFonts w:ascii="Arial" w:eastAsia="Arial" w:hAnsi="Arial" w:cs="Arial"/>
          <w:color w:val="000000" w:themeColor="text1"/>
        </w:rPr>
        <w:t>cuerdo impugnado es un acto de los llamados “finales” o si se trata de un acto de “mero trámite”. Bajo dicho contexto, se tiene claridad en que el acto final es el que resuelve sobre el fondo del problema planteado por la necesidad administrativa o la petición del particular</w:t>
      </w:r>
      <w:r w:rsidR="001C599A">
        <w:rPr>
          <w:rFonts w:ascii="Arial" w:eastAsia="Arial" w:hAnsi="Arial" w:cs="Arial"/>
          <w:color w:val="000000" w:themeColor="text1"/>
        </w:rPr>
        <w:t>,</w:t>
      </w:r>
      <w:r w:rsidRPr="00EF6045">
        <w:rPr>
          <w:rFonts w:ascii="Arial" w:eastAsia="Arial" w:hAnsi="Arial" w:cs="Arial"/>
          <w:color w:val="000000" w:themeColor="text1"/>
        </w:rPr>
        <w:t xml:space="preserve"> y produce efecto externo creando una relación entre la Administración y el administrado (en sentido genérico). </w:t>
      </w:r>
    </w:p>
    <w:p w14:paraId="18845027" w14:textId="77777777" w:rsidR="000F0ACB" w:rsidRPr="00EF6045" w:rsidRDefault="000F0ACB" w:rsidP="000F0ACB">
      <w:pPr>
        <w:spacing w:line="276" w:lineRule="auto"/>
        <w:jc w:val="both"/>
        <w:rPr>
          <w:rFonts w:ascii="Arial" w:eastAsia="Arial" w:hAnsi="Arial" w:cs="Arial"/>
          <w:color w:val="000000" w:themeColor="text1"/>
        </w:rPr>
      </w:pPr>
    </w:p>
    <w:p w14:paraId="2703B01A" w14:textId="2C7F76C0"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En contraposición a los actos finales o con efecto propio, la doctrina y la jurisprudencia denomina “actos de trámite” aquellos que integran los procedimientos anteriores a la adopción del </w:t>
      </w:r>
      <w:r w:rsidR="001A19A3">
        <w:rPr>
          <w:rFonts w:ascii="Arial" w:eastAsia="Arial" w:hAnsi="Arial" w:cs="Arial"/>
          <w:color w:val="000000" w:themeColor="text1"/>
        </w:rPr>
        <w:t>a</w:t>
      </w:r>
      <w:r w:rsidRPr="00EF6045">
        <w:rPr>
          <w:rFonts w:ascii="Arial" w:eastAsia="Arial" w:hAnsi="Arial" w:cs="Arial"/>
          <w:color w:val="000000" w:themeColor="text1"/>
        </w:rPr>
        <w:t xml:space="preserve">cto </w:t>
      </w:r>
      <w:r w:rsidR="001A19A3">
        <w:rPr>
          <w:rFonts w:ascii="Arial" w:eastAsia="Arial" w:hAnsi="Arial" w:cs="Arial"/>
          <w:color w:val="000000" w:themeColor="text1"/>
        </w:rPr>
        <w:t>f</w:t>
      </w:r>
      <w:r w:rsidRPr="00EF6045">
        <w:rPr>
          <w:rFonts w:ascii="Arial" w:eastAsia="Arial" w:hAnsi="Arial" w:cs="Arial"/>
          <w:color w:val="000000" w:themeColor="text1"/>
        </w:rPr>
        <w:t xml:space="preserve">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 </w:t>
      </w:r>
    </w:p>
    <w:p w14:paraId="5387974E"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13C47E94"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que, por ende, </w:t>
      </w:r>
      <w:r w:rsidRPr="00A406CC">
        <w:rPr>
          <w:rFonts w:ascii="Arial" w:eastAsia="Arial" w:hAnsi="Arial" w:cs="Arial"/>
          <w:color w:val="000000" w:themeColor="text1"/>
          <w:u w:val="single"/>
        </w:rPr>
        <w:t>n</w:t>
      </w:r>
      <w:r w:rsidRPr="00EF6045">
        <w:rPr>
          <w:rFonts w:ascii="Arial" w:eastAsia="Arial" w:hAnsi="Arial" w:cs="Arial"/>
          <w:color w:val="000000" w:themeColor="text1"/>
          <w:u w:val="single"/>
        </w:rPr>
        <w:t>o declara ningún derecho ni deber en forma definitiva</w:t>
      </w:r>
      <w:r w:rsidRPr="00EF6045">
        <w:rPr>
          <w:rFonts w:ascii="Arial" w:eastAsia="Arial" w:hAnsi="Arial" w:cs="Arial"/>
          <w:color w:val="000000" w:themeColor="text1"/>
        </w:rPr>
        <w:t xml:space="preserve">, no produce en forma directa efectos jurídicos frente a terceros. </w:t>
      </w:r>
    </w:p>
    <w:p w14:paraId="7438B52D" w14:textId="77777777" w:rsidR="000F0ACB" w:rsidRDefault="000F0ACB" w:rsidP="000F0ACB">
      <w:pPr>
        <w:spacing w:line="276" w:lineRule="auto"/>
        <w:jc w:val="both"/>
        <w:rPr>
          <w:rFonts w:ascii="Arial" w:eastAsia="Arial" w:hAnsi="Arial" w:cs="Arial"/>
          <w:color w:val="000000" w:themeColor="text1"/>
        </w:rPr>
      </w:pPr>
    </w:p>
    <w:p w14:paraId="3E8B6F24"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06339239" w14:textId="77777777" w:rsidR="000F0ACB" w:rsidRPr="00EF6045" w:rsidRDefault="000F0ACB" w:rsidP="000F0ACB">
      <w:pPr>
        <w:spacing w:line="276" w:lineRule="auto"/>
        <w:jc w:val="both"/>
        <w:rPr>
          <w:rFonts w:ascii="Arial" w:hAnsi="Arial" w:cs="Arial"/>
          <w:color w:val="000000" w:themeColor="text1"/>
        </w:rPr>
      </w:pPr>
    </w:p>
    <w:p w14:paraId="037D3588" w14:textId="77777777" w:rsidR="000F0ACB" w:rsidRPr="00EF6045" w:rsidRDefault="000F0ACB" w:rsidP="000F0ACB">
      <w:pPr>
        <w:spacing w:line="276" w:lineRule="auto"/>
        <w:jc w:val="both"/>
        <w:rPr>
          <w:rFonts w:ascii="Arial" w:hAnsi="Arial" w:cs="Arial"/>
          <w:color w:val="000000" w:themeColor="text1"/>
        </w:rPr>
      </w:pPr>
      <w:r w:rsidRPr="00EF6045">
        <w:rPr>
          <w:rFonts w:ascii="Arial" w:eastAsia="Arial" w:hAnsi="Arial" w:cs="Arial"/>
          <w:color w:val="000000" w:themeColor="text1"/>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w:t>
      </w:r>
    </w:p>
    <w:p w14:paraId="757B44F2" w14:textId="77777777" w:rsidR="000F0ACB" w:rsidRPr="00EF6045" w:rsidRDefault="000F0ACB" w:rsidP="000F0ACB">
      <w:pPr>
        <w:spacing w:line="276" w:lineRule="auto"/>
        <w:jc w:val="both"/>
        <w:rPr>
          <w:rFonts w:ascii="Arial" w:eastAsia="Arial" w:hAnsi="Arial" w:cs="Arial"/>
          <w:color w:val="000000" w:themeColor="text1"/>
        </w:rPr>
      </w:pPr>
    </w:p>
    <w:p w14:paraId="1510EE01"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 </w:t>
      </w:r>
    </w:p>
    <w:p w14:paraId="45875A07"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11E47E4B" w14:textId="77777777" w:rsidR="007D357A" w:rsidRDefault="000F0ACB" w:rsidP="000F0ACB">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Resulta necesario tener </w:t>
      </w:r>
      <w:r w:rsidRPr="00EF6045">
        <w:rPr>
          <w:rFonts w:ascii="Arial" w:eastAsia="Arial" w:hAnsi="Arial" w:cs="Arial"/>
          <w:color w:val="000000" w:themeColor="text1"/>
        </w:rPr>
        <w:t>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w:t>
      </w:r>
      <w:r>
        <w:rPr>
          <w:rFonts w:ascii="Arial" w:eastAsia="Arial" w:hAnsi="Arial" w:cs="Arial"/>
          <w:color w:val="000000" w:themeColor="text1"/>
        </w:rPr>
        <w:t>;</w:t>
      </w:r>
      <w:r w:rsidRPr="00EF6045">
        <w:rPr>
          <w:rFonts w:ascii="Arial" w:eastAsia="Arial" w:hAnsi="Arial" w:cs="Arial"/>
          <w:color w:val="000000" w:themeColor="text1"/>
        </w:rPr>
        <w:t xml:space="preserve">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w:t>
      </w:r>
      <w:r w:rsidR="007D357A">
        <w:rPr>
          <w:rFonts w:ascii="Arial" w:eastAsia="Arial" w:hAnsi="Arial" w:cs="Arial"/>
          <w:color w:val="000000" w:themeColor="text1"/>
        </w:rPr>
        <w:t>.</w:t>
      </w:r>
    </w:p>
    <w:p w14:paraId="42B088CE" w14:textId="77777777" w:rsidR="007D357A" w:rsidRDefault="007D357A" w:rsidP="000F0ACB">
      <w:pPr>
        <w:spacing w:line="276" w:lineRule="auto"/>
        <w:jc w:val="both"/>
        <w:rPr>
          <w:rFonts w:ascii="Arial" w:eastAsia="Arial" w:hAnsi="Arial" w:cs="Arial"/>
          <w:color w:val="000000" w:themeColor="text1"/>
        </w:rPr>
      </w:pPr>
    </w:p>
    <w:p w14:paraId="0AF15E74" w14:textId="57C0026B" w:rsidR="000F0ACB" w:rsidRPr="001C7B7A" w:rsidRDefault="000F0ACB" w:rsidP="000F0ACB">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Determina </w:t>
      </w:r>
      <w:r w:rsidRPr="00EF6045">
        <w:rPr>
          <w:rFonts w:ascii="Arial" w:eastAsia="Arial" w:hAnsi="Arial" w:cs="Arial"/>
          <w:color w:val="000000" w:themeColor="text1"/>
        </w:rPr>
        <w:t xml:space="preserve">este Tribunal Administrativo de Transporte </w:t>
      </w:r>
      <w:r w:rsidR="001C599A">
        <w:rPr>
          <w:rFonts w:ascii="Arial" w:eastAsia="Arial" w:hAnsi="Arial" w:cs="Arial"/>
          <w:color w:val="000000" w:themeColor="text1"/>
        </w:rPr>
        <w:t xml:space="preserve">que </w:t>
      </w:r>
      <w:r w:rsidRPr="00EF6045">
        <w:rPr>
          <w:rFonts w:ascii="Arial" w:eastAsia="Arial" w:hAnsi="Arial" w:cs="Arial"/>
          <w:color w:val="000000" w:themeColor="text1"/>
        </w:rPr>
        <w:t xml:space="preserve">en el caso particular, </w:t>
      </w:r>
      <w:r>
        <w:rPr>
          <w:rFonts w:ascii="Arial" w:eastAsia="Arial" w:hAnsi="Arial" w:cs="Arial"/>
          <w:color w:val="000000" w:themeColor="text1"/>
        </w:rPr>
        <w:t xml:space="preserve">al verificarse que de hecho se </w:t>
      </w:r>
      <w:r w:rsidRPr="00EF6045">
        <w:rPr>
          <w:rFonts w:ascii="Arial" w:eastAsia="Arial" w:hAnsi="Arial" w:cs="Arial"/>
          <w:color w:val="000000" w:themeColor="text1"/>
        </w:rPr>
        <w:t xml:space="preserve">está en presencia de un acto administrativo de mero trámite sin efecto propio alguno, toda vez, que mediante el </w:t>
      </w:r>
      <w:r w:rsidRPr="00EF6045">
        <w:rPr>
          <w:rFonts w:ascii="Arial" w:eastAsia="Arial" w:hAnsi="Arial" w:cs="Arial"/>
          <w:b/>
          <w:bCs/>
          <w:color w:val="000000" w:themeColor="text1"/>
        </w:rPr>
        <w:t>Artículo 3.3 de la Sesión Ordinaria 06-2025 del 30 de enero del 2025</w:t>
      </w:r>
      <w:r w:rsidRPr="00EF6045">
        <w:rPr>
          <w:rFonts w:ascii="Arial" w:eastAsia="Arial" w:hAnsi="Arial" w:cs="Arial"/>
          <w:color w:val="000000" w:themeColor="text1"/>
        </w:rPr>
        <w:t xml:space="preserve">, adoptado por la Junta Directiva del Consejo de Transporte Público, en su acuerdo 3, dispone que al finalizar el plazo otorgado a la empresa </w:t>
      </w:r>
      <w:r w:rsidRPr="00154078">
        <w:rPr>
          <w:rFonts w:ascii="Arial" w:eastAsia="Arial" w:hAnsi="Arial" w:cs="Arial"/>
          <w:b/>
          <w:bCs/>
          <w:color w:val="000000" w:themeColor="text1"/>
        </w:rPr>
        <w:t>A</w:t>
      </w:r>
      <w:r w:rsidR="008219D1">
        <w:rPr>
          <w:rFonts w:ascii="Arial" w:eastAsia="Arial" w:hAnsi="Arial" w:cs="Arial"/>
          <w:b/>
          <w:bCs/>
          <w:color w:val="000000" w:themeColor="text1"/>
        </w:rPr>
        <w:t>.L.S.A.</w:t>
      </w:r>
      <w:r w:rsidRPr="00EF6045">
        <w:rPr>
          <w:rFonts w:ascii="Arial" w:eastAsia="Arial" w:hAnsi="Arial" w:cs="Arial"/>
          <w:color w:val="000000" w:themeColor="text1"/>
        </w:rPr>
        <w:t>,</w:t>
      </w:r>
      <w:r>
        <w:rPr>
          <w:rFonts w:ascii="Arial" w:eastAsia="Arial" w:hAnsi="Arial" w:cs="Arial"/>
          <w:color w:val="000000" w:themeColor="text1"/>
        </w:rPr>
        <w:t xml:space="preserve"> </w:t>
      </w:r>
      <w:r w:rsidRPr="00EF6045">
        <w:rPr>
          <w:rFonts w:ascii="Arial" w:eastAsia="Arial" w:hAnsi="Arial" w:cs="Arial"/>
          <w:color w:val="000000" w:themeColor="text1"/>
        </w:rPr>
        <w:t xml:space="preserve">para implementar las recomendaciones del punto </w:t>
      </w:r>
      <w:r w:rsidRPr="00EF6045">
        <w:rPr>
          <w:rFonts w:ascii="Arial" w:eastAsia="Arial" w:hAnsi="Arial" w:cs="Arial"/>
          <w:color w:val="000000" w:themeColor="text1"/>
        </w:rPr>
        <w:lastRenderedPageBreak/>
        <w:t>2 de</w:t>
      </w:r>
      <w:r>
        <w:rPr>
          <w:rFonts w:ascii="Arial" w:eastAsia="Arial" w:hAnsi="Arial" w:cs="Arial"/>
          <w:color w:val="000000" w:themeColor="text1"/>
        </w:rPr>
        <w:t xml:space="preserve"> la parte dispositiva del acuerdo impugnado, donde indica que </w:t>
      </w:r>
      <w:r w:rsidRPr="00EF6045">
        <w:rPr>
          <w:rFonts w:ascii="Arial" w:eastAsia="Arial" w:hAnsi="Arial" w:cs="Arial"/>
          <w:color w:val="000000" w:themeColor="text1"/>
        </w:rPr>
        <w:t xml:space="preserve">se </w:t>
      </w:r>
      <w:proofErr w:type="spellStart"/>
      <w:r w:rsidRPr="00EF6045">
        <w:rPr>
          <w:rFonts w:ascii="Arial" w:eastAsia="Arial" w:hAnsi="Arial" w:cs="Arial"/>
          <w:color w:val="000000" w:themeColor="text1"/>
        </w:rPr>
        <w:t>re</w:t>
      </w:r>
      <w:r>
        <w:rPr>
          <w:rFonts w:ascii="Arial" w:eastAsia="Arial" w:hAnsi="Arial" w:cs="Arial"/>
          <w:color w:val="000000" w:themeColor="text1"/>
        </w:rPr>
        <w:t>-</w:t>
      </w:r>
      <w:r w:rsidRPr="00EF6045">
        <w:rPr>
          <w:rFonts w:ascii="Arial" w:eastAsia="Arial" w:hAnsi="Arial" w:cs="Arial"/>
          <w:color w:val="000000" w:themeColor="text1"/>
        </w:rPr>
        <w:t>inspeccionará</w:t>
      </w:r>
      <w:proofErr w:type="spellEnd"/>
      <w:r w:rsidRPr="00EF6045">
        <w:rPr>
          <w:rFonts w:ascii="Arial" w:eastAsia="Arial" w:hAnsi="Arial" w:cs="Arial"/>
          <w:color w:val="000000" w:themeColor="text1"/>
        </w:rPr>
        <w:t xml:space="preserve"> la </w:t>
      </w:r>
      <w:r w:rsidR="001C599A">
        <w:rPr>
          <w:rFonts w:ascii="Arial" w:eastAsia="Arial" w:hAnsi="Arial" w:cs="Arial"/>
          <w:color w:val="000000" w:themeColor="text1"/>
        </w:rPr>
        <w:t>R</w:t>
      </w:r>
      <w:r w:rsidRPr="00EF6045">
        <w:rPr>
          <w:rFonts w:ascii="Arial" w:eastAsia="Arial" w:hAnsi="Arial" w:cs="Arial"/>
          <w:color w:val="000000" w:themeColor="text1"/>
        </w:rPr>
        <w:t xml:space="preserve">uta, y que en caso de no haber efectuado las acciones de mejora y que, de no poder validarse la muestra de actualización de condiciones operativas, </w:t>
      </w:r>
      <w:r w:rsidRPr="001C7B7A">
        <w:rPr>
          <w:rFonts w:ascii="Arial" w:eastAsia="Arial" w:hAnsi="Arial" w:cs="Arial"/>
          <w:color w:val="000000" w:themeColor="text1"/>
        </w:rPr>
        <w:t>se valorará todos los incumplimientos para la instauración de una posible medida cautelar dados los resultados y la afectación del servicio.</w:t>
      </w:r>
    </w:p>
    <w:p w14:paraId="68C14847" w14:textId="77777777" w:rsidR="000F0ACB" w:rsidRPr="00EF6045" w:rsidRDefault="000F0ACB" w:rsidP="000F0ACB">
      <w:pPr>
        <w:spacing w:line="276" w:lineRule="auto"/>
        <w:jc w:val="both"/>
        <w:rPr>
          <w:rFonts w:ascii="Arial" w:eastAsia="Arial" w:hAnsi="Arial" w:cs="Arial"/>
          <w:color w:val="000000" w:themeColor="text1"/>
        </w:rPr>
      </w:pPr>
    </w:p>
    <w:p w14:paraId="59FEB837" w14:textId="59F038F7" w:rsidR="000F0ACB" w:rsidRPr="00EF6045" w:rsidRDefault="000F0ACB" w:rsidP="000F0ACB">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Igualmente, </w:t>
      </w:r>
      <w:r w:rsidRPr="00EF6045">
        <w:rPr>
          <w:rFonts w:ascii="Arial" w:eastAsia="Arial" w:hAnsi="Arial" w:cs="Arial"/>
          <w:color w:val="000000" w:themeColor="text1"/>
        </w:rPr>
        <w:t>en el punto 4 de</w:t>
      </w:r>
      <w:r>
        <w:rPr>
          <w:rFonts w:ascii="Arial" w:eastAsia="Arial" w:hAnsi="Arial" w:cs="Arial"/>
          <w:color w:val="000000" w:themeColor="text1"/>
        </w:rPr>
        <w:t xml:space="preserve"> la parte dispositiva </w:t>
      </w:r>
      <w:r w:rsidRPr="00EF6045">
        <w:rPr>
          <w:rFonts w:ascii="Arial" w:eastAsia="Arial" w:hAnsi="Arial" w:cs="Arial"/>
          <w:color w:val="000000" w:themeColor="text1"/>
        </w:rPr>
        <w:t xml:space="preserve">del </w:t>
      </w:r>
      <w:r w:rsidRPr="00EF6045">
        <w:rPr>
          <w:rFonts w:ascii="Arial" w:eastAsia="Arial" w:hAnsi="Arial" w:cs="Arial"/>
          <w:b/>
          <w:bCs/>
          <w:color w:val="000000" w:themeColor="text1"/>
        </w:rPr>
        <w:t>Artículo 3.3 de la Sesión Ordinaria 06-2025 del 30 de enero del 2025</w:t>
      </w:r>
      <w:r w:rsidRPr="00EF6045">
        <w:rPr>
          <w:rFonts w:ascii="Arial" w:eastAsia="Arial" w:hAnsi="Arial" w:cs="Arial"/>
          <w:color w:val="000000" w:themeColor="text1"/>
        </w:rPr>
        <w:t>, se instruye a la Dirección Técnica del Consejo de Transporte Público para que</w:t>
      </w:r>
      <w:r>
        <w:rPr>
          <w:rFonts w:ascii="Arial" w:eastAsia="Arial" w:hAnsi="Arial" w:cs="Arial"/>
          <w:color w:val="000000" w:themeColor="text1"/>
        </w:rPr>
        <w:t>,</w:t>
      </w:r>
      <w:r w:rsidRPr="00EF6045">
        <w:rPr>
          <w:rFonts w:ascii="Arial" w:eastAsia="Arial" w:hAnsi="Arial" w:cs="Arial"/>
          <w:color w:val="000000" w:themeColor="text1"/>
        </w:rPr>
        <w:t xml:space="preserve"> en los plazos otorgados</w:t>
      </w:r>
      <w:r>
        <w:rPr>
          <w:rFonts w:ascii="Arial" w:eastAsia="Arial" w:hAnsi="Arial" w:cs="Arial"/>
          <w:color w:val="000000" w:themeColor="text1"/>
        </w:rPr>
        <w:t>,</w:t>
      </w:r>
      <w:r w:rsidRPr="00EF6045">
        <w:rPr>
          <w:rFonts w:ascii="Arial" w:eastAsia="Arial" w:hAnsi="Arial" w:cs="Arial"/>
          <w:color w:val="000000" w:themeColor="text1"/>
        </w:rPr>
        <w:t xml:space="preserve"> se inicie el levantamiento del cumplimiento de estas recomendaciones, </w:t>
      </w:r>
      <w:r>
        <w:rPr>
          <w:rFonts w:ascii="Arial" w:eastAsia="Arial" w:hAnsi="Arial" w:cs="Arial"/>
          <w:color w:val="000000" w:themeColor="text1"/>
        </w:rPr>
        <w:t xml:space="preserve">para lo cual </w:t>
      </w:r>
      <w:r w:rsidRPr="00EF6045">
        <w:rPr>
          <w:rFonts w:ascii="Arial" w:eastAsia="Arial" w:hAnsi="Arial" w:cs="Arial"/>
          <w:color w:val="000000" w:themeColor="text1"/>
        </w:rPr>
        <w:t>la empresa A</w:t>
      </w:r>
      <w:r w:rsidR="008219D1">
        <w:rPr>
          <w:rFonts w:ascii="Arial" w:eastAsia="Arial" w:hAnsi="Arial" w:cs="Arial"/>
          <w:color w:val="000000" w:themeColor="text1"/>
        </w:rPr>
        <w:t>.L.</w:t>
      </w:r>
      <w:r w:rsidRPr="00EF6045">
        <w:rPr>
          <w:rFonts w:ascii="Arial" w:eastAsia="Arial" w:hAnsi="Arial" w:cs="Arial"/>
          <w:color w:val="000000" w:themeColor="text1"/>
        </w:rPr>
        <w:t>S</w:t>
      </w:r>
      <w:r w:rsidR="001A19A3">
        <w:rPr>
          <w:rFonts w:ascii="Arial" w:eastAsia="Arial" w:hAnsi="Arial" w:cs="Arial"/>
          <w:color w:val="000000" w:themeColor="text1"/>
        </w:rPr>
        <w:t>.A.</w:t>
      </w:r>
      <w:r w:rsidRPr="00EF6045">
        <w:rPr>
          <w:rFonts w:ascii="Arial" w:eastAsia="Arial" w:hAnsi="Arial" w:cs="Arial"/>
          <w:color w:val="000000" w:themeColor="text1"/>
        </w:rPr>
        <w:t xml:space="preserve">, </w:t>
      </w:r>
      <w:r>
        <w:rPr>
          <w:rFonts w:ascii="Arial" w:eastAsia="Arial" w:hAnsi="Arial" w:cs="Arial"/>
          <w:color w:val="000000" w:themeColor="text1"/>
        </w:rPr>
        <w:t xml:space="preserve">debe </w:t>
      </w:r>
      <w:r w:rsidRPr="00EF6045">
        <w:rPr>
          <w:rFonts w:ascii="Arial" w:eastAsia="Arial" w:hAnsi="Arial" w:cs="Arial"/>
          <w:color w:val="000000" w:themeColor="text1"/>
        </w:rPr>
        <w:t>enviar el cumplimiento de las recomendaciones a través de un documento y presentarlo en la Plataforma de Servicios.</w:t>
      </w:r>
    </w:p>
    <w:p w14:paraId="1BEDE974" w14:textId="77777777" w:rsidR="000F0ACB" w:rsidRPr="00EF6045" w:rsidRDefault="000F0ACB" w:rsidP="000F0ACB">
      <w:pPr>
        <w:spacing w:line="276" w:lineRule="auto"/>
        <w:jc w:val="both"/>
        <w:rPr>
          <w:rFonts w:ascii="Arial" w:eastAsia="Arial" w:hAnsi="Arial" w:cs="Arial"/>
          <w:color w:val="000000" w:themeColor="text1"/>
        </w:rPr>
      </w:pPr>
    </w:p>
    <w:p w14:paraId="1121C7F5" w14:textId="1B237979" w:rsidR="000F0ACB" w:rsidRDefault="000F0ACB" w:rsidP="000F0ACB">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El acto administrativo impugnado </w:t>
      </w:r>
      <w:r w:rsidRPr="00EF6045">
        <w:rPr>
          <w:rFonts w:ascii="Arial" w:eastAsia="Arial" w:hAnsi="Arial" w:cs="Arial"/>
          <w:color w:val="000000" w:themeColor="text1"/>
        </w:rPr>
        <w:t xml:space="preserve">ordena en el punto 5 </w:t>
      </w:r>
      <w:r>
        <w:rPr>
          <w:rFonts w:ascii="Arial" w:eastAsia="Arial" w:hAnsi="Arial" w:cs="Arial"/>
          <w:color w:val="000000" w:themeColor="text1"/>
        </w:rPr>
        <w:t>de su parte dispositiva</w:t>
      </w:r>
      <w:r w:rsidRPr="00EF6045">
        <w:rPr>
          <w:rFonts w:ascii="Arial" w:eastAsia="Arial" w:hAnsi="Arial" w:cs="Arial"/>
          <w:color w:val="000000" w:themeColor="text1"/>
        </w:rPr>
        <w:t xml:space="preserve">, la </w:t>
      </w:r>
      <w:r w:rsidR="001A19A3">
        <w:rPr>
          <w:rFonts w:ascii="Arial" w:eastAsia="Arial" w:hAnsi="Arial" w:cs="Arial"/>
          <w:color w:val="000000" w:themeColor="text1"/>
        </w:rPr>
        <w:t>A</w:t>
      </w:r>
      <w:r w:rsidRPr="00EF6045">
        <w:rPr>
          <w:rFonts w:ascii="Arial" w:eastAsia="Arial" w:hAnsi="Arial" w:cs="Arial"/>
          <w:color w:val="000000" w:themeColor="text1"/>
        </w:rPr>
        <w:t xml:space="preserve">pertura de un </w:t>
      </w:r>
      <w:r w:rsidR="001A19A3">
        <w:rPr>
          <w:rFonts w:ascii="Arial" w:eastAsia="Arial" w:hAnsi="Arial" w:cs="Arial"/>
          <w:color w:val="000000" w:themeColor="text1"/>
        </w:rPr>
        <w:t>P</w:t>
      </w:r>
      <w:r w:rsidRPr="00EF6045">
        <w:rPr>
          <w:rFonts w:ascii="Arial" w:eastAsia="Arial" w:hAnsi="Arial" w:cs="Arial"/>
          <w:color w:val="000000" w:themeColor="text1"/>
        </w:rPr>
        <w:t xml:space="preserve">rocedimiento </w:t>
      </w:r>
      <w:r w:rsidR="001A19A3">
        <w:rPr>
          <w:rFonts w:ascii="Arial" w:eastAsia="Arial" w:hAnsi="Arial" w:cs="Arial"/>
          <w:color w:val="000000" w:themeColor="text1"/>
        </w:rPr>
        <w:t>A</w:t>
      </w:r>
      <w:r w:rsidRPr="00EF6045">
        <w:rPr>
          <w:rFonts w:ascii="Arial" w:eastAsia="Arial" w:hAnsi="Arial" w:cs="Arial"/>
          <w:color w:val="000000" w:themeColor="text1"/>
        </w:rPr>
        <w:t xml:space="preserve">dministrativo para llegar a la verdad real de los hechos, por presuntas inconsistencias en la prestación del servicio de la </w:t>
      </w:r>
      <w:r w:rsidR="001A19A3">
        <w:rPr>
          <w:rFonts w:ascii="Arial" w:eastAsia="Arial" w:hAnsi="Arial" w:cs="Arial"/>
          <w:color w:val="000000" w:themeColor="text1"/>
        </w:rPr>
        <w:t>R</w:t>
      </w:r>
      <w:r w:rsidRPr="00EF6045">
        <w:rPr>
          <w:rFonts w:ascii="Arial" w:eastAsia="Arial" w:hAnsi="Arial" w:cs="Arial"/>
          <w:color w:val="000000" w:themeColor="text1"/>
        </w:rPr>
        <w:t xml:space="preserve">uta </w:t>
      </w:r>
      <w:r w:rsidR="001A19A3">
        <w:rPr>
          <w:rFonts w:ascii="Arial" w:eastAsia="Arial" w:hAnsi="Arial" w:cs="Arial"/>
          <w:color w:val="000000" w:themeColor="text1"/>
        </w:rPr>
        <w:t xml:space="preserve">No. </w:t>
      </w:r>
      <w:r w:rsidR="008219D1">
        <w:rPr>
          <w:rFonts w:ascii="Arial" w:eastAsia="Arial" w:hAnsi="Arial" w:cs="Arial"/>
          <w:color w:val="000000" w:themeColor="text1"/>
        </w:rPr>
        <w:t>0</w:t>
      </w:r>
      <w:r w:rsidRPr="00EF6045">
        <w:rPr>
          <w:rFonts w:ascii="Arial" w:eastAsia="Arial" w:hAnsi="Arial" w:cs="Arial"/>
          <w:color w:val="000000" w:themeColor="text1"/>
        </w:rPr>
        <w:t xml:space="preserve">00, operada por la empresa </w:t>
      </w:r>
      <w:r w:rsidRPr="007D357A">
        <w:rPr>
          <w:rFonts w:ascii="Arial" w:eastAsia="Arial" w:hAnsi="Arial" w:cs="Arial"/>
          <w:b/>
          <w:bCs/>
          <w:color w:val="000000" w:themeColor="text1"/>
        </w:rPr>
        <w:t>A</w:t>
      </w:r>
      <w:r w:rsidR="008219D1">
        <w:rPr>
          <w:rFonts w:ascii="Arial" w:eastAsia="Arial" w:hAnsi="Arial" w:cs="Arial"/>
          <w:b/>
          <w:bCs/>
          <w:color w:val="000000" w:themeColor="text1"/>
        </w:rPr>
        <w:t>.L.S.A.</w:t>
      </w:r>
      <w:r w:rsidRPr="00EF6045">
        <w:rPr>
          <w:rFonts w:ascii="Arial" w:eastAsia="Arial" w:hAnsi="Arial" w:cs="Arial"/>
          <w:color w:val="000000" w:themeColor="text1"/>
        </w:rPr>
        <w:t xml:space="preserve">, para cuyos efectos se comisiona a la Dirección de Asuntos </w:t>
      </w:r>
      <w:r w:rsidR="001A19A3">
        <w:rPr>
          <w:rFonts w:ascii="Arial" w:eastAsia="Arial" w:hAnsi="Arial" w:cs="Arial"/>
          <w:color w:val="000000" w:themeColor="text1"/>
        </w:rPr>
        <w:t>J</w:t>
      </w:r>
      <w:r w:rsidRPr="00EF6045">
        <w:rPr>
          <w:rFonts w:ascii="Arial" w:eastAsia="Arial" w:hAnsi="Arial" w:cs="Arial"/>
          <w:color w:val="000000" w:themeColor="text1"/>
        </w:rPr>
        <w:t>urídicos.</w:t>
      </w:r>
    </w:p>
    <w:p w14:paraId="225B0780" w14:textId="77777777" w:rsidR="007D357A" w:rsidRPr="00EF6045" w:rsidRDefault="007D357A" w:rsidP="000F0ACB">
      <w:pPr>
        <w:spacing w:line="276" w:lineRule="auto"/>
        <w:jc w:val="both"/>
        <w:rPr>
          <w:rFonts w:ascii="Arial" w:eastAsia="Arial" w:hAnsi="Arial" w:cs="Arial"/>
          <w:color w:val="000000" w:themeColor="text1"/>
        </w:rPr>
      </w:pPr>
    </w:p>
    <w:p w14:paraId="2EEE5978" w14:textId="168E3E48"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08EB14C8" w14:textId="77777777" w:rsidR="000F0ACB" w:rsidRPr="00EF6045"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 </w:t>
      </w:r>
    </w:p>
    <w:p w14:paraId="3D88FB5F" w14:textId="784CF1D7" w:rsidR="000F0ACB" w:rsidRDefault="000F0ACB" w:rsidP="000F0ACB">
      <w:pPr>
        <w:spacing w:line="276" w:lineRule="auto"/>
        <w:jc w:val="both"/>
        <w:rPr>
          <w:rFonts w:ascii="Arial" w:eastAsia="Arial" w:hAnsi="Arial" w:cs="Arial"/>
          <w:color w:val="000000" w:themeColor="text1"/>
        </w:rPr>
      </w:pPr>
      <w:r w:rsidRPr="00EF6045">
        <w:rPr>
          <w:rFonts w:ascii="Arial" w:eastAsia="Arial" w:hAnsi="Arial" w:cs="Arial"/>
          <w:color w:val="000000" w:themeColor="text1"/>
        </w:rPr>
        <w:t xml:space="preserve">Del análisis del caso y los documentos que constan en el </w:t>
      </w:r>
      <w:r w:rsidR="00C01916">
        <w:rPr>
          <w:rFonts w:ascii="Arial" w:eastAsia="Arial" w:hAnsi="Arial" w:cs="Arial"/>
          <w:color w:val="000000" w:themeColor="text1"/>
        </w:rPr>
        <w:t>E</w:t>
      </w:r>
      <w:r w:rsidRPr="00EF6045">
        <w:rPr>
          <w:rFonts w:ascii="Arial" w:eastAsia="Arial" w:hAnsi="Arial" w:cs="Arial"/>
          <w:color w:val="000000" w:themeColor="text1"/>
        </w:rPr>
        <w:t xml:space="preserve">xpediente, este Tribunal determina que el </w:t>
      </w:r>
      <w:r w:rsidR="00C01916">
        <w:rPr>
          <w:rFonts w:ascii="Arial" w:eastAsia="Arial" w:hAnsi="Arial" w:cs="Arial"/>
          <w:color w:val="000000" w:themeColor="text1"/>
        </w:rPr>
        <w:t>A</w:t>
      </w:r>
      <w:r w:rsidRPr="00EF6045">
        <w:rPr>
          <w:rFonts w:ascii="Arial" w:eastAsia="Arial" w:hAnsi="Arial" w:cs="Arial"/>
          <w:color w:val="000000" w:themeColor="text1"/>
        </w:rPr>
        <w:t xml:space="preserve">cuerdo contenido en el </w:t>
      </w:r>
      <w:r w:rsidRPr="00EF6045">
        <w:rPr>
          <w:rFonts w:ascii="Arial" w:eastAsia="Arial" w:hAnsi="Arial" w:cs="Arial"/>
          <w:b/>
          <w:bCs/>
          <w:color w:val="000000" w:themeColor="text1"/>
        </w:rPr>
        <w:t>Artículo 3.3 de la Sesión Ordinaria 06-2025 del 30 de enero del 2025</w:t>
      </w:r>
      <w:r w:rsidRPr="00EF6045">
        <w:rPr>
          <w:rFonts w:ascii="Arial" w:eastAsia="Arial" w:hAnsi="Arial" w:cs="Arial"/>
          <w:color w:val="000000" w:themeColor="text1"/>
        </w:rPr>
        <w:t xml:space="preserve">, adoptado por la Junta del Consejo de Transporte Público, en su acuerdo 2 refiere a las potestades de fiscalización que tiene el Consejo de Transporte Público; y en lo referente a los puntos 3, 4 y 5 se refiere a un acto de mero trámite sin que en ellos se </w:t>
      </w:r>
      <w:r w:rsidR="001C599A">
        <w:rPr>
          <w:rFonts w:ascii="Arial" w:eastAsia="Arial" w:hAnsi="Arial" w:cs="Arial"/>
          <w:color w:val="000000" w:themeColor="text1"/>
        </w:rPr>
        <w:t xml:space="preserve">verifique </w:t>
      </w:r>
      <w:r w:rsidR="00AF42E6">
        <w:rPr>
          <w:rFonts w:ascii="Arial" w:eastAsia="Arial" w:hAnsi="Arial" w:cs="Arial"/>
          <w:color w:val="000000" w:themeColor="text1"/>
        </w:rPr>
        <w:t>un e</w:t>
      </w:r>
      <w:r w:rsidRPr="00EF6045">
        <w:rPr>
          <w:rFonts w:ascii="Arial" w:eastAsia="Arial" w:hAnsi="Arial" w:cs="Arial"/>
          <w:color w:val="000000" w:themeColor="text1"/>
        </w:rPr>
        <w:t xml:space="preserve">fecto externo. </w:t>
      </w:r>
    </w:p>
    <w:p w14:paraId="7FAA8F13" w14:textId="77777777" w:rsidR="00DE6692" w:rsidRDefault="00DE6692" w:rsidP="000F0ACB">
      <w:pPr>
        <w:spacing w:line="276" w:lineRule="auto"/>
        <w:jc w:val="both"/>
        <w:rPr>
          <w:rFonts w:ascii="Arial" w:eastAsia="Arial" w:hAnsi="Arial" w:cs="Arial"/>
          <w:color w:val="000000" w:themeColor="text1"/>
        </w:rPr>
      </w:pPr>
    </w:p>
    <w:p w14:paraId="2246E7D6" w14:textId="255C43B7" w:rsidR="00DE6692" w:rsidRPr="00AD5A2B" w:rsidRDefault="00DE6692" w:rsidP="000F0ACB">
      <w:pPr>
        <w:spacing w:line="276" w:lineRule="auto"/>
        <w:jc w:val="both"/>
        <w:rPr>
          <w:rFonts w:ascii="Arial" w:hAnsi="Arial" w:cs="Arial"/>
          <w:color w:val="000000" w:themeColor="text1"/>
        </w:rPr>
      </w:pPr>
      <w:r>
        <w:rPr>
          <w:rFonts w:ascii="Arial" w:eastAsia="Arial" w:hAnsi="Arial" w:cs="Arial"/>
          <w:color w:val="000000" w:themeColor="text1"/>
        </w:rPr>
        <w:t xml:space="preserve">En ese sentido, se estima que debe rechazarse el Recurso de Apelación en </w:t>
      </w:r>
      <w:r w:rsidR="00151DD2">
        <w:rPr>
          <w:rFonts w:ascii="Arial" w:eastAsia="Arial" w:hAnsi="Arial" w:cs="Arial"/>
          <w:color w:val="000000" w:themeColor="text1"/>
        </w:rPr>
        <w:t>S</w:t>
      </w:r>
      <w:r>
        <w:rPr>
          <w:rFonts w:ascii="Arial" w:eastAsia="Arial" w:hAnsi="Arial" w:cs="Arial"/>
          <w:color w:val="000000" w:themeColor="text1"/>
        </w:rPr>
        <w:t xml:space="preserve">ubsidio y su Ampliación, presentado en contra </w:t>
      </w:r>
      <w:r w:rsidRPr="00EF6045">
        <w:rPr>
          <w:rFonts w:ascii="Arial" w:hAnsi="Arial" w:cs="Arial"/>
          <w:color w:val="000000" w:themeColor="text1"/>
        </w:rPr>
        <w:t xml:space="preserve">del </w:t>
      </w:r>
      <w:r w:rsidRPr="00EF6045">
        <w:rPr>
          <w:rFonts w:ascii="Arial" w:hAnsi="Arial" w:cs="Arial"/>
          <w:b/>
          <w:bCs/>
          <w:color w:val="000000" w:themeColor="text1"/>
        </w:rPr>
        <w:t>Artículo 3.3 de la Sesión Ordinaria 06-2025 del 30 de enero de 2025</w:t>
      </w:r>
      <w:r>
        <w:rPr>
          <w:rFonts w:ascii="Arial" w:hAnsi="Arial" w:cs="Arial"/>
          <w:b/>
          <w:bCs/>
          <w:color w:val="000000" w:themeColor="text1"/>
        </w:rPr>
        <w:t xml:space="preserve">, </w:t>
      </w:r>
      <w:r w:rsidR="00C01916" w:rsidRPr="00C01916">
        <w:rPr>
          <w:rFonts w:ascii="Arial" w:hAnsi="Arial" w:cs="Arial"/>
          <w:color w:val="000000" w:themeColor="text1"/>
        </w:rPr>
        <w:t>(</w:t>
      </w:r>
      <w:r w:rsidRPr="00AD5A2B">
        <w:rPr>
          <w:rFonts w:ascii="Arial" w:hAnsi="Arial" w:cs="Arial"/>
          <w:color w:val="000000" w:themeColor="text1"/>
        </w:rPr>
        <w:t>contenido en l</w:t>
      </w:r>
      <w:r w:rsidR="00AD5A2B" w:rsidRPr="00AD5A2B">
        <w:rPr>
          <w:rFonts w:ascii="Arial" w:hAnsi="Arial" w:cs="Arial"/>
          <w:color w:val="000000" w:themeColor="text1"/>
        </w:rPr>
        <w:t>os</w:t>
      </w:r>
      <w:r w:rsidRPr="00AD5A2B">
        <w:rPr>
          <w:rFonts w:ascii="Arial" w:hAnsi="Arial" w:cs="Arial"/>
          <w:color w:val="000000" w:themeColor="text1"/>
        </w:rPr>
        <w:t xml:space="preserve"> Expediente No</w:t>
      </w:r>
      <w:r w:rsidR="00AD5A2B" w:rsidRPr="00AD5A2B">
        <w:rPr>
          <w:rFonts w:ascii="Arial" w:hAnsi="Arial" w:cs="Arial"/>
          <w:color w:val="000000" w:themeColor="text1"/>
        </w:rPr>
        <w:t>s</w:t>
      </w:r>
      <w:r w:rsidRPr="00AD5A2B">
        <w:rPr>
          <w:rFonts w:ascii="Arial" w:hAnsi="Arial" w:cs="Arial"/>
          <w:color w:val="000000" w:themeColor="text1"/>
        </w:rPr>
        <w:t>. 379900</w:t>
      </w:r>
      <w:r w:rsidR="00AD5A2B" w:rsidRPr="00AD5A2B">
        <w:rPr>
          <w:rFonts w:ascii="Arial" w:hAnsi="Arial" w:cs="Arial"/>
          <w:color w:val="000000" w:themeColor="text1"/>
        </w:rPr>
        <w:t xml:space="preserve"> y </w:t>
      </w:r>
      <w:r w:rsidR="00AD5A2B" w:rsidRPr="00AD5A2B">
        <w:rPr>
          <w:rFonts w:ascii="Arial" w:hAnsi="Arial" w:cs="Arial"/>
          <w:color w:val="000000" w:themeColor="text1"/>
        </w:rPr>
        <w:lastRenderedPageBreak/>
        <w:t>379929</w:t>
      </w:r>
      <w:r w:rsidR="00C01916">
        <w:rPr>
          <w:rFonts w:ascii="Arial" w:hAnsi="Arial" w:cs="Arial"/>
          <w:color w:val="000000" w:themeColor="text1"/>
        </w:rPr>
        <w:t>)</w:t>
      </w:r>
      <w:r w:rsidR="00AD5A2B" w:rsidRPr="00AD5A2B">
        <w:rPr>
          <w:rFonts w:ascii="Arial" w:hAnsi="Arial" w:cs="Arial"/>
          <w:color w:val="000000" w:themeColor="text1"/>
        </w:rPr>
        <w:t>, elevado a este Tribunal mediante artículo 7.4 de la Sesión Ordinaria 20-20</w:t>
      </w:r>
      <w:r w:rsidR="000872D8">
        <w:rPr>
          <w:rFonts w:ascii="Arial" w:hAnsi="Arial" w:cs="Arial"/>
          <w:color w:val="000000" w:themeColor="text1"/>
        </w:rPr>
        <w:t>25</w:t>
      </w:r>
      <w:r w:rsidR="00AD5A2B" w:rsidRPr="00AD5A2B">
        <w:rPr>
          <w:rFonts w:ascii="Arial" w:hAnsi="Arial" w:cs="Arial"/>
          <w:color w:val="000000" w:themeColor="text1"/>
        </w:rPr>
        <w:t xml:space="preserve"> del 01 abril del 2025 dictado por el Consejo de Transporte Público. </w:t>
      </w:r>
    </w:p>
    <w:p w14:paraId="6F799DB4" w14:textId="77777777" w:rsidR="00AD5A2B" w:rsidRPr="00AD5A2B" w:rsidRDefault="00AD5A2B" w:rsidP="000F0ACB">
      <w:pPr>
        <w:spacing w:line="276" w:lineRule="auto"/>
        <w:jc w:val="both"/>
        <w:rPr>
          <w:rFonts w:ascii="Arial" w:hAnsi="Arial" w:cs="Arial"/>
          <w:color w:val="000000" w:themeColor="text1"/>
        </w:rPr>
      </w:pPr>
    </w:p>
    <w:p w14:paraId="553EAA01" w14:textId="5E358EA2" w:rsidR="00AD5A2B" w:rsidRDefault="00A67EDA" w:rsidP="000F0ACB">
      <w:pPr>
        <w:spacing w:line="276" w:lineRule="auto"/>
        <w:jc w:val="both"/>
        <w:rPr>
          <w:rFonts w:ascii="Arial" w:eastAsia="Calibri" w:hAnsi="Arial" w:cs="Arial"/>
          <w:color w:val="000000" w:themeColor="text1"/>
        </w:rPr>
      </w:pPr>
      <w:r>
        <w:rPr>
          <w:rFonts w:ascii="Arial" w:eastAsia="Arial" w:hAnsi="Arial" w:cs="Arial"/>
          <w:color w:val="000000" w:themeColor="text1"/>
        </w:rPr>
        <w:t xml:space="preserve">Con respecto a la Ampliación </w:t>
      </w:r>
      <w:r w:rsidR="00FE30C2">
        <w:rPr>
          <w:rFonts w:ascii="Arial" w:eastAsia="Arial" w:hAnsi="Arial" w:cs="Arial"/>
          <w:color w:val="000000" w:themeColor="text1"/>
        </w:rPr>
        <w:t xml:space="preserve">y Adición </w:t>
      </w:r>
      <w:r>
        <w:rPr>
          <w:rFonts w:ascii="Arial" w:eastAsia="Arial" w:hAnsi="Arial" w:cs="Arial"/>
          <w:color w:val="000000" w:themeColor="text1"/>
        </w:rPr>
        <w:t xml:space="preserve">al Recurso de </w:t>
      </w:r>
      <w:r w:rsidR="00FE30C2">
        <w:rPr>
          <w:rFonts w:ascii="Arial" w:eastAsia="Arial" w:hAnsi="Arial" w:cs="Arial"/>
          <w:color w:val="000000" w:themeColor="text1"/>
        </w:rPr>
        <w:t xml:space="preserve">Revocatoria con </w:t>
      </w:r>
      <w:r>
        <w:rPr>
          <w:rFonts w:ascii="Arial" w:eastAsia="Arial" w:hAnsi="Arial" w:cs="Arial"/>
          <w:color w:val="000000" w:themeColor="text1"/>
        </w:rPr>
        <w:t xml:space="preserve">Apelación en </w:t>
      </w:r>
      <w:r w:rsidR="00151DD2">
        <w:rPr>
          <w:rFonts w:ascii="Arial" w:eastAsia="Arial" w:hAnsi="Arial" w:cs="Arial"/>
          <w:color w:val="000000" w:themeColor="text1"/>
        </w:rPr>
        <w:t>Su</w:t>
      </w:r>
      <w:r>
        <w:rPr>
          <w:rFonts w:ascii="Arial" w:eastAsia="Arial" w:hAnsi="Arial" w:cs="Arial"/>
          <w:color w:val="000000" w:themeColor="text1"/>
        </w:rPr>
        <w:t>bsidio, presentad</w:t>
      </w:r>
      <w:r w:rsidR="0075186B">
        <w:rPr>
          <w:rFonts w:ascii="Arial" w:eastAsia="Arial" w:hAnsi="Arial" w:cs="Arial"/>
          <w:color w:val="000000" w:themeColor="text1"/>
        </w:rPr>
        <w:t>a</w:t>
      </w:r>
      <w:r>
        <w:rPr>
          <w:rFonts w:ascii="Arial" w:eastAsia="Arial" w:hAnsi="Arial" w:cs="Arial"/>
          <w:color w:val="000000" w:themeColor="text1"/>
        </w:rPr>
        <w:t xml:space="preserve"> </w:t>
      </w:r>
      <w:r w:rsidR="00FE30C2">
        <w:rPr>
          <w:rFonts w:ascii="Arial" w:eastAsia="Arial" w:hAnsi="Arial" w:cs="Arial"/>
          <w:color w:val="000000" w:themeColor="text1"/>
        </w:rPr>
        <w:t>po</w:t>
      </w:r>
      <w:r w:rsidR="00FE30C2" w:rsidRPr="0075186B">
        <w:rPr>
          <w:rFonts w:ascii="Arial" w:hAnsi="Arial" w:cs="Arial"/>
          <w:color w:val="000000" w:themeColor="text1"/>
        </w:rPr>
        <w:t>r la empresa recurrente con</w:t>
      </w:r>
      <w:r w:rsidR="00FE30C2">
        <w:rPr>
          <w:rFonts w:ascii="Arial" w:hAnsi="Arial" w:cs="Arial"/>
          <w:b/>
          <w:bCs/>
          <w:color w:val="000000" w:themeColor="text1"/>
        </w:rPr>
        <w:t xml:space="preserve"> </w:t>
      </w:r>
      <w:r w:rsidR="00FE30C2" w:rsidRPr="0075186B">
        <w:rPr>
          <w:rFonts w:ascii="Arial" w:hAnsi="Arial" w:cs="Arial"/>
          <w:color w:val="000000" w:themeColor="text1"/>
        </w:rPr>
        <w:t>f</w:t>
      </w:r>
      <w:r w:rsidR="00FE30C2">
        <w:rPr>
          <w:rFonts w:ascii="Arial" w:eastAsia="Arial" w:hAnsi="Arial" w:cs="Arial"/>
          <w:color w:val="000000" w:themeColor="text1"/>
        </w:rPr>
        <w:t xml:space="preserve">echa </w:t>
      </w:r>
      <w:r w:rsidR="00FE30C2" w:rsidRPr="004B5C58">
        <w:rPr>
          <w:rFonts w:ascii="Arial" w:eastAsia="Calibri" w:hAnsi="Arial" w:cs="Arial"/>
          <w:b/>
          <w:bCs/>
          <w:color w:val="000000" w:themeColor="text1"/>
        </w:rPr>
        <w:t>06 de marzo de 2025</w:t>
      </w:r>
      <w:r w:rsidR="00FE30C2">
        <w:rPr>
          <w:rFonts w:ascii="Arial" w:eastAsia="Calibri" w:hAnsi="Arial" w:cs="Arial"/>
          <w:b/>
          <w:bCs/>
          <w:color w:val="000000" w:themeColor="text1"/>
        </w:rPr>
        <w:t xml:space="preserve">, </w:t>
      </w:r>
      <w:r>
        <w:rPr>
          <w:rFonts w:ascii="Arial" w:eastAsia="Arial" w:hAnsi="Arial" w:cs="Arial"/>
          <w:color w:val="000000" w:themeColor="text1"/>
        </w:rPr>
        <w:t xml:space="preserve">en contra </w:t>
      </w:r>
      <w:r w:rsidRPr="00EF6045">
        <w:rPr>
          <w:rFonts w:ascii="Arial" w:hAnsi="Arial" w:cs="Arial"/>
          <w:color w:val="000000" w:themeColor="text1"/>
        </w:rPr>
        <w:t xml:space="preserve">del </w:t>
      </w:r>
      <w:r w:rsidRPr="00EF6045">
        <w:rPr>
          <w:rFonts w:ascii="Arial" w:hAnsi="Arial" w:cs="Arial"/>
          <w:b/>
          <w:bCs/>
          <w:color w:val="000000" w:themeColor="text1"/>
        </w:rPr>
        <w:t>Artículo 3.3 de la Sesión Ordinaria 06-2025 del 30 de enero de 2025</w:t>
      </w:r>
      <w:r w:rsidR="00FE30C2">
        <w:rPr>
          <w:rFonts w:ascii="Arial" w:hAnsi="Arial" w:cs="Arial"/>
          <w:b/>
          <w:bCs/>
          <w:color w:val="000000" w:themeColor="text1"/>
        </w:rPr>
        <w:t>,</w:t>
      </w:r>
      <w:r w:rsidR="0075186B">
        <w:rPr>
          <w:rFonts w:ascii="Arial" w:hAnsi="Arial" w:cs="Arial"/>
          <w:b/>
          <w:bCs/>
          <w:color w:val="000000" w:themeColor="text1"/>
        </w:rPr>
        <w:t xml:space="preserve"> </w:t>
      </w:r>
      <w:r w:rsidR="0075186B">
        <w:rPr>
          <w:rFonts w:ascii="Arial" w:eastAsia="Calibri" w:hAnsi="Arial" w:cs="Arial"/>
          <w:color w:val="000000" w:themeColor="text1"/>
        </w:rPr>
        <w:t>tramitada</w:t>
      </w:r>
      <w:r w:rsidRPr="004B5C58">
        <w:rPr>
          <w:rFonts w:ascii="Arial" w:hAnsi="Arial" w:cs="Arial"/>
          <w:color w:val="000000" w:themeColor="text1"/>
        </w:rPr>
        <w:t xml:space="preserve"> </w:t>
      </w:r>
      <w:r w:rsidRPr="00EF6045">
        <w:rPr>
          <w:rFonts w:ascii="Arial" w:eastAsia="Calibri" w:hAnsi="Arial" w:cs="Arial"/>
          <w:color w:val="000000" w:themeColor="text1"/>
        </w:rPr>
        <w:t xml:space="preserve">mediante Expediente No. </w:t>
      </w:r>
      <w:r w:rsidRPr="00FE30C2">
        <w:rPr>
          <w:rFonts w:ascii="Arial" w:eastAsia="Arial" w:hAnsi="Arial" w:cs="Arial"/>
          <w:color w:val="000000" w:themeColor="text1"/>
        </w:rPr>
        <w:t>380135</w:t>
      </w:r>
      <w:r w:rsidRPr="00EF6045">
        <w:rPr>
          <w:rFonts w:ascii="Arial" w:eastAsia="Calibri" w:hAnsi="Arial" w:cs="Arial"/>
          <w:color w:val="000000" w:themeColor="text1"/>
        </w:rPr>
        <w:t xml:space="preserve">, </w:t>
      </w:r>
      <w:r w:rsidR="0075186B">
        <w:rPr>
          <w:rFonts w:ascii="Arial" w:eastAsia="Calibri" w:hAnsi="Arial" w:cs="Arial"/>
          <w:color w:val="000000" w:themeColor="text1"/>
        </w:rPr>
        <w:t xml:space="preserve">y elevada a este Tribunal mediante Artículo 7.5 de la Sesión Ordinaria 22-2025 del 07 de abril del 2025, la misma debe rechazarse por Extemporánea. </w:t>
      </w:r>
    </w:p>
    <w:p w14:paraId="365E5DCE" w14:textId="77777777" w:rsidR="0075186B" w:rsidRDefault="0075186B" w:rsidP="000F0ACB">
      <w:pPr>
        <w:spacing w:line="276" w:lineRule="auto"/>
        <w:jc w:val="both"/>
        <w:rPr>
          <w:rFonts w:ascii="Arial" w:eastAsia="Calibri" w:hAnsi="Arial" w:cs="Arial"/>
          <w:color w:val="000000" w:themeColor="text1"/>
        </w:rPr>
      </w:pPr>
    </w:p>
    <w:p w14:paraId="258EEFDD" w14:textId="140C318B" w:rsidR="0075186B" w:rsidRDefault="0075186B" w:rsidP="000F0ACB">
      <w:pPr>
        <w:spacing w:line="276" w:lineRule="auto"/>
        <w:jc w:val="both"/>
        <w:rPr>
          <w:rFonts w:ascii="Arial" w:eastAsia="Calibri" w:hAnsi="Arial" w:cs="Arial"/>
          <w:color w:val="000000" w:themeColor="text1"/>
        </w:rPr>
      </w:pPr>
      <w:r>
        <w:rPr>
          <w:rFonts w:ascii="Arial" w:eastAsia="Calibri" w:hAnsi="Arial" w:cs="Arial"/>
          <w:color w:val="000000" w:themeColor="text1"/>
        </w:rPr>
        <w:t xml:space="preserve">Según se </w:t>
      </w:r>
      <w:r w:rsidR="00FE30C2">
        <w:rPr>
          <w:rFonts w:ascii="Arial" w:eastAsia="Calibri" w:hAnsi="Arial" w:cs="Arial"/>
          <w:color w:val="000000" w:themeColor="text1"/>
        </w:rPr>
        <w:t>consignó</w:t>
      </w:r>
      <w:r>
        <w:rPr>
          <w:rFonts w:ascii="Arial" w:eastAsia="Calibri" w:hAnsi="Arial" w:cs="Arial"/>
          <w:color w:val="000000" w:themeColor="text1"/>
        </w:rPr>
        <w:t xml:space="preserve"> en el Resultando Primero de la presente Resolución, e</w:t>
      </w:r>
      <w:r w:rsidRPr="00EF6045">
        <w:rPr>
          <w:rFonts w:ascii="Arial" w:eastAsia="Calibri" w:hAnsi="Arial" w:cs="Arial"/>
          <w:color w:val="000000" w:themeColor="text1"/>
        </w:rPr>
        <w:t xml:space="preserve">l </w:t>
      </w:r>
      <w:r w:rsidR="00FE30C2">
        <w:rPr>
          <w:rFonts w:ascii="Arial" w:eastAsia="Calibri" w:hAnsi="Arial" w:cs="Arial"/>
          <w:color w:val="000000" w:themeColor="text1"/>
        </w:rPr>
        <w:t>A</w:t>
      </w:r>
      <w:r w:rsidRPr="00EF6045">
        <w:rPr>
          <w:rFonts w:ascii="Arial" w:eastAsia="Calibri" w:hAnsi="Arial" w:cs="Arial"/>
          <w:color w:val="000000" w:themeColor="text1"/>
        </w:rPr>
        <w:t xml:space="preserve">cuerdo referido </w:t>
      </w:r>
      <w:r w:rsidR="00FE30C2">
        <w:rPr>
          <w:rFonts w:ascii="Arial" w:eastAsia="Calibri" w:hAnsi="Arial" w:cs="Arial"/>
          <w:color w:val="000000" w:themeColor="text1"/>
        </w:rPr>
        <w:t>(</w:t>
      </w:r>
      <w:r w:rsidR="00FE30C2" w:rsidRPr="00FE30C2">
        <w:rPr>
          <w:rFonts w:ascii="Arial" w:hAnsi="Arial" w:cs="Arial"/>
          <w:color w:val="000000" w:themeColor="text1"/>
        </w:rPr>
        <w:t>Artículo 3.3 de la Sesión Ordinaria 06-2025 del 30 de enero de 2025)</w:t>
      </w:r>
      <w:r w:rsidR="00FE30C2">
        <w:rPr>
          <w:rFonts w:ascii="Arial" w:hAnsi="Arial" w:cs="Arial"/>
          <w:b/>
          <w:bCs/>
          <w:color w:val="000000" w:themeColor="text1"/>
        </w:rPr>
        <w:t xml:space="preserve"> </w:t>
      </w:r>
      <w:r w:rsidRPr="00EF6045">
        <w:rPr>
          <w:rFonts w:ascii="Arial" w:eastAsia="Calibri" w:hAnsi="Arial" w:cs="Arial"/>
          <w:color w:val="000000" w:themeColor="text1"/>
        </w:rPr>
        <w:t xml:space="preserve">fue notificado a la empresa </w:t>
      </w:r>
      <w:r w:rsidRPr="00EF6045">
        <w:rPr>
          <w:rFonts w:ascii="Arial" w:hAnsi="Arial" w:cs="Arial"/>
          <w:b/>
          <w:bCs/>
          <w:color w:val="000000" w:themeColor="text1"/>
        </w:rPr>
        <w:t>A</w:t>
      </w:r>
      <w:r w:rsidR="008219D1">
        <w:rPr>
          <w:rFonts w:ascii="Arial" w:hAnsi="Arial" w:cs="Arial"/>
          <w:b/>
          <w:bCs/>
          <w:color w:val="000000" w:themeColor="text1"/>
        </w:rPr>
        <w:t>.L.S.A.</w:t>
      </w:r>
      <w:r w:rsidRPr="00EF6045">
        <w:rPr>
          <w:rFonts w:ascii="Arial" w:hAnsi="Arial" w:cs="Arial"/>
          <w:color w:val="000000" w:themeColor="text1"/>
        </w:rPr>
        <w:t>,</w:t>
      </w:r>
      <w:r w:rsidRPr="00EF6045">
        <w:rPr>
          <w:rFonts w:ascii="Arial" w:hAnsi="Arial" w:cs="Arial"/>
          <w:b/>
          <w:bCs/>
          <w:color w:val="000000" w:themeColor="text1"/>
        </w:rPr>
        <w:t xml:space="preserve"> </w:t>
      </w:r>
      <w:r w:rsidRPr="00EF6045">
        <w:rPr>
          <w:rFonts w:ascii="Arial" w:hAnsi="Arial" w:cs="Arial"/>
          <w:color w:val="000000" w:themeColor="text1"/>
        </w:rPr>
        <w:t xml:space="preserve">el </w:t>
      </w:r>
      <w:r w:rsidRPr="00EF6045">
        <w:rPr>
          <w:rFonts w:ascii="Arial" w:hAnsi="Arial" w:cs="Arial"/>
          <w:b/>
          <w:bCs/>
          <w:color w:val="000000" w:themeColor="text1"/>
        </w:rPr>
        <w:t>06 de febrero de 2025</w:t>
      </w:r>
      <w:r w:rsidR="00FE30C2">
        <w:rPr>
          <w:rFonts w:ascii="Arial" w:eastAsia="Calibri" w:hAnsi="Arial" w:cs="Arial"/>
          <w:color w:val="000000" w:themeColor="text1"/>
        </w:rPr>
        <w:t xml:space="preserve"> y la presentación de la Ampliación y Adición fue realizada el 06 de marzo de 2025, sobrepasando el plazo establecido en el numeral 11 de la Ley No. 7969 para la interposición de los Recursos. </w:t>
      </w:r>
    </w:p>
    <w:p w14:paraId="155C8C72" w14:textId="77777777" w:rsidR="0075186B" w:rsidRDefault="0075186B" w:rsidP="000F0ACB">
      <w:pPr>
        <w:spacing w:line="276" w:lineRule="auto"/>
        <w:jc w:val="both"/>
        <w:rPr>
          <w:rFonts w:ascii="Arial" w:eastAsia="Calibri" w:hAnsi="Arial" w:cs="Arial"/>
          <w:color w:val="000000" w:themeColor="text1"/>
        </w:rPr>
      </w:pPr>
    </w:p>
    <w:p w14:paraId="1D3C39CF" w14:textId="77777777" w:rsidR="000F0ACB" w:rsidRPr="00EF6045" w:rsidRDefault="000F0ACB" w:rsidP="000F0ACB">
      <w:pPr>
        <w:pStyle w:val="Sinespaciado"/>
        <w:spacing w:line="276" w:lineRule="auto"/>
        <w:jc w:val="center"/>
        <w:rPr>
          <w:rFonts w:ascii="Arial" w:eastAsia="Arial" w:hAnsi="Arial" w:cs="Arial"/>
          <w:b/>
          <w:bCs/>
          <w:color w:val="000000" w:themeColor="text1"/>
          <w:lang w:val="es-CR"/>
        </w:rPr>
      </w:pPr>
      <w:r w:rsidRPr="00EF6045">
        <w:rPr>
          <w:rFonts w:ascii="Arial" w:eastAsia="Arial" w:hAnsi="Arial" w:cs="Arial"/>
          <w:b/>
          <w:bCs/>
          <w:color w:val="000000" w:themeColor="text1"/>
          <w:lang w:val="es-CR"/>
        </w:rPr>
        <w:t>POR TANTO</w:t>
      </w:r>
    </w:p>
    <w:p w14:paraId="2A827086" w14:textId="77777777" w:rsidR="000F0ACB" w:rsidRPr="00EF6045" w:rsidRDefault="000F0ACB" w:rsidP="000F0ACB">
      <w:pPr>
        <w:pStyle w:val="Sinespaciado"/>
        <w:spacing w:line="276" w:lineRule="auto"/>
        <w:jc w:val="center"/>
        <w:rPr>
          <w:rFonts w:ascii="Arial" w:eastAsia="Arial" w:hAnsi="Arial" w:cs="Arial"/>
          <w:b/>
          <w:bCs/>
          <w:color w:val="000000" w:themeColor="text1"/>
          <w:lang w:val="es-CR"/>
        </w:rPr>
      </w:pPr>
      <w:r w:rsidRPr="00EF6045">
        <w:rPr>
          <w:rFonts w:ascii="Arial" w:eastAsia="Arial" w:hAnsi="Arial" w:cs="Arial"/>
          <w:b/>
          <w:bCs/>
          <w:color w:val="000000" w:themeColor="text1"/>
          <w:lang w:val="es-CR"/>
        </w:rPr>
        <w:t xml:space="preserve"> </w:t>
      </w:r>
    </w:p>
    <w:p w14:paraId="6923929A" w14:textId="509BB72A" w:rsidR="000F0ACB" w:rsidRPr="005C7AB7" w:rsidRDefault="001A19A3" w:rsidP="000F0ACB">
      <w:pPr>
        <w:pStyle w:val="Prrafodelista"/>
        <w:numPr>
          <w:ilvl w:val="0"/>
          <w:numId w:val="8"/>
        </w:numPr>
        <w:spacing w:line="276" w:lineRule="auto"/>
        <w:ind w:left="0" w:firstLine="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Arial" w:hAnsi="Arial" w:cs="Arial"/>
          <w:color w:val="000000" w:themeColor="text1"/>
        </w:rPr>
        <w:t xml:space="preserve"> Rechazar por </w:t>
      </w:r>
      <w:r w:rsidR="000F0ACB" w:rsidRPr="00A406CC">
        <w:rPr>
          <w:rFonts w:ascii="Arial" w:eastAsia="Arial" w:hAnsi="Arial" w:cs="Arial"/>
          <w:b/>
          <w:bCs/>
          <w:color w:val="000000" w:themeColor="text1"/>
        </w:rPr>
        <w:t>Improcedente</w:t>
      </w:r>
      <w:r w:rsidR="000F0ACB" w:rsidRPr="00A406CC">
        <w:rPr>
          <w:rFonts w:ascii="Arial" w:eastAsia="Arial" w:hAnsi="Arial" w:cs="Arial"/>
          <w:color w:val="000000" w:themeColor="text1"/>
        </w:rPr>
        <w:t xml:space="preserve">, el </w:t>
      </w:r>
      <w:r w:rsidR="000F0ACB" w:rsidRPr="00A406CC">
        <w:rPr>
          <w:rFonts w:ascii="Arial" w:eastAsia="Arial" w:hAnsi="Arial" w:cs="Arial"/>
          <w:b/>
          <w:bCs/>
          <w:color w:val="000000" w:themeColor="text1"/>
        </w:rPr>
        <w:t xml:space="preserve">Recurso de Apelación en </w:t>
      </w:r>
      <w:r w:rsidR="00151DD2">
        <w:rPr>
          <w:rFonts w:ascii="Arial" w:eastAsia="Arial" w:hAnsi="Arial" w:cs="Arial"/>
          <w:b/>
          <w:bCs/>
          <w:color w:val="000000" w:themeColor="text1"/>
        </w:rPr>
        <w:t>S</w:t>
      </w:r>
      <w:r w:rsidR="000F0ACB" w:rsidRPr="00A406CC">
        <w:rPr>
          <w:rFonts w:ascii="Arial" w:eastAsia="Arial" w:hAnsi="Arial" w:cs="Arial"/>
          <w:b/>
          <w:bCs/>
          <w:color w:val="000000" w:themeColor="text1"/>
        </w:rPr>
        <w:t>ubsidio</w:t>
      </w:r>
      <w:r w:rsidR="005C7AB7">
        <w:rPr>
          <w:rFonts w:ascii="Arial" w:eastAsia="Arial" w:hAnsi="Arial" w:cs="Arial"/>
          <w:b/>
          <w:bCs/>
          <w:color w:val="000000" w:themeColor="text1"/>
        </w:rPr>
        <w:t xml:space="preserve"> y Ampliación</w:t>
      </w:r>
      <w:r w:rsidR="000F0ACB" w:rsidRPr="00A406CC">
        <w:rPr>
          <w:rFonts w:ascii="Arial" w:eastAsia="Arial" w:hAnsi="Arial" w:cs="Arial"/>
          <w:color w:val="000000" w:themeColor="text1"/>
        </w:rPr>
        <w:t xml:space="preserve"> interpuesto por </w:t>
      </w:r>
      <w:r w:rsidR="000F0ACB" w:rsidRPr="00A406CC">
        <w:rPr>
          <w:rFonts w:ascii="Arial" w:eastAsia="Arial" w:hAnsi="Arial" w:cs="Arial"/>
          <w:b/>
          <w:bCs/>
          <w:color w:val="000000" w:themeColor="text1"/>
        </w:rPr>
        <w:t>A</w:t>
      </w:r>
      <w:r w:rsidR="008219D1">
        <w:rPr>
          <w:rFonts w:ascii="Arial" w:eastAsia="Arial" w:hAnsi="Arial" w:cs="Arial"/>
          <w:b/>
          <w:bCs/>
          <w:color w:val="000000" w:themeColor="text1"/>
        </w:rPr>
        <w:t>.L.S.A.</w:t>
      </w:r>
      <w:r w:rsidR="000F0ACB" w:rsidRPr="00A406CC">
        <w:rPr>
          <w:rFonts w:ascii="Arial" w:eastAsia="Arial" w:hAnsi="Arial" w:cs="Arial"/>
          <w:color w:val="000000" w:themeColor="text1"/>
        </w:rPr>
        <w:t>,</w:t>
      </w:r>
      <w:r w:rsidR="000F0ACB" w:rsidRPr="00A406CC">
        <w:rPr>
          <w:rFonts w:ascii="Arial" w:eastAsia="Arial" w:hAnsi="Arial" w:cs="Arial"/>
          <w:b/>
          <w:bCs/>
          <w:color w:val="000000" w:themeColor="text1"/>
        </w:rPr>
        <w:t xml:space="preserve"> </w:t>
      </w:r>
      <w:r w:rsidR="000F0ACB" w:rsidRPr="00A406CC">
        <w:rPr>
          <w:rFonts w:ascii="Arial" w:eastAsia="Arial" w:hAnsi="Arial" w:cs="Arial"/>
          <w:color w:val="000000" w:themeColor="text1"/>
        </w:rPr>
        <w:t xml:space="preserve">cédula de persona jurídica número </w:t>
      </w:r>
      <w:r w:rsidR="008219D1">
        <w:rPr>
          <w:rFonts w:ascii="Arial" w:eastAsia="Arial" w:hAnsi="Arial" w:cs="Arial"/>
          <w:color w:val="000000" w:themeColor="text1"/>
        </w:rPr>
        <w:t>000</w:t>
      </w:r>
      <w:r w:rsidR="000F0ACB" w:rsidRPr="00A406CC">
        <w:rPr>
          <w:rFonts w:ascii="Arial" w:eastAsia="Arial" w:hAnsi="Arial" w:cs="Arial"/>
          <w:color w:val="000000" w:themeColor="text1"/>
        </w:rPr>
        <w:t xml:space="preserve">, representada por </w:t>
      </w:r>
      <w:r w:rsidR="00151DD2">
        <w:rPr>
          <w:rFonts w:ascii="Arial" w:eastAsia="Arial" w:hAnsi="Arial" w:cs="Arial"/>
          <w:color w:val="000000" w:themeColor="text1"/>
        </w:rPr>
        <w:t xml:space="preserve">el señor </w:t>
      </w:r>
      <w:r w:rsidR="000F0ACB" w:rsidRPr="00A406CC">
        <w:rPr>
          <w:rFonts w:ascii="Arial" w:eastAsia="Arial" w:hAnsi="Arial" w:cs="Arial"/>
          <w:color w:val="000000" w:themeColor="text1"/>
        </w:rPr>
        <w:t>W</w:t>
      </w:r>
      <w:r w:rsidR="008219D1">
        <w:rPr>
          <w:rFonts w:ascii="Arial" w:eastAsia="Arial" w:hAnsi="Arial" w:cs="Arial"/>
          <w:color w:val="000000" w:themeColor="text1"/>
        </w:rPr>
        <w:t>.H.A.</w:t>
      </w:r>
      <w:r w:rsidR="000F0ACB" w:rsidRPr="00A406CC">
        <w:rPr>
          <w:rFonts w:ascii="Arial" w:eastAsia="Arial" w:hAnsi="Arial" w:cs="Arial"/>
          <w:color w:val="000000" w:themeColor="text1"/>
        </w:rPr>
        <w:t xml:space="preserve">, cédula de identidad número </w:t>
      </w:r>
      <w:r w:rsidR="008219D1">
        <w:rPr>
          <w:rFonts w:ascii="Arial" w:eastAsia="Arial" w:hAnsi="Arial" w:cs="Arial"/>
          <w:color w:val="000000" w:themeColor="text1"/>
        </w:rPr>
        <w:t>000</w:t>
      </w:r>
      <w:r w:rsidR="000F0ACB" w:rsidRPr="00A406CC">
        <w:rPr>
          <w:rFonts w:ascii="Arial" w:eastAsia="Arial" w:hAnsi="Arial" w:cs="Arial"/>
          <w:color w:val="000000" w:themeColor="text1"/>
        </w:rPr>
        <w:t xml:space="preserve">, en su condición de </w:t>
      </w:r>
      <w:r w:rsidR="005C7AB7">
        <w:rPr>
          <w:rFonts w:ascii="Arial" w:eastAsia="Arial" w:hAnsi="Arial" w:cs="Arial"/>
          <w:color w:val="000000" w:themeColor="text1"/>
        </w:rPr>
        <w:t>A</w:t>
      </w:r>
      <w:r w:rsidR="000F0ACB" w:rsidRPr="00A406CC">
        <w:rPr>
          <w:rFonts w:ascii="Arial" w:eastAsia="Arial" w:hAnsi="Arial" w:cs="Arial"/>
          <w:color w:val="000000" w:themeColor="text1"/>
        </w:rPr>
        <w:t xml:space="preserve">poderado </w:t>
      </w:r>
      <w:r w:rsidR="005C7AB7">
        <w:rPr>
          <w:rFonts w:ascii="Arial" w:eastAsia="Arial" w:hAnsi="Arial" w:cs="Arial"/>
          <w:color w:val="000000" w:themeColor="text1"/>
        </w:rPr>
        <w:t>G</w:t>
      </w:r>
      <w:r w:rsidR="000F0ACB" w:rsidRPr="00A406CC">
        <w:rPr>
          <w:rFonts w:ascii="Arial" w:eastAsia="Arial" w:hAnsi="Arial" w:cs="Arial"/>
          <w:color w:val="000000" w:themeColor="text1"/>
        </w:rPr>
        <w:t xml:space="preserve">eneralísimo sin límite de suma; en contra del </w:t>
      </w:r>
      <w:r w:rsidR="000F0ACB" w:rsidRPr="00A406CC">
        <w:rPr>
          <w:rFonts w:ascii="Arial" w:eastAsia="Arial" w:hAnsi="Arial" w:cs="Arial"/>
          <w:b/>
          <w:bCs/>
          <w:color w:val="000000" w:themeColor="text1"/>
        </w:rPr>
        <w:t>Artículo 3.3 de la Sesión Ordinaria 06-2025 del 30 de enero de 2025,</w:t>
      </w:r>
      <w:r w:rsidR="000F0ACB" w:rsidRPr="00A406CC">
        <w:rPr>
          <w:rFonts w:ascii="Arial" w:eastAsia="Arial" w:hAnsi="Arial" w:cs="Arial"/>
          <w:color w:val="000000" w:themeColor="text1"/>
        </w:rPr>
        <w:t xml:space="preserve"> celebr</w:t>
      </w:r>
      <w:r w:rsidR="000F0ACB" w:rsidRPr="00A406CC">
        <w:rPr>
          <w:rFonts w:ascii="Arial" w:hAnsi="Arial" w:cs="Arial"/>
          <w:color w:val="000000" w:themeColor="text1"/>
        </w:rPr>
        <w:t>ada por la Junta Directiva del Consejo de Transporte Público.</w:t>
      </w:r>
    </w:p>
    <w:p w14:paraId="72918437" w14:textId="77777777" w:rsidR="005C7AB7" w:rsidRPr="005C7AB7" w:rsidRDefault="005C7AB7" w:rsidP="005C7AB7">
      <w:pPr>
        <w:pStyle w:val="Prrafodelista"/>
        <w:spacing w:line="276" w:lineRule="auto"/>
        <w:ind w:left="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ED294" w14:textId="1BFC938D" w:rsidR="005C7AB7" w:rsidRPr="005C7AB7" w:rsidRDefault="005C7AB7" w:rsidP="005C7AB7">
      <w:pPr>
        <w:pStyle w:val="Prrafodelista"/>
        <w:numPr>
          <w:ilvl w:val="0"/>
          <w:numId w:val="8"/>
        </w:numPr>
        <w:spacing w:line="276" w:lineRule="auto"/>
        <w:ind w:left="0" w:firstLine="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rPr>
        <w:t xml:space="preserve"> Rechazar por Extemporánea la solicitud </w:t>
      </w:r>
      <w:r>
        <w:rPr>
          <w:rFonts w:ascii="Arial" w:eastAsia="Arial" w:hAnsi="Arial" w:cs="Arial"/>
          <w:b/>
          <w:bCs/>
          <w:color w:val="000000" w:themeColor="text1"/>
        </w:rPr>
        <w:t>Ampliación y Adición</w:t>
      </w:r>
      <w:r w:rsidRPr="00A406CC">
        <w:rPr>
          <w:rFonts w:ascii="Arial" w:eastAsia="Arial" w:hAnsi="Arial" w:cs="Arial"/>
          <w:color w:val="000000" w:themeColor="text1"/>
        </w:rPr>
        <w:t xml:space="preserve"> interpuest</w:t>
      </w:r>
      <w:r>
        <w:rPr>
          <w:rFonts w:ascii="Arial" w:eastAsia="Arial" w:hAnsi="Arial" w:cs="Arial"/>
          <w:color w:val="000000" w:themeColor="text1"/>
        </w:rPr>
        <w:t>a</w:t>
      </w:r>
      <w:r w:rsidRPr="00A406CC">
        <w:rPr>
          <w:rFonts w:ascii="Arial" w:eastAsia="Arial" w:hAnsi="Arial" w:cs="Arial"/>
          <w:color w:val="000000" w:themeColor="text1"/>
        </w:rPr>
        <w:t xml:space="preserve"> por </w:t>
      </w:r>
      <w:r w:rsidRPr="00A406CC">
        <w:rPr>
          <w:rFonts w:ascii="Arial" w:eastAsia="Arial" w:hAnsi="Arial" w:cs="Arial"/>
          <w:b/>
          <w:bCs/>
          <w:color w:val="000000" w:themeColor="text1"/>
        </w:rPr>
        <w:t>A</w:t>
      </w:r>
      <w:r w:rsidR="008219D1">
        <w:rPr>
          <w:rFonts w:ascii="Arial" w:eastAsia="Arial" w:hAnsi="Arial" w:cs="Arial"/>
          <w:b/>
          <w:bCs/>
          <w:color w:val="000000" w:themeColor="text1"/>
        </w:rPr>
        <w:t>.L.S.A.</w:t>
      </w:r>
      <w:r w:rsidRPr="00A406CC">
        <w:rPr>
          <w:rFonts w:ascii="Arial" w:eastAsia="Arial" w:hAnsi="Arial" w:cs="Arial"/>
          <w:color w:val="000000" w:themeColor="text1"/>
        </w:rPr>
        <w:t xml:space="preserve">, en contra del </w:t>
      </w:r>
      <w:r w:rsidRPr="00A406CC">
        <w:rPr>
          <w:rFonts w:ascii="Arial" w:eastAsia="Arial" w:hAnsi="Arial" w:cs="Arial"/>
          <w:b/>
          <w:bCs/>
          <w:color w:val="000000" w:themeColor="text1"/>
        </w:rPr>
        <w:t>Artículo 3.3 de la Sesión Ordinaria 06-2025 del 30 de enero de 2025,</w:t>
      </w:r>
      <w:r w:rsidRPr="00A406CC">
        <w:rPr>
          <w:rFonts w:ascii="Arial" w:eastAsia="Arial" w:hAnsi="Arial" w:cs="Arial"/>
          <w:color w:val="000000" w:themeColor="text1"/>
        </w:rPr>
        <w:t xml:space="preserve"> celebr</w:t>
      </w:r>
      <w:r w:rsidRPr="00A406CC">
        <w:rPr>
          <w:rFonts w:ascii="Arial" w:hAnsi="Arial" w:cs="Arial"/>
          <w:color w:val="000000" w:themeColor="text1"/>
        </w:rPr>
        <w:t>ada por la Junta Directiva del Consejo de Transporte Público.</w:t>
      </w:r>
    </w:p>
    <w:p w14:paraId="507686A5" w14:textId="77777777" w:rsidR="005C7AB7" w:rsidRPr="005C7AB7" w:rsidRDefault="005C7AB7" w:rsidP="005C7AB7">
      <w:pPr>
        <w:pStyle w:val="Prrafodelista"/>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36FB0" w14:textId="3A603539" w:rsidR="000F0ACB" w:rsidRDefault="005C7AB7" w:rsidP="000F0ACB">
      <w:pPr>
        <w:pStyle w:val="Prrafodelista"/>
        <w:numPr>
          <w:ilvl w:val="0"/>
          <w:numId w:val="8"/>
        </w:numPr>
        <w:spacing w:line="276" w:lineRule="auto"/>
        <w:ind w:left="0" w:firstLine="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es-MX"/>
        </w:rPr>
        <w:t xml:space="preserve"> </w:t>
      </w:r>
      <w:r w:rsidR="000F0ACB" w:rsidRPr="00154078">
        <w:rPr>
          <w:rFonts w:ascii="Arial" w:hAnsi="Arial" w:cs="Arial"/>
          <w:color w:val="000000" w:themeColor="text1"/>
          <w:lang w:val="es-MX"/>
        </w:rPr>
        <w:t xml:space="preserve">De conformidad con las disposiciones del Artículo 16 de la Ley No. 7969, rectora en la materia, se recuerda que los fallos de este Tribunal </w:t>
      </w:r>
      <w:r w:rsidR="000F0ACB" w:rsidRPr="00154078">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de acatamiento estricto y obligatorio.</w:t>
      </w:r>
    </w:p>
    <w:p w14:paraId="0EF06BF6" w14:textId="77777777" w:rsidR="000F0ACB" w:rsidRPr="00154078" w:rsidRDefault="000F0ACB" w:rsidP="000F0ACB">
      <w:pPr>
        <w:pStyle w:val="Prrafodelista"/>
        <w:rPr>
          <w:rFonts w:ascii="Arial" w:hAnsi="Arial" w:cs="Arial"/>
          <w:color w:val="000000" w:themeColor="text1"/>
          <w:lang w:val="es-MX"/>
        </w:rPr>
      </w:pPr>
    </w:p>
    <w:p w14:paraId="1FD11CD7" w14:textId="77777777" w:rsidR="005C7AB7" w:rsidRPr="005C7AB7" w:rsidRDefault="005C7AB7" w:rsidP="000F0ACB">
      <w:pPr>
        <w:pStyle w:val="Prrafodelista"/>
        <w:numPr>
          <w:ilvl w:val="0"/>
          <w:numId w:val="8"/>
        </w:numPr>
        <w:spacing w:line="276" w:lineRule="auto"/>
        <w:ind w:left="0" w:firstLine="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lang w:val="es-MX"/>
        </w:rPr>
        <w:lastRenderedPageBreak/>
        <w:t xml:space="preserve"> </w:t>
      </w:r>
      <w:r w:rsidR="000F0ACB" w:rsidRPr="00154078">
        <w:rPr>
          <w:rFonts w:ascii="Arial" w:hAnsi="Arial" w:cs="Arial"/>
          <w:color w:val="000000" w:themeColor="text1"/>
          <w:lang w:val="es-MX"/>
        </w:rPr>
        <w:t xml:space="preserve">De conformidad con el artículo 22, inciso c), de la citada Ley 7969, la presente resolución </w:t>
      </w:r>
      <w:r w:rsidR="000F0ACB" w:rsidRPr="00154078">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tiene ulterior recurso por lo que, se tiene por agotada la vía administrativa</w:t>
      </w:r>
      <w:r w:rsidR="000F0ACB" w:rsidRPr="00154078">
        <w:rPr>
          <w:rFonts w:ascii="Arial" w:hAnsi="Arial" w:cs="Arial"/>
          <w:color w:val="000000" w:themeColor="text1"/>
          <w:lang w:val="es-MX"/>
        </w:rPr>
        <w:t xml:space="preserve">. </w:t>
      </w:r>
    </w:p>
    <w:p w14:paraId="344C32DB" w14:textId="77777777" w:rsidR="005C7AB7" w:rsidRPr="005C7AB7" w:rsidRDefault="005C7AB7" w:rsidP="005C7AB7">
      <w:pPr>
        <w:pStyle w:val="Prrafodelista"/>
        <w:rPr>
          <w:rFonts w:ascii="Arial" w:hAnsi="Arial" w:cs="Arial"/>
          <w:b/>
          <w:bCs/>
          <w:color w:val="000000" w:themeColor="text1"/>
          <w:lang w:val="es-MX"/>
        </w:rPr>
      </w:pPr>
    </w:p>
    <w:p w14:paraId="386A789C" w14:textId="05476A99" w:rsidR="000F0ACB" w:rsidRPr="00154078" w:rsidRDefault="000F0ACB" w:rsidP="005C7AB7">
      <w:pPr>
        <w:pStyle w:val="Prrafodelista"/>
        <w:spacing w:line="276" w:lineRule="auto"/>
        <w:ind w:left="0"/>
        <w:contextualSpacing w:val="0"/>
        <w:jc w:val="both"/>
        <w:rPr>
          <w:rFonts w:ascii="Arial" w:hAnsi="Arial" w:cs="Arial"/>
          <w:color w:val="000000" w:themeColor="text1"/>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4078">
        <w:rPr>
          <w:rFonts w:ascii="Arial" w:hAnsi="Arial" w:cs="Arial"/>
          <w:b/>
          <w:bCs/>
          <w:color w:val="000000" w:themeColor="text1"/>
          <w:lang w:val="es-MX"/>
        </w:rPr>
        <w:t xml:space="preserve">Notifíquese. </w:t>
      </w:r>
    </w:p>
    <w:p w14:paraId="67A1D402" w14:textId="77777777" w:rsidR="000F0ACB" w:rsidRPr="00EF6045" w:rsidRDefault="000F0ACB" w:rsidP="000F0ACB">
      <w:pPr>
        <w:jc w:val="both"/>
        <w:rPr>
          <w:rFonts w:ascii="Arial" w:hAnsi="Arial" w:cs="Arial"/>
          <w:color w:val="000000" w:themeColor="text1"/>
          <w:lang w:val="es-MX"/>
        </w:rPr>
      </w:pPr>
    </w:p>
    <w:p w14:paraId="464F3AAD" w14:textId="77777777" w:rsidR="000F0ACB" w:rsidRDefault="000F0ACB" w:rsidP="000F0ACB">
      <w:pPr>
        <w:jc w:val="both"/>
        <w:rPr>
          <w:rFonts w:ascii="Arial" w:hAnsi="Arial" w:cs="Arial"/>
          <w:color w:val="000000" w:themeColor="text1"/>
          <w:lang w:val="es-MX"/>
        </w:rPr>
      </w:pPr>
    </w:p>
    <w:p w14:paraId="201519C7" w14:textId="77777777" w:rsidR="00B51A0C" w:rsidRPr="00EF6045" w:rsidRDefault="00B51A0C" w:rsidP="000F0ACB">
      <w:pPr>
        <w:jc w:val="both"/>
        <w:rPr>
          <w:rFonts w:ascii="Arial" w:hAnsi="Arial" w:cs="Arial"/>
          <w:color w:val="000000" w:themeColor="text1"/>
          <w:lang w:val="es-MX"/>
        </w:rPr>
      </w:pPr>
    </w:p>
    <w:p w14:paraId="688AD28A" w14:textId="77777777" w:rsidR="000F0ACB" w:rsidRPr="00EF6045" w:rsidRDefault="000F0ACB" w:rsidP="000F0ACB">
      <w:pPr>
        <w:jc w:val="both"/>
        <w:rPr>
          <w:rFonts w:ascii="Arial" w:hAnsi="Arial" w:cs="Arial"/>
          <w:color w:val="000000" w:themeColor="text1"/>
          <w:lang w:val="es-MX"/>
        </w:rPr>
      </w:pPr>
    </w:p>
    <w:p w14:paraId="30BBF437" w14:textId="77777777" w:rsidR="000F0ACB" w:rsidRPr="00EF6045" w:rsidRDefault="000F0ACB" w:rsidP="000F0ACB">
      <w:pPr>
        <w:jc w:val="both"/>
        <w:rPr>
          <w:rFonts w:ascii="Arial" w:hAnsi="Arial" w:cs="Arial"/>
          <w:color w:val="000000" w:themeColor="text1"/>
          <w:lang w:val="es-MX"/>
        </w:rPr>
      </w:pPr>
    </w:p>
    <w:p w14:paraId="3594B407" w14:textId="77777777" w:rsidR="000F0ACB" w:rsidRPr="00EF6045" w:rsidRDefault="000F0ACB" w:rsidP="000F0ACB">
      <w:pPr>
        <w:jc w:val="center"/>
        <w:rPr>
          <w:rFonts w:ascii="Arial" w:hAnsi="Arial" w:cs="Arial"/>
          <w:color w:val="000000" w:themeColor="text1"/>
          <w:lang w:val="es-MX"/>
        </w:rPr>
      </w:pPr>
      <w:r w:rsidRPr="00EF6045">
        <w:rPr>
          <w:rFonts w:ascii="Arial" w:hAnsi="Arial" w:cs="Arial"/>
          <w:color w:val="000000" w:themeColor="text1"/>
          <w:lang w:val="es-MX"/>
        </w:rPr>
        <w:t>Lic. Ronald Muñoz Corea</w:t>
      </w:r>
    </w:p>
    <w:p w14:paraId="24CB466A" w14:textId="77777777" w:rsidR="000F0ACB" w:rsidRPr="00EF6045" w:rsidRDefault="000F0ACB" w:rsidP="000F0ACB">
      <w:pPr>
        <w:jc w:val="center"/>
        <w:rPr>
          <w:rFonts w:ascii="Arial" w:hAnsi="Arial" w:cs="Arial"/>
          <w:b/>
          <w:bCs/>
          <w:color w:val="000000" w:themeColor="text1"/>
          <w:lang w:val="es-MX"/>
        </w:rPr>
      </w:pPr>
      <w:r w:rsidRPr="00EF6045">
        <w:rPr>
          <w:rFonts w:ascii="Arial" w:hAnsi="Arial" w:cs="Arial"/>
          <w:b/>
          <w:bCs/>
          <w:color w:val="000000" w:themeColor="text1"/>
          <w:lang w:val="es-MX"/>
        </w:rPr>
        <w:t>Presidente</w:t>
      </w:r>
    </w:p>
    <w:p w14:paraId="25590A21" w14:textId="77777777" w:rsidR="000F0ACB" w:rsidRPr="00EF6045" w:rsidRDefault="000F0ACB" w:rsidP="000F0ACB">
      <w:pPr>
        <w:jc w:val="center"/>
        <w:rPr>
          <w:rFonts w:ascii="Arial" w:hAnsi="Arial" w:cs="Arial"/>
          <w:b/>
          <w:bCs/>
          <w:color w:val="000000" w:themeColor="text1"/>
          <w:lang w:val="es-MX"/>
        </w:rPr>
      </w:pPr>
    </w:p>
    <w:p w14:paraId="63E6619D" w14:textId="77777777" w:rsidR="000F0ACB" w:rsidRDefault="000F0ACB" w:rsidP="000F0ACB">
      <w:pPr>
        <w:jc w:val="center"/>
        <w:rPr>
          <w:rFonts w:ascii="Arial" w:hAnsi="Arial" w:cs="Arial"/>
          <w:color w:val="000000" w:themeColor="text1"/>
          <w:lang w:val="es-MX"/>
        </w:rPr>
      </w:pPr>
    </w:p>
    <w:p w14:paraId="7F983498" w14:textId="77777777" w:rsidR="00B51A0C" w:rsidRPr="00EF6045" w:rsidRDefault="00B51A0C" w:rsidP="000F0ACB">
      <w:pPr>
        <w:jc w:val="center"/>
        <w:rPr>
          <w:rFonts w:ascii="Arial" w:hAnsi="Arial" w:cs="Arial"/>
          <w:color w:val="000000" w:themeColor="text1"/>
          <w:lang w:val="es-MX"/>
        </w:rPr>
      </w:pPr>
    </w:p>
    <w:p w14:paraId="183BA4C5" w14:textId="77777777" w:rsidR="000F0ACB" w:rsidRPr="00EF6045" w:rsidRDefault="000F0ACB" w:rsidP="000F0ACB">
      <w:pPr>
        <w:jc w:val="center"/>
        <w:rPr>
          <w:rFonts w:ascii="Arial" w:hAnsi="Arial" w:cs="Arial"/>
          <w:color w:val="000000" w:themeColor="text1"/>
          <w:lang w:val="es-MX"/>
        </w:rPr>
      </w:pPr>
    </w:p>
    <w:p w14:paraId="432CE026" w14:textId="77777777" w:rsidR="000F0ACB" w:rsidRPr="00EF6045" w:rsidRDefault="000F0ACB" w:rsidP="000F0ACB">
      <w:pPr>
        <w:jc w:val="center"/>
        <w:rPr>
          <w:rFonts w:ascii="Arial" w:hAnsi="Arial" w:cs="Arial"/>
          <w:color w:val="000000" w:themeColor="text1"/>
          <w:lang w:val="es-MX"/>
        </w:rPr>
      </w:pPr>
    </w:p>
    <w:p w14:paraId="2B9FEFB1" w14:textId="77777777" w:rsidR="000F0ACB" w:rsidRPr="00EF6045" w:rsidRDefault="000F0ACB" w:rsidP="000F0ACB">
      <w:pPr>
        <w:jc w:val="center"/>
        <w:rPr>
          <w:rFonts w:ascii="Arial" w:hAnsi="Arial" w:cs="Arial"/>
          <w:color w:val="000000" w:themeColor="text1"/>
          <w:lang w:val="es-MX"/>
        </w:rPr>
      </w:pPr>
      <w:r w:rsidRPr="00EF6045">
        <w:rPr>
          <w:rFonts w:ascii="Arial" w:hAnsi="Arial" w:cs="Arial"/>
          <w:color w:val="000000" w:themeColor="text1"/>
          <w:lang w:val="es-MX"/>
        </w:rPr>
        <w:t>Licda. Maricela Villegas Herrera</w:t>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lang w:val="es-MX"/>
        </w:rPr>
        <w:t>Licda. María Susana López Rivera</w:t>
      </w:r>
    </w:p>
    <w:p w14:paraId="31BB23A1" w14:textId="77777777" w:rsidR="000F0ACB" w:rsidRPr="00EF6045" w:rsidRDefault="000F0ACB" w:rsidP="000F0ACB">
      <w:pPr>
        <w:jc w:val="center"/>
        <w:rPr>
          <w:rFonts w:ascii="Arial" w:hAnsi="Arial" w:cs="Arial"/>
          <w:b/>
          <w:bCs/>
          <w:color w:val="000000" w:themeColor="text1"/>
          <w:lang w:val="es-MX"/>
        </w:rPr>
      </w:pPr>
      <w:r w:rsidRPr="00EF6045">
        <w:rPr>
          <w:rFonts w:ascii="Arial" w:hAnsi="Arial" w:cs="Arial"/>
          <w:b/>
          <w:bCs/>
          <w:color w:val="000000" w:themeColor="text1"/>
          <w:lang w:val="es-MX"/>
        </w:rPr>
        <w:t>Jueza</w:t>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r w:rsidRPr="00EF6045">
        <w:rPr>
          <w:rFonts w:ascii="Arial" w:hAnsi="Arial" w:cs="Arial"/>
          <w:color w:val="000000" w:themeColor="text1"/>
        </w:rPr>
        <w:tab/>
      </w:r>
      <w:proofErr w:type="spellStart"/>
      <w:r w:rsidRPr="00EF6045">
        <w:rPr>
          <w:rFonts w:ascii="Arial" w:hAnsi="Arial" w:cs="Arial"/>
          <w:b/>
          <w:bCs/>
          <w:color w:val="000000" w:themeColor="text1"/>
          <w:lang w:val="es-MX"/>
        </w:rPr>
        <w:t>Jueza</w:t>
      </w:r>
      <w:proofErr w:type="spellEnd"/>
    </w:p>
    <w:bookmarkEnd w:id="0"/>
    <w:p w14:paraId="7352B885" w14:textId="77777777" w:rsidR="000F0ACB" w:rsidRPr="00EF6045" w:rsidRDefault="000F0ACB" w:rsidP="000F0ACB">
      <w:pPr>
        <w:jc w:val="both"/>
        <w:rPr>
          <w:rFonts w:ascii="Arial" w:hAnsi="Arial" w:cs="Arial"/>
          <w:color w:val="000000" w:themeColor="text1"/>
          <w:lang w:val="es-MX"/>
        </w:rPr>
      </w:pPr>
    </w:p>
    <w:p w14:paraId="4336BB01" w14:textId="77777777" w:rsidR="00FB3570" w:rsidRDefault="00FB3570"/>
    <w:sectPr w:rsidR="00FB3570" w:rsidSect="000F0ACB">
      <w:headerReference w:type="even" r:id="rId27"/>
      <w:headerReference w:type="default" r:id="rId28"/>
      <w:footerReference w:type="default" r:id="rId29"/>
      <w:headerReference w:type="first" r:id="rId30"/>
      <w:footerReference w:type="first" r:id="rId31"/>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04F1" w14:textId="77777777" w:rsidR="009A3636" w:rsidRDefault="009A3636">
      <w:r>
        <w:separator/>
      </w:r>
    </w:p>
  </w:endnote>
  <w:endnote w:type="continuationSeparator" w:id="0">
    <w:p w14:paraId="37F80500" w14:textId="77777777" w:rsidR="009A3636" w:rsidRDefault="009A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5BBB" w14:textId="77777777" w:rsidR="000F0ACB" w:rsidRDefault="000F0ACB">
    <w:pPr>
      <w:pStyle w:val="Piedepgina"/>
      <w:rPr>
        <w:rFonts w:ascii="HendersonSansW00-BasicBold" w:hAnsi="HendersonSansW00-BasicBold"/>
        <w:color w:val="AEAAAA" w:themeColor="background2" w:themeShade="BF"/>
        <w:lang w:val="es-ES"/>
      </w:rPr>
    </w:pPr>
  </w:p>
  <w:p w14:paraId="1451DF1E" w14:textId="77777777" w:rsidR="000F0ACB" w:rsidRDefault="000F0ACB" w:rsidP="00E70860">
    <w:pPr>
      <w:pStyle w:val="Piedepgina"/>
      <w:tabs>
        <w:tab w:val="clear" w:pos="4419"/>
        <w:tab w:val="clear" w:pos="8838"/>
        <w:tab w:val="left" w:pos="7780"/>
      </w:tabs>
      <w:rPr>
        <w:rFonts w:ascii="HendersonSansW00-BasicBold" w:hAnsi="HendersonSansW00-BasicBold"/>
        <w:color w:val="AEAAAA" w:themeColor="background2" w:themeShade="BF"/>
        <w:lang w:val="es-ES"/>
      </w:rPr>
    </w:pPr>
    <w:r>
      <w:rPr>
        <w:rFonts w:ascii="HendersonSansW00-BasicBold" w:hAnsi="HendersonSansW00-BasicBold"/>
        <w:color w:val="AEAAAA" w:themeColor="background2" w:themeShade="BF"/>
        <w:lang w:val="es-ES"/>
      </w:rPr>
      <w:tab/>
    </w:r>
  </w:p>
  <w:p w14:paraId="23E92EA2" w14:textId="77777777" w:rsidR="000F0ACB" w:rsidRPr="003573E0" w:rsidRDefault="000F0ACB" w:rsidP="00CA3FD1">
    <w:pPr>
      <w:pStyle w:val="Piedepgina"/>
      <w:tabs>
        <w:tab w:val="clear" w:pos="8838"/>
      </w:tabs>
      <w:rPr>
        <w:rFonts w:ascii="HendersonSansW00-BasicBold" w:hAnsi="HendersonSansW00-BasicBold"/>
        <w:color w:val="AEAAAA" w:themeColor="background2" w:themeShade="BF"/>
        <w:lang w:val="es-ES"/>
      </w:rPr>
    </w:pPr>
    <w:r w:rsidRPr="003573E0">
      <w:rPr>
        <w:rFonts w:ascii="HendersonSansW00-BasicBold" w:hAnsi="HendersonSansW00-BasicBold"/>
        <w:color w:val="AEAAAA" w:themeColor="background2" w:themeShade="BF"/>
        <w:lang w:val="es-ES"/>
      </w:rPr>
      <w:t>WWW.</w:t>
    </w:r>
    <w:r>
      <w:rPr>
        <w:rFonts w:ascii="HendersonSansW00-BasicBold" w:hAnsi="HendersonSansW00-BasicBold"/>
        <w:color w:val="AEAAAA" w:themeColor="background2" w:themeShade="BF"/>
        <w:lang w:val="es-ES"/>
      </w:rPr>
      <w:t>MOPT</w:t>
    </w:r>
    <w:r w:rsidRPr="003573E0">
      <w:rPr>
        <w:rFonts w:ascii="HendersonSansW00-BasicBold" w:hAnsi="HendersonSansW00-BasicBold"/>
        <w:color w:val="AEAAAA" w:themeColor="background2" w:themeShade="BF"/>
        <w:lang w:val="es-ES"/>
      </w:rPr>
      <w:t>.GO.CR</w:t>
    </w:r>
    <w:r>
      <w:rPr>
        <w:rFonts w:ascii="HendersonSansW00-BasicBold" w:hAnsi="HendersonSansW00-BasicBold"/>
        <w:color w:val="AEAAAA" w:themeColor="background2" w:themeShade="BF"/>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E487" w14:textId="77777777" w:rsidR="000F0ACB" w:rsidRDefault="000F0ACB" w:rsidP="00D86771">
    <w:pPr>
      <w:pStyle w:val="Piedepgina"/>
      <w:rPr>
        <w:rFonts w:ascii="HendersonSansW00-BasicBold" w:hAnsi="HendersonSansW00-BasicBold"/>
        <w:color w:val="AEAAAA" w:themeColor="background2" w:themeShade="BF"/>
        <w:lang w:val="es-ES"/>
      </w:rPr>
    </w:pPr>
  </w:p>
  <w:p w14:paraId="10F0FD91" w14:textId="77777777" w:rsidR="000F0ACB" w:rsidRDefault="000F0ACB">
    <w:pPr>
      <w:pStyle w:val="Piedepgina"/>
      <w:rPr>
        <w:rFonts w:ascii="HendersonSansW00-BasicBold" w:hAnsi="HendersonSansW00-BasicBold"/>
        <w:color w:val="AEAAAA" w:themeColor="background2" w:themeShade="BF"/>
        <w:lang w:val="es-ES"/>
      </w:rPr>
    </w:pPr>
  </w:p>
  <w:p w14:paraId="083C5428" w14:textId="77777777" w:rsidR="000F0ACB" w:rsidRPr="004D022E" w:rsidRDefault="000F0ACB" w:rsidP="00A231FB">
    <w:pPr>
      <w:pStyle w:val="Piedepgina"/>
      <w:tabs>
        <w:tab w:val="clear" w:pos="4419"/>
        <w:tab w:val="clear" w:pos="8838"/>
        <w:tab w:val="left" w:pos="2680"/>
      </w:tabs>
      <w:rPr>
        <w:rFonts w:ascii="HendersonSansW00-BasicBold" w:hAnsi="HendersonSansW00-BasicBold"/>
        <w:color w:val="192952"/>
        <w:lang w:val="es-ES"/>
      </w:rPr>
    </w:pPr>
    <w:bookmarkStart w:id="2" w:name="_Hlk151965152"/>
    <w:bookmarkStart w:id="3" w:name="_Hlk151965153"/>
    <w:bookmarkStart w:id="4" w:name="_Hlk151965177"/>
    <w:bookmarkStart w:id="5" w:name="_Hlk151965178"/>
    <w:bookmarkStart w:id="6" w:name="_Hlk151965179"/>
    <w:bookmarkStart w:id="7" w:name="_Hlk151965180"/>
    <w:bookmarkStart w:id="8" w:name="_Hlk151965181"/>
    <w:bookmarkStart w:id="9" w:name="_Hlk151965182"/>
    <w:bookmarkStart w:id="10" w:name="_Hlk151965183"/>
    <w:bookmarkStart w:id="11" w:name="_Hlk151965184"/>
    <w:r w:rsidRPr="004D022E">
      <w:rPr>
        <w:rFonts w:ascii="HendersonSansW00-BasicBold" w:hAnsi="HendersonSansW00-BasicBold"/>
        <w:color w:val="192952"/>
        <w:lang w:val="es-ES"/>
      </w:rPr>
      <w:t>WWW.TAT.MOPT.GO.CR</w:t>
    </w:r>
    <w:r w:rsidRPr="004D022E">
      <w:rPr>
        <w:rFonts w:ascii="HendersonSansW00-BasicBold" w:hAnsi="HendersonSansW00-BasicBold"/>
        <w:color w:val="192952"/>
        <w:lang w:val="es-ES"/>
      </w:rPr>
      <w:tab/>
    </w:r>
    <w:bookmarkEnd w:id="2"/>
    <w:bookmarkEnd w:id="3"/>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7F39A" w14:textId="77777777" w:rsidR="009A3636" w:rsidRDefault="009A3636">
      <w:r>
        <w:separator/>
      </w:r>
    </w:p>
  </w:footnote>
  <w:footnote w:type="continuationSeparator" w:id="0">
    <w:p w14:paraId="17C7CDA4" w14:textId="77777777" w:rsidR="009A3636" w:rsidRDefault="009A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37C28853" w14:textId="77777777" w:rsidR="000F0ACB" w:rsidRDefault="000F0ACB"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3CF49D63" w14:textId="77777777" w:rsidR="000F0ACB" w:rsidRDefault="000F0ACB" w:rsidP="00D22EAA">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F46B283" w14:textId="77777777" w:rsidR="000F0ACB" w:rsidRDefault="008219D1">
    <w:pPr>
      <w:pStyle w:val="Encabezado"/>
    </w:pPr>
    <w:r>
      <w:rPr>
        <w:noProof/>
      </w:rPr>
      <w:pict w14:anchorId="04071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8" type="#_x0000_t75" style="position:absolute;margin-left:0;margin-top:0;width:607.75pt;height:786.5pt;z-index:-251655680;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1E57E735">
        <v:shape id="WordPictureWatermark100670674" o:spid="_x0000_s1027" type="#_x0000_t75" style="position:absolute;margin-left:0;margin-top:0;width:607.75pt;height:786.5pt;z-index:-251656704;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2D4D8DEF">
        <v:shape id="WordPictureWatermark100538339" o:spid="_x0000_s1026"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134ACDB6">
        <v:shape id="WordPictureWatermark100482306" o:spid="_x0000_s1025" type="#_x0000_t75" style="position:absolute;margin-left:0;margin-top:0;width:440.9pt;height:570.6pt;z-index:-251658752;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6763" w14:textId="77777777" w:rsidR="000F0ACB" w:rsidRDefault="000F0ACB" w:rsidP="00CD69A4">
    <w:pPr>
      <w:pStyle w:val="Encabezado"/>
      <w:jc w:val="center"/>
    </w:pPr>
    <w:r>
      <w:rPr>
        <w:noProof/>
      </w:rPr>
      <mc:AlternateContent>
        <mc:Choice Requires="wps">
          <w:drawing>
            <wp:anchor distT="0" distB="0" distL="114300" distR="114300" simplePos="0" relativeHeight="251656704" behindDoc="0" locked="0" layoutInCell="1" allowOverlap="1" wp14:anchorId="4342A2EB" wp14:editId="6E70DC86">
              <wp:simplePos x="0" y="0"/>
              <wp:positionH relativeFrom="column">
                <wp:posOffset>462915</wp:posOffset>
              </wp:positionH>
              <wp:positionV relativeFrom="paragraph">
                <wp:posOffset>52070</wp:posOffset>
              </wp:positionV>
              <wp:extent cx="5403850" cy="444500"/>
              <wp:effectExtent l="0" t="0" r="6350" b="0"/>
              <wp:wrapNone/>
              <wp:docPr id="712893287" name="Rectángulo 5"/>
              <wp:cNvGraphicFramePr/>
              <a:graphic xmlns:a="http://schemas.openxmlformats.org/drawingml/2006/main">
                <a:graphicData uri="http://schemas.microsoft.com/office/word/2010/wordprocessingShape">
                  <wps:wsp>
                    <wps:cNvSpPr/>
                    <wps:spPr>
                      <a:xfrm>
                        <a:off x="0" y="0"/>
                        <a:ext cx="5403850" cy="444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62FDCD" w14:textId="77777777" w:rsidR="000F0ACB" w:rsidRDefault="000F0ACB" w:rsidP="00D4146E">
                          <w:pPr>
                            <w:jc w:val="center"/>
                          </w:pPr>
                          <w:r>
                            <w:rPr>
                              <w:noProof/>
                            </w:rPr>
                            <w:drawing>
                              <wp:inline distT="0" distB="0" distL="0" distR="0" wp14:anchorId="316565E2" wp14:editId="1A025F94">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2A2EB" id="Rectángulo 5" o:spid="_x0000_s1026" style="position:absolute;left:0;text-align:left;margin-left:36.45pt;margin-top:4.1pt;width:425.5pt;height: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" fillcolor="white [3212]" stroked="f" strokeweight="1pt">
              <v:textbox>
                <w:txbxContent>
                  <w:p w14:paraId="4362FDCD" w14:textId="77777777" w:rsidR="000F0ACB" w:rsidRDefault="000F0ACB" w:rsidP="00D4146E">
                    <w:pPr>
                      <w:jc w:val="center"/>
                    </w:pPr>
                    <w:r>
                      <w:rPr>
                        <w:noProof/>
                      </w:rPr>
                      <w:drawing>
                        <wp:inline distT="0" distB="0" distL="0" distR="0" wp14:anchorId="316565E2" wp14:editId="1A025F94">
                          <wp:extent cx="5096586" cy="381000"/>
                          <wp:effectExtent l="0" t="0" r="8890" b="0"/>
                          <wp:docPr id="20565757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75701" name="Imagen 2056575701"/>
                                  <pic:cNvPicPr/>
                                </pic:nvPicPr>
                                <pic:blipFill>
                                  <a:blip r:embed="rId1">
                                    <a:extLst>
                                      <a:ext uri="{28A0092B-C50C-407E-A947-70E740481C1C}">
                                        <a14:useLocalDpi xmlns:a14="http://schemas.microsoft.com/office/drawing/2010/main" val="0"/>
                                      </a:ext>
                                    </a:extLst>
                                  </a:blip>
                                  <a:stretch>
                                    <a:fillRect/>
                                  </a:stretch>
                                </pic:blipFill>
                                <pic:spPr>
                                  <a:xfrm>
                                    <a:off x="0" y="0"/>
                                    <a:ext cx="5112939" cy="382223"/>
                                  </a:xfrm>
                                  <a:prstGeom prst="rect">
                                    <a:avLst/>
                                  </a:prstGeom>
                                </pic:spPr>
                              </pic:pic>
                            </a:graphicData>
                          </a:graphic>
                        </wp:inline>
                      </w:drawing>
                    </w:r>
                  </w:p>
                </w:txbxContent>
              </v:textbox>
            </v:rect>
          </w:pict>
        </mc:Fallback>
      </mc:AlternateContent>
    </w:r>
    <w:r>
      <w:rPr>
        <w:noProof/>
      </w:rPr>
      <w:drawing>
        <wp:anchor distT="0" distB="0" distL="114300" distR="114300" simplePos="0" relativeHeight="251655680" behindDoc="1" locked="1" layoutInCell="1" allowOverlap="1" wp14:anchorId="7AC8E1A2" wp14:editId="078505DB">
          <wp:simplePos x="0" y="0"/>
          <wp:positionH relativeFrom="column">
            <wp:posOffset>-1054100</wp:posOffset>
          </wp:positionH>
          <wp:positionV relativeFrom="page">
            <wp:posOffset>10795</wp:posOffset>
          </wp:positionV>
          <wp:extent cx="7689215" cy="9950450"/>
          <wp:effectExtent l="0" t="0" r="6985" b="0"/>
          <wp:wrapNone/>
          <wp:docPr id="1334050668" name="Imagen 133405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7689215" cy="995045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31A02AC4" w14:textId="77777777" w:rsidR="000F0ACB" w:rsidRDefault="000F0ACB">
    <w:pPr>
      <w:pStyle w:val="Encabezado"/>
    </w:pPr>
  </w:p>
  <w:p w14:paraId="689566F6" w14:textId="77777777" w:rsidR="000F0ACB" w:rsidRDefault="000F0ACB">
    <w:pPr>
      <w:pStyle w:val="Encabezado"/>
      <w:rPr>
        <w:rFonts w:ascii="HendersonSansW00-BasicLight" w:hAnsi="HendersonSansW00-BasicLight"/>
        <w:color w:val="000000" w:themeColor="text1"/>
        <w:sz w:val="15"/>
        <w:szCs w:val="15"/>
      </w:rPr>
    </w:pPr>
  </w:p>
  <w:p w14:paraId="469BC954" w14:textId="77777777" w:rsidR="000F0ACB" w:rsidRPr="00AB073F" w:rsidRDefault="000F0ACB">
    <w:pPr>
      <w:pStyle w:val="Encabezado"/>
      <w:rPr>
        <w:rFonts w:ascii="HendersonSansW00-BasicLight" w:hAnsi="HendersonSansW00-BasicLight"/>
        <w:color w:val="FFFFFF" w:themeColor="background1"/>
        <w:sz w:val="15"/>
        <w:szCs w:val="15"/>
      </w:rPr>
    </w:pPr>
    <w:r w:rsidRPr="00AB073F">
      <w:rPr>
        <w:rFonts w:ascii="HendersonSansW00-BasicLight" w:hAnsi="HendersonSansW00-BasicLight"/>
        <w:color w:val="FFFFFF" w:themeColor="background1"/>
        <w:sz w:val="15"/>
        <w:szCs w:val="15"/>
      </w:rPr>
      <w:t>agregar nomenclatura</w:t>
    </w:r>
  </w:p>
  <w:sdt>
    <w:sdtPr>
      <w:rPr>
        <w:rStyle w:val="Nmerodepgina"/>
        <w:rFonts w:ascii="HendersonSansW00-BasicLight" w:hAnsi="HendersonSansW00-BasicLight"/>
        <w:sz w:val="16"/>
        <w:szCs w:val="16"/>
      </w:rPr>
      <w:id w:val="1749692239"/>
      <w:docPartObj>
        <w:docPartGallery w:val="Page Numbers (Top of Page)"/>
        <w:docPartUnique/>
      </w:docPartObj>
    </w:sdtPr>
    <w:sdtEndPr>
      <w:rPr>
        <w:rStyle w:val="Nmerodepgina"/>
        <w:rFonts w:ascii="Arial" w:hAnsi="Arial" w:cs="Arial"/>
        <w:sz w:val="18"/>
        <w:szCs w:val="18"/>
      </w:rPr>
    </w:sdtEndPr>
    <w:sdtContent>
      <w:p w14:paraId="61876CD0" w14:textId="77777777" w:rsidR="000F0ACB" w:rsidRPr="004F3DF5" w:rsidRDefault="000F0ACB" w:rsidP="00142DCF">
        <w:pPr>
          <w:pStyle w:val="Encabezado"/>
          <w:framePr w:w="270" w:wrap="none" w:vAnchor="text" w:hAnchor="page" w:x="2212" w:y="28"/>
          <w:rPr>
            <w:rStyle w:val="Nmerodepgina"/>
            <w:rFonts w:ascii="Arial" w:hAnsi="Arial" w:cs="Arial"/>
            <w:sz w:val="18"/>
            <w:szCs w:val="18"/>
          </w:rPr>
        </w:pPr>
        <w:r w:rsidRPr="004F3DF5">
          <w:rPr>
            <w:rStyle w:val="Nmerodepgina"/>
            <w:rFonts w:ascii="Arial" w:hAnsi="Arial" w:cs="Arial"/>
            <w:sz w:val="18"/>
            <w:szCs w:val="18"/>
          </w:rPr>
          <w:fldChar w:fldCharType="begin"/>
        </w:r>
        <w:r w:rsidRPr="004F3DF5">
          <w:rPr>
            <w:rStyle w:val="Nmerodepgina"/>
            <w:rFonts w:ascii="Arial" w:hAnsi="Arial" w:cs="Arial"/>
            <w:sz w:val="18"/>
            <w:szCs w:val="18"/>
          </w:rPr>
          <w:instrText xml:space="preserve"> PAGE </w:instrText>
        </w:r>
        <w:r w:rsidRPr="004F3DF5">
          <w:rPr>
            <w:rStyle w:val="Nmerodepgina"/>
            <w:rFonts w:ascii="Arial" w:hAnsi="Arial" w:cs="Arial"/>
            <w:sz w:val="18"/>
            <w:szCs w:val="18"/>
          </w:rPr>
          <w:fldChar w:fldCharType="separate"/>
        </w:r>
        <w:r w:rsidRPr="004F3DF5">
          <w:rPr>
            <w:rStyle w:val="Nmerodepgina"/>
            <w:rFonts w:ascii="Arial" w:hAnsi="Arial" w:cs="Arial"/>
            <w:noProof/>
            <w:sz w:val="18"/>
            <w:szCs w:val="18"/>
          </w:rPr>
          <w:t>2</w:t>
        </w:r>
        <w:r w:rsidRPr="004F3DF5">
          <w:rPr>
            <w:rStyle w:val="Nmerodepgina"/>
            <w:rFonts w:ascii="Arial" w:hAnsi="Arial" w:cs="Arial"/>
            <w:sz w:val="18"/>
            <w:szCs w:val="18"/>
          </w:rPr>
          <w:fldChar w:fldCharType="end"/>
        </w:r>
      </w:p>
    </w:sdtContent>
  </w:sdt>
  <w:p w14:paraId="2366447A" w14:textId="77777777" w:rsidR="000F0ACB" w:rsidRPr="00832C45" w:rsidRDefault="000F0ACB" w:rsidP="004F3DF5">
    <w:pPr>
      <w:pStyle w:val="Encabezado"/>
      <w:tabs>
        <w:tab w:val="clear" w:pos="4419"/>
        <w:tab w:val="clear" w:pos="8838"/>
        <w:tab w:val="left" w:pos="1139"/>
      </w:tabs>
      <w:rPr>
        <w:rFonts w:ascii="Arial" w:hAnsi="Arial" w:cs="Arial"/>
        <w:sz w:val="15"/>
        <w:szCs w:val="15"/>
      </w:rPr>
    </w:pPr>
    <w:r w:rsidRPr="00832C45">
      <w:rPr>
        <w:rFonts w:ascii="Arial" w:hAnsi="Arial" w:cs="Arial"/>
        <w:sz w:val="15"/>
        <w:szCs w:val="15"/>
      </w:rPr>
      <w:t xml:space="preserve"> </w:t>
    </w:r>
    <w:r>
      <w:rPr>
        <w:rFonts w:ascii="Arial" w:hAnsi="Arial" w:cs="Arial"/>
        <w:sz w:val="15"/>
        <w:szCs w:val="15"/>
      </w:rPr>
      <w:tab/>
    </w:r>
  </w:p>
  <w:p w14:paraId="255DB8CA" w14:textId="77777777" w:rsidR="000F0ACB" w:rsidRPr="00832C45" w:rsidRDefault="000F0ACB">
    <w:pPr>
      <w:pStyle w:val="Encabezado"/>
      <w:rPr>
        <w:rFonts w:ascii="Arial" w:hAnsi="Arial" w:cs="Arial"/>
      </w:rPr>
    </w:pPr>
  </w:p>
  <w:p w14:paraId="1786E744" w14:textId="77777777" w:rsidR="000F0ACB" w:rsidRDefault="000F0A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1B17" w14:textId="77777777" w:rsidR="000F0ACB" w:rsidRDefault="000F0ACB">
    <w:pPr>
      <w:pStyle w:val="Encabezado"/>
    </w:pPr>
    <w:r>
      <w:rPr>
        <w:noProof/>
      </w:rPr>
      <mc:AlternateContent>
        <mc:Choice Requires="wpc">
          <w:drawing>
            <wp:inline distT="0" distB="0" distL="0" distR="0" wp14:anchorId="1E8BB0B9" wp14:editId="70076333">
              <wp:extent cx="5486400" cy="542551"/>
              <wp:effectExtent l="0" t="0" r="0" b="0"/>
              <wp:docPr id="175970012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569115578" name="Imagen 56911557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86400" cy="506552"/>
                        </a:xfrm>
                        <a:prstGeom prst="rect">
                          <a:avLst/>
                        </a:prstGeom>
                      </pic:spPr>
                    </pic:pic>
                  </wpc:wpc>
                </a:graphicData>
              </a:graphic>
            </wp:inline>
          </w:drawing>
        </mc:Choice>
        <mc:Fallback>
          <w:pict>
            <v:group w14:anchorId="006F777D" id="Lienzo 1" o:spid="_x0000_s1026" editas="canvas" style="width:6in;height:42.7pt;mso-position-horizontal-relative:char;mso-position-vertical-relative:line" coordsize="54864,5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422;visibility:visible;mso-wrap-style:square" filled="t">
                <v:fill o:detectmouseclick="t"/>
                <v:path o:connecttype="none"/>
              </v:shape>
              <v:shape id="Imagen 569115578" o:spid="_x0000_s1028" type="#_x0000_t75" style="position:absolute;width:54864;height:5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">
                <v:imagedata r:id="rId2" o:title=""/>
              </v:shape>
              <w10:anchorlock/>
            </v:group>
          </w:pict>
        </mc:Fallback>
      </mc:AlternateContent>
    </w:r>
    <w:r>
      <w:rPr>
        <w:noProof/>
      </w:rPr>
      <w:drawing>
        <wp:anchor distT="0" distB="0" distL="114300" distR="114300" simplePos="0" relativeHeight="251654656" behindDoc="1" locked="1" layoutInCell="1" allowOverlap="1" wp14:anchorId="66758BFE" wp14:editId="468881D7">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3">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p>
  <w:p w14:paraId="10BA143B" w14:textId="77777777" w:rsidR="000F0ACB" w:rsidRDefault="000F0ACB">
    <w:pPr>
      <w:pStyle w:val="Encabezado"/>
    </w:pPr>
  </w:p>
  <w:p w14:paraId="4DA6CADD" w14:textId="77777777" w:rsidR="000F0ACB" w:rsidRDefault="000F0ACB" w:rsidP="00832C45">
    <w:pPr>
      <w:pStyle w:val="Encabezado"/>
      <w:tabs>
        <w:tab w:val="left" w:pos="9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A4AD"/>
    <w:multiLevelType w:val="hybridMultilevel"/>
    <w:tmpl w:val="91782302"/>
    <w:lvl w:ilvl="0" w:tplc="6E205E02">
      <w:start w:val="1"/>
      <w:numFmt w:val="lowerLetter"/>
      <w:lvlText w:val="%1)"/>
      <w:lvlJc w:val="left"/>
      <w:pPr>
        <w:ind w:left="720" w:hanging="360"/>
      </w:pPr>
    </w:lvl>
    <w:lvl w:ilvl="1" w:tplc="FF120D72">
      <w:start w:val="1"/>
      <w:numFmt w:val="lowerLetter"/>
      <w:lvlText w:val="%2."/>
      <w:lvlJc w:val="left"/>
      <w:pPr>
        <w:ind w:left="1440" w:hanging="360"/>
      </w:pPr>
    </w:lvl>
    <w:lvl w:ilvl="2" w:tplc="42504502">
      <w:start w:val="1"/>
      <w:numFmt w:val="lowerRoman"/>
      <w:lvlText w:val="%3."/>
      <w:lvlJc w:val="right"/>
      <w:pPr>
        <w:ind w:left="2160" w:hanging="180"/>
      </w:pPr>
    </w:lvl>
    <w:lvl w:ilvl="3" w:tplc="B69E388C">
      <w:start w:val="1"/>
      <w:numFmt w:val="decimal"/>
      <w:lvlText w:val="%4."/>
      <w:lvlJc w:val="left"/>
      <w:pPr>
        <w:ind w:left="2880" w:hanging="360"/>
      </w:pPr>
    </w:lvl>
    <w:lvl w:ilvl="4" w:tplc="9D7893F2">
      <w:start w:val="1"/>
      <w:numFmt w:val="lowerLetter"/>
      <w:lvlText w:val="%5."/>
      <w:lvlJc w:val="left"/>
      <w:pPr>
        <w:ind w:left="3600" w:hanging="360"/>
      </w:pPr>
    </w:lvl>
    <w:lvl w:ilvl="5" w:tplc="49EAFAB6">
      <w:start w:val="1"/>
      <w:numFmt w:val="lowerRoman"/>
      <w:lvlText w:val="%6."/>
      <w:lvlJc w:val="right"/>
      <w:pPr>
        <w:ind w:left="4320" w:hanging="180"/>
      </w:pPr>
    </w:lvl>
    <w:lvl w:ilvl="6" w:tplc="DE145CFA">
      <w:start w:val="1"/>
      <w:numFmt w:val="decimal"/>
      <w:lvlText w:val="%7."/>
      <w:lvlJc w:val="left"/>
      <w:pPr>
        <w:ind w:left="5040" w:hanging="360"/>
      </w:pPr>
    </w:lvl>
    <w:lvl w:ilvl="7" w:tplc="767E2F18">
      <w:start w:val="1"/>
      <w:numFmt w:val="lowerLetter"/>
      <w:lvlText w:val="%8."/>
      <w:lvlJc w:val="left"/>
      <w:pPr>
        <w:ind w:left="5760" w:hanging="360"/>
      </w:pPr>
    </w:lvl>
    <w:lvl w:ilvl="8" w:tplc="34A6554C">
      <w:start w:val="1"/>
      <w:numFmt w:val="lowerRoman"/>
      <w:lvlText w:val="%9."/>
      <w:lvlJc w:val="right"/>
      <w:pPr>
        <w:ind w:left="6480" w:hanging="180"/>
      </w:pPr>
    </w:lvl>
  </w:abstractNum>
  <w:abstractNum w:abstractNumId="1" w15:restartNumberingAfterBreak="0">
    <w:nsid w:val="1D5337ED"/>
    <w:multiLevelType w:val="hybridMultilevel"/>
    <w:tmpl w:val="84260858"/>
    <w:lvl w:ilvl="0" w:tplc="6576D91C">
      <w:start w:val="1"/>
      <w:numFmt w:val="upperRoman"/>
      <w:lvlText w:val="%1."/>
      <w:lvlJc w:val="right"/>
      <w:pPr>
        <w:ind w:left="890" w:hanging="360"/>
      </w:pPr>
      <w:rPr>
        <w:b/>
        <w:bCs/>
      </w:r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abstractNum w:abstractNumId="2" w15:restartNumberingAfterBreak="0">
    <w:nsid w:val="29CB1834"/>
    <w:multiLevelType w:val="multilevel"/>
    <w:tmpl w:val="E5A8F2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C004714"/>
    <w:multiLevelType w:val="hybridMultilevel"/>
    <w:tmpl w:val="1F0093A2"/>
    <w:lvl w:ilvl="0" w:tplc="5640499C">
      <w:start w:val="1"/>
      <w:numFmt w:val="bullet"/>
      <w:lvlText w:val="-"/>
      <w:lvlJc w:val="left"/>
      <w:pPr>
        <w:ind w:left="720" w:hanging="360"/>
      </w:pPr>
      <w:rPr>
        <w:rFonts w:ascii="Aptos" w:hAnsi="Aptos" w:hint="default"/>
      </w:rPr>
    </w:lvl>
    <w:lvl w:ilvl="1" w:tplc="574A26B0">
      <w:start w:val="1"/>
      <w:numFmt w:val="bullet"/>
      <w:lvlText w:val="o"/>
      <w:lvlJc w:val="left"/>
      <w:pPr>
        <w:ind w:left="1440" w:hanging="360"/>
      </w:pPr>
      <w:rPr>
        <w:rFonts w:ascii="Courier New" w:hAnsi="Courier New" w:hint="default"/>
      </w:rPr>
    </w:lvl>
    <w:lvl w:ilvl="2" w:tplc="72FE0B84">
      <w:start w:val="1"/>
      <w:numFmt w:val="bullet"/>
      <w:lvlText w:val=""/>
      <w:lvlJc w:val="left"/>
      <w:pPr>
        <w:ind w:left="2160" w:hanging="360"/>
      </w:pPr>
      <w:rPr>
        <w:rFonts w:ascii="Wingdings" w:hAnsi="Wingdings" w:hint="default"/>
      </w:rPr>
    </w:lvl>
    <w:lvl w:ilvl="3" w:tplc="1A663D34">
      <w:start w:val="1"/>
      <w:numFmt w:val="bullet"/>
      <w:lvlText w:val=""/>
      <w:lvlJc w:val="left"/>
      <w:pPr>
        <w:ind w:left="2880" w:hanging="360"/>
      </w:pPr>
      <w:rPr>
        <w:rFonts w:ascii="Symbol" w:hAnsi="Symbol" w:hint="default"/>
      </w:rPr>
    </w:lvl>
    <w:lvl w:ilvl="4" w:tplc="852EB676">
      <w:start w:val="1"/>
      <w:numFmt w:val="bullet"/>
      <w:lvlText w:val="o"/>
      <w:lvlJc w:val="left"/>
      <w:pPr>
        <w:ind w:left="3600" w:hanging="360"/>
      </w:pPr>
      <w:rPr>
        <w:rFonts w:ascii="Courier New" w:hAnsi="Courier New" w:hint="default"/>
      </w:rPr>
    </w:lvl>
    <w:lvl w:ilvl="5" w:tplc="4F0283D8">
      <w:start w:val="1"/>
      <w:numFmt w:val="bullet"/>
      <w:lvlText w:val=""/>
      <w:lvlJc w:val="left"/>
      <w:pPr>
        <w:ind w:left="4320" w:hanging="360"/>
      </w:pPr>
      <w:rPr>
        <w:rFonts w:ascii="Wingdings" w:hAnsi="Wingdings" w:hint="default"/>
      </w:rPr>
    </w:lvl>
    <w:lvl w:ilvl="6" w:tplc="94B2037E">
      <w:start w:val="1"/>
      <w:numFmt w:val="bullet"/>
      <w:lvlText w:val=""/>
      <w:lvlJc w:val="left"/>
      <w:pPr>
        <w:ind w:left="5040" w:hanging="360"/>
      </w:pPr>
      <w:rPr>
        <w:rFonts w:ascii="Symbol" w:hAnsi="Symbol" w:hint="default"/>
      </w:rPr>
    </w:lvl>
    <w:lvl w:ilvl="7" w:tplc="749AA432">
      <w:start w:val="1"/>
      <w:numFmt w:val="bullet"/>
      <w:lvlText w:val="o"/>
      <w:lvlJc w:val="left"/>
      <w:pPr>
        <w:ind w:left="5760" w:hanging="360"/>
      </w:pPr>
      <w:rPr>
        <w:rFonts w:ascii="Courier New" w:hAnsi="Courier New" w:hint="default"/>
      </w:rPr>
    </w:lvl>
    <w:lvl w:ilvl="8" w:tplc="95DCB554">
      <w:start w:val="1"/>
      <w:numFmt w:val="bullet"/>
      <w:lvlText w:val=""/>
      <w:lvlJc w:val="left"/>
      <w:pPr>
        <w:ind w:left="6480" w:hanging="360"/>
      </w:pPr>
      <w:rPr>
        <w:rFonts w:ascii="Wingdings" w:hAnsi="Wingdings" w:hint="default"/>
      </w:rPr>
    </w:lvl>
  </w:abstractNum>
  <w:abstractNum w:abstractNumId="4" w15:restartNumberingAfterBreak="0">
    <w:nsid w:val="36C42668"/>
    <w:multiLevelType w:val="hybridMultilevel"/>
    <w:tmpl w:val="6240C1D4"/>
    <w:lvl w:ilvl="0" w:tplc="5DEEEFCC">
      <w:start w:val="1"/>
      <w:numFmt w:val="bullet"/>
      <w:lvlText w:val="-"/>
      <w:lvlJc w:val="left"/>
      <w:pPr>
        <w:ind w:left="1080" w:hanging="360"/>
      </w:pPr>
      <w:rPr>
        <w:rFonts w:ascii="Aptos" w:hAnsi="Aptos" w:hint="default"/>
      </w:rPr>
    </w:lvl>
    <w:lvl w:ilvl="1" w:tplc="FE12806C">
      <w:start w:val="1"/>
      <w:numFmt w:val="bullet"/>
      <w:lvlText w:val="o"/>
      <w:lvlJc w:val="left"/>
      <w:pPr>
        <w:ind w:left="1800" w:hanging="360"/>
      </w:pPr>
      <w:rPr>
        <w:rFonts w:ascii="Courier New" w:hAnsi="Courier New" w:hint="default"/>
      </w:rPr>
    </w:lvl>
    <w:lvl w:ilvl="2" w:tplc="0DE46540">
      <w:start w:val="1"/>
      <w:numFmt w:val="bullet"/>
      <w:lvlText w:val=""/>
      <w:lvlJc w:val="left"/>
      <w:pPr>
        <w:ind w:left="2520" w:hanging="360"/>
      </w:pPr>
      <w:rPr>
        <w:rFonts w:ascii="Wingdings" w:hAnsi="Wingdings" w:hint="default"/>
      </w:rPr>
    </w:lvl>
    <w:lvl w:ilvl="3" w:tplc="B9F0B4E0">
      <w:start w:val="1"/>
      <w:numFmt w:val="bullet"/>
      <w:lvlText w:val=""/>
      <w:lvlJc w:val="left"/>
      <w:pPr>
        <w:ind w:left="3240" w:hanging="360"/>
      </w:pPr>
      <w:rPr>
        <w:rFonts w:ascii="Symbol" w:hAnsi="Symbol" w:hint="default"/>
      </w:rPr>
    </w:lvl>
    <w:lvl w:ilvl="4" w:tplc="6BD2B71C">
      <w:start w:val="1"/>
      <w:numFmt w:val="bullet"/>
      <w:lvlText w:val="o"/>
      <w:lvlJc w:val="left"/>
      <w:pPr>
        <w:ind w:left="3960" w:hanging="360"/>
      </w:pPr>
      <w:rPr>
        <w:rFonts w:ascii="Courier New" w:hAnsi="Courier New" w:hint="default"/>
      </w:rPr>
    </w:lvl>
    <w:lvl w:ilvl="5" w:tplc="4CE699F4">
      <w:start w:val="1"/>
      <w:numFmt w:val="bullet"/>
      <w:lvlText w:val=""/>
      <w:lvlJc w:val="left"/>
      <w:pPr>
        <w:ind w:left="4680" w:hanging="360"/>
      </w:pPr>
      <w:rPr>
        <w:rFonts w:ascii="Wingdings" w:hAnsi="Wingdings" w:hint="default"/>
      </w:rPr>
    </w:lvl>
    <w:lvl w:ilvl="6" w:tplc="B01CBCC6">
      <w:start w:val="1"/>
      <w:numFmt w:val="bullet"/>
      <w:lvlText w:val=""/>
      <w:lvlJc w:val="left"/>
      <w:pPr>
        <w:ind w:left="5400" w:hanging="360"/>
      </w:pPr>
      <w:rPr>
        <w:rFonts w:ascii="Symbol" w:hAnsi="Symbol" w:hint="default"/>
      </w:rPr>
    </w:lvl>
    <w:lvl w:ilvl="7" w:tplc="6D98EB06">
      <w:start w:val="1"/>
      <w:numFmt w:val="bullet"/>
      <w:lvlText w:val="o"/>
      <w:lvlJc w:val="left"/>
      <w:pPr>
        <w:ind w:left="6120" w:hanging="360"/>
      </w:pPr>
      <w:rPr>
        <w:rFonts w:ascii="Courier New" w:hAnsi="Courier New" w:hint="default"/>
      </w:rPr>
    </w:lvl>
    <w:lvl w:ilvl="8" w:tplc="DBE68EFA">
      <w:start w:val="1"/>
      <w:numFmt w:val="bullet"/>
      <w:lvlText w:val=""/>
      <w:lvlJc w:val="left"/>
      <w:pPr>
        <w:ind w:left="6840" w:hanging="360"/>
      </w:pPr>
      <w:rPr>
        <w:rFonts w:ascii="Wingdings" w:hAnsi="Wingdings" w:hint="default"/>
      </w:rPr>
    </w:lvl>
  </w:abstractNum>
  <w:abstractNum w:abstractNumId="5" w15:restartNumberingAfterBreak="0">
    <w:nsid w:val="60279A79"/>
    <w:multiLevelType w:val="hybridMultilevel"/>
    <w:tmpl w:val="E5522980"/>
    <w:lvl w:ilvl="0" w:tplc="7382D894">
      <w:start w:val="1"/>
      <w:numFmt w:val="bullet"/>
      <w:lvlText w:val="-"/>
      <w:lvlJc w:val="left"/>
      <w:pPr>
        <w:ind w:left="720" w:hanging="360"/>
      </w:pPr>
      <w:rPr>
        <w:rFonts w:ascii="Aptos" w:hAnsi="Aptos" w:hint="default"/>
      </w:rPr>
    </w:lvl>
    <w:lvl w:ilvl="1" w:tplc="38989990">
      <w:start w:val="1"/>
      <w:numFmt w:val="bullet"/>
      <w:lvlText w:val="o"/>
      <w:lvlJc w:val="left"/>
      <w:pPr>
        <w:ind w:left="1440" w:hanging="360"/>
      </w:pPr>
      <w:rPr>
        <w:rFonts w:ascii="Courier New" w:hAnsi="Courier New" w:hint="default"/>
      </w:rPr>
    </w:lvl>
    <w:lvl w:ilvl="2" w:tplc="AB521892">
      <w:start w:val="1"/>
      <w:numFmt w:val="bullet"/>
      <w:lvlText w:val=""/>
      <w:lvlJc w:val="left"/>
      <w:pPr>
        <w:ind w:left="2160" w:hanging="360"/>
      </w:pPr>
      <w:rPr>
        <w:rFonts w:ascii="Wingdings" w:hAnsi="Wingdings" w:hint="default"/>
      </w:rPr>
    </w:lvl>
    <w:lvl w:ilvl="3" w:tplc="1A546860">
      <w:start w:val="1"/>
      <w:numFmt w:val="bullet"/>
      <w:lvlText w:val=""/>
      <w:lvlJc w:val="left"/>
      <w:pPr>
        <w:ind w:left="2880" w:hanging="360"/>
      </w:pPr>
      <w:rPr>
        <w:rFonts w:ascii="Symbol" w:hAnsi="Symbol" w:hint="default"/>
      </w:rPr>
    </w:lvl>
    <w:lvl w:ilvl="4" w:tplc="C6322026">
      <w:start w:val="1"/>
      <w:numFmt w:val="bullet"/>
      <w:lvlText w:val="o"/>
      <w:lvlJc w:val="left"/>
      <w:pPr>
        <w:ind w:left="3600" w:hanging="360"/>
      </w:pPr>
      <w:rPr>
        <w:rFonts w:ascii="Courier New" w:hAnsi="Courier New" w:hint="default"/>
      </w:rPr>
    </w:lvl>
    <w:lvl w:ilvl="5" w:tplc="943C3ADE">
      <w:start w:val="1"/>
      <w:numFmt w:val="bullet"/>
      <w:lvlText w:val=""/>
      <w:lvlJc w:val="left"/>
      <w:pPr>
        <w:ind w:left="4320" w:hanging="360"/>
      </w:pPr>
      <w:rPr>
        <w:rFonts w:ascii="Wingdings" w:hAnsi="Wingdings" w:hint="default"/>
      </w:rPr>
    </w:lvl>
    <w:lvl w:ilvl="6" w:tplc="BB986550">
      <w:start w:val="1"/>
      <w:numFmt w:val="bullet"/>
      <w:lvlText w:val=""/>
      <w:lvlJc w:val="left"/>
      <w:pPr>
        <w:ind w:left="5040" w:hanging="360"/>
      </w:pPr>
      <w:rPr>
        <w:rFonts w:ascii="Symbol" w:hAnsi="Symbol" w:hint="default"/>
      </w:rPr>
    </w:lvl>
    <w:lvl w:ilvl="7" w:tplc="19B8246A">
      <w:start w:val="1"/>
      <w:numFmt w:val="bullet"/>
      <w:lvlText w:val="o"/>
      <w:lvlJc w:val="left"/>
      <w:pPr>
        <w:ind w:left="5760" w:hanging="360"/>
      </w:pPr>
      <w:rPr>
        <w:rFonts w:ascii="Courier New" w:hAnsi="Courier New" w:hint="default"/>
      </w:rPr>
    </w:lvl>
    <w:lvl w:ilvl="8" w:tplc="75D87482">
      <w:start w:val="1"/>
      <w:numFmt w:val="bullet"/>
      <w:lvlText w:val=""/>
      <w:lvlJc w:val="left"/>
      <w:pPr>
        <w:ind w:left="6480" w:hanging="360"/>
      </w:pPr>
      <w:rPr>
        <w:rFonts w:ascii="Wingdings" w:hAnsi="Wingdings" w:hint="default"/>
      </w:rPr>
    </w:lvl>
  </w:abstractNum>
  <w:abstractNum w:abstractNumId="6" w15:restartNumberingAfterBreak="0">
    <w:nsid w:val="644F7A4B"/>
    <w:multiLevelType w:val="multilevel"/>
    <w:tmpl w:val="2B828704"/>
    <w:lvl w:ilvl="0">
      <w:start w:val="1"/>
      <w:numFmt w:val="decimal"/>
      <w:lvlText w:val="%1."/>
      <w:lvlJc w:val="left"/>
      <w:pPr>
        <w:ind w:left="1287" w:hanging="360"/>
      </w:pPr>
    </w:lvl>
    <w:lvl w:ilvl="1">
      <w:start w:val="2"/>
      <w:numFmt w:val="decimal"/>
      <w:isLgl/>
      <w:lvlText w:val="%1.%2."/>
      <w:lvlJc w:val="left"/>
      <w:pPr>
        <w:ind w:left="1647" w:hanging="72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367" w:hanging="144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3087" w:hanging="2160"/>
      </w:pPr>
      <w:rPr>
        <w:rFonts w:hint="default"/>
        <w:b/>
      </w:rPr>
    </w:lvl>
  </w:abstractNum>
  <w:abstractNum w:abstractNumId="7" w15:restartNumberingAfterBreak="0">
    <w:nsid w:val="69D71207"/>
    <w:multiLevelType w:val="multilevel"/>
    <w:tmpl w:val="5B8A4B50"/>
    <w:lvl w:ilvl="0">
      <w:start w:val="1"/>
      <w:numFmt w:val="decimal"/>
      <w:lvlText w:val="%1."/>
      <w:lvlJc w:val="left"/>
      <w:pPr>
        <w:ind w:left="1440" w:hanging="360"/>
      </w:pPr>
    </w:lvl>
    <w:lvl w:ilvl="1">
      <w:start w:val="2"/>
      <w:numFmt w:val="decimal"/>
      <w:lvlText w:val="%1.%2."/>
      <w:lvlJc w:val="left"/>
      <w:pPr>
        <w:ind w:left="2160" w:hanging="360"/>
      </w:pPr>
      <w:rPr>
        <w:b/>
        <w:bCs/>
      </w:r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num w:numId="1" w16cid:durableId="1697732333">
    <w:abstractNumId w:val="0"/>
  </w:num>
  <w:num w:numId="2" w16cid:durableId="1930581219">
    <w:abstractNumId w:val="5"/>
  </w:num>
  <w:num w:numId="3" w16cid:durableId="1411659249">
    <w:abstractNumId w:val="4"/>
  </w:num>
  <w:num w:numId="4" w16cid:durableId="1769079525">
    <w:abstractNumId w:val="3"/>
  </w:num>
  <w:num w:numId="5" w16cid:durableId="1233543967">
    <w:abstractNumId w:val="7"/>
  </w:num>
  <w:num w:numId="6" w16cid:durableId="97025929">
    <w:abstractNumId w:val="2"/>
  </w:num>
  <w:num w:numId="7" w16cid:durableId="1080441932">
    <w:abstractNumId w:val="6"/>
  </w:num>
  <w:num w:numId="8" w16cid:durableId="186209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CB"/>
    <w:rsid w:val="00043B7B"/>
    <w:rsid w:val="00081117"/>
    <w:rsid w:val="000872D8"/>
    <w:rsid w:val="000A5856"/>
    <w:rsid w:val="000F0ACB"/>
    <w:rsid w:val="00117C61"/>
    <w:rsid w:val="00151BC4"/>
    <w:rsid w:val="00151DD2"/>
    <w:rsid w:val="001A19A3"/>
    <w:rsid w:val="001C599A"/>
    <w:rsid w:val="001C7B7A"/>
    <w:rsid w:val="00282C28"/>
    <w:rsid w:val="002C3409"/>
    <w:rsid w:val="002F7F90"/>
    <w:rsid w:val="00307148"/>
    <w:rsid w:val="003C6153"/>
    <w:rsid w:val="00406B0B"/>
    <w:rsid w:val="005C7AB7"/>
    <w:rsid w:val="005D3F72"/>
    <w:rsid w:val="00636671"/>
    <w:rsid w:val="00750359"/>
    <w:rsid w:val="0075186B"/>
    <w:rsid w:val="007D357A"/>
    <w:rsid w:val="007D566D"/>
    <w:rsid w:val="008219D1"/>
    <w:rsid w:val="008700C5"/>
    <w:rsid w:val="00876E97"/>
    <w:rsid w:val="008C2AF3"/>
    <w:rsid w:val="00907699"/>
    <w:rsid w:val="009307C7"/>
    <w:rsid w:val="009934D7"/>
    <w:rsid w:val="009A3636"/>
    <w:rsid w:val="009E7A4C"/>
    <w:rsid w:val="00A06704"/>
    <w:rsid w:val="00A5222C"/>
    <w:rsid w:val="00A67EDA"/>
    <w:rsid w:val="00AD5A2B"/>
    <w:rsid w:val="00AE39E7"/>
    <w:rsid w:val="00AF42E6"/>
    <w:rsid w:val="00B51A0C"/>
    <w:rsid w:val="00B5257B"/>
    <w:rsid w:val="00B56F33"/>
    <w:rsid w:val="00B933D3"/>
    <w:rsid w:val="00C01916"/>
    <w:rsid w:val="00C02C38"/>
    <w:rsid w:val="00CD3DBA"/>
    <w:rsid w:val="00D81966"/>
    <w:rsid w:val="00D93898"/>
    <w:rsid w:val="00DE6692"/>
    <w:rsid w:val="00F336D8"/>
    <w:rsid w:val="00F433B8"/>
    <w:rsid w:val="00F573D1"/>
    <w:rsid w:val="00F85A2F"/>
    <w:rsid w:val="00FB3570"/>
    <w:rsid w:val="00FD1953"/>
    <w:rsid w:val="00FD1FFB"/>
    <w:rsid w:val="00FE30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692F0"/>
  <w15:chartTrackingRefBased/>
  <w15:docId w15:val="{A4AA25AD-5DB3-4E6B-87EC-2CDECF4E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ACB"/>
    <w:pPr>
      <w:spacing w:after="0" w:line="240" w:lineRule="auto"/>
    </w:pPr>
    <w:rPr>
      <w:sz w:val="24"/>
      <w:szCs w:val="24"/>
    </w:rPr>
  </w:style>
  <w:style w:type="paragraph" w:styleId="Ttulo1">
    <w:name w:val="heading 1"/>
    <w:basedOn w:val="Normal"/>
    <w:next w:val="Normal"/>
    <w:link w:val="Ttulo1Car"/>
    <w:uiPriority w:val="9"/>
    <w:qFormat/>
    <w:rsid w:val="000F0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F0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F0AC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F0AC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F0AC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F0AC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0AC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0AC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0AC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0AC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F0AC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F0AC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F0AC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F0AC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F0A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0A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0A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0ACB"/>
    <w:rPr>
      <w:rFonts w:eastAsiaTheme="majorEastAsia" w:cstheme="majorBidi"/>
      <w:color w:val="272727" w:themeColor="text1" w:themeTint="D8"/>
    </w:rPr>
  </w:style>
  <w:style w:type="paragraph" w:styleId="Ttulo">
    <w:name w:val="Title"/>
    <w:basedOn w:val="Normal"/>
    <w:next w:val="Normal"/>
    <w:link w:val="TtuloCar"/>
    <w:uiPriority w:val="10"/>
    <w:qFormat/>
    <w:rsid w:val="000F0AC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0A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0A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0A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0ACB"/>
    <w:pPr>
      <w:spacing w:before="160"/>
      <w:jc w:val="center"/>
    </w:pPr>
    <w:rPr>
      <w:i/>
      <w:iCs/>
      <w:color w:val="404040" w:themeColor="text1" w:themeTint="BF"/>
    </w:rPr>
  </w:style>
  <w:style w:type="character" w:customStyle="1" w:styleId="CitaCar">
    <w:name w:val="Cita Car"/>
    <w:basedOn w:val="Fuentedeprrafopredeter"/>
    <w:link w:val="Cita"/>
    <w:uiPriority w:val="29"/>
    <w:rsid w:val="000F0ACB"/>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0F0ACB"/>
    <w:pPr>
      <w:ind w:left="720"/>
      <w:contextualSpacing/>
    </w:pPr>
  </w:style>
  <w:style w:type="character" w:styleId="nfasisintenso">
    <w:name w:val="Intense Emphasis"/>
    <w:basedOn w:val="Fuentedeprrafopredeter"/>
    <w:uiPriority w:val="21"/>
    <w:qFormat/>
    <w:rsid w:val="000F0ACB"/>
    <w:rPr>
      <w:i/>
      <w:iCs/>
      <w:color w:val="2F5496" w:themeColor="accent1" w:themeShade="BF"/>
    </w:rPr>
  </w:style>
  <w:style w:type="paragraph" w:styleId="Citadestacada">
    <w:name w:val="Intense Quote"/>
    <w:basedOn w:val="Normal"/>
    <w:next w:val="Normal"/>
    <w:link w:val="CitadestacadaCar"/>
    <w:uiPriority w:val="30"/>
    <w:qFormat/>
    <w:rsid w:val="000F0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F0ACB"/>
    <w:rPr>
      <w:i/>
      <w:iCs/>
      <w:color w:val="2F5496" w:themeColor="accent1" w:themeShade="BF"/>
    </w:rPr>
  </w:style>
  <w:style w:type="character" w:styleId="Referenciaintensa">
    <w:name w:val="Intense Reference"/>
    <w:basedOn w:val="Fuentedeprrafopredeter"/>
    <w:uiPriority w:val="32"/>
    <w:qFormat/>
    <w:rsid w:val="000F0ACB"/>
    <w:rPr>
      <w:b/>
      <w:bCs/>
      <w:smallCaps/>
      <w:color w:val="2F5496" w:themeColor="accent1" w:themeShade="BF"/>
      <w:spacing w:val="5"/>
    </w:rPr>
  </w:style>
  <w:style w:type="paragraph" w:styleId="Encabezado">
    <w:name w:val="header"/>
    <w:basedOn w:val="Normal"/>
    <w:link w:val="EncabezadoCar"/>
    <w:uiPriority w:val="99"/>
    <w:unhideWhenUsed/>
    <w:rsid w:val="000F0ACB"/>
    <w:pPr>
      <w:tabs>
        <w:tab w:val="center" w:pos="4419"/>
        <w:tab w:val="right" w:pos="8838"/>
      </w:tabs>
    </w:pPr>
  </w:style>
  <w:style w:type="character" w:customStyle="1" w:styleId="EncabezadoCar">
    <w:name w:val="Encabezado Car"/>
    <w:basedOn w:val="Fuentedeprrafopredeter"/>
    <w:link w:val="Encabezado"/>
    <w:uiPriority w:val="99"/>
    <w:rsid w:val="000F0ACB"/>
    <w:rPr>
      <w:sz w:val="24"/>
      <w:szCs w:val="24"/>
    </w:rPr>
  </w:style>
  <w:style w:type="paragraph" w:styleId="Piedepgina">
    <w:name w:val="footer"/>
    <w:basedOn w:val="Normal"/>
    <w:link w:val="PiedepginaCar"/>
    <w:uiPriority w:val="99"/>
    <w:unhideWhenUsed/>
    <w:rsid w:val="000F0ACB"/>
    <w:pPr>
      <w:tabs>
        <w:tab w:val="center" w:pos="4419"/>
        <w:tab w:val="right" w:pos="8838"/>
      </w:tabs>
    </w:pPr>
  </w:style>
  <w:style w:type="character" w:customStyle="1" w:styleId="PiedepginaCar">
    <w:name w:val="Pie de página Car"/>
    <w:basedOn w:val="Fuentedeprrafopredeter"/>
    <w:link w:val="Piedepgina"/>
    <w:uiPriority w:val="99"/>
    <w:rsid w:val="000F0ACB"/>
    <w:rPr>
      <w:sz w:val="24"/>
      <w:szCs w:val="24"/>
    </w:rPr>
  </w:style>
  <w:style w:type="character" w:styleId="Nmerodepgina">
    <w:name w:val="page number"/>
    <w:basedOn w:val="Fuentedeprrafopredeter"/>
    <w:uiPriority w:val="99"/>
    <w:semiHidden/>
    <w:unhideWhenUsed/>
    <w:rsid w:val="000F0ACB"/>
  </w:style>
  <w:style w:type="paragraph" w:customStyle="1" w:styleId="Default">
    <w:name w:val="Default"/>
    <w:rsid w:val="000F0ACB"/>
    <w:pPr>
      <w:autoSpaceDE w:val="0"/>
      <w:autoSpaceDN w:val="0"/>
      <w:adjustRightInd w:val="0"/>
      <w:spacing w:after="0" w:line="240" w:lineRule="auto"/>
    </w:pPr>
    <w:rPr>
      <w:rFonts w:ascii="Calibri" w:hAnsi="Calibri" w:cs="Calibri"/>
      <w:color w:val="000000"/>
      <w:kern w:val="0"/>
      <w:sz w:val="24"/>
      <w:szCs w:val="24"/>
    </w:rPr>
  </w:style>
  <w:style w:type="paragraph" w:styleId="Sinespaciado">
    <w:name w:val="No Spacing"/>
    <w:link w:val="SinespaciadoCar"/>
    <w:uiPriority w:val="1"/>
    <w:qFormat/>
    <w:rsid w:val="000F0ACB"/>
    <w:pPr>
      <w:widowControl w:val="0"/>
      <w:kinsoku w:val="0"/>
      <w:spacing w:after="0" w:line="240" w:lineRule="auto"/>
      <w:ind w:left="851" w:right="851"/>
      <w:jc w:val="both"/>
    </w:pPr>
    <w:rPr>
      <w:rFonts w:ascii="Times New Roman" w:eastAsiaTheme="minorEastAsia" w:hAnsi="Times New Roman" w:cs="Times New Roman"/>
      <w:kern w:val="0"/>
      <w:sz w:val="24"/>
      <w:szCs w:val="24"/>
      <w:lang w:val="en-US" w:eastAsia="es-CR"/>
      <w14:ligatures w14:val="none"/>
    </w:rPr>
  </w:style>
  <w:style w:type="character" w:customStyle="1" w:styleId="SinespaciadoCar">
    <w:name w:val="Sin espaciado Car"/>
    <w:basedOn w:val="Fuentedeprrafopredeter"/>
    <w:link w:val="Sinespaciado"/>
    <w:uiPriority w:val="1"/>
    <w:rsid w:val="000F0ACB"/>
    <w:rPr>
      <w:rFonts w:ascii="Times New Roman" w:eastAsiaTheme="minorEastAsia" w:hAnsi="Times New Roman" w:cs="Times New Roman"/>
      <w:kern w:val="0"/>
      <w:sz w:val="24"/>
      <w:szCs w:val="24"/>
      <w:lang w:val="en-US" w:eastAsia="es-CR"/>
      <w14:ligatures w14:val="none"/>
    </w:rPr>
  </w:style>
  <w:style w:type="character" w:styleId="Hipervnculo">
    <w:name w:val="Hyperlink"/>
    <w:basedOn w:val="Fuentedeprrafopredeter"/>
    <w:uiPriority w:val="99"/>
    <w:unhideWhenUsed/>
    <w:rsid w:val="000F0ACB"/>
    <w:rPr>
      <w:color w:val="0563C1" w:themeColor="hyperlink"/>
      <w:u w:val="single"/>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0F0ACB"/>
  </w:style>
  <w:style w:type="character" w:styleId="Mencinsinresolver">
    <w:name w:val="Unresolved Mention"/>
    <w:basedOn w:val="Fuentedeprrafopredeter"/>
    <w:uiPriority w:val="99"/>
    <w:semiHidden/>
    <w:unhideWhenUsed/>
    <w:rsid w:val="00D8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mailto:xxxxxxx@lumaca.cr" TargetMode="External"/><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hyperlink" Target="mailto:xxxxxx@lumaca.cr" TargetMode="External"/><Relationship Id="rId12" Type="http://schemas.openxmlformats.org/officeDocument/2006/relationships/image" Target="media/image1.jpg"/><Relationship Id="rId17" Type="http://schemas.openxmlformats.org/officeDocument/2006/relationships/image" Target="media/image6.jpg"/><Relationship Id="rId25" Type="http://schemas.openxmlformats.org/officeDocument/2006/relationships/hyperlink" Target="mailto:xxxxxxxx@yahoo.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lumaca.cr" TargetMode="External"/><Relationship Id="rId24" Type="http://schemas.openxmlformats.org/officeDocument/2006/relationships/hyperlink" Target="mailto:xxxxxxxx@lumaca.c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mailto:xxxxxxxx@lumaca.cr" TargetMode="External"/><Relationship Id="rId28" Type="http://schemas.openxmlformats.org/officeDocument/2006/relationships/header" Target="header2.xml"/><Relationship Id="rId10" Type="http://schemas.openxmlformats.org/officeDocument/2006/relationships/hyperlink" Target="mailto:xxxxxxxx@yahoo.com" TargetMode="External"/><Relationship Id="rId19" Type="http://schemas.openxmlformats.org/officeDocument/2006/relationships/image" Target="media/image8.jp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xxxxxxx@lumaca.cr" TargetMode="External"/><Relationship Id="rId14" Type="http://schemas.openxmlformats.org/officeDocument/2006/relationships/image" Target="media/image3.jpg"/><Relationship Id="rId22" Type="http://schemas.openxmlformats.org/officeDocument/2006/relationships/hyperlink" Target="mailto:xxxxxx@lumaca.cr"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mailto:xxxxxxx@lumaca.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3" Type="http://schemas.openxmlformats.org/officeDocument/2006/relationships/image" Target="media/image16.jpg"/><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20</Pages>
  <Words>6991</Words>
  <Characters>38455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Bernal Rodriguez Porras</cp:lastModifiedBy>
  <cp:revision>2</cp:revision>
  <dcterms:created xsi:type="dcterms:W3CDTF">2025-12-11T15:31:00Z</dcterms:created>
  <dcterms:modified xsi:type="dcterms:W3CDTF">2025-12-11T15:31:00Z</dcterms:modified>
</cp:coreProperties>
</file>